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6.xml" ContentType="application/vnd.openxmlformats-officedocument.wordprocessingml.footer+xml"/>
  <Override PartName="/word/footer434.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3384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13386_383068932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13388_3830689328">
            <w:r>
              <w:rPr>
                <w:webHidden/>
                <w:rStyle w:val="IndexLink"/>
                <w:rtl w:val="true"/>
              </w:rPr>
              <w:t>المقدمه</w:t>
            </w:r>
            <w:r>
              <w:rPr>
                <w:rStyle w:val="IndexLink"/>
                <w:rtl w:val="true"/>
              </w:rPr>
              <w:tab/>
            </w:r>
            <w:r>
              <w:rPr>
                <w:rStyle w:val="IndexLink"/>
              </w:rPr>
              <w:t>15</w:t>
            </w:r>
          </w:hyperlink>
        </w:p>
        <w:p>
          <w:pPr>
            <w:pStyle w:val="Contents2"/>
            <w:tabs>
              <w:tab w:val="clear" w:pos="8743"/>
              <w:tab w:val="right" w:pos="9026" w:leader="dot"/>
            </w:tabs>
            <w:rPr/>
          </w:pPr>
          <w:hyperlink w:anchor="__RefHeading___Toc813390_3830689328">
            <w:r>
              <w:rPr>
                <w:webHidden/>
                <w:rStyle w:val="IndexLink"/>
                <w:rtl w:val="true"/>
              </w:rPr>
              <w:t>أبواب الضيافه</w:t>
            </w:r>
            <w:r>
              <w:rPr>
                <w:rStyle w:val="IndexLink"/>
                <w:rtl w:val="true"/>
              </w:rPr>
              <w:tab/>
            </w:r>
            <w:r>
              <w:rPr>
                <w:rStyle w:val="IndexLink"/>
              </w:rPr>
              <w:t>17</w:t>
            </w:r>
          </w:hyperlink>
        </w:p>
        <w:p>
          <w:pPr>
            <w:pStyle w:val="Contents3"/>
            <w:tabs>
              <w:tab w:val="clear" w:pos="8459"/>
              <w:tab w:val="right" w:pos="9026" w:leader="dot"/>
            </w:tabs>
            <w:rPr/>
          </w:pPr>
          <w:hyperlink w:anchor="__RefHeading___Toc81339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حرمه الأكل من طعام لم يدع إليه باب طعام لم يدع إليه</w:t>
            </w:r>
            <w:r>
              <w:rPr>
                <w:rStyle w:val="IndexLink"/>
                <w:rtl w:val="true"/>
              </w:rPr>
              <w:tab/>
            </w:r>
            <w:r>
              <w:rPr>
                <w:rStyle w:val="IndexLink"/>
              </w:rPr>
              <w:t>17</w:t>
            </w:r>
          </w:hyperlink>
        </w:p>
        <w:p>
          <w:pPr>
            <w:pStyle w:val="Contents3"/>
            <w:tabs>
              <w:tab w:val="clear" w:pos="8459"/>
              <w:tab w:val="right" w:pos="9026" w:leader="dot"/>
            </w:tabs>
            <w:rPr/>
          </w:pPr>
          <w:hyperlink w:anchor="__RefHeading___Toc81339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 xml:space="preserve">حرمه إصطحاب الولد </w:t>
            </w:r>
            <w:r>
              <w:rPr>
                <w:rStyle w:val="IndexLink"/>
                <w:rtl w:val="true"/>
              </w:rPr>
              <w:t>(</w:t>
            </w:r>
            <w:r>
              <w:rPr>
                <w:rStyle w:val="IndexLink"/>
                <w:rtl w:val="true"/>
              </w:rPr>
              <w:t>إلى طعام لم يدع إليه</w:t>
            </w:r>
            <w:r>
              <w:rPr>
                <w:rStyle w:val="IndexLink"/>
                <w:rtl w:val="true"/>
              </w:rPr>
              <w:tab/>
            </w:r>
            <w:r>
              <w:rPr>
                <w:rStyle w:val="IndexLink"/>
              </w:rPr>
              <w:t>18</w:t>
            </w:r>
          </w:hyperlink>
        </w:p>
        <w:p>
          <w:pPr>
            <w:pStyle w:val="Contents3"/>
            <w:tabs>
              <w:tab w:val="clear" w:pos="8459"/>
              <w:tab w:val="right" w:pos="9026" w:leader="dot"/>
            </w:tabs>
            <w:rPr/>
          </w:pPr>
          <w:hyperlink w:anchor="__RefHeading___Toc81339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يجوز الأكل من بيته بغير إذنه</w:t>
            </w:r>
            <w:r>
              <w:rPr>
                <w:rStyle w:val="IndexLink"/>
                <w:rtl w:val="true"/>
              </w:rPr>
              <w:tab/>
            </w:r>
            <w:r>
              <w:rPr>
                <w:rStyle w:val="IndexLink"/>
              </w:rPr>
              <w:t>19</w:t>
            </w:r>
          </w:hyperlink>
        </w:p>
        <w:p>
          <w:pPr>
            <w:pStyle w:val="Contents3"/>
            <w:tabs>
              <w:tab w:val="clear" w:pos="8459"/>
              <w:tab w:val="right" w:pos="9026" w:leader="dot"/>
            </w:tabs>
            <w:rPr/>
          </w:pPr>
          <w:hyperlink w:anchor="__RefHeading___Toc81339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استحباب إجابه دعوه المؤمن</w:t>
            </w:r>
            <w:r>
              <w:rPr>
                <w:rStyle w:val="IndexLink"/>
                <w:rtl w:val="true"/>
              </w:rPr>
              <w:tab/>
            </w:r>
            <w:r>
              <w:rPr>
                <w:rStyle w:val="IndexLink"/>
              </w:rPr>
              <w:t>22</w:t>
            </w:r>
          </w:hyperlink>
        </w:p>
        <w:p>
          <w:pPr>
            <w:pStyle w:val="Contents3"/>
            <w:tabs>
              <w:tab w:val="clear" w:pos="8459"/>
              <w:tab w:val="right" w:pos="9026" w:leader="dot"/>
            </w:tabs>
            <w:rPr/>
          </w:pPr>
          <w:hyperlink w:anchor="__RefHeading___Toc81340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القسم على أكل الطّعام</w:t>
            </w:r>
            <w:r>
              <w:rPr>
                <w:rStyle w:val="IndexLink"/>
                <w:rtl w:val="true"/>
              </w:rPr>
              <w:tab/>
            </w:r>
            <w:r>
              <w:rPr>
                <w:rStyle w:val="IndexLink"/>
              </w:rPr>
              <w:t>24</w:t>
            </w:r>
          </w:hyperlink>
        </w:p>
        <w:p>
          <w:pPr>
            <w:pStyle w:val="Contents3"/>
            <w:tabs>
              <w:tab w:val="clear" w:pos="8459"/>
              <w:tab w:val="right" w:pos="9026" w:leader="dot"/>
            </w:tabs>
            <w:rPr/>
          </w:pPr>
          <w:hyperlink w:anchor="__RefHeading___Toc813402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لا سرف في إطعام فى إطعام المؤمن</w:t>
            </w:r>
            <w:r>
              <w:rPr>
                <w:rStyle w:val="IndexLink"/>
                <w:rtl w:val="true"/>
              </w:rPr>
              <w:tab/>
            </w:r>
            <w:r>
              <w:rPr>
                <w:rStyle w:val="IndexLink"/>
              </w:rPr>
              <w:t>24</w:t>
            </w:r>
          </w:hyperlink>
        </w:p>
        <w:p>
          <w:pPr>
            <w:pStyle w:val="Contents3"/>
            <w:tabs>
              <w:tab w:val="clear" w:pos="8459"/>
              <w:tab w:val="right" w:pos="9026" w:leader="dot"/>
            </w:tabs>
            <w:rPr/>
          </w:pPr>
          <w:hyperlink w:anchor="__RefHeading___Toc81340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الأكل من طعام المؤمن دليل على حبّه إيّاه</w:t>
            </w:r>
            <w:r>
              <w:rPr>
                <w:rStyle w:val="IndexLink"/>
                <w:rtl w:val="true"/>
              </w:rPr>
              <w:tab/>
            </w:r>
            <w:r>
              <w:rPr>
                <w:rStyle w:val="IndexLink"/>
              </w:rPr>
              <w:t>25</w:t>
            </w:r>
          </w:hyperlink>
        </w:p>
        <w:p>
          <w:pPr>
            <w:pStyle w:val="Contents3"/>
            <w:tabs>
              <w:tab w:val="clear" w:pos="8459"/>
              <w:tab w:val="right" w:pos="9026" w:leader="dot"/>
            </w:tabs>
            <w:rPr/>
          </w:pPr>
          <w:hyperlink w:anchor="__RefHeading___Toc813406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من آداب الضّيافه</w:t>
            </w:r>
            <w:r>
              <w:rPr>
                <w:rStyle w:val="IndexLink"/>
                <w:rtl w:val="true"/>
              </w:rPr>
              <w:tab/>
            </w:r>
            <w:r>
              <w:rPr>
                <w:rStyle w:val="IndexLink"/>
              </w:rPr>
              <w:t>30</w:t>
            </w:r>
          </w:hyperlink>
        </w:p>
        <w:p>
          <w:pPr>
            <w:pStyle w:val="Contents3"/>
            <w:tabs>
              <w:tab w:val="clear" w:pos="8459"/>
              <w:tab w:val="right" w:pos="9026" w:leader="dot"/>
            </w:tabs>
            <w:rPr/>
          </w:pPr>
          <w:hyperlink w:anchor="__RefHeading___Toc813408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آداب الضعّيف</w:t>
            </w:r>
            <w:r>
              <w:rPr>
                <w:rStyle w:val="IndexLink"/>
                <w:rtl w:val="true"/>
              </w:rPr>
              <w:tab/>
            </w:r>
            <w:r>
              <w:rPr>
                <w:rStyle w:val="IndexLink"/>
              </w:rPr>
              <w:t>31</w:t>
            </w:r>
          </w:hyperlink>
        </w:p>
        <w:p>
          <w:pPr>
            <w:pStyle w:val="Contents3"/>
            <w:tabs>
              <w:tab w:val="clear" w:pos="8459"/>
              <w:tab w:val="right" w:pos="9026" w:leader="dot"/>
            </w:tabs>
            <w:rPr/>
          </w:pPr>
          <w:hyperlink w:anchor="__RefHeading___Toc813410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الإمام أمير المؤمنين عليه السلام فى ضيافه رجل</w:t>
            </w:r>
            <w:r>
              <w:rPr>
                <w:rStyle w:val="IndexLink"/>
                <w:rtl w:val="true"/>
              </w:rPr>
              <w:tab/>
            </w:r>
            <w:r>
              <w:rPr>
                <w:rStyle w:val="IndexLink"/>
              </w:rPr>
              <w:t>33</w:t>
            </w:r>
          </w:hyperlink>
        </w:p>
        <w:p>
          <w:pPr>
            <w:pStyle w:val="Contents3"/>
            <w:tabs>
              <w:tab w:val="clear" w:pos="8459"/>
              <w:tab w:val="right" w:pos="9026" w:leader="dot"/>
            </w:tabs>
            <w:rPr/>
          </w:pPr>
          <w:hyperlink w:anchor="__RefHeading___Toc813412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إطعام المساكين</w:t>
            </w:r>
            <w:r>
              <w:rPr>
                <w:rStyle w:val="IndexLink"/>
                <w:rtl w:val="true"/>
              </w:rPr>
              <w:tab/>
            </w:r>
            <w:r>
              <w:rPr>
                <w:rStyle w:val="IndexLink"/>
              </w:rPr>
              <w:t>34</w:t>
            </w:r>
          </w:hyperlink>
        </w:p>
        <w:p>
          <w:pPr>
            <w:pStyle w:val="Contents3"/>
            <w:tabs>
              <w:tab w:val="clear" w:pos="8459"/>
              <w:tab w:val="right" w:pos="9026" w:leader="dot"/>
            </w:tabs>
            <w:rPr/>
          </w:pPr>
          <w:hyperlink w:anchor="__RefHeading___Toc813414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لا تستقل ما عندك للضيف</w:t>
            </w:r>
            <w:r>
              <w:rPr>
                <w:rStyle w:val="IndexLink"/>
                <w:rtl w:val="true"/>
              </w:rPr>
              <w:tab/>
            </w:r>
            <w:r>
              <w:rPr>
                <w:rStyle w:val="IndexLink"/>
              </w:rPr>
              <w:t>35</w:t>
            </w:r>
          </w:hyperlink>
        </w:p>
        <w:p>
          <w:pPr>
            <w:pStyle w:val="Contents3"/>
            <w:tabs>
              <w:tab w:val="clear" w:pos="8459"/>
              <w:tab w:val="right" w:pos="9026" w:leader="dot"/>
            </w:tabs>
            <w:rPr/>
          </w:pPr>
          <w:hyperlink w:anchor="__RefHeading___Toc813416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الضّيافه والكلفه</w:t>
            </w:r>
            <w:r>
              <w:rPr>
                <w:rStyle w:val="IndexLink"/>
                <w:rtl w:val="true"/>
              </w:rPr>
              <w:tab/>
            </w:r>
            <w:r>
              <w:rPr>
                <w:rStyle w:val="IndexLink"/>
              </w:rPr>
              <w:t>36</w:t>
            </w:r>
          </w:hyperlink>
        </w:p>
        <w:p>
          <w:pPr>
            <w:pStyle w:val="Contents3"/>
            <w:tabs>
              <w:tab w:val="clear" w:pos="8459"/>
              <w:tab w:val="right" w:pos="9026" w:leader="dot"/>
            </w:tabs>
            <w:rPr/>
          </w:pPr>
          <w:hyperlink w:anchor="__RefHeading___Toc813418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إستحباب إكرام الضيف</w:t>
            </w:r>
            <w:r>
              <w:rPr>
                <w:rStyle w:val="IndexLink"/>
                <w:rtl w:val="true"/>
              </w:rPr>
              <w:tab/>
            </w:r>
            <w:r>
              <w:rPr>
                <w:rStyle w:val="IndexLink"/>
              </w:rPr>
              <w:t>37</w:t>
            </w:r>
          </w:hyperlink>
        </w:p>
        <w:p>
          <w:pPr>
            <w:pStyle w:val="Contents3"/>
            <w:tabs>
              <w:tab w:val="clear" w:pos="8459"/>
              <w:tab w:val="right" w:pos="9026" w:leader="dot"/>
            </w:tabs>
            <w:rPr/>
          </w:pPr>
          <w:hyperlink w:anchor="__RefHeading___Toc813420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لاتكن عرّاضا</w:t>
            </w:r>
            <w:r>
              <w:rPr>
                <w:rStyle w:val="IndexLink"/>
                <w:rtl w:val="true"/>
              </w:rPr>
              <w:tab/>
            </w:r>
            <w:r>
              <w:rPr>
                <w:rStyle w:val="IndexLink"/>
              </w:rPr>
              <w:t>39</w:t>
            </w:r>
          </w:hyperlink>
        </w:p>
        <w:p>
          <w:pPr>
            <w:pStyle w:val="Contents3"/>
            <w:tabs>
              <w:tab w:val="clear" w:pos="8459"/>
              <w:tab w:val="right" w:pos="9026" w:leader="dot"/>
            </w:tabs>
            <w:rPr/>
          </w:pPr>
          <w:hyperlink w:anchor="__RefHeading___Toc813422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الضّيف يأتي برزقه</w:t>
            </w:r>
            <w:r>
              <w:rPr>
                <w:rStyle w:val="IndexLink"/>
                <w:rtl w:val="true"/>
              </w:rPr>
              <w:tab/>
            </w:r>
            <w:r>
              <w:rPr>
                <w:rStyle w:val="IndexLink"/>
              </w:rPr>
              <w:t>39</w:t>
            </w:r>
          </w:hyperlink>
        </w:p>
        <w:p>
          <w:pPr>
            <w:pStyle w:val="Contents3"/>
            <w:tabs>
              <w:tab w:val="clear" w:pos="8459"/>
              <w:tab w:val="right" w:pos="9026" w:leader="dot"/>
            </w:tabs>
            <w:rPr/>
          </w:pPr>
          <w:hyperlink w:anchor="__RefHeading___Toc813424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تمام الطّعام بأربع خصال</w:t>
            </w:r>
            <w:r>
              <w:rPr>
                <w:rStyle w:val="IndexLink"/>
                <w:rtl w:val="true"/>
              </w:rPr>
              <w:tab/>
            </w:r>
            <w:r>
              <w:rPr>
                <w:rStyle w:val="IndexLink"/>
              </w:rPr>
              <w:t>43</w:t>
            </w:r>
          </w:hyperlink>
        </w:p>
        <w:p>
          <w:pPr>
            <w:pStyle w:val="Contents3"/>
            <w:tabs>
              <w:tab w:val="clear" w:pos="8459"/>
              <w:tab w:val="right" w:pos="9026" w:leader="dot"/>
            </w:tabs>
            <w:rPr/>
          </w:pPr>
          <w:hyperlink w:anchor="__RefHeading___Toc813426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إستحباب إكرام الكريم</w:t>
            </w:r>
            <w:r>
              <w:rPr>
                <w:rStyle w:val="IndexLink"/>
                <w:rtl w:val="true"/>
              </w:rPr>
              <w:tab/>
            </w:r>
            <w:r>
              <w:rPr>
                <w:rStyle w:val="IndexLink"/>
              </w:rPr>
              <w:t>44</w:t>
            </w:r>
          </w:hyperlink>
        </w:p>
        <w:p>
          <w:pPr>
            <w:pStyle w:val="Contents3"/>
            <w:tabs>
              <w:tab w:val="clear" w:pos="8459"/>
              <w:tab w:val="right" w:pos="9026" w:leader="dot"/>
            </w:tabs>
            <w:rPr/>
          </w:pPr>
          <w:hyperlink w:anchor="__RefHeading___Toc813428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الضّيافه ثلاثه أيّام</w:t>
            </w:r>
            <w:r>
              <w:rPr>
                <w:rStyle w:val="IndexLink"/>
                <w:rtl w:val="true"/>
              </w:rPr>
              <w:tab/>
            </w:r>
            <w:r>
              <w:rPr>
                <w:rStyle w:val="IndexLink"/>
              </w:rPr>
              <w:t>44</w:t>
            </w:r>
          </w:hyperlink>
        </w:p>
        <w:p>
          <w:pPr>
            <w:pStyle w:val="Contents3"/>
            <w:tabs>
              <w:tab w:val="clear" w:pos="8459"/>
              <w:tab w:val="right" w:pos="9026" w:leader="dot"/>
            </w:tabs>
            <w:rPr/>
          </w:pPr>
          <w:hyperlink w:anchor="__RefHeading___Toc813430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المسافر ضيف على أهل البلده التى يصل إليها حتى يرحل</w:t>
            </w:r>
            <w:r>
              <w:rPr>
                <w:rStyle w:val="IndexLink"/>
                <w:rtl w:val="true"/>
              </w:rPr>
              <w:tab/>
            </w:r>
            <w:r>
              <w:rPr>
                <w:rStyle w:val="IndexLink"/>
              </w:rPr>
              <w:t>45</w:t>
            </w:r>
          </w:hyperlink>
        </w:p>
        <w:p>
          <w:pPr>
            <w:pStyle w:val="Contents2"/>
            <w:tabs>
              <w:tab w:val="clear" w:pos="8743"/>
              <w:tab w:val="right" w:pos="9026" w:leader="dot"/>
            </w:tabs>
            <w:rPr/>
          </w:pPr>
          <w:hyperlink w:anchor="__RefHeading___Toc813432_3830689328">
            <w:r>
              <w:rPr>
                <w:webHidden/>
                <w:rStyle w:val="IndexLink"/>
                <w:rtl w:val="true"/>
              </w:rPr>
              <w:t>أبواب التّحيّه والسّلام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81343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من التواضع إفشاء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813436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الباديء بالسّلام أولى باللّه والرسول</w:t>
            </w:r>
            <w:r>
              <w:rPr>
                <w:rStyle w:val="IndexLink"/>
                <w:rtl w:val="true"/>
              </w:rPr>
              <w:tab/>
            </w:r>
            <w:r>
              <w:rPr>
                <w:rStyle w:val="IndexLink"/>
              </w:rPr>
              <w:t>47</w:t>
            </w:r>
          </w:hyperlink>
        </w:p>
        <w:p>
          <w:pPr>
            <w:pStyle w:val="Contents3"/>
            <w:tabs>
              <w:tab w:val="clear" w:pos="8459"/>
              <w:tab w:val="right" w:pos="9026" w:leader="dot"/>
            </w:tabs>
            <w:rPr/>
          </w:pPr>
          <w:hyperlink w:anchor="__RefHeading___Toc81343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ترك السّلام من الجفاء</w:t>
            </w:r>
            <w:r>
              <w:rPr>
                <w:rStyle w:val="IndexLink"/>
                <w:rtl w:val="true"/>
              </w:rPr>
              <w:tab/>
            </w:r>
            <w:r>
              <w:rPr>
                <w:rStyle w:val="IndexLink"/>
              </w:rPr>
              <w:t>48</w:t>
            </w:r>
          </w:hyperlink>
        </w:p>
        <w:p>
          <w:pPr>
            <w:pStyle w:val="Contents3"/>
            <w:tabs>
              <w:tab w:val="clear" w:pos="8459"/>
              <w:tab w:val="right" w:pos="9026" w:leader="dot"/>
            </w:tabs>
            <w:rPr/>
          </w:pPr>
          <w:hyperlink w:anchor="__RefHeading___Toc81344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أربعه بأربعه</w:t>
            </w:r>
            <w:r>
              <w:rPr>
                <w:rStyle w:val="IndexLink"/>
                <w:rtl w:val="true"/>
              </w:rPr>
              <w:tab/>
            </w:r>
            <w:r>
              <w:rPr>
                <w:rStyle w:val="IndexLink"/>
              </w:rPr>
              <w:t>48</w:t>
            </w:r>
          </w:hyperlink>
        </w:p>
        <w:p>
          <w:pPr>
            <w:pStyle w:val="Contents3"/>
            <w:tabs>
              <w:tab w:val="clear" w:pos="8459"/>
              <w:tab w:val="right" w:pos="9026" w:leader="dot"/>
            </w:tabs>
            <w:rPr/>
          </w:pPr>
          <w:hyperlink w:anchor="__RefHeading___Toc81344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ثلاثه يردّ عليهم بلفظ الجمع</w:t>
            </w:r>
            <w:r>
              <w:rPr>
                <w:rStyle w:val="IndexLink"/>
                <w:rtl w:val="true"/>
              </w:rPr>
              <w:tab/>
            </w:r>
            <w:r>
              <w:rPr>
                <w:rStyle w:val="IndexLink"/>
              </w:rPr>
              <w:t>49</w:t>
            </w:r>
          </w:hyperlink>
        </w:p>
        <w:p>
          <w:pPr>
            <w:pStyle w:val="Contents3"/>
            <w:tabs>
              <w:tab w:val="clear" w:pos="8459"/>
              <w:tab w:val="right" w:pos="9026" w:leader="dot"/>
            </w:tabs>
            <w:rPr/>
          </w:pPr>
          <w:hyperlink w:anchor="__RefHeading___Toc81344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813446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رفع الصّوت بالسّلام وردّه</w:t>
            </w:r>
            <w:r>
              <w:rPr>
                <w:rStyle w:val="IndexLink"/>
                <w:rtl w:val="true"/>
              </w:rPr>
              <w:tab/>
            </w:r>
            <w:r>
              <w:rPr>
                <w:rStyle w:val="IndexLink"/>
              </w:rPr>
              <w:t>52</w:t>
            </w:r>
          </w:hyperlink>
        </w:p>
        <w:p>
          <w:pPr>
            <w:pStyle w:val="Contents3"/>
            <w:tabs>
              <w:tab w:val="clear" w:pos="8459"/>
              <w:tab w:val="right" w:pos="9026" w:leader="dot"/>
            </w:tabs>
            <w:rPr/>
          </w:pPr>
          <w:hyperlink w:anchor="__RefHeading___Toc813448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التحيه فى السّلام لا في غيره</w:t>
            </w:r>
            <w:r>
              <w:rPr>
                <w:rStyle w:val="IndexLink"/>
                <w:rtl w:val="true"/>
              </w:rPr>
              <w:tab/>
            </w:r>
            <w:r>
              <w:rPr>
                <w:rStyle w:val="IndexLink"/>
              </w:rPr>
              <w:t>52</w:t>
            </w:r>
          </w:hyperlink>
        </w:p>
        <w:p>
          <w:pPr>
            <w:pStyle w:val="Contents3"/>
            <w:tabs>
              <w:tab w:val="clear" w:pos="8459"/>
              <w:tab w:val="right" w:pos="9026" w:leader="dot"/>
            </w:tabs>
            <w:rPr/>
          </w:pPr>
          <w:hyperlink w:anchor="__RefHeading___Toc813450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من تمام التحيّه للمقيم والمسافر</w:t>
            </w:r>
            <w:r>
              <w:rPr>
                <w:rStyle w:val="IndexLink"/>
                <w:rtl w:val="true"/>
              </w:rPr>
              <w:tab/>
            </w:r>
            <w:r>
              <w:rPr>
                <w:rStyle w:val="IndexLink"/>
              </w:rPr>
              <w:t>53</w:t>
            </w:r>
          </w:hyperlink>
        </w:p>
        <w:p>
          <w:pPr>
            <w:pStyle w:val="Contents3"/>
            <w:tabs>
              <w:tab w:val="clear" w:pos="8459"/>
              <w:tab w:val="right" w:pos="9026" w:leader="dot"/>
            </w:tabs>
            <w:rPr/>
          </w:pPr>
          <w:hyperlink w:anchor="__RefHeading___Toc813452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السّلام مستحب ورده واجب</w:t>
            </w:r>
            <w:r>
              <w:rPr>
                <w:rStyle w:val="IndexLink"/>
                <w:rtl w:val="true"/>
              </w:rPr>
              <w:tab/>
            </w:r>
            <w:r>
              <w:rPr>
                <w:rStyle w:val="IndexLink"/>
              </w:rPr>
              <w:t>53</w:t>
            </w:r>
          </w:hyperlink>
        </w:p>
        <w:p>
          <w:pPr>
            <w:pStyle w:val="Contents3"/>
            <w:tabs>
              <w:tab w:val="clear" w:pos="8459"/>
              <w:tab w:val="right" w:pos="9026" w:leader="dot"/>
            </w:tabs>
            <w:rPr/>
          </w:pPr>
          <w:hyperlink w:anchor="__RefHeading___Toc81345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لا كلام بلا سلام</w:t>
            </w:r>
            <w:r>
              <w:rPr>
                <w:rStyle w:val="IndexLink"/>
                <w:rtl w:val="true"/>
              </w:rPr>
              <w:tab/>
            </w:r>
            <w:r>
              <w:rPr>
                <w:rStyle w:val="IndexLink"/>
              </w:rPr>
              <w:t>53</w:t>
            </w:r>
          </w:hyperlink>
        </w:p>
        <w:p>
          <w:pPr>
            <w:pStyle w:val="Contents3"/>
            <w:tabs>
              <w:tab w:val="clear" w:pos="8459"/>
              <w:tab w:val="right" w:pos="9026" w:leader="dot"/>
            </w:tabs>
            <w:rPr/>
          </w:pPr>
          <w:hyperlink w:anchor="__RefHeading___Toc81345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لا طعام قبل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81345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أبخل النّاس من بخل بالسّلام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81346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هؤلاء يسلّمون على هؤلاء</w:t>
            </w:r>
            <w:r>
              <w:rPr>
                <w:rStyle w:val="IndexLink"/>
                <w:rtl w:val="true"/>
              </w:rPr>
              <w:tab/>
            </w:r>
            <w:r>
              <w:rPr>
                <w:rStyle w:val="IndexLink"/>
              </w:rPr>
              <w:t>56</w:t>
            </w:r>
          </w:hyperlink>
        </w:p>
        <w:p>
          <w:pPr>
            <w:pStyle w:val="Contents3"/>
            <w:tabs>
              <w:tab w:val="clear" w:pos="8459"/>
              <w:tab w:val="right" w:pos="9026" w:leader="dot"/>
            </w:tabs>
            <w:rPr/>
          </w:pPr>
          <w:hyperlink w:anchor="__RefHeading___Toc813462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كراهه السّلام على المصلّي وحين خطبه الإمام</w:t>
            </w:r>
            <w:r>
              <w:rPr>
                <w:rStyle w:val="IndexLink"/>
                <w:rtl w:val="true"/>
              </w:rPr>
              <w:tab/>
            </w:r>
            <w:r>
              <w:rPr>
                <w:rStyle w:val="IndexLink"/>
              </w:rPr>
              <w:t>58</w:t>
            </w:r>
          </w:hyperlink>
        </w:p>
        <w:p>
          <w:pPr>
            <w:pStyle w:val="Contents3"/>
            <w:tabs>
              <w:tab w:val="clear" w:pos="8459"/>
              <w:tab w:val="right" w:pos="9026" w:leader="dot"/>
            </w:tabs>
            <w:rPr/>
          </w:pPr>
          <w:hyperlink w:anchor="__RefHeading___Toc813464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ثلاثه لا يسلّمون</w:t>
            </w:r>
            <w:r>
              <w:rPr>
                <w:rStyle w:val="IndexLink"/>
                <w:rtl w:val="true"/>
              </w:rPr>
              <w:tab/>
            </w:r>
            <w:r>
              <w:rPr>
                <w:rStyle w:val="IndexLink"/>
              </w:rPr>
              <w:t>59</w:t>
            </w:r>
          </w:hyperlink>
        </w:p>
        <w:p>
          <w:pPr>
            <w:pStyle w:val="Contents3"/>
            <w:tabs>
              <w:tab w:val="clear" w:pos="8459"/>
              <w:tab w:val="right" w:pos="9026" w:leader="dot"/>
            </w:tabs>
            <w:rPr/>
          </w:pPr>
          <w:hyperlink w:anchor="__RefHeading___Toc813466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لا تسلّموا على هؤلاء</w:t>
            </w:r>
            <w:r>
              <w:rPr>
                <w:rStyle w:val="IndexLink"/>
                <w:rtl w:val="true"/>
              </w:rPr>
              <w:tab/>
            </w:r>
            <w:r>
              <w:rPr>
                <w:rStyle w:val="IndexLink"/>
              </w:rPr>
              <w:t>60</w:t>
            </w:r>
          </w:hyperlink>
        </w:p>
        <w:p>
          <w:pPr>
            <w:pStyle w:val="Contents3"/>
            <w:tabs>
              <w:tab w:val="clear" w:pos="8459"/>
              <w:tab w:val="right" w:pos="9026" w:leader="dot"/>
            </w:tabs>
            <w:rPr/>
          </w:pPr>
          <w:hyperlink w:anchor="__RefHeading___Toc813468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السّلام تحيّه بني آدم</w:t>
            </w:r>
            <w:r>
              <w:rPr>
                <w:rStyle w:val="IndexLink"/>
                <w:rtl w:val="true"/>
              </w:rPr>
              <w:tab/>
            </w:r>
            <w:r>
              <w:rPr>
                <w:rStyle w:val="IndexLink"/>
              </w:rPr>
              <w:t>63</w:t>
            </w:r>
          </w:hyperlink>
        </w:p>
        <w:p>
          <w:pPr>
            <w:pStyle w:val="Contents3"/>
            <w:tabs>
              <w:tab w:val="clear" w:pos="8459"/>
              <w:tab w:val="right" w:pos="9026" w:leader="dot"/>
            </w:tabs>
            <w:rPr/>
          </w:pPr>
          <w:hyperlink w:anchor="__RefHeading___Toc813470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سلام الإستئذان</w:t>
            </w:r>
            <w:r>
              <w:rPr>
                <w:rStyle w:val="IndexLink"/>
                <w:rtl w:val="true"/>
              </w:rPr>
              <w:tab/>
            </w:r>
            <w:r>
              <w:rPr>
                <w:rStyle w:val="IndexLink"/>
              </w:rPr>
              <w:t>63</w:t>
            </w:r>
          </w:hyperlink>
        </w:p>
        <w:p>
          <w:pPr>
            <w:pStyle w:val="Contents3"/>
            <w:tabs>
              <w:tab w:val="clear" w:pos="8459"/>
              <w:tab w:val="right" w:pos="9026" w:leader="dot"/>
            </w:tabs>
            <w:rPr/>
          </w:pPr>
          <w:hyperlink w:anchor="__RefHeading___Toc813472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استحباب السّلام حين الدّخول في المنزل</w:t>
            </w:r>
            <w:r>
              <w:rPr>
                <w:rStyle w:val="IndexLink"/>
                <w:rtl w:val="true"/>
              </w:rPr>
              <w:tab/>
            </w:r>
            <w:r>
              <w:rPr>
                <w:rStyle w:val="IndexLink"/>
              </w:rPr>
              <w:t>65</w:t>
            </w:r>
          </w:hyperlink>
        </w:p>
        <w:p>
          <w:pPr>
            <w:pStyle w:val="Contents3"/>
            <w:tabs>
              <w:tab w:val="clear" w:pos="8459"/>
              <w:tab w:val="right" w:pos="9026" w:leader="dot"/>
            </w:tabs>
            <w:rPr/>
          </w:pPr>
          <w:hyperlink w:anchor="__RefHeading___Toc813474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إستحباب المعانقه</w:t>
            </w:r>
            <w:r>
              <w:rPr>
                <w:rStyle w:val="IndexLink"/>
                <w:rtl w:val="true"/>
              </w:rPr>
              <w:tab/>
            </w:r>
            <w:r>
              <w:rPr>
                <w:rStyle w:val="IndexLink"/>
              </w:rPr>
              <w:t>67</w:t>
            </w:r>
          </w:hyperlink>
        </w:p>
        <w:p>
          <w:pPr>
            <w:pStyle w:val="Contents3"/>
            <w:tabs>
              <w:tab w:val="clear" w:pos="8459"/>
              <w:tab w:val="right" w:pos="9026" w:leader="dot"/>
            </w:tabs>
            <w:rPr/>
          </w:pPr>
          <w:hyperlink w:anchor="__RefHeading___Toc813476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إستحباب المصافحه</w:t>
            </w:r>
            <w:r>
              <w:rPr>
                <w:rStyle w:val="IndexLink"/>
                <w:rtl w:val="true"/>
              </w:rPr>
              <w:tab/>
            </w:r>
            <w:r>
              <w:rPr>
                <w:rStyle w:val="IndexLink"/>
              </w:rPr>
              <w:t>68</w:t>
            </w:r>
          </w:hyperlink>
        </w:p>
        <w:p>
          <w:pPr>
            <w:pStyle w:val="Contents3"/>
            <w:tabs>
              <w:tab w:val="clear" w:pos="8459"/>
              <w:tab w:val="right" w:pos="9026" w:leader="dot"/>
            </w:tabs>
            <w:rPr/>
          </w:pPr>
          <w:hyperlink w:anchor="__RefHeading___Toc813478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إستحباب التقبيل وموضعه</w:t>
            </w:r>
            <w:r>
              <w:rPr>
                <w:rStyle w:val="IndexLink"/>
                <w:rtl w:val="true"/>
              </w:rPr>
              <w:tab/>
            </w:r>
            <w:r>
              <w:rPr>
                <w:rStyle w:val="IndexLink"/>
              </w:rPr>
              <w:t>75</w:t>
            </w:r>
          </w:hyperlink>
        </w:p>
        <w:p>
          <w:pPr>
            <w:pStyle w:val="Contents3"/>
            <w:tabs>
              <w:tab w:val="clear" w:pos="8459"/>
              <w:tab w:val="right" w:pos="9026" w:leader="dot"/>
            </w:tabs>
            <w:rPr/>
          </w:pPr>
          <w:hyperlink w:anchor="__RefHeading___Toc813480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سلام الوداع</w:t>
            </w:r>
            <w:r>
              <w:rPr>
                <w:rStyle w:val="IndexLink"/>
                <w:rtl w:val="true"/>
              </w:rPr>
              <w:tab/>
            </w:r>
            <w:r>
              <w:rPr>
                <w:rStyle w:val="IndexLink"/>
              </w:rPr>
              <w:t>78</w:t>
            </w:r>
          </w:hyperlink>
        </w:p>
        <w:p>
          <w:pPr>
            <w:pStyle w:val="Contents2"/>
            <w:tabs>
              <w:tab w:val="clear" w:pos="8743"/>
              <w:tab w:val="right" w:pos="9026" w:leader="dot"/>
            </w:tabs>
            <w:rPr/>
          </w:pPr>
          <w:hyperlink w:anchor="__RefHeading___Toc813482_3830689328">
            <w:r>
              <w:rPr>
                <w:webHidden/>
                <w:rStyle w:val="IndexLink"/>
                <w:rtl w:val="true"/>
              </w:rPr>
              <w:t>أبواب الإصلاح بين النّاس</w:t>
            </w:r>
            <w:r>
              <w:rPr>
                <w:rStyle w:val="IndexLink"/>
                <w:rtl w:val="true"/>
              </w:rPr>
              <w:tab/>
            </w:r>
            <w:r>
              <w:rPr>
                <w:rStyle w:val="IndexLink"/>
              </w:rPr>
              <w:t>79</w:t>
            </w:r>
          </w:hyperlink>
        </w:p>
        <w:p>
          <w:pPr>
            <w:pStyle w:val="Contents3"/>
            <w:tabs>
              <w:tab w:val="clear" w:pos="8459"/>
              <w:tab w:val="right" w:pos="9026" w:leader="dot"/>
            </w:tabs>
            <w:rPr/>
          </w:pPr>
          <w:hyperlink w:anchor="__RefHeading___Toc81348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الإصلاح بين الناس صدقه</w:t>
            </w:r>
            <w:r>
              <w:rPr>
                <w:rStyle w:val="IndexLink"/>
                <w:rtl w:val="true"/>
              </w:rPr>
              <w:tab/>
            </w:r>
            <w:r>
              <w:rPr>
                <w:rStyle w:val="IndexLink"/>
              </w:rPr>
              <w:t>79</w:t>
            </w:r>
          </w:hyperlink>
        </w:p>
        <w:p>
          <w:pPr>
            <w:pStyle w:val="Contents3"/>
            <w:tabs>
              <w:tab w:val="clear" w:pos="8459"/>
              <w:tab w:val="right" w:pos="9026" w:leader="dot"/>
            </w:tabs>
            <w:rPr/>
          </w:pPr>
          <w:hyperlink w:anchor="__RefHeading___Toc813486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الإصلاح أفضل الاعمال بعد الفرائض</w:t>
            </w:r>
            <w:r>
              <w:rPr>
                <w:rStyle w:val="IndexLink"/>
                <w:rtl w:val="true"/>
              </w:rPr>
              <w:tab/>
            </w:r>
            <w:r>
              <w:rPr>
                <w:rStyle w:val="IndexLink"/>
              </w:rPr>
              <w:t>80</w:t>
            </w:r>
          </w:hyperlink>
        </w:p>
        <w:p>
          <w:pPr>
            <w:pStyle w:val="Contents3"/>
            <w:tabs>
              <w:tab w:val="clear" w:pos="8459"/>
              <w:tab w:val="right" w:pos="9026" w:leader="dot"/>
            </w:tabs>
            <w:rPr/>
          </w:pPr>
          <w:hyperlink w:anchor="__RefHeading___Toc81348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الإصلاح خير من الصّدقه بالمال</w:t>
            </w:r>
            <w:r>
              <w:rPr>
                <w:rStyle w:val="IndexLink"/>
                <w:rtl w:val="true"/>
              </w:rPr>
              <w:tab/>
            </w:r>
            <w:r>
              <w:rPr>
                <w:rStyle w:val="IndexLink"/>
              </w:rPr>
              <w:t>80</w:t>
            </w:r>
          </w:hyperlink>
        </w:p>
        <w:p>
          <w:pPr>
            <w:pStyle w:val="Contents3"/>
            <w:tabs>
              <w:tab w:val="clear" w:pos="8459"/>
              <w:tab w:val="right" w:pos="9026" w:leader="dot"/>
            </w:tabs>
            <w:rPr/>
          </w:pPr>
          <w:hyperlink w:anchor="__RefHeading___Toc81349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أهميه الإصلاح في نظر الإمام الصّادق عليه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81349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المصلح ليس بكذّاب</w:t>
            </w:r>
            <w:r>
              <w:rPr>
                <w:rStyle w:val="IndexLink"/>
                <w:rtl w:val="true"/>
              </w:rPr>
              <w:tab/>
            </w:r>
            <w:r>
              <w:rPr>
                <w:rStyle w:val="IndexLink"/>
              </w:rPr>
              <w:t>82</w:t>
            </w:r>
          </w:hyperlink>
        </w:p>
        <w:p>
          <w:pPr>
            <w:pStyle w:val="Contents3"/>
            <w:tabs>
              <w:tab w:val="clear" w:pos="8459"/>
              <w:tab w:val="right" w:pos="9026" w:leader="dot"/>
            </w:tabs>
            <w:rPr/>
          </w:pPr>
          <w:hyperlink w:anchor="__RefHeading___Toc81349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لا ترفض الإصلاح بين النّاس</w:t>
            </w:r>
            <w:r>
              <w:rPr>
                <w:rStyle w:val="IndexLink"/>
                <w:rtl w:val="true"/>
              </w:rPr>
              <w:tab/>
            </w:r>
            <w:r>
              <w:rPr>
                <w:rStyle w:val="IndexLink"/>
              </w:rPr>
              <w:t>83</w:t>
            </w:r>
          </w:hyperlink>
        </w:p>
        <w:p>
          <w:pPr>
            <w:pStyle w:val="Contents2"/>
            <w:tabs>
              <w:tab w:val="clear" w:pos="8743"/>
              <w:tab w:val="right" w:pos="9026" w:leader="dot"/>
            </w:tabs>
            <w:rPr/>
          </w:pPr>
          <w:hyperlink w:anchor="__RefHeading___Toc813496_3830689328">
            <w:r>
              <w:rPr>
                <w:webHidden/>
                <w:rStyle w:val="IndexLink"/>
                <w:rtl w:val="true"/>
              </w:rPr>
              <w:t>أبواب المكاتبه والمراسله</w:t>
            </w:r>
            <w:r>
              <w:rPr>
                <w:rStyle w:val="IndexLink"/>
                <w:rtl w:val="true"/>
              </w:rPr>
              <w:tab/>
            </w:r>
            <w:r>
              <w:rPr>
                <w:rStyle w:val="IndexLink"/>
              </w:rPr>
              <w:t>84</w:t>
            </w:r>
          </w:hyperlink>
        </w:p>
        <w:p>
          <w:pPr>
            <w:pStyle w:val="Contents3"/>
            <w:tabs>
              <w:tab w:val="clear" w:pos="8459"/>
              <w:tab w:val="right" w:pos="9026" w:leader="dot"/>
            </w:tabs>
            <w:rPr/>
          </w:pPr>
          <w:hyperlink w:anchor="__RefHeading___Toc813498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التّواصل بالتكاتب</w:t>
            </w:r>
            <w:r>
              <w:rPr>
                <w:rStyle w:val="IndexLink"/>
                <w:rtl w:val="true"/>
              </w:rPr>
              <w:tab/>
            </w:r>
            <w:r>
              <w:rPr>
                <w:rStyle w:val="IndexLink"/>
              </w:rPr>
              <w:t>84</w:t>
            </w:r>
          </w:hyperlink>
        </w:p>
        <w:p>
          <w:pPr>
            <w:pStyle w:val="Contents3"/>
            <w:tabs>
              <w:tab w:val="clear" w:pos="8459"/>
              <w:tab w:val="right" w:pos="9026" w:leader="dot"/>
            </w:tabs>
            <w:rPr/>
          </w:pPr>
          <w:hyperlink w:anchor="__RefHeading___Toc813500_3830689328">
            <w:r>
              <w:rPr>
                <w:webHidden/>
                <w:rStyle w:val="IndexLink"/>
                <w:rtl w:val="true"/>
              </w:rPr>
              <w:t xml:space="preserve">باب </w:t>
            </w:r>
            <w:r>
              <w:rPr>
                <w:rStyle w:val="IndexLink"/>
                <w:rtl w:val="true"/>
              </w:rPr>
              <w:t>(</w:t>
            </w:r>
            <w:r>
              <w:rPr>
                <w:rStyle w:val="IndexLink"/>
              </w:rPr>
              <w:t>2</w:t>
            </w:r>
            <w:r>
              <w:rPr>
                <w:rStyle w:val="IndexLink"/>
                <w:rtl w:val="true"/>
              </w:rPr>
              <w:t>) «</w:t>
            </w:r>
            <w:r>
              <w:rPr>
                <w:rStyle w:val="IndexLink"/>
                <w:rtl w:val="true"/>
              </w:rPr>
              <w:t>ترّبوا الكتاب</w:t>
            </w:r>
            <w:r>
              <w:rPr>
                <w:rStyle w:val="IndexLink"/>
                <w:rtl w:val="true"/>
              </w:rPr>
              <w:t>»</w:t>
              <w:tab/>
            </w:r>
            <w:r>
              <w:rPr>
                <w:rStyle w:val="IndexLink"/>
              </w:rPr>
              <w:t>85</w:t>
            </w:r>
          </w:hyperlink>
        </w:p>
        <w:p>
          <w:pPr>
            <w:pStyle w:val="Contents3"/>
            <w:tabs>
              <w:tab w:val="clear" w:pos="8459"/>
              <w:tab w:val="right" w:pos="9026" w:leader="dot"/>
            </w:tabs>
            <w:rPr/>
          </w:pPr>
          <w:hyperlink w:anchor="__RefHeading___Toc813502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الكتاب دليل عقل الكاتب</w:t>
            </w:r>
            <w:r>
              <w:rPr>
                <w:rStyle w:val="IndexLink"/>
                <w:rtl w:val="true"/>
              </w:rPr>
              <w:tab/>
            </w:r>
            <w:r>
              <w:rPr>
                <w:rStyle w:val="IndexLink"/>
              </w:rPr>
              <w:t>85</w:t>
            </w:r>
          </w:hyperlink>
        </w:p>
        <w:p>
          <w:pPr>
            <w:pStyle w:val="Contents3"/>
            <w:tabs>
              <w:tab w:val="clear" w:pos="8459"/>
              <w:tab w:val="right" w:pos="9026" w:leader="dot"/>
            </w:tabs>
            <w:rPr/>
          </w:pPr>
          <w:hyperlink w:anchor="__RefHeading___Toc813504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إستحباب الافتتاح بالبسمله</w:t>
            </w:r>
            <w:r>
              <w:rPr>
                <w:rStyle w:val="IndexLink"/>
                <w:rtl w:val="true"/>
              </w:rPr>
              <w:tab/>
            </w:r>
            <w:r>
              <w:rPr>
                <w:rStyle w:val="IndexLink"/>
              </w:rPr>
              <w:t>86</w:t>
            </w:r>
          </w:hyperlink>
        </w:p>
        <w:p>
          <w:pPr>
            <w:pStyle w:val="Contents3"/>
            <w:tabs>
              <w:tab w:val="clear" w:pos="8459"/>
              <w:tab w:val="right" w:pos="9026" w:leader="dot"/>
            </w:tabs>
            <w:rPr/>
          </w:pPr>
          <w:hyperlink w:anchor="__RefHeading___Toc813506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دعاء لنجاح الحاجه المكتوبه</w:t>
            </w:r>
            <w:r>
              <w:rPr>
                <w:rStyle w:val="IndexLink"/>
                <w:rtl w:val="true"/>
              </w:rPr>
              <w:tab/>
            </w:r>
            <w:r>
              <w:rPr>
                <w:rStyle w:val="IndexLink"/>
              </w:rPr>
              <w:t>88</w:t>
            </w:r>
          </w:hyperlink>
        </w:p>
        <w:p>
          <w:pPr>
            <w:pStyle w:val="Contents3"/>
            <w:tabs>
              <w:tab w:val="clear" w:pos="8459"/>
              <w:tab w:val="right" w:pos="9026" w:leader="dot"/>
            </w:tabs>
            <w:rPr/>
          </w:pPr>
          <w:hyperlink w:anchor="__RefHeading___Toc81350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حسن وضع القلم على الأذن</w:t>
            </w:r>
            <w:r>
              <w:rPr>
                <w:rStyle w:val="IndexLink"/>
                <w:rtl w:val="true"/>
              </w:rPr>
              <w:tab/>
            </w:r>
            <w:r>
              <w:rPr>
                <w:rStyle w:val="IndexLink"/>
              </w:rPr>
              <w:t>88</w:t>
            </w:r>
          </w:hyperlink>
        </w:p>
        <w:p>
          <w:pPr>
            <w:pStyle w:val="Contents3"/>
            <w:tabs>
              <w:tab w:val="clear" w:pos="8459"/>
              <w:tab w:val="right" w:pos="9026" w:leader="dot"/>
            </w:tabs>
            <w:rPr/>
          </w:pPr>
          <w:hyperlink w:anchor="__RefHeading___Toc813510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ذكر إسم المرسل إليه قبل إسم المرسل</w:t>
            </w:r>
            <w:r>
              <w:rPr>
                <w:rStyle w:val="IndexLink"/>
                <w:rtl w:val="true"/>
              </w:rPr>
              <w:tab/>
            </w:r>
            <w:r>
              <w:rPr>
                <w:rStyle w:val="IndexLink"/>
              </w:rPr>
              <w:t>89</w:t>
            </w:r>
          </w:hyperlink>
        </w:p>
        <w:p>
          <w:pPr>
            <w:pStyle w:val="Contents3"/>
            <w:tabs>
              <w:tab w:val="clear" w:pos="8459"/>
              <w:tab w:val="right" w:pos="9026" w:leader="dot"/>
            </w:tabs>
            <w:rPr/>
          </w:pPr>
          <w:hyperlink w:anchor="__RefHeading___Toc813512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إستحباب الإستثناء بالمشيئه الإلهيه فى الكتابه وغيرها</w:t>
            </w:r>
            <w:r>
              <w:rPr>
                <w:rStyle w:val="IndexLink"/>
                <w:rtl w:val="true"/>
              </w:rPr>
              <w:tab/>
            </w:r>
            <w:r>
              <w:rPr>
                <w:rStyle w:val="IndexLink"/>
              </w:rPr>
              <w:t>90</w:t>
            </w:r>
          </w:hyperlink>
        </w:p>
        <w:p>
          <w:pPr>
            <w:pStyle w:val="Contents3"/>
            <w:tabs>
              <w:tab w:val="clear" w:pos="8459"/>
              <w:tab w:val="right" w:pos="9026" w:leader="dot"/>
            </w:tabs>
            <w:rPr/>
          </w:pPr>
          <w:hyperlink w:anchor="__RefHeading___Toc813514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رد جواب الكتاب</w:t>
            </w:r>
            <w:r>
              <w:rPr>
                <w:rStyle w:val="IndexLink"/>
                <w:rtl w:val="true"/>
              </w:rPr>
              <w:tab/>
            </w:r>
            <w:r>
              <w:rPr>
                <w:rStyle w:val="IndexLink"/>
              </w:rPr>
              <w:t>91</w:t>
            </w:r>
          </w:hyperlink>
        </w:p>
        <w:p>
          <w:pPr>
            <w:pStyle w:val="Contents3"/>
            <w:tabs>
              <w:tab w:val="clear" w:pos="8459"/>
              <w:tab w:val="right" w:pos="9026" w:leader="dot"/>
            </w:tabs>
            <w:rPr/>
          </w:pPr>
          <w:hyperlink w:anchor="__RefHeading___Toc813516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لا تحرقوا القراطيس</w:t>
            </w:r>
            <w:r>
              <w:rPr>
                <w:rStyle w:val="IndexLink"/>
                <w:rtl w:val="true"/>
              </w:rPr>
              <w:tab/>
            </w:r>
            <w:r>
              <w:rPr>
                <w:rStyle w:val="IndexLink"/>
              </w:rPr>
              <w:t>92</w:t>
            </w:r>
          </w:hyperlink>
        </w:p>
        <w:p>
          <w:pPr>
            <w:pStyle w:val="Contents3"/>
            <w:tabs>
              <w:tab w:val="clear" w:pos="8459"/>
              <w:tab w:val="right" w:pos="9026" w:leader="dot"/>
            </w:tabs>
            <w:rPr/>
          </w:pPr>
          <w:hyperlink w:anchor="__RefHeading___Toc813518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آداب محو أسماء اللّه تعالى</w:t>
            </w:r>
            <w:r>
              <w:rPr>
                <w:rStyle w:val="IndexLink"/>
                <w:rtl w:val="true"/>
              </w:rPr>
              <w:tab/>
            </w:r>
            <w:r>
              <w:rPr>
                <w:rStyle w:val="IndexLink"/>
              </w:rPr>
              <w:t>92</w:t>
            </w:r>
          </w:hyperlink>
        </w:p>
        <w:p>
          <w:pPr>
            <w:pStyle w:val="Contents3"/>
            <w:tabs>
              <w:tab w:val="clear" w:pos="8459"/>
              <w:tab w:val="right" w:pos="9026" w:leader="dot"/>
            </w:tabs>
            <w:rPr/>
          </w:pPr>
          <w:hyperlink w:anchor="__RefHeading___Toc813520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السّلام على غير المسلم في الكتابه</w:t>
            </w:r>
            <w:r>
              <w:rPr>
                <w:rStyle w:val="IndexLink"/>
                <w:rtl w:val="true"/>
              </w:rPr>
              <w:tab/>
            </w:r>
            <w:r>
              <w:rPr>
                <w:rStyle w:val="IndexLink"/>
              </w:rPr>
              <w:t>93</w:t>
            </w:r>
          </w:hyperlink>
        </w:p>
        <w:p>
          <w:pPr>
            <w:pStyle w:val="Contents2"/>
            <w:tabs>
              <w:tab w:val="clear" w:pos="8743"/>
              <w:tab w:val="right" w:pos="9026" w:leader="dot"/>
            </w:tabs>
            <w:rPr/>
          </w:pPr>
          <w:hyperlink w:anchor="__RefHeading___Toc813522_3830689328">
            <w:r>
              <w:rPr>
                <w:webHidden/>
                <w:rStyle w:val="IndexLink"/>
                <w:rtl w:val="true"/>
              </w:rPr>
              <w:t>أبواب العطاس والتسميت</w:t>
            </w:r>
            <w:r>
              <w:rPr>
                <w:rStyle w:val="IndexLink"/>
                <w:rtl w:val="true"/>
              </w:rPr>
              <w:tab/>
            </w:r>
            <w:r>
              <w:rPr>
                <w:rStyle w:val="IndexLink"/>
              </w:rPr>
              <w:t>95</w:t>
            </w:r>
          </w:hyperlink>
        </w:p>
        <w:p>
          <w:pPr>
            <w:pStyle w:val="Contents3"/>
            <w:tabs>
              <w:tab w:val="clear" w:pos="8459"/>
              <w:tab w:val="right" w:pos="9026" w:leader="dot"/>
            </w:tabs>
            <w:rPr/>
          </w:pPr>
          <w:hyperlink w:anchor="__RefHeading___Toc813524_3830689328">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813526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حقّ المسلم على أخيه تسميته إذا عطس</w:t>
            </w:r>
            <w:r>
              <w:rPr>
                <w:rStyle w:val="IndexLink"/>
                <w:rtl w:val="true"/>
              </w:rPr>
              <w:tab/>
            </w:r>
            <w:r>
              <w:rPr>
                <w:rStyle w:val="IndexLink"/>
              </w:rPr>
              <w:t>95</w:t>
            </w:r>
          </w:hyperlink>
        </w:p>
        <w:p>
          <w:pPr>
            <w:pStyle w:val="Contents3"/>
            <w:tabs>
              <w:tab w:val="clear" w:pos="8459"/>
              <w:tab w:val="right" w:pos="9026" w:leader="dot"/>
            </w:tabs>
            <w:rPr/>
          </w:pPr>
          <w:hyperlink w:anchor="__RefHeading___Toc813528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ثواب من سمع عطسه فحمد الله</w:t>
            </w:r>
            <w:r>
              <w:rPr>
                <w:rStyle w:val="IndexLink"/>
                <w:rtl w:val="true"/>
              </w:rPr>
              <w:tab/>
            </w:r>
            <w:r>
              <w:rPr>
                <w:rStyle w:val="IndexLink"/>
              </w:rPr>
              <w:t>97</w:t>
            </w:r>
          </w:hyperlink>
        </w:p>
        <w:p>
          <w:pPr>
            <w:pStyle w:val="Contents3"/>
            <w:tabs>
              <w:tab w:val="clear" w:pos="8459"/>
              <w:tab w:val="right" w:pos="9026" w:leader="dot"/>
            </w:tabs>
            <w:rPr/>
          </w:pPr>
          <w:hyperlink w:anchor="__RefHeading___Toc81353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دعاء رسول اللّه لغلام حمد اللّه عند العطاس</w:t>
            </w:r>
            <w:r>
              <w:rPr>
                <w:rStyle w:val="IndexLink"/>
                <w:rtl w:val="true"/>
              </w:rPr>
              <w:tab/>
            </w:r>
            <w:r>
              <w:rPr>
                <w:rStyle w:val="IndexLink"/>
              </w:rPr>
              <w:t>98</w:t>
            </w:r>
          </w:hyperlink>
        </w:p>
        <w:p>
          <w:pPr>
            <w:pStyle w:val="Contents3"/>
            <w:tabs>
              <w:tab w:val="clear" w:pos="8459"/>
              <w:tab w:val="right" w:pos="9026" w:leader="dot"/>
            </w:tabs>
            <w:rPr/>
          </w:pPr>
          <w:hyperlink w:anchor="__RefHeading___Toc81353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الدّعاء عند العطاس</w:t>
            </w:r>
            <w:r>
              <w:rPr>
                <w:rStyle w:val="IndexLink"/>
                <w:rtl w:val="true"/>
              </w:rPr>
              <w:tab/>
            </w:r>
            <w:r>
              <w:rPr>
                <w:rStyle w:val="IndexLink"/>
              </w:rPr>
              <w:t>99</w:t>
            </w:r>
          </w:hyperlink>
        </w:p>
        <w:p>
          <w:pPr>
            <w:pStyle w:val="Contents3"/>
            <w:tabs>
              <w:tab w:val="clear" w:pos="8459"/>
              <w:tab w:val="right" w:pos="9026" w:leader="dot"/>
            </w:tabs>
            <w:rPr/>
          </w:pPr>
          <w:hyperlink w:anchor="__RefHeading___Toc81353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العطاس للمريض دليل العافيه</w:t>
            </w:r>
            <w:r>
              <w:rPr>
                <w:rStyle w:val="IndexLink"/>
                <w:rtl w:val="true"/>
              </w:rPr>
              <w:tab/>
            </w:r>
            <w:r>
              <w:rPr>
                <w:rStyle w:val="IndexLink"/>
              </w:rPr>
              <w:t>100</w:t>
            </w:r>
          </w:hyperlink>
        </w:p>
        <w:p>
          <w:pPr>
            <w:pStyle w:val="Contents3"/>
            <w:tabs>
              <w:tab w:val="clear" w:pos="8459"/>
              <w:tab w:val="right" w:pos="9026" w:leader="dot"/>
            </w:tabs>
            <w:rPr/>
          </w:pPr>
          <w:hyperlink w:anchor="__RefHeading___Toc81353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ثواب حمد الله عند العطاس</w:t>
            </w:r>
            <w:r>
              <w:rPr>
                <w:rStyle w:val="IndexLink"/>
                <w:rtl w:val="true"/>
              </w:rPr>
              <w:tab/>
            </w:r>
            <w:r>
              <w:rPr>
                <w:rStyle w:val="IndexLink"/>
              </w:rPr>
              <w:t>101</w:t>
            </w:r>
          </w:hyperlink>
        </w:p>
        <w:p>
          <w:pPr>
            <w:pStyle w:val="Contents3"/>
            <w:tabs>
              <w:tab w:val="clear" w:pos="8459"/>
              <w:tab w:val="right" w:pos="9026" w:leader="dot"/>
            </w:tabs>
            <w:rPr/>
          </w:pPr>
          <w:hyperlink w:anchor="__RefHeading___Toc813538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العطاس تصديق للحديث</w:t>
            </w:r>
            <w:r>
              <w:rPr>
                <w:rStyle w:val="IndexLink"/>
                <w:rtl w:val="true"/>
              </w:rPr>
              <w:tab/>
            </w:r>
            <w:r>
              <w:rPr>
                <w:rStyle w:val="IndexLink"/>
              </w:rPr>
              <w:t>103</w:t>
            </w:r>
          </w:hyperlink>
        </w:p>
        <w:p>
          <w:pPr>
            <w:pStyle w:val="Contents3"/>
            <w:tabs>
              <w:tab w:val="clear" w:pos="8459"/>
              <w:tab w:val="right" w:pos="9026" w:leader="dot"/>
            </w:tabs>
            <w:rPr/>
          </w:pPr>
          <w:hyperlink w:anchor="__RefHeading___Toc813540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العطاس زياده على الثلاث داء</w:t>
            </w:r>
            <w:r>
              <w:rPr>
                <w:rStyle w:val="IndexLink"/>
                <w:rtl w:val="true"/>
              </w:rPr>
              <w:tab/>
            </w:r>
            <w:r>
              <w:rPr>
                <w:rStyle w:val="IndexLink"/>
              </w:rPr>
              <w:t>105</w:t>
            </w:r>
          </w:hyperlink>
        </w:p>
        <w:p>
          <w:pPr>
            <w:pStyle w:val="Contents3"/>
            <w:tabs>
              <w:tab w:val="clear" w:pos="8459"/>
              <w:tab w:val="right" w:pos="9026" w:leader="dot"/>
            </w:tabs>
            <w:rPr/>
          </w:pPr>
          <w:hyperlink w:anchor="__RefHeading___Toc813542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العطاس أمان من الموت</w:t>
            </w:r>
            <w:r>
              <w:rPr>
                <w:rStyle w:val="IndexLink"/>
                <w:rtl w:val="true"/>
              </w:rPr>
              <w:tab/>
            </w:r>
            <w:r>
              <w:rPr>
                <w:rStyle w:val="IndexLink"/>
              </w:rPr>
              <w:t>105</w:t>
            </w:r>
          </w:hyperlink>
        </w:p>
        <w:p>
          <w:pPr>
            <w:pStyle w:val="Contents3"/>
            <w:tabs>
              <w:tab w:val="clear" w:pos="8459"/>
              <w:tab w:val="right" w:pos="9026" w:leader="dot"/>
            </w:tabs>
            <w:rPr/>
          </w:pPr>
          <w:hyperlink w:anchor="__RefHeading___Toc813544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كثره العطاس أمان من خمسه أشياء</w:t>
            </w:r>
            <w:r>
              <w:rPr>
                <w:rStyle w:val="IndexLink"/>
                <w:rtl w:val="true"/>
              </w:rPr>
              <w:tab/>
            </w:r>
            <w:r>
              <w:rPr>
                <w:rStyle w:val="IndexLink"/>
              </w:rPr>
              <w:t>107</w:t>
            </w:r>
          </w:hyperlink>
        </w:p>
        <w:p>
          <w:pPr>
            <w:pStyle w:val="Contents3"/>
            <w:tabs>
              <w:tab w:val="clear" w:pos="8459"/>
              <w:tab w:val="right" w:pos="9026" w:leader="dot"/>
            </w:tabs>
            <w:rPr/>
          </w:pPr>
          <w:hyperlink w:anchor="__RefHeading___Toc813546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العطسه القبيحه</w:t>
            </w:r>
            <w:r>
              <w:rPr>
                <w:rStyle w:val="IndexLink"/>
                <w:rtl w:val="true"/>
              </w:rPr>
              <w:tab/>
            </w:r>
            <w:r>
              <w:rPr>
                <w:rStyle w:val="IndexLink"/>
              </w:rPr>
              <w:t>107</w:t>
            </w:r>
          </w:hyperlink>
        </w:p>
        <w:p>
          <w:pPr>
            <w:pStyle w:val="Contents3"/>
            <w:tabs>
              <w:tab w:val="clear" w:pos="8459"/>
              <w:tab w:val="right" w:pos="9026" w:leader="dot"/>
            </w:tabs>
            <w:rPr/>
          </w:pPr>
          <w:hyperlink w:anchor="__RefHeading___Toc813548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إنّ اللّه يحبّ العطاس</w:t>
            </w:r>
            <w:r>
              <w:rPr>
                <w:rStyle w:val="IndexLink"/>
                <w:rtl w:val="true"/>
              </w:rPr>
              <w:tab/>
            </w:r>
            <w:r>
              <w:rPr>
                <w:rStyle w:val="IndexLink"/>
              </w:rPr>
              <w:t>108</w:t>
            </w:r>
          </w:hyperlink>
        </w:p>
        <w:p>
          <w:pPr>
            <w:pStyle w:val="Contents2"/>
            <w:tabs>
              <w:tab w:val="clear" w:pos="8743"/>
              <w:tab w:val="right" w:pos="9026" w:leader="dot"/>
            </w:tabs>
            <w:rPr/>
          </w:pPr>
          <w:hyperlink w:anchor="__RefHeading___Toc813550_3830689328">
            <w:r>
              <w:rPr>
                <w:webHidden/>
                <w:rStyle w:val="IndexLink"/>
                <w:rtl w:val="true"/>
              </w:rPr>
              <w:t>أبواب المزاح والدّعابه</w:t>
            </w:r>
            <w:r>
              <w:rPr>
                <w:rStyle w:val="IndexLink"/>
                <w:rtl w:val="true"/>
              </w:rPr>
              <w:tab/>
            </w:r>
            <w:r>
              <w:rPr>
                <w:rStyle w:val="IndexLink"/>
              </w:rPr>
              <w:t>109</w:t>
            </w:r>
          </w:hyperlink>
        </w:p>
        <w:p>
          <w:pPr>
            <w:pStyle w:val="Contents3"/>
            <w:tabs>
              <w:tab w:val="clear" w:pos="8459"/>
              <w:tab w:val="right" w:pos="9026" w:leader="dot"/>
            </w:tabs>
            <w:rPr/>
          </w:pPr>
          <w:hyperlink w:anchor="__RefHeading___Toc81355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المؤمن فيه دعابه</w:t>
            </w:r>
            <w:r>
              <w:rPr>
                <w:rStyle w:val="IndexLink"/>
                <w:rtl w:val="true"/>
              </w:rPr>
              <w:tab/>
            </w:r>
            <w:r>
              <w:rPr>
                <w:rStyle w:val="IndexLink"/>
              </w:rPr>
              <w:t>109</w:t>
            </w:r>
          </w:hyperlink>
        </w:p>
        <w:p>
          <w:pPr>
            <w:pStyle w:val="Contents3"/>
            <w:tabs>
              <w:tab w:val="clear" w:pos="8459"/>
              <w:tab w:val="right" w:pos="9026" w:leader="dot"/>
            </w:tabs>
            <w:rPr/>
          </w:pPr>
          <w:hyperlink w:anchor="__RefHeading___Toc813554_3830689328">
            <w:r>
              <w:rPr>
                <w:webHidden/>
                <w:rStyle w:val="IndexLink"/>
                <w:rtl w:val="true"/>
              </w:rPr>
              <w:t xml:space="preserve">باب </w:t>
            </w:r>
            <w:r>
              <w:rPr>
                <w:rStyle w:val="IndexLink"/>
                <w:rtl w:val="true"/>
              </w:rPr>
              <w:t>(</w:t>
            </w:r>
            <w:r>
              <w:rPr>
                <w:rStyle w:val="IndexLink"/>
              </w:rPr>
              <w:t>2</w:t>
            </w:r>
            <w:r>
              <w:rPr>
                <w:rStyle w:val="IndexLink"/>
                <w:rtl w:val="true"/>
              </w:rPr>
              <w:t>) «</w:t>
            </w:r>
            <w:r>
              <w:rPr>
                <w:rStyle w:val="IndexLink"/>
                <w:rtl w:val="true"/>
              </w:rPr>
              <w:t>إياكم والمزاح</w:t>
            </w:r>
            <w:r>
              <w:rPr>
                <w:rStyle w:val="IndexLink"/>
                <w:rtl w:val="true"/>
              </w:rPr>
              <w:t>»</w:t>
              <w:tab/>
            </w:r>
            <w:r>
              <w:rPr>
                <w:rStyle w:val="IndexLink"/>
              </w:rPr>
              <w:t>110</w:t>
            </w:r>
          </w:hyperlink>
        </w:p>
        <w:p>
          <w:pPr>
            <w:pStyle w:val="Contents3"/>
            <w:tabs>
              <w:tab w:val="clear" w:pos="8459"/>
              <w:tab w:val="right" w:pos="9026" w:leader="dot"/>
            </w:tabs>
            <w:rPr/>
          </w:pPr>
          <w:hyperlink w:anchor="__RefHeading___Toc81355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المزاح هو السّبّ الأصغر</w:t>
            </w:r>
            <w:r>
              <w:rPr>
                <w:rStyle w:val="IndexLink"/>
                <w:rtl w:val="true"/>
              </w:rPr>
              <w:tab/>
            </w:r>
            <w:r>
              <w:rPr>
                <w:rStyle w:val="IndexLink"/>
              </w:rPr>
              <w:t>112</w:t>
            </w:r>
          </w:hyperlink>
        </w:p>
        <w:p>
          <w:pPr>
            <w:pStyle w:val="Contents3"/>
            <w:tabs>
              <w:tab w:val="clear" w:pos="8459"/>
              <w:tab w:val="right" w:pos="9026" w:leader="dot"/>
            </w:tabs>
            <w:rPr/>
          </w:pPr>
          <w:hyperlink w:anchor="__RefHeading___Toc81355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النّهي عن كثره المزاح</w:t>
            </w:r>
            <w:r>
              <w:rPr>
                <w:rStyle w:val="IndexLink"/>
                <w:rtl w:val="true"/>
              </w:rPr>
              <w:tab/>
            </w:r>
            <w:r>
              <w:rPr>
                <w:rStyle w:val="IndexLink"/>
              </w:rPr>
              <w:t>113</w:t>
            </w:r>
          </w:hyperlink>
        </w:p>
        <w:p>
          <w:pPr>
            <w:pStyle w:val="Contents2"/>
            <w:tabs>
              <w:tab w:val="clear" w:pos="8743"/>
              <w:tab w:val="right" w:pos="9026" w:leader="dot"/>
            </w:tabs>
            <w:rPr/>
          </w:pPr>
          <w:hyperlink w:anchor="__RefHeading___Toc813560_3830689328">
            <w:r>
              <w:rPr>
                <w:webHidden/>
                <w:rStyle w:val="IndexLink"/>
                <w:rtl w:val="true"/>
              </w:rPr>
              <w:t>أبواب الضّحك</w:t>
            </w:r>
            <w:r>
              <w:rPr>
                <w:rStyle w:val="IndexLink"/>
                <w:rtl w:val="true"/>
              </w:rPr>
              <w:tab/>
            </w:r>
            <w:r>
              <w:rPr>
                <w:rStyle w:val="IndexLink"/>
              </w:rPr>
              <w:t>115</w:t>
            </w:r>
          </w:hyperlink>
        </w:p>
        <w:p>
          <w:pPr>
            <w:pStyle w:val="Contents3"/>
            <w:tabs>
              <w:tab w:val="clear" w:pos="8459"/>
              <w:tab w:val="right" w:pos="9026" w:leader="dot"/>
            </w:tabs>
            <w:rPr/>
          </w:pPr>
          <w:hyperlink w:anchor="__RefHeading___Toc813562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مساوئ كثره الضّحك</w:t>
            </w:r>
            <w:r>
              <w:rPr>
                <w:rStyle w:val="IndexLink"/>
                <w:rtl w:val="true"/>
              </w:rPr>
              <w:tab/>
            </w:r>
            <w:r>
              <w:rPr>
                <w:rStyle w:val="IndexLink"/>
              </w:rPr>
              <w:t>115</w:t>
            </w:r>
          </w:hyperlink>
        </w:p>
        <w:p>
          <w:pPr>
            <w:pStyle w:val="Contents3"/>
            <w:tabs>
              <w:tab w:val="clear" w:pos="8459"/>
              <w:tab w:val="right" w:pos="9026" w:leader="dot"/>
            </w:tabs>
            <w:rPr/>
          </w:pPr>
          <w:hyperlink w:anchor="__RefHeading___Toc813564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 الجهل الضحك من غير عجب</w:t>
            </w:r>
            <w:r>
              <w:rPr>
                <w:rStyle w:val="IndexLink"/>
                <w:rtl w:val="true"/>
              </w:rPr>
              <w:tab/>
            </w:r>
            <w:r>
              <w:rPr>
                <w:rStyle w:val="IndexLink"/>
              </w:rPr>
              <w:t>116</w:t>
            </w:r>
          </w:hyperlink>
        </w:p>
        <w:p>
          <w:pPr>
            <w:pStyle w:val="Contents3"/>
            <w:tabs>
              <w:tab w:val="clear" w:pos="8459"/>
              <w:tab w:val="right" w:pos="9026" w:leader="dot"/>
            </w:tabs>
            <w:rPr/>
          </w:pPr>
          <w:hyperlink w:anchor="__RefHeading___Toc813566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حدّ ضحك المؤمن</w:t>
            </w:r>
            <w:r>
              <w:rPr>
                <w:rStyle w:val="IndexLink"/>
                <w:rtl w:val="true"/>
              </w:rPr>
              <w:tab/>
            </w:r>
            <w:r>
              <w:rPr>
                <w:rStyle w:val="IndexLink"/>
              </w:rPr>
              <w:t>117</w:t>
            </w:r>
          </w:hyperlink>
        </w:p>
        <w:p>
          <w:pPr>
            <w:pStyle w:val="Contents3"/>
            <w:tabs>
              <w:tab w:val="clear" w:pos="8459"/>
              <w:tab w:val="right" w:pos="9026" w:leader="dot"/>
            </w:tabs>
            <w:rPr/>
          </w:pPr>
          <w:hyperlink w:anchor="__RefHeading___Toc813568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القهقهه من الشّيطان</w:t>
            </w:r>
            <w:r>
              <w:rPr>
                <w:rStyle w:val="IndexLink"/>
                <w:rtl w:val="true"/>
              </w:rPr>
              <w:tab/>
            </w:r>
            <w:r>
              <w:rPr>
                <w:rStyle w:val="IndexLink"/>
              </w:rPr>
              <w:t>117</w:t>
            </w:r>
          </w:hyperlink>
        </w:p>
        <w:p>
          <w:pPr>
            <w:pStyle w:val="Contents3"/>
            <w:tabs>
              <w:tab w:val="clear" w:pos="8459"/>
              <w:tab w:val="right" w:pos="9026" w:leader="dot"/>
            </w:tabs>
            <w:rPr/>
          </w:pPr>
          <w:hyperlink w:anchor="__RefHeading___Toc813570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ثلاث فيهنّ المقت من</w:t>
            </w:r>
            <w:r>
              <w:rPr>
                <w:rStyle w:val="IndexLink"/>
                <w:rtl w:val="true"/>
              </w:rPr>
              <w:t xml:space="preserve">) </w:t>
            </w:r>
            <w:r>
              <w:rPr>
                <w:rStyle w:val="IndexLink"/>
                <w:rtl w:val="true"/>
              </w:rPr>
              <w:t xml:space="preserve">اللّه </w:t>
            </w:r>
            <w:r>
              <w:rPr>
                <w:rStyle w:val="IndexLink"/>
                <w:rtl w:val="true"/>
              </w:rPr>
              <w:t>(</w:t>
            </w:r>
            <w:r>
              <w:rPr>
                <w:rStyle w:val="IndexLink"/>
                <w:rtl w:val="true"/>
              </w:rPr>
              <w:t>عزّوجلّ</w:t>
            </w:r>
            <w:r>
              <w:rPr>
                <w:rStyle w:val="IndexLink"/>
                <w:rtl w:val="true"/>
              </w:rPr>
              <w:t>)</w:t>
              <w:tab/>
            </w:r>
            <w:r>
              <w:rPr>
                <w:rStyle w:val="IndexLink"/>
              </w:rPr>
              <w:t>117</w:t>
            </w:r>
          </w:hyperlink>
        </w:p>
        <w:p>
          <w:pPr>
            <w:pStyle w:val="Contents3"/>
            <w:tabs>
              <w:tab w:val="clear" w:pos="8459"/>
              <w:tab w:val="right" w:pos="9026" w:leader="dot"/>
            </w:tabs>
            <w:rPr/>
          </w:pPr>
          <w:hyperlink w:anchor="__RefHeading___Toc813572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كيف كان ضحك رسول اللّه؟</w:t>
            </w:r>
            <w:r>
              <w:rPr>
                <w:rStyle w:val="IndexLink"/>
                <w:rtl w:val="true"/>
              </w:rPr>
              <w:tab/>
            </w:r>
            <w:r>
              <w:rPr>
                <w:rStyle w:val="IndexLink"/>
              </w:rPr>
              <w:t>118</w:t>
            </w:r>
          </w:hyperlink>
        </w:p>
        <w:p>
          <w:pPr>
            <w:pStyle w:val="Contents3"/>
            <w:tabs>
              <w:tab w:val="clear" w:pos="8459"/>
              <w:tab w:val="right" w:pos="9026" w:leader="dot"/>
            </w:tabs>
            <w:rPr/>
          </w:pPr>
          <w:hyperlink w:anchor="__RefHeading___Toc813574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أدب الجشاء والبصاق</w:t>
            </w:r>
            <w:r>
              <w:rPr>
                <w:rStyle w:val="IndexLink"/>
                <w:rtl w:val="true"/>
              </w:rPr>
              <w:tab/>
            </w:r>
            <w:r>
              <w:rPr>
                <w:rStyle w:val="IndexLink"/>
              </w:rPr>
              <w:t>119</w:t>
            </w:r>
          </w:hyperlink>
        </w:p>
        <w:p>
          <w:pPr>
            <w:pStyle w:val="Contents2"/>
            <w:tabs>
              <w:tab w:val="clear" w:pos="8743"/>
              <w:tab w:val="right" w:pos="9026" w:leader="dot"/>
            </w:tabs>
            <w:rPr/>
          </w:pPr>
          <w:hyperlink w:anchor="__RefHeading___Toc813576_3830689328">
            <w:r>
              <w:rPr>
                <w:webHidden/>
                <w:rStyle w:val="IndexLink"/>
                <w:rtl w:val="true"/>
              </w:rPr>
              <w:t>الآداب والسنن الإسلاميّه</w:t>
            </w:r>
            <w:r>
              <w:rPr>
                <w:rStyle w:val="IndexLink"/>
                <w:rtl w:val="true"/>
              </w:rPr>
              <w:tab/>
            </w:r>
            <w:r>
              <w:rPr>
                <w:rStyle w:val="IndexLink"/>
              </w:rPr>
              <w:t>121</w:t>
            </w:r>
          </w:hyperlink>
        </w:p>
        <w:p>
          <w:pPr>
            <w:pStyle w:val="Contents3"/>
            <w:tabs>
              <w:tab w:val="clear" w:pos="8459"/>
              <w:tab w:val="right" w:pos="9026" w:leader="dot"/>
            </w:tabs>
            <w:rPr/>
          </w:pPr>
          <w:hyperlink w:anchor="__RefHeading___Toc813578_3830689328">
            <w:r>
              <w:rPr>
                <w:webHidden/>
                <w:rStyle w:val="IndexLink"/>
                <w:rtl w:val="true"/>
              </w:rPr>
              <w:t>أبواب النظافه</w:t>
            </w:r>
            <w:r>
              <w:rPr>
                <w:rStyle w:val="IndexLink"/>
                <w:rtl w:val="true"/>
              </w:rPr>
              <w:tab/>
            </w:r>
            <w:r>
              <w:rPr>
                <w:rStyle w:val="IndexLink"/>
              </w:rPr>
              <w:t>121</w:t>
            </w:r>
          </w:hyperlink>
        </w:p>
        <w:p>
          <w:pPr>
            <w:pStyle w:val="Contents4"/>
            <w:tabs>
              <w:tab w:val="clear" w:pos="8176"/>
              <w:tab w:val="right" w:pos="9026" w:leader="dot"/>
            </w:tabs>
            <w:rPr/>
          </w:pPr>
          <w:hyperlink w:anchor="__RefHeading___Toc813580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السنن الحنيفيه</w:t>
            </w:r>
            <w:r>
              <w:rPr>
                <w:rStyle w:val="IndexLink"/>
                <w:rtl w:val="true"/>
              </w:rPr>
              <w:tab/>
            </w:r>
            <w:r>
              <w:rPr>
                <w:rStyle w:val="IndexLink"/>
              </w:rPr>
              <w:t>121</w:t>
            </w:r>
          </w:hyperlink>
        </w:p>
        <w:p>
          <w:pPr>
            <w:pStyle w:val="Contents4"/>
            <w:tabs>
              <w:tab w:val="clear" w:pos="8176"/>
              <w:tab w:val="right" w:pos="9026" w:leader="dot"/>
            </w:tabs>
            <w:rPr/>
          </w:pPr>
          <w:hyperlink w:anchor="__RefHeading___Toc81358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لا يدخل الرجل الحمام مع ولده</w:t>
            </w:r>
            <w:r>
              <w:rPr>
                <w:rStyle w:val="IndexLink"/>
                <w:rtl w:val="true"/>
              </w:rPr>
              <w:tab/>
            </w:r>
            <w:r>
              <w:rPr>
                <w:rStyle w:val="IndexLink"/>
              </w:rPr>
              <w:t>123</w:t>
            </w:r>
          </w:hyperlink>
        </w:p>
        <w:p>
          <w:pPr>
            <w:pStyle w:val="Contents4"/>
            <w:tabs>
              <w:tab w:val="clear" w:pos="8176"/>
              <w:tab w:val="right" w:pos="9026" w:leader="dot"/>
            </w:tabs>
            <w:rPr/>
          </w:pPr>
          <w:hyperlink w:anchor="__RefHeading___Toc81358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لايجوز النّظر إلى عوره الآخر</w:t>
            </w:r>
            <w:r>
              <w:rPr>
                <w:rStyle w:val="IndexLink"/>
                <w:rtl w:val="true"/>
              </w:rPr>
              <w:tab/>
            </w:r>
            <w:r>
              <w:rPr>
                <w:rStyle w:val="IndexLink"/>
              </w:rPr>
              <w:t>123</w:t>
            </w:r>
          </w:hyperlink>
        </w:p>
        <w:p>
          <w:pPr>
            <w:pStyle w:val="Contents4"/>
            <w:tabs>
              <w:tab w:val="clear" w:pos="8176"/>
              <w:tab w:val="right" w:pos="9026" w:leader="dot"/>
            </w:tabs>
            <w:rPr/>
          </w:pPr>
          <w:hyperlink w:anchor="__RefHeading___Toc813586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دعاء الحمّام</w:t>
            </w:r>
            <w:r>
              <w:rPr>
                <w:rStyle w:val="IndexLink"/>
                <w:rtl w:val="true"/>
              </w:rPr>
              <w:tab/>
            </w:r>
            <w:r>
              <w:rPr>
                <w:rStyle w:val="IndexLink"/>
              </w:rPr>
              <w:t>124</w:t>
            </w:r>
          </w:hyperlink>
        </w:p>
        <w:p>
          <w:pPr>
            <w:pStyle w:val="Contents4"/>
            <w:tabs>
              <w:tab w:val="clear" w:pos="8176"/>
              <w:tab w:val="right" w:pos="9026" w:leader="dot"/>
            </w:tabs>
            <w:rPr/>
          </w:pPr>
          <w:hyperlink w:anchor="__RefHeading___Toc813588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محاسن الحمّام ومساويه</w:t>
            </w:r>
            <w:r>
              <w:rPr>
                <w:rStyle w:val="IndexLink"/>
                <w:rtl w:val="true"/>
              </w:rPr>
              <w:tab/>
            </w:r>
            <w:r>
              <w:rPr>
                <w:rStyle w:val="IndexLink"/>
              </w:rPr>
              <w:t>126</w:t>
            </w:r>
          </w:hyperlink>
        </w:p>
        <w:p>
          <w:pPr>
            <w:pStyle w:val="Contents4"/>
            <w:tabs>
              <w:tab w:val="clear" w:pos="8176"/>
              <w:tab w:val="right" w:pos="9026" w:leader="dot"/>
            </w:tabs>
            <w:rPr/>
          </w:pPr>
          <w:hyperlink w:anchor="__RefHeading___Toc813590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تعاليم صحيّه للحمّام</w:t>
            </w:r>
            <w:r>
              <w:rPr>
                <w:rStyle w:val="IndexLink"/>
                <w:rtl w:val="true"/>
              </w:rPr>
              <w:tab/>
            </w:r>
            <w:r>
              <w:rPr>
                <w:rStyle w:val="IndexLink"/>
              </w:rPr>
              <w:t>126</w:t>
            </w:r>
          </w:hyperlink>
        </w:p>
        <w:p>
          <w:pPr>
            <w:pStyle w:val="Contents4"/>
            <w:tabs>
              <w:tab w:val="clear" w:pos="8176"/>
              <w:tab w:val="right" w:pos="9026" w:leader="dot"/>
            </w:tabs>
            <w:rPr/>
          </w:pPr>
          <w:hyperlink w:anchor="__RefHeading___Toc81359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قراءه القرآن فى الحمّام</w:t>
            </w:r>
            <w:r>
              <w:rPr>
                <w:rStyle w:val="IndexLink"/>
                <w:rtl w:val="true"/>
              </w:rPr>
              <w:tab/>
            </w:r>
            <w:r>
              <w:rPr>
                <w:rStyle w:val="IndexLink"/>
              </w:rPr>
              <w:t>128</w:t>
            </w:r>
          </w:hyperlink>
        </w:p>
        <w:p>
          <w:pPr>
            <w:pStyle w:val="Contents4"/>
            <w:tabs>
              <w:tab w:val="clear" w:pos="8176"/>
              <w:tab w:val="right" w:pos="9026" w:leader="dot"/>
            </w:tabs>
            <w:rPr/>
          </w:pPr>
          <w:hyperlink w:anchor="__RefHeading___Toc81359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إستحباب لبس العمامه عند الخروج من الحمّام</w:t>
            </w:r>
            <w:r>
              <w:rPr>
                <w:rStyle w:val="IndexLink"/>
                <w:rtl w:val="true"/>
              </w:rPr>
              <w:tab/>
            </w:r>
            <w:r>
              <w:rPr>
                <w:rStyle w:val="IndexLink"/>
              </w:rPr>
              <w:t>129</w:t>
            </w:r>
          </w:hyperlink>
        </w:p>
        <w:p>
          <w:pPr>
            <w:pStyle w:val="Contents4"/>
            <w:tabs>
              <w:tab w:val="clear" w:pos="8176"/>
              <w:tab w:val="right" w:pos="9026" w:leader="dot"/>
            </w:tabs>
            <w:rPr/>
          </w:pPr>
          <w:hyperlink w:anchor="__RefHeading___Toc813596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كراهه الاستلقاء فى الحمّام</w:t>
            </w:r>
            <w:r>
              <w:rPr>
                <w:rStyle w:val="IndexLink"/>
                <w:rtl w:val="true"/>
              </w:rPr>
              <w:tab/>
            </w:r>
            <w:r>
              <w:rPr>
                <w:rStyle w:val="IndexLink"/>
              </w:rPr>
              <w:t>130</w:t>
            </w:r>
          </w:hyperlink>
        </w:p>
        <w:p>
          <w:pPr>
            <w:pStyle w:val="Contents4"/>
            <w:tabs>
              <w:tab w:val="clear" w:pos="8176"/>
              <w:tab w:val="right" w:pos="9026" w:leader="dot"/>
            </w:tabs>
            <w:rPr/>
          </w:pPr>
          <w:hyperlink w:anchor="__RefHeading___Toc813598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ثلاثه يسمنّ وثلاثه يهزلن</w:t>
            </w:r>
            <w:r>
              <w:rPr>
                <w:rStyle w:val="IndexLink"/>
                <w:rtl w:val="true"/>
              </w:rPr>
              <w:tab/>
            </w:r>
            <w:r>
              <w:rPr>
                <w:rStyle w:val="IndexLink"/>
              </w:rPr>
              <w:t>130</w:t>
            </w:r>
          </w:hyperlink>
        </w:p>
        <w:p>
          <w:pPr>
            <w:pStyle w:val="Contents4"/>
            <w:tabs>
              <w:tab w:val="clear" w:pos="8176"/>
              <w:tab w:val="right" w:pos="9026" w:leader="dot"/>
            </w:tabs>
            <w:rPr/>
          </w:pPr>
          <w:hyperlink w:anchor="__RefHeading___Toc813600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غسل الرجلين بالماء البارد بعد الحمّام</w:t>
            </w:r>
            <w:r>
              <w:rPr>
                <w:rStyle w:val="IndexLink"/>
                <w:rtl w:val="true"/>
              </w:rPr>
              <w:tab/>
            </w:r>
            <w:r>
              <w:rPr>
                <w:rStyle w:val="IndexLink"/>
              </w:rPr>
              <w:t>131</w:t>
            </w:r>
          </w:hyperlink>
        </w:p>
        <w:p>
          <w:pPr>
            <w:pStyle w:val="Contents4"/>
            <w:tabs>
              <w:tab w:val="clear" w:pos="8176"/>
              <w:tab w:val="right" w:pos="9026" w:leader="dot"/>
            </w:tabs>
            <w:rPr/>
          </w:pPr>
          <w:hyperlink w:anchor="__RefHeading___Toc813602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كراهه دخول الحمّام بلا مئزر</w:t>
            </w:r>
            <w:r>
              <w:rPr>
                <w:rStyle w:val="IndexLink"/>
                <w:rtl w:val="true"/>
              </w:rPr>
              <w:tab/>
            </w:r>
            <w:r>
              <w:rPr>
                <w:rStyle w:val="IndexLink"/>
              </w:rPr>
              <w:t>132</w:t>
            </w:r>
          </w:hyperlink>
        </w:p>
        <w:p>
          <w:pPr>
            <w:pStyle w:val="Contents4"/>
            <w:tabs>
              <w:tab w:val="clear" w:pos="8176"/>
              <w:tab w:val="right" w:pos="9026" w:leader="dot"/>
            </w:tabs>
            <w:rPr/>
          </w:pPr>
          <w:hyperlink w:anchor="__RefHeading___Toc813604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ثواب التستّر فى الحمّام</w:t>
            </w:r>
            <w:r>
              <w:rPr>
                <w:rStyle w:val="IndexLink"/>
                <w:rtl w:val="true"/>
              </w:rPr>
              <w:tab/>
            </w:r>
            <w:r>
              <w:rPr>
                <w:rStyle w:val="IndexLink"/>
              </w:rPr>
              <w:t>133</w:t>
            </w:r>
          </w:hyperlink>
        </w:p>
        <w:p>
          <w:pPr>
            <w:pStyle w:val="Contents4"/>
            <w:tabs>
              <w:tab w:val="clear" w:pos="8176"/>
              <w:tab w:val="right" w:pos="9026" w:leader="dot"/>
            </w:tabs>
            <w:rPr/>
          </w:pPr>
          <w:hyperlink w:anchor="__RefHeading___Toc813606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النّظر الى عوره غير المسلم</w:t>
            </w:r>
            <w:r>
              <w:rPr>
                <w:rStyle w:val="IndexLink"/>
                <w:rtl w:val="true"/>
              </w:rPr>
              <w:tab/>
            </w:r>
            <w:r>
              <w:rPr>
                <w:rStyle w:val="IndexLink"/>
              </w:rPr>
              <w:t>133</w:t>
            </w:r>
          </w:hyperlink>
        </w:p>
        <w:p>
          <w:pPr>
            <w:pStyle w:val="Contents4"/>
            <w:tabs>
              <w:tab w:val="clear" w:pos="8176"/>
              <w:tab w:val="right" w:pos="9026" w:leader="dot"/>
            </w:tabs>
            <w:rPr/>
          </w:pPr>
          <w:hyperlink w:anchor="__RefHeading___Toc813608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التعرّي في الحمّام مع عدم الناظر</w:t>
            </w:r>
            <w:r>
              <w:rPr>
                <w:rStyle w:val="IndexLink"/>
                <w:rtl w:val="true"/>
              </w:rPr>
              <w:tab/>
            </w:r>
            <w:r>
              <w:rPr>
                <w:rStyle w:val="IndexLink"/>
              </w:rPr>
              <w:t>134</w:t>
            </w:r>
          </w:hyperlink>
        </w:p>
        <w:p>
          <w:pPr>
            <w:pStyle w:val="Contents4"/>
            <w:tabs>
              <w:tab w:val="clear" w:pos="8176"/>
              <w:tab w:val="right" w:pos="9026" w:leader="dot"/>
            </w:tabs>
            <w:rPr/>
          </w:pPr>
          <w:hyperlink w:anchor="__RefHeading___Toc813610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الفخذ ليس بعوره</w:t>
            </w:r>
            <w:r>
              <w:rPr>
                <w:rStyle w:val="IndexLink"/>
                <w:rtl w:val="true"/>
              </w:rPr>
              <w:tab/>
            </w:r>
            <w:r>
              <w:rPr>
                <w:rStyle w:val="IndexLink"/>
              </w:rPr>
              <w:t>135</w:t>
            </w:r>
          </w:hyperlink>
        </w:p>
        <w:p>
          <w:pPr>
            <w:pStyle w:val="Contents4"/>
            <w:tabs>
              <w:tab w:val="clear" w:pos="8176"/>
              <w:tab w:val="right" w:pos="9026" w:leader="dot"/>
            </w:tabs>
            <w:rPr/>
          </w:pPr>
          <w:hyperlink w:anchor="__RefHeading___Toc813612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ثلاثه يهدمن البدن</w:t>
            </w:r>
            <w:r>
              <w:rPr>
                <w:rStyle w:val="IndexLink"/>
                <w:rtl w:val="true"/>
              </w:rPr>
              <w:tab/>
            </w:r>
            <w:r>
              <w:rPr>
                <w:rStyle w:val="IndexLink"/>
              </w:rPr>
              <w:t>135</w:t>
            </w:r>
          </w:hyperlink>
        </w:p>
        <w:p>
          <w:pPr>
            <w:pStyle w:val="Contents4"/>
            <w:tabs>
              <w:tab w:val="clear" w:pos="8176"/>
              <w:tab w:val="right" w:pos="9026" w:leader="dot"/>
            </w:tabs>
            <w:rPr/>
          </w:pPr>
          <w:hyperlink w:anchor="__RefHeading___Toc813614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كراهه التدلّك بالخزف</w:t>
            </w:r>
            <w:r>
              <w:rPr>
                <w:rStyle w:val="IndexLink"/>
                <w:rtl w:val="true"/>
              </w:rPr>
              <w:tab/>
            </w:r>
            <w:r>
              <w:rPr>
                <w:rStyle w:val="IndexLink"/>
              </w:rPr>
              <w:t>136</w:t>
            </w:r>
          </w:hyperlink>
        </w:p>
        <w:p>
          <w:pPr>
            <w:pStyle w:val="Contents4"/>
            <w:tabs>
              <w:tab w:val="clear" w:pos="8176"/>
              <w:tab w:val="right" w:pos="9026" w:leader="dot"/>
            </w:tabs>
            <w:rPr/>
          </w:pPr>
          <w:hyperlink w:anchor="__RefHeading___Toc813616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التمسّح بالخلوق والدقيق في الحمّام</w:t>
            </w:r>
            <w:r>
              <w:rPr>
                <w:rStyle w:val="IndexLink"/>
                <w:rtl w:val="true"/>
              </w:rPr>
              <w:tab/>
            </w:r>
            <w:r>
              <w:rPr>
                <w:rStyle w:val="IndexLink"/>
              </w:rPr>
              <w:t>137</w:t>
            </w:r>
          </w:hyperlink>
        </w:p>
        <w:p>
          <w:pPr>
            <w:pStyle w:val="Contents4"/>
            <w:tabs>
              <w:tab w:val="clear" w:pos="8176"/>
              <w:tab w:val="right" w:pos="9026" w:leader="dot"/>
            </w:tabs>
            <w:rPr/>
          </w:pPr>
          <w:hyperlink w:anchor="__RefHeading___Toc813618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ما يقوله الانسان لمن يخرج من الحمّام</w:t>
            </w:r>
            <w:r>
              <w:rPr>
                <w:rStyle w:val="IndexLink"/>
                <w:rtl w:val="true"/>
              </w:rPr>
              <w:tab/>
            </w:r>
            <w:r>
              <w:rPr>
                <w:rStyle w:val="IndexLink"/>
              </w:rPr>
              <w:t>141</w:t>
            </w:r>
          </w:hyperlink>
        </w:p>
        <w:p>
          <w:pPr>
            <w:pStyle w:val="Contents4"/>
            <w:tabs>
              <w:tab w:val="clear" w:pos="8176"/>
              <w:tab w:val="right" w:pos="9026" w:leader="dot"/>
            </w:tabs>
            <w:rPr/>
          </w:pPr>
          <w:hyperlink w:anchor="__RefHeading___Toc813620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المؤمن</w:t>
            </w:r>
            <w:r>
              <w:rPr>
                <w:rStyle w:val="IndexLink"/>
                <w:rtl w:val="true"/>
              </w:rPr>
              <w:t xml:space="preserve">: </w:t>
            </w:r>
            <w:r>
              <w:rPr>
                <w:rStyle w:val="IndexLink"/>
                <w:rtl w:val="true"/>
              </w:rPr>
              <w:t>خفيف المؤنه</w:t>
            </w:r>
            <w:r>
              <w:rPr>
                <w:rStyle w:val="IndexLink"/>
                <w:rtl w:val="true"/>
              </w:rPr>
              <w:tab/>
            </w:r>
            <w:r>
              <w:rPr>
                <w:rStyle w:val="IndexLink"/>
              </w:rPr>
              <w:t>142</w:t>
            </w:r>
          </w:hyperlink>
        </w:p>
        <w:p>
          <w:pPr>
            <w:pStyle w:val="Contents4"/>
            <w:tabs>
              <w:tab w:val="clear" w:pos="8176"/>
              <w:tab w:val="right" w:pos="9026" w:leader="dot"/>
            </w:tabs>
            <w:rPr/>
          </w:pPr>
          <w:hyperlink w:anchor="__RefHeading___Toc813622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إستحباب الصّلاه بعد الخروج من الحمّام</w:t>
            </w:r>
            <w:r>
              <w:rPr>
                <w:rStyle w:val="IndexLink"/>
                <w:rtl w:val="true"/>
              </w:rPr>
              <w:tab/>
            </w:r>
            <w:r>
              <w:rPr>
                <w:rStyle w:val="IndexLink"/>
              </w:rPr>
              <w:t>142</w:t>
            </w:r>
          </w:hyperlink>
        </w:p>
        <w:p>
          <w:pPr>
            <w:pStyle w:val="Contents4"/>
            <w:tabs>
              <w:tab w:val="clear" w:pos="8176"/>
              <w:tab w:val="right" w:pos="9026" w:leader="dot"/>
            </w:tabs>
            <w:rPr/>
          </w:pPr>
          <w:hyperlink w:anchor="__RefHeading___Toc813624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الاطلاء بالنوره وآدابه</w:t>
            </w:r>
            <w:r>
              <w:rPr>
                <w:rStyle w:val="IndexLink"/>
                <w:rtl w:val="true"/>
              </w:rPr>
              <w:tab/>
            </w:r>
            <w:r>
              <w:rPr>
                <w:rStyle w:val="IndexLink"/>
              </w:rPr>
              <w:t>143</w:t>
            </w:r>
          </w:hyperlink>
        </w:p>
        <w:p>
          <w:pPr>
            <w:pStyle w:val="Contents4"/>
            <w:tabs>
              <w:tab w:val="clear" w:pos="8176"/>
              <w:tab w:val="right" w:pos="9026" w:leader="dot"/>
            </w:tabs>
            <w:rPr/>
          </w:pPr>
          <w:hyperlink w:anchor="__RefHeading___Toc813626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الخضاب بالحنّاء بعد النّوره</w:t>
            </w:r>
            <w:r>
              <w:rPr>
                <w:rStyle w:val="IndexLink"/>
                <w:rtl w:val="true"/>
              </w:rPr>
              <w:tab/>
            </w:r>
            <w:r>
              <w:rPr>
                <w:rStyle w:val="IndexLink"/>
              </w:rPr>
              <w:t>156</w:t>
            </w:r>
          </w:hyperlink>
        </w:p>
        <w:p>
          <w:pPr>
            <w:pStyle w:val="Contents4"/>
            <w:tabs>
              <w:tab w:val="clear" w:pos="8176"/>
              <w:tab w:val="right" w:pos="9026" w:leader="dot"/>
            </w:tabs>
            <w:rPr/>
          </w:pPr>
          <w:hyperlink w:anchor="__RefHeading___Toc813628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حلق الرأس والتنظيف بالماء</w:t>
            </w:r>
            <w:r>
              <w:rPr>
                <w:rStyle w:val="IndexLink"/>
                <w:rtl w:val="true"/>
              </w:rPr>
              <w:tab/>
            </w:r>
            <w:r>
              <w:rPr>
                <w:rStyle w:val="IndexLink"/>
              </w:rPr>
              <w:t>158</w:t>
            </w:r>
          </w:hyperlink>
        </w:p>
        <w:p>
          <w:pPr>
            <w:pStyle w:val="Contents4"/>
            <w:tabs>
              <w:tab w:val="clear" w:pos="8176"/>
              <w:tab w:val="right" w:pos="9026" w:leader="dot"/>
            </w:tabs>
            <w:rPr/>
          </w:pPr>
          <w:hyperlink w:anchor="__RefHeading___Toc813630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إكرام الشّعر الحسن</w:t>
            </w:r>
            <w:r>
              <w:rPr>
                <w:rStyle w:val="IndexLink"/>
                <w:rtl w:val="true"/>
              </w:rPr>
              <w:tab/>
            </w:r>
            <w:r>
              <w:rPr>
                <w:rStyle w:val="IndexLink"/>
              </w:rPr>
              <w:t>161</w:t>
            </w:r>
          </w:hyperlink>
        </w:p>
        <w:p>
          <w:pPr>
            <w:pStyle w:val="Contents4"/>
            <w:tabs>
              <w:tab w:val="clear" w:pos="8176"/>
              <w:tab w:val="right" w:pos="9026" w:leader="dot"/>
            </w:tabs>
            <w:rPr/>
          </w:pPr>
          <w:hyperlink w:anchor="__RefHeading___Toc813632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إستحباب تسريح الشّعر وتفريقه</w:t>
            </w:r>
            <w:r>
              <w:rPr>
                <w:rStyle w:val="IndexLink"/>
                <w:rtl w:val="true"/>
              </w:rPr>
              <w:tab/>
            </w:r>
            <w:r>
              <w:rPr>
                <w:rStyle w:val="IndexLink"/>
              </w:rPr>
              <w:t>162</w:t>
            </w:r>
          </w:hyperlink>
        </w:p>
        <w:p>
          <w:pPr>
            <w:pStyle w:val="Contents4"/>
            <w:tabs>
              <w:tab w:val="clear" w:pos="8176"/>
              <w:tab w:val="right" w:pos="9026" w:leader="dot"/>
            </w:tabs>
            <w:rPr/>
          </w:pPr>
          <w:hyperlink w:anchor="__RefHeading___Toc813634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كثره الشّعر في الجسد تقطع الشّهوه</w:t>
            </w:r>
            <w:r>
              <w:rPr>
                <w:rStyle w:val="IndexLink"/>
                <w:rtl w:val="true"/>
              </w:rPr>
              <w:tab/>
            </w:r>
            <w:r>
              <w:rPr>
                <w:rStyle w:val="IndexLink"/>
              </w:rPr>
              <w:t>165</w:t>
            </w:r>
          </w:hyperlink>
        </w:p>
        <w:p>
          <w:pPr>
            <w:pStyle w:val="Contents4"/>
            <w:tabs>
              <w:tab w:val="clear" w:pos="8176"/>
              <w:tab w:val="right" w:pos="9026" w:leader="dot"/>
            </w:tabs>
            <w:rPr/>
          </w:pPr>
          <w:hyperlink w:anchor="__RefHeading___Toc813636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جزّ الشّعر طهور</w:t>
            </w:r>
            <w:r>
              <w:rPr>
                <w:rStyle w:val="IndexLink"/>
                <w:rtl w:val="true"/>
              </w:rPr>
              <w:tab/>
            </w:r>
            <w:r>
              <w:rPr>
                <w:rStyle w:val="IndexLink"/>
              </w:rPr>
              <w:t>166</w:t>
            </w:r>
          </w:hyperlink>
        </w:p>
        <w:p>
          <w:pPr>
            <w:pStyle w:val="Contents4"/>
            <w:tabs>
              <w:tab w:val="clear" w:pos="8176"/>
              <w:tab w:val="right" w:pos="9026" w:leader="dot"/>
            </w:tabs>
            <w:rPr/>
          </w:pPr>
          <w:hyperlink w:anchor="__RefHeading___Toc813638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إستحباب الاكتحال وآدابه</w:t>
            </w:r>
            <w:r>
              <w:rPr>
                <w:rStyle w:val="IndexLink"/>
                <w:rtl w:val="true"/>
              </w:rPr>
              <w:tab/>
            </w:r>
            <w:r>
              <w:rPr>
                <w:rStyle w:val="IndexLink"/>
              </w:rPr>
              <w:t>166</w:t>
            </w:r>
          </w:hyperlink>
        </w:p>
        <w:p>
          <w:pPr>
            <w:pStyle w:val="Contents4"/>
            <w:tabs>
              <w:tab w:val="clear" w:pos="8176"/>
              <w:tab w:val="right" w:pos="9026" w:leader="dot"/>
            </w:tabs>
            <w:rPr/>
          </w:pPr>
          <w:hyperlink w:anchor="__RefHeading___Toc813640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إستحباب الخضاب للرجال والنساء</w:t>
            </w:r>
            <w:r>
              <w:rPr>
                <w:rStyle w:val="IndexLink"/>
                <w:rtl w:val="true"/>
              </w:rPr>
              <w:tab/>
            </w:r>
            <w:r>
              <w:rPr>
                <w:rStyle w:val="IndexLink"/>
              </w:rPr>
              <w:t>173</w:t>
            </w:r>
          </w:hyperlink>
        </w:p>
        <w:p>
          <w:pPr>
            <w:pStyle w:val="Contents4"/>
            <w:tabs>
              <w:tab w:val="clear" w:pos="8176"/>
              <w:tab w:val="right" w:pos="9026" w:leader="dot"/>
            </w:tabs>
            <w:rPr/>
          </w:pPr>
          <w:hyperlink w:anchor="__RefHeading___Toc813642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استحباب قصّ ما زاد عن قبضه من اللحيه</w:t>
            </w:r>
            <w:r>
              <w:rPr>
                <w:rStyle w:val="IndexLink"/>
                <w:rtl w:val="true"/>
              </w:rPr>
              <w:tab/>
            </w:r>
            <w:r>
              <w:rPr>
                <w:rStyle w:val="IndexLink"/>
              </w:rPr>
              <w:t>180</w:t>
            </w:r>
          </w:hyperlink>
        </w:p>
        <w:p>
          <w:pPr>
            <w:pStyle w:val="Contents4"/>
            <w:tabs>
              <w:tab w:val="clear" w:pos="8176"/>
              <w:tab w:val="right" w:pos="9026" w:leader="dot"/>
            </w:tabs>
            <w:rPr/>
          </w:pPr>
          <w:hyperlink w:anchor="__RefHeading___Toc813644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الشّيب نور</w:t>
            </w:r>
            <w:r>
              <w:rPr>
                <w:rStyle w:val="IndexLink"/>
                <w:rtl w:val="true"/>
              </w:rPr>
              <w:tab/>
            </w:r>
            <w:r>
              <w:rPr>
                <w:rStyle w:val="IndexLink"/>
              </w:rPr>
              <w:t>183</w:t>
            </w:r>
          </w:hyperlink>
        </w:p>
        <w:p>
          <w:pPr>
            <w:pStyle w:val="Contents4"/>
            <w:tabs>
              <w:tab w:val="clear" w:pos="8176"/>
              <w:tab w:val="right" w:pos="9026" w:leader="dot"/>
            </w:tabs>
            <w:rPr/>
          </w:pPr>
          <w:hyperlink w:anchor="__RefHeading___Toc813646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كراهه العبث باللّحيه</w:t>
            </w:r>
            <w:r>
              <w:rPr>
                <w:rStyle w:val="IndexLink"/>
                <w:rtl w:val="true"/>
              </w:rPr>
              <w:tab/>
            </w:r>
            <w:r>
              <w:rPr>
                <w:rStyle w:val="IndexLink"/>
              </w:rPr>
              <w:t>188</w:t>
            </w:r>
          </w:hyperlink>
        </w:p>
        <w:p>
          <w:pPr>
            <w:pStyle w:val="Contents4"/>
            <w:tabs>
              <w:tab w:val="clear" w:pos="8176"/>
              <w:tab w:val="right" w:pos="9026" w:leader="dot"/>
            </w:tabs>
            <w:rPr/>
          </w:pPr>
          <w:hyperlink w:anchor="__RefHeading___Toc813648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إستحباب تسريح الرأس واللحيه</w:t>
            </w:r>
            <w:r>
              <w:rPr>
                <w:rStyle w:val="IndexLink"/>
                <w:rtl w:val="true"/>
              </w:rPr>
              <w:tab/>
            </w:r>
            <w:r>
              <w:rPr>
                <w:rStyle w:val="IndexLink"/>
              </w:rPr>
              <w:t>188</w:t>
            </w:r>
          </w:hyperlink>
        </w:p>
        <w:p>
          <w:pPr>
            <w:pStyle w:val="Contents4"/>
            <w:tabs>
              <w:tab w:val="clear" w:pos="8176"/>
              <w:tab w:val="right" w:pos="9026" w:leader="dot"/>
            </w:tabs>
            <w:rPr/>
          </w:pPr>
          <w:hyperlink w:anchor="__RefHeading___Toc813650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إستحباب نتف شعر الانف</w:t>
            </w:r>
            <w:r>
              <w:rPr>
                <w:rStyle w:val="IndexLink"/>
                <w:rtl w:val="true"/>
              </w:rPr>
              <w:tab/>
            </w:r>
            <w:r>
              <w:rPr>
                <w:rStyle w:val="IndexLink"/>
              </w:rPr>
              <w:t>193</w:t>
            </w:r>
          </w:hyperlink>
        </w:p>
        <w:p>
          <w:pPr>
            <w:pStyle w:val="Contents4"/>
            <w:tabs>
              <w:tab w:val="clear" w:pos="8176"/>
              <w:tab w:val="right" w:pos="9026" w:leader="dot"/>
            </w:tabs>
            <w:rPr/>
          </w:pPr>
          <w:hyperlink w:anchor="__RefHeading___Toc813652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إستحباب قصّ الأظفار وأخذ الشارب</w:t>
            </w:r>
            <w:r>
              <w:rPr>
                <w:rStyle w:val="IndexLink"/>
                <w:rtl w:val="true"/>
              </w:rPr>
              <w:tab/>
            </w:r>
            <w:r>
              <w:rPr>
                <w:rStyle w:val="IndexLink"/>
              </w:rPr>
              <w:t>194</w:t>
            </w:r>
          </w:hyperlink>
        </w:p>
        <w:p>
          <w:pPr>
            <w:pStyle w:val="Contents4"/>
            <w:tabs>
              <w:tab w:val="clear" w:pos="8176"/>
              <w:tab w:val="right" w:pos="9026" w:leader="dot"/>
            </w:tabs>
            <w:rPr/>
          </w:pPr>
          <w:hyperlink w:anchor="__RefHeading___Toc813654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النّهي عن تطويل الشّارب</w:t>
            </w:r>
            <w:r>
              <w:rPr>
                <w:rStyle w:val="IndexLink"/>
                <w:rtl w:val="true"/>
              </w:rPr>
              <w:tab/>
            </w:r>
            <w:r>
              <w:rPr>
                <w:rStyle w:val="IndexLink"/>
              </w:rPr>
              <w:t>200</w:t>
            </w:r>
          </w:hyperlink>
        </w:p>
        <w:p>
          <w:pPr>
            <w:pStyle w:val="Contents4"/>
            <w:tabs>
              <w:tab w:val="clear" w:pos="8176"/>
              <w:tab w:val="right" w:pos="9026" w:leader="dot"/>
            </w:tabs>
            <w:rPr/>
          </w:pPr>
          <w:hyperlink w:anchor="__RefHeading___Toc813656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إستحباب غسل الرأس بالخطمي</w:t>
            </w:r>
            <w:r>
              <w:rPr>
                <w:rStyle w:val="IndexLink"/>
                <w:rtl w:val="true"/>
              </w:rPr>
              <w:tab/>
            </w:r>
            <w:r>
              <w:rPr>
                <w:rStyle w:val="IndexLink"/>
              </w:rPr>
              <w:t>203</w:t>
            </w:r>
          </w:hyperlink>
        </w:p>
        <w:p>
          <w:pPr>
            <w:pStyle w:val="Contents4"/>
            <w:tabs>
              <w:tab w:val="clear" w:pos="8176"/>
              <w:tab w:val="right" w:pos="9026" w:leader="dot"/>
            </w:tabs>
            <w:rPr/>
          </w:pPr>
          <w:hyperlink w:anchor="__RefHeading___Toc813658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إستحباب غسل الرأس بالسّدر</w:t>
            </w:r>
            <w:r>
              <w:rPr>
                <w:rStyle w:val="IndexLink"/>
                <w:rtl w:val="true"/>
              </w:rPr>
              <w:tab/>
            </w:r>
            <w:r>
              <w:rPr>
                <w:rStyle w:val="IndexLink"/>
              </w:rPr>
              <w:t>205</w:t>
            </w:r>
          </w:hyperlink>
        </w:p>
        <w:p>
          <w:pPr>
            <w:pStyle w:val="Contents4"/>
            <w:tabs>
              <w:tab w:val="clear" w:pos="8176"/>
              <w:tab w:val="right" w:pos="9026" w:leader="dot"/>
            </w:tabs>
            <w:rPr/>
          </w:pPr>
          <w:hyperlink w:anchor="__RefHeading___Toc813660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إستحباب دفن الشعر والظفر</w:t>
            </w:r>
            <w:r>
              <w:rPr>
                <w:rStyle w:val="IndexLink"/>
                <w:rtl w:val="true"/>
              </w:rPr>
              <w:tab/>
            </w:r>
            <w:r>
              <w:rPr>
                <w:rStyle w:val="IndexLink"/>
              </w:rPr>
              <w:t>206</w:t>
            </w:r>
          </w:hyperlink>
        </w:p>
        <w:p>
          <w:pPr>
            <w:pStyle w:val="Contents3"/>
            <w:tabs>
              <w:tab w:val="clear" w:pos="8459"/>
              <w:tab w:val="right" w:pos="9026" w:leader="dot"/>
            </w:tabs>
            <w:rPr/>
          </w:pPr>
          <w:hyperlink w:anchor="__RefHeading___Toc813662_3830689328">
            <w:r>
              <w:rPr>
                <w:webHidden/>
                <w:rStyle w:val="IndexLink"/>
                <w:rtl w:val="true"/>
              </w:rPr>
              <w:t>أبواب السّواك</w:t>
            </w:r>
            <w:r>
              <w:rPr>
                <w:rStyle w:val="IndexLink"/>
                <w:rtl w:val="true"/>
              </w:rPr>
              <w:tab/>
            </w:r>
            <w:r>
              <w:rPr>
                <w:rStyle w:val="IndexLink"/>
              </w:rPr>
              <w:t>208</w:t>
            </w:r>
          </w:hyperlink>
        </w:p>
        <w:p>
          <w:pPr>
            <w:pStyle w:val="Contents4"/>
            <w:tabs>
              <w:tab w:val="clear" w:pos="8176"/>
              <w:tab w:val="right" w:pos="9026" w:leader="dot"/>
            </w:tabs>
            <w:rPr/>
          </w:pPr>
          <w:hyperlink w:anchor="__RefHeading___Toc81366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أهميّه السواك</w:t>
            </w:r>
            <w:r>
              <w:rPr>
                <w:rStyle w:val="IndexLink"/>
                <w:rtl w:val="true"/>
              </w:rPr>
              <w:tab/>
            </w:r>
            <w:r>
              <w:rPr>
                <w:rStyle w:val="IndexLink"/>
              </w:rPr>
              <w:t>208</w:t>
            </w:r>
          </w:hyperlink>
        </w:p>
        <w:p>
          <w:pPr>
            <w:pStyle w:val="Contents4"/>
            <w:tabs>
              <w:tab w:val="clear" w:pos="8176"/>
              <w:tab w:val="right" w:pos="9026" w:leader="dot"/>
            </w:tabs>
            <w:rPr/>
          </w:pPr>
          <w:hyperlink w:anchor="__RefHeading___Toc813666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السّواك من أخلاق الأنبياء</w:t>
            </w:r>
            <w:r>
              <w:rPr>
                <w:rStyle w:val="IndexLink"/>
                <w:rtl w:val="true"/>
              </w:rPr>
              <w:tab/>
            </w:r>
            <w:r>
              <w:rPr>
                <w:rStyle w:val="IndexLink"/>
              </w:rPr>
              <w:t>208</w:t>
            </w:r>
          </w:hyperlink>
        </w:p>
        <w:p>
          <w:pPr>
            <w:pStyle w:val="Contents4"/>
            <w:tabs>
              <w:tab w:val="clear" w:pos="8176"/>
              <w:tab w:val="right" w:pos="9026" w:leader="dot"/>
            </w:tabs>
            <w:rPr/>
          </w:pPr>
          <w:hyperlink w:anchor="__RefHeading___Toc81366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فوائد السّواك</w:t>
            </w:r>
            <w:r>
              <w:rPr>
                <w:rStyle w:val="IndexLink"/>
                <w:rtl w:val="true"/>
              </w:rPr>
              <w:tab/>
            </w:r>
            <w:r>
              <w:rPr>
                <w:rStyle w:val="IndexLink"/>
              </w:rPr>
              <w:t>210</w:t>
            </w:r>
          </w:hyperlink>
        </w:p>
        <w:p>
          <w:pPr>
            <w:pStyle w:val="Contents4"/>
            <w:tabs>
              <w:tab w:val="clear" w:pos="8176"/>
              <w:tab w:val="right" w:pos="9026" w:leader="dot"/>
            </w:tabs>
            <w:rPr/>
          </w:pPr>
          <w:hyperlink w:anchor="__RefHeading___Toc81367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السّواك طهور للفم</w:t>
            </w:r>
            <w:r>
              <w:rPr>
                <w:rStyle w:val="IndexLink"/>
                <w:rtl w:val="true"/>
              </w:rPr>
              <w:tab/>
            </w:r>
            <w:r>
              <w:rPr>
                <w:rStyle w:val="IndexLink"/>
              </w:rPr>
              <w:t>213</w:t>
            </w:r>
          </w:hyperlink>
        </w:p>
        <w:p>
          <w:pPr>
            <w:pStyle w:val="Contents4"/>
            <w:tabs>
              <w:tab w:val="clear" w:pos="8176"/>
              <w:tab w:val="right" w:pos="9026" w:leader="dot"/>
            </w:tabs>
            <w:rPr/>
          </w:pPr>
          <w:hyperlink w:anchor="__RefHeading___Toc81367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إستحباب السّواك قبل صلاه الليل</w:t>
            </w:r>
            <w:r>
              <w:rPr>
                <w:rStyle w:val="IndexLink"/>
                <w:rtl w:val="true"/>
              </w:rPr>
              <w:tab/>
            </w:r>
            <w:r>
              <w:rPr>
                <w:rStyle w:val="IndexLink"/>
              </w:rPr>
              <w:t>215</w:t>
            </w:r>
          </w:hyperlink>
        </w:p>
        <w:p>
          <w:pPr>
            <w:pStyle w:val="Contents4"/>
            <w:tabs>
              <w:tab w:val="clear" w:pos="8176"/>
              <w:tab w:val="right" w:pos="9026" w:leader="dot"/>
            </w:tabs>
            <w:rPr/>
          </w:pPr>
          <w:hyperlink w:anchor="__RefHeading___Toc81367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السّواك وصيّه جبرئيل</w:t>
            </w:r>
            <w:r>
              <w:rPr>
                <w:rStyle w:val="IndexLink"/>
                <w:rtl w:val="true"/>
              </w:rPr>
              <w:tab/>
            </w:r>
            <w:r>
              <w:rPr>
                <w:rStyle w:val="IndexLink"/>
              </w:rPr>
              <w:t>216</w:t>
            </w:r>
          </w:hyperlink>
        </w:p>
        <w:p>
          <w:pPr>
            <w:pStyle w:val="Contents4"/>
            <w:tabs>
              <w:tab w:val="clear" w:pos="8176"/>
              <w:tab w:val="right" w:pos="9026" w:leader="dot"/>
            </w:tabs>
            <w:rPr/>
          </w:pPr>
          <w:hyperlink w:anchor="__RefHeading___Toc813676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ركعتان بالسواك أفضل من سبعين ركعه بغيره</w:t>
            </w:r>
            <w:r>
              <w:rPr>
                <w:rStyle w:val="IndexLink"/>
                <w:rtl w:val="true"/>
              </w:rPr>
              <w:tab/>
            </w:r>
            <w:r>
              <w:rPr>
                <w:rStyle w:val="IndexLink"/>
              </w:rPr>
              <w:t>218</w:t>
            </w:r>
          </w:hyperlink>
        </w:p>
        <w:p>
          <w:pPr>
            <w:pStyle w:val="Contents4"/>
            <w:tabs>
              <w:tab w:val="clear" w:pos="8176"/>
              <w:tab w:val="right" w:pos="9026" w:leader="dot"/>
            </w:tabs>
            <w:rPr/>
          </w:pPr>
          <w:hyperlink w:anchor="__RefHeading___Toc813678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نظّفوا طريق القرآن</w:t>
            </w:r>
            <w:r>
              <w:rPr>
                <w:rStyle w:val="IndexLink"/>
                <w:rtl w:val="true"/>
              </w:rPr>
              <w:tab/>
            </w:r>
            <w:r>
              <w:rPr>
                <w:rStyle w:val="IndexLink"/>
              </w:rPr>
              <w:t>219</w:t>
            </w:r>
          </w:hyperlink>
        </w:p>
        <w:p>
          <w:pPr>
            <w:pStyle w:val="Contents4"/>
            <w:tabs>
              <w:tab w:val="clear" w:pos="8176"/>
              <w:tab w:val="right" w:pos="9026" w:leader="dot"/>
            </w:tabs>
            <w:rPr/>
          </w:pPr>
          <w:hyperlink w:anchor="__RefHeading___Toc813680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كراهه السّواك في بيت الخلاء</w:t>
            </w:r>
            <w:r>
              <w:rPr>
                <w:rStyle w:val="IndexLink"/>
                <w:rtl w:val="true"/>
              </w:rPr>
              <w:tab/>
            </w:r>
            <w:r>
              <w:rPr>
                <w:rStyle w:val="IndexLink"/>
              </w:rPr>
              <w:t>220</w:t>
            </w:r>
          </w:hyperlink>
        </w:p>
        <w:p>
          <w:pPr>
            <w:pStyle w:val="Contents4"/>
            <w:tabs>
              <w:tab w:val="clear" w:pos="8176"/>
              <w:tab w:val="right" w:pos="9026" w:leader="dot"/>
            </w:tabs>
            <w:rPr/>
          </w:pPr>
          <w:hyperlink w:anchor="__RefHeading___Toc813682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إستحباب السّواك والخلال</w:t>
            </w:r>
            <w:r>
              <w:rPr>
                <w:rStyle w:val="IndexLink"/>
                <w:rtl w:val="true"/>
              </w:rPr>
              <w:tab/>
            </w:r>
            <w:r>
              <w:rPr>
                <w:rStyle w:val="IndexLink"/>
              </w:rPr>
              <w:t>221</w:t>
            </w:r>
          </w:hyperlink>
        </w:p>
        <w:p>
          <w:pPr>
            <w:pStyle w:val="Contents4"/>
            <w:tabs>
              <w:tab w:val="clear" w:pos="8176"/>
              <w:tab w:val="right" w:pos="9026" w:leader="dot"/>
            </w:tabs>
            <w:rPr/>
          </w:pPr>
          <w:hyperlink w:anchor="__RefHeading___Toc81368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إستحباب السّواك قبل الوضوء</w:t>
            </w:r>
            <w:r>
              <w:rPr>
                <w:rStyle w:val="IndexLink"/>
                <w:rtl w:val="true"/>
              </w:rPr>
              <w:tab/>
            </w:r>
            <w:r>
              <w:rPr>
                <w:rStyle w:val="IndexLink"/>
              </w:rPr>
              <w:t>222</w:t>
            </w:r>
          </w:hyperlink>
        </w:p>
        <w:p>
          <w:pPr>
            <w:pStyle w:val="Contents4"/>
            <w:tabs>
              <w:tab w:val="clear" w:pos="8176"/>
              <w:tab w:val="right" w:pos="9026" w:leader="dot"/>
            </w:tabs>
            <w:rPr/>
          </w:pPr>
          <w:hyperlink w:anchor="__RefHeading___Toc81368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إستحباب السّواك عرضا</w:t>
            </w:r>
            <w:r>
              <w:rPr>
                <w:rStyle w:val="IndexLink"/>
                <w:rtl w:val="true"/>
              </w:rPr>
              <w:tab/>
            </w:r>
            <w:r>
              <w:rPr>
                <w:rStyle w:val="IndexLink"/>
              </w:rPr>
              <w:t>223</w:t>
            </w:r>
          </w:hyperlink>
        </w:p>
        <w:p>
          <w:pPr>
            <w:pStyle w:val="Contents4"/>
            <w:tabs>
              <w:tab w:val="clear" w:pos="8176"/>
              <w:tab w:val="right" w:pos="9026" w:leader="dot"/>
            </w:tabs>
            <w:rPr/>
          </w:pPr>
          <w:hyperlink w:anchor="__RefHeading___Toc81368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السّواك للصّائم</w:t>
            </w:r>
            <w:r>
              <w:rPr>
                <w:rStyle w:val="IndexLink"/>
                <w:rtl w:val="true"/>
              </w:rPr>
              <w:tab/>
            </w:r>
            <w:r>
              <w:rPr>
                <w:rStyle w:val="IndexLink"/>
              </w:rPr>
              <w:t>224</w:t>
            </w:r>
          </w:hyperlink>
        </w:p>
        <w:p>
          <w:pPr>
            <w:pStyle w:val="Contents4"/>
            <w:tabs>
              <w:tab w:val="clear" w:pos="8176"/>
              <w:tab w:val="right" w:pos="9026" w:leader="dot"/>
            </w:tabs>
            <w:rPr/>
          </w:pPr>
          <w:hyperlink w:anchor="__RefHeading___Toc81369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ثلاث يذهبن النّسيان</w:t>
            </w:r>
            <w:r>
              <w:rPr>
                <w:rStyle w:val="IndexLink"/>
                <w:rtl w:val="true"/>
              </w:rPr>
              <w:tab/>
            </w:r>
            <w:r>
              <w:rPr>
                <w:rStyle w:val="IndexLink"/>
              </w:rPr>
              <w:t>224</w:t>
            </w:r>
          </w:hyperlink>
        </w:p>
        <w:p>
          <w:pPr>
            <w:pStyle w:val="Contents3"/>
            <w:tabs>
              <w:tab w:val="clear" w:pos="8459"/>
              <w:tab w:val="right" w:pos="9026" w:leader="dot"/>
            </w:tabs>
            <w:rPr/>
          </w:pPr>
          <w:hyperlink w:anchor="__RefHeading___Toc813692_3830689328">
            <w:r>
              <w:rPr>
                <w:webHidden/>
                <w:rStyle w:val="IndexLink"/>
                <w:rtl w:val="true"/>
              </w:rPr>
              <w:t>أبواب الطّيب</w:t>
            </w:r>
            <w:r>
              <w:rPr>
                <w:rStyle w:val="IndexLink"/>
                <w:rtl w:val="true"/>
              </w:rPr>
              <w:tab/>
            </w:r>
            <w:r>
              <w:rPr>
                <w:rStyle w:val="IndexLink"/>
              </w:rPr>
              <w:t>225</w:t>
            </w:r>
          </w:hyperlink>
        </w:p>
        <w:p>
          <w:pPr>
            <w:pStyle w:val="Contents4"/>
            <w:tabs>
              <w:tab w:val="clear" w:pos="8176"/>
              <w:tab w:val="right" w:pos="9026" w:leader="dot"/>
            </w:tabs>
            <w:rPr/>
          </w:pPr>
          <w:hyperlink w:anchor="__RefHeading___Toc81369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فوائد الطّيب</w:t>
            </w:r>
            <w:r>
              <w:rPr>
                <w:rStyle w:val="IndexLink"/>
                <w:rtl w:val="true"/>
              </w:rPr>
              <w:tab/>
            </w:r>
            <w:r>
              <w:rPr>
                <w:rStyle w:val="IndexLink"/>
              </w:rPr>
              <w:t>225</w:t>
            </w:r>
          </w:hyperlink>
        </w:p>
        <w:p>
          <w:pPr>
            <w:pStyle w:val="Contents4"/>
            <w:tabs>
              <w:tab w:val="clear" w:pos="8176"/>
              <w:tab w:val="right" w:pos="9026" w:leader="dot"/>
            </w:tabs>
            <w:rPr/>
          </w:pPr>
          <w:hyperlink w:anchor="__RefHeading___Toc813696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إنّ اللّه يحبّ الجمال والتجمّل</w:t>
            </w:r>
            <w:r>
              <w:rPr>
                <w:rStyle w:val="IndexLink"/>
                <w:rtl w:val="true"/>
              </w:rPr>
              <w:tab/>
            </w:r>
            <w:r>
              <w:rPr>
                <w:rStyle w:val="IndexLink"/>
              </w:rPr>
              <w:t>226</w:t>
            </w:r>
          </w:hyperlink>
        </w:p>
        <w:p>
          <w:pPr>
            <w:pStyle w:val="Contents4"/>
            <w:tabs>
              <w:tab w:val="clear" w:pos="8176"/>
              <w:tab w:val="right" w:pos="9026" w:leader="dot"/>
            </w:tabs>
            <w:rPr/>
          </w:pPr>
          <w:hyperlink w:anchor="__RefHeading___Toc81369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العطر من سنن المرسلين</w:t>
            </w:r>
            <w:r>
              <w:rPr>
                <w:rStyle w:val="IndexLink"/>
                <w:rtl w:val="true"/>
              </w:rPr>
              <w:tab/>
            </w:r>
            <w:r>
              <w:rPr>
                <w:rStyle w:val="IndexLink"/>
              </w:rPr>
              <w:t>227</w:t>
            </w:r>
          </w:hyperlink>
        </w:p>
        <w:p>
          <w:pPr>
            <w:pStyle w:val="Contents4"/>
            <w:tabs>
              <w:tab w:val="clear" w:pos="8176"/>
              <w:tab w:val="right" w:pos="9026" w:leader="dot"/>
            </w:tabs>
            <w:rPr/>
          </w:pPr>
          <w:hyperlink w:anchor="__RefHeading___Toc81370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إستحباب التطيب فى الشارب</w:t>
            </w:r>
            <w:r>
              <w:rPr>
                <w:rStyle w:val="IndexLink"/>
                <w:rtl w:val="true"/>
              </w:rPr>
              <w:tab/>
            </w:r>
            <w:r>
              <w:rPr>
                <w:rStyle w:val="IndexLink"/>
              </w:rPr>
              <w:t>229</w:t>
            </w:r>
          </w:hyperlink>
        </w:p>
        <w:p>
          <w:pPr>
            <w:pStyle w:val="Contents4"/>
            <w:tabs>
              <w:tab w:val="clear" w:pos="8176"/>
              <w:tab w:val="right" w:pos="9026" w:leader="dot"/>
            </w:tabs>
            <w:rPr/>
          </w:pPr>
          <w:hyperlink w:anchor="__RefHeading___Toc81370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الصّلاه بالطّيب أفضل من سبعين صلاه بغيره</w:t>
            </w:r>
            <w:r>
              <w:rPr>
                <w:rStyle w:val="IndexLink"/>
                <w:rtl w:val="true"/>
              </w:rPr>
              <w:tab/>
            </w:r>
            <w:r>
              <w:rPr>
                <w:rStyle w:val="IndexLink"/>
              </w:rPr>
              <w:t>230</w:t>
            </w:r>
          </w:hyperlink>
        </w:p>
        <w:p>
          <w:pPr>
            <w:pStyle w:val="Contents4"/>
            <w:tabs>
              <w:tab w:val="clear" w:pos="8176"/>
              <w:tab w:val="right" w:pos="9026" w:leader="dot"/>
            </w:tabs>
            <w:rPr/>
          </w:pPr>
          <w:hyperlink w:anchor="__RefHeading___Toc81370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ثلاث أعطيهنّ الأنبياء</w:t>
            </w:r>
            <w:r>
              <w:rPr>
                <w:rStyle w:val="IndexLink"/>
                <w:rtl w:val="true"/>
              </w:rPr>
              <w:tab/>
            </w:r>
            <w:r>
              <w:rPr>
                <w:rStyle w:val="IndexLink"/>
              </w:rPr>
              <w:t>230</w:t>
            </w:r>
          </w:hyperlink>
        </w:p>
        <w:p>
          <w:pPr>
            <w:pStyle w:val="Contents4"/>
            <w:tabs>
              <w:tab w:val="clear" w:pos="8176"/>
              <w:tab w:val="right" w:pos="9026" w:leader="dot"/>
            </w:tabs>
            <w:rPr/>
          </w:pPr>
          <w:hyperlink w:anchor="__RefHeading___Toc813706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إستحباب الإنفاق في الطّيب</w:t>
            </w:r>
            <w:r>
              <w:rPr>
                <w:rStyle w:val="IndexLink"/>
                <w:rtl w:val="true"/>
              </w:rPr>
              <w:tab/>
            </w:r>
            <w:r>
              <w:rPr>
                <w:rStyle w:val="IndexLink"/>
              </w:rPr>
              <w:t>231</w:t>
            </w:r>
          </w:hyperlink>
        </w:p>
        <w:p>
          <w:pPr>
            <w:pStyle w:val="Contents4"/>
            <w:tabs>
              <w:tab w:val="clear" w:pos="8176"/>
              <w:tab w:val="right" w:pos="9026" w:leader="dot"/>
            </w:tabs>
            <w:rPr/>
          </w:pPr>
          <w:hyperlink w:anchor="__RefHeading___Toc813708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طيب النّساء والرّجال</w:t>
            </w:r>
            <w:r>
              <w:rPr>
                <w:rStyle w:val="IndexLink"/>
                <w:rtl w:val="true"/>
              </w:rPr>
              <w:tab/>
            </w:r>
            <w:r>
              <w:rPr>
                <w:rStyle w:val="IndexLink"/>
              </w:rPr>
              <w:t>232</w:t>
            </w:r>
          </w:hyperlink>
        </w:p>
        <w:p>
          <w:pPr>
            <w:pStyle w:val="Contents4"/>
            <w:tabs>
              <w:tab w:val="clear" w:pos="8176"/>
              <w:tab w:val="right" w:pos="9026" w:leader="dot"/>
            </w:tabs>
            <w:rPr/>
          </w:pPr>
          <w:hyperlink w:anchor="__RefHeading___Toc813710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إستحباب التطيّب يوم الجمعه</w:t>
            </w:r>
            <w:r>
              <w:rPr>
                <w:rStyle w:val="IndexLink"/>
                <w:rtl w:val="true"/>
              </w:rPr>
              <w:tab/>
            </w:r>
            <w:r>
              <w:rPr>
                <w:rStyle w:val="IndexLink"/>
              </w:rPr>
              <w:t>232</w:t>
            </w:r>
          </w:hyperlink>
        </w:p>
        <w:p>
          <w:pPr>
            <w:pStyle w:val="Contents4"/>
            <w:tabs>
              <w:tab w:val="clear" w:pos="8176"/>
              <w:tab w:val="right" w:pos="9026" w:leader="dot"/>
            </w:tabs>
            <w:rPr/>
          </w:pPr>
          <w:hyperlink w:anchor="__RefHeading___Toc813712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أصل الطيب من الجنّه</w:t>
            </w:r>
            <w:r>
              <w:rPr>
                <w:rStyle w:val="IndexLink"/>
                <w:rtl w:val="true"/>
              </w:rPr>
              <w:tab/>
            </w:r>
            <w:r>
              <w:rPr>
                <w:rStyle w:val="IndexLink"/>
              </w:rPr>
              <w:t>233</w:t>
            </w:r>
          </w:hyperlink>
        </w:p>
        <w:p>
          <w:pPr>
            <w:pStyle w:val="Contents4"/>
            <w:tabs>
              <w:tab w:val="clear" w:pos="8176"/>
              <w:tab w:val="right" w:pos="9026" w:leader="dot"/>
            </w:tabs>
            <w:rPr/>
          </w:pPr>
          <w:hyperlink w:anchor="__RefHeading___Toc81371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كراهه ردّ الطيب</w:t>
            </w:r>
            <w:r>
              <w:rPr>
                <w:rStyle w:val="IndexLink"/>
                <w:rtl w:val="true"/>
              </w:rPr>
              <w:tab/>
            </w:r>
            <w:r>
              <w:rPr>
                <w:rStyle w:val="IndexLink"/>
              </w:rPr>
              <w:t>235</w:t>
            </w:r>
          </w:hyperlink>
        </w:p>
        <w:p>
          <w:pPr>
            <w:pStyle w:val="Contents4"/>
            <w:tabs>
              <w:tab w:val="clear" w:pos="8176"/>
              <w:tab w:val="right" w:pos="9026" w:leader="dot"/>
            </w:tabs>
            <w:rPr/>
          </w:pPr>
          <w:hyperlink w:anchor="__RefHeading___Toc81371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إستحباب التطيّب بالمسك</w:t>
            </w:r>
            <w:r>
              <w:rPr>
                <w:rStyle w:val="IndexLink"/>
                <w:rtl w:val="true"/>
              </w:rPr>
              <w:tab/>
            </w:r>
            <w:r>
              <w:rPr>
                <w:rStyle w:val="IndexLink"/>
              </w:rPr>
              <w:t>236</w:t>
            </w:r>
          </w:hyperlink>
        </w:p>
        <w:p>
          <w:pPr>
            <w:pStyle w:val="Contents4"/>
            <w:tabs>
              <w:tab w:val="clear" w:pos="8176"/>
              <w:tab w:val="right" w:pos="9026" w:leader="dot"/>
            </w:tabs>
            <w:rPr/>
          </w:pPr>
          <w:hyperlink w:anchor="__RefHeading___Toc81371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التطيّب بالغاليه</w:t>
            </w:r>
            <w:r>
              <w:rPr>
                <w:rStyle w:val="IndexLink"/>
                <w:rtl w:val="true"/>
              </w:rPr>
              <w:tab/>
            </w:r>
            <w:r>
              <w:rPr>
                <w:rStyle w:val="IndexLink"/>
              </w:rPr>
              <w:t>237</w:t>
            </w:r>
          </w:hyperlink>
        </w:p>
        <w:p>
          <w:pPr>
            <w:pStyle w:val="Contents4"/>
            <w:tabs>
              <w:tab w:val="clear" w:pos="8176"/>
              <w:tab w:val="right" w:pos="9026" w:leader="dot"/>
            </w:tabs>
            <w:rPr/>
          </w:pPr>
          <w:hyperlink w:anchor="__RefHeading___Toc81372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التطيّب بالخلوق</w:t>
            </w:r>
            <w:r>
              <w:rPr>
                <w:rStyle w:val="IndexLink"/>
                <w:rtl w:val="true"/>
              </w:rPr>
              <w:tab/>
            </w:r>
            <w:r>
              <w:rPr>
                <w:rStyle w:val="IndexLink"/>
              </w:rPr>
              <w:t>238</w:t>
            </w:r>
          </w:hyperlink>
        </w:p>
        <w:p>
          <w:pPr>
            <w:pStyle w:val="Contents4"/>
            <w:tabs>
              <w:tab w:val="clear" w:pos="8176"/>
              <w:tab w:val="right" w:pos="9026" w:leader="dot"/>
            </w:tabs>
            <w:rPr/>
          </w:pPr>
          <w:hyperlink w:anchor="__RefHeading___Toc813722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أنواع البخور</w:t>
            </w:r>
            <w:r>
              <w:rPr>
                <w:rStyle w:val="IndexLink"/>
                <w:rtl w:val="true"/>
              </w:rPr>
              <w:tab/>
            </w:r>
            <w:r>
              <w:rPr>
                <w:rStyle w:val="IndexLink"/>
              </w:rPr>
              <w:t>239</w:t>
            </w:r>
          </w:hyperlink>
        </w:p>
        <w:p>
          <w:pPr>
            <w:pStyle w:val="Contents4"/>
            <w:tabs>
              <w:tab w:val="clear" w:pos="8176"/>
              <w:tab w:val="right" w:pos="9026" w:leader="dot"/>
            </w:tabs>
            <w:rPr/>
          </w:pPr>
          <w:hyperlink w:anchor="__RefHeading___Toc813724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الرّيحان وأنواعه</w:t>
            </w:r>
            <w:r>
              <w:rPr>
                <w:rStyle w:val="IndexLink"/>
                <w:rtl w:val="true"/>
              </w:rPr>
              <w:tab/>
            </w:r>
            <w:r>
              <w:rPr>
                <w:rStyle w:val="IndexLink"/>
              </w:rPr>
              <w:t>240</w:t>
            </w:r>
          </w:hyperlink>
        </w:p>
        <w:p>
          <w:pPr>
            <w:pStyle w:val="Contents4"/>
            <w:tabs>
              <w:tab w:val="clear" w:pos="8176"/>
              <w:tab w:val="right" w:pos="9026" w:leader="dot"/>
            </w:tabs>
            <w:rPr/>
          </w:pPr>
          <w:hyperlink w:anchor="__RefHeading___Toc813726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فوائد الورد وماء الورد</w:t>
            </w:r>
            <w:r>
              <w:rPr>
                <w:rStyle w:val="IndexLink"/>
                <w:rtl w:val="true"/>
              </w:rPr>
              <w:tab/>
            </w:r>
            <w:r>
              <w:rPr>
                <w:rStyle w:val="IndexLink"/>
              </w:rPr>
              <w:t>240</w:t>
            </w:r>
          </w:hyperlink>
        </w:p>
        <w:p>
          <w:pPr>
            <w:pStyle w:val="Contents3"/>
            <w:tabs>
              <w:tab w:val="clear" w:pos="8459"/>
              <w:tab w:val="right" w:pos="9026" w:leader="dot"/>
            </w:tabs>
            <w:rPr/>
          </w:pPr>
          <w:hyperlink w:anchor="__RefHeading___Toc813728_3830689328">
            <w:r>
              <w:rPr>
                <w:webHidden/>
                <w:rStyle w:val="IndexLink"/>
                <w:rtl w:val="true"/>
              </w:rPr>
              <w:t>أبواب التدهّن والتدهين</w:t>
            </w:r>
            <w:r>
              <w:rPr>
                <w:rStyle w:val="IndexLink"/>
                <w:rtl w:val="true"/>
              </w:rPr>
              <w:tab/>
            </w:r>
            <w:r>
              <w:rPr>
                <w:rStyle w:val="IndexLink"/>
              </w:rPr>
              <w:t>242</w:t>
            </w:r>
          </w:hyperlink>
        </w:p>
        <w:p>
          <w:pPr>
            <w:pStyle w:val="Contents4"/>
            <w:tabs>
              <w:tab w:val="clear" w:pos="8176"/>
              <w:tab w:val="right" w:pos="9026" w:leader="dot"/>
            </w:tabs>
            <w:rPr/>
          </w:pPr>
          <w:hyperlink w:anchor="__RefHeading___Toc813730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فوائد التدهّن</w:t>
            </w:r>
            <w:r>
              <w:rPr>
                <w:rStyle w:val="IndexLink"/>
                <w:rtl w:val="true"/>
              </w:rPr>
              <w:tab/>
            </w:r>
            <w:r>
              <w:rPr>
                <w:rStyle w:val="IndexLink"/>
              </w:rPr>
              <w:t>242</w:t>
            </w:r>
          </w:hyperlink>
        </w:p>
        <w:p>
          <w:pPr>
            <w:pStyle w:val="Contents4"/>
            <w:tabs>
              <w:tab w:val="clear" w:pos="8176"/>
              <w:tab w:val="right" w:pos="9026" w:leader="dot"/>
            </w:tabs>
            <w:rPr/>
          </w:pPr>
          <w:hyperlink w:anchor="__RefHeading___Toc81373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ثواب تدهين المؤمن</w:t>
            </w:r>
            <w:r>
              <w:rPr>
                <w:rStyle w:val="IndexLink"/>
                <w:rtl w:val="true"/>
              </w:rPr>
              <w:tab/>
            </w:r>
            <w:r>
              <w:rPr>
                <w:rStyle w:val="IndexLink"/>
              </w:rPr>
              <w:t>243</w:t>
            </w:r>
          </w:hyperlink>
        </w:p>
        <w:p>
          <w:pPr>
            <w:pStyle w:val="Contents4"/>
            <w:tabs>
              <w:tab w:val="clear" w:pos="8176"/>
              <w:tab w:val="right" w:pos="9026" w:leader="dot"/>
            </w:tabs>
            <w:rPr/>
          </w:pPr>
          <w:hyperlink w:anchor="__RefHeading___Toc81373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دعاء التدهّن</w:t>
            </w:r>
            <w:r>
              <w:rPr>
                <w:rStyle w:val="IndexLink"/>
                <w:rtl w:val="true"/>
              </w:rPr>
              <w:tab/>
            </w:r>
            <w:r>
              <w:rPr>
                <w:rStyle w:val="IndexLink"/>
              </w:rPr>
              <w:t>244</w:t>
            </w:r>
          </w:hyperlink>
        </w:p>
        <w:p>
          <w:pPr>
            <w:pStyle w:val="Contents4"/>
            <w:tabs>
              <w:tab w:val="clear" w:pos="8176"/>
              <w:tab w:val="right" w:pos="9026" w:leader="dot"/>
            </w:tabs>
            <w:rPr/>
          </w:pPr>
          <w:hyperlink w:anchor="__RefHeading___Toc813736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فضل دهن البنفسج</w:t>
            </w:r>
            <w:r>
              <w:rPr>
                <w:rStyle w:val="IndexLink"/>
                <w:rtl w:val="true"/>
              </w:rPr>
              <w:tab/>
            </w:r>
            <w:r>
              <w:rPr>
                <w:rStyle w:val="IndexLink"/>
              </w:rPr>
              <w:t>244</w:t>
            </w:r>
          </w:hyperlink>
        </w:p>
        <w:p>
          <w:pPr>
            <w:pStyle w:val="Contents4"/>
            <w:tabs>
              <w:tab w:val="clear" w:pos="8176"/>
              <w:tab w:val="right" w:pos="9026" w:leader="dot"/>
            </w:tabs>
            <w:rPr/>
          </w:pPr>
          <w:hyperlink w:anchor="__RefHeading___Toc813738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فضل دهن البان</w:t>
            </w:r>
            <w:r>
              <w:rPr>
                <w:rStyle w:val="IndexLink"/>
                <w:rtl w:val="true"/>
              </w:rPr>
              <w:tab/>
            </w:r>
            <w:r>
              <w:rPr>
                <w:rStyle w:val="IndexLink"/>
              </w:rPr>
              <w:t>247</w:t>
            </w:r>
          </w:hyperlink>
        </w:p>
        <w:p>
          <w:pPr>
            <w:pStyle w:val="Contents4"/>
            <w:tabs>
              <w:tab w:val="clear" w:pos="8176"/>
              <w:tab w:val="right" w:pos="9026" w:leader="dot"/>
            </w:tabs>
            <w:rPr/>
          </w:pPr>
          <w:hyperlink w:anchor="__RefHeading___Toc813740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فضل دهن الرّازقي</w:t>
            </w:r>
            <w:r>
              <w:rPr>
                <w:rStyle w:val="IndexLink"/>
                <w:rtl w:val="true"/>
              </w:rPr>
              <w:tab/>
            </w:r>
            <w:r>
              <w:rPr>
                <w:rStyle w:val="IndexLink"/>
              </w:rPr>
              <w:t>247</w:t>
            </w:r>
          </w:hyperlink>
        </w:p>
        <w:p>
          <w:pPr>
            <w:pStyle w:val="Contents4"/>
            <w:tabs>
              <w:tab w:val="clear" w:pos="8176"/>
              <w:tab w:val="right" w:pos="9026" w:leader="dot"/>
            </w:tabs>
            <w:rPr/>
          </w:pPr>
          <w:hyperlink w:anchor="__RefHeading___Toc81374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من فوائد دهن السّمسم</w:t>
            </w:r>
            <w:r>
              <w:rPr>
                <w:rStyle w:val="IndexLink"/>
                <w:rtl w:val="true"/>
              </w:rPr>
              <w:tab/>
            </w:r>
            <w:r>
              <w:rPr>
                <w:rStyle w:val="IndexLink"/>
              </w:rPr>
              <w:t>248</w:t>
            </w:r>
          </w:hyperlink>
        </w:p>
        <w:p>
          <w:pPr>
            <w:pStyle w:val="Contents4"/>
            <w:tabs>
              <w:tab w:val="clear" w:pos="8176"/>
              <w:tab w:val="right" w:pos="9026" w:leader="dot"/>
            </w:tabs>
            <w:rPr/>
          </w:pPr>
          <w:hyperlink w:anchor="__RefHeading___Toc81374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كراهه التدهن كلّ يوم</w:t>
            </w:r>
            <w:r>
              <w:rPr>
                <w:rStyle w:val="IndexLink"/>
                <w:rtl w:val="true"/>
              </w:rPr>
              <w:tab/>
            </w:r>
            <w:r>
              <w:rPr>
                <w:rStyle w:val="IndexLink"/>
              </w:rPr>
              <w:t>249</w:t>
            </w:r>
          </w:hyperlink>
        </w:p>
        <w:p>
          <w:pPr>
            <w:pStyle w:val="Contents3"/>
            <w:tabs>
              <w:tab w:val="clear" w:pos="8459"/>
              <w:tab w:val="right" w:pos="9026" w:leader="dot"/>
            </w:tabs>
            <w:rPr/>
          </w:pPr>
          <w:hyperlink w:anchor="__RefHeading___Toc813746_3830689328">
            <w:r>
              <w:rPr>
                <w:webHidden/>
                <w:rStyle w:val="IndexLink"/>
                <w:rtl w:val="true"/>
              </w:rPr>
              <w:t>أبواب الدّور والبيوت</w:t>
            </w:r>
            <w:r>
              <w:rPr>
                <w:rStyle w:val="IndexLink"/>
                <w:rtl w:val="true"/>
              </w:rPr>
              <w:tab/>
            </w:r>
            <w:r>
              <w:rPr>
                <w:rStyle w:val="IndexLink"/>
              </w:rPr>
              <w:t>251</w:t>
            </w:r>
          </w:hyperlink>
        </w:p>
        <w:p>
          <w:pPr>
            <w:pStyle w:val="Contents4"/>
            <w:tabs>
              <w:tab w:val="clear" w:pos="8176"/>
              <w:tab w:val="right" w:pos="9026" w:leader="dot"/>
            </w:tabs>
            <w:rPr/>
          </w:pPr>
          <w:hyperlink w:anchor="__RefHeading___Toc813748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ما يستحب عند شراء الدار وبنائه</w:t>
            </w:r>
            <w:r>
              <w:rPr>
                <w:rStyle w:val="IndexLink"/>
                <w:rtl w:val="true"/>
              </w:rPr>
              <w:tab/>
            </w:r>
            <w:r>
              <w:rPr>
                <w:rStyle w:val="IndexLink"/>
              </w:rPr>
              <w:t>251</w:t>
            </w:r>
          </w:hyperlink>
        </w:p>
        <w:p>
          <w:pPr>
            <w:pStyle w:val="Contents4"/>
            <w:tabs>
              <w:tab w:val="clear" w:pos="8176"/>
              <w:tab w:val="right" w:pos="9026" w:leader="dot"/>
            </w:tabs>
            <w:rPr/>
          </w:pPr>
          <w:hyperlink w:anchor="__RefHeading___Toc813750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ثلاثه للمؤمن راحه</w:t>
            </w:r>
            <w:r>
              <w:rPr>
                <w:rStyle w:val="IndexLink"/>
                <w:rtl w:val="true"/>
              </w:rPr>
              <w:tab/>
            </w:r>
            <w:r>
              <w:rPr>
                <w:rStyle w:val="IndexLink"/>
              </w:rPr>
              <w:t>252</w:t>
            </w:r>
          </w:hyperlink>
        </w:p>
        <w:p>
          <w:pPr>
            <w:pStyle w:val="Contents4"/>
            <w:tabs>
              <w:tab w:val="clear" w:pos="8176"/>
              <w:tab w:val="right" w:pos="9026" w:leader="dot"/>
            </w:tabs>
            <w:rPr/>
          </w:pPr>
          <w:hyperlink w:anchor="__RefHeading___Toc813752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سعاده الانسان</w:t>
            </w:r>
            <w:r>
              <w:rPr>
                <w:rStyle w:val="IndexLink"/>
                <w:rtl w:val="true"/>
              </w:rPr>
              <w:t xml:space="preserve">: </w:t>
            </w:r>
            <w:r>
              <w:rPr>
                <w:rStyle w:val="IndexLink"/>
                <w:rtl w:val="true"/>
              </w:rPr>
              <w:t>الدار الواسعه</w:t>
            </w:r>
            <w:r>
              <w:rPr>
                <w:rStyle w:val="IndexLink"/>
                <w:rtl w:val="true"/>
              </w:rPr>
              <w:tab/>
            </w:r>
            <w:r>
              <w:rPr>
                <w:rStyle w:val="IndexLink"/>
              </w:rPr>
              <w:t>253</w:t>
            </w:r>
          </w:hyperlink>
        </w:p>
        <w:p>
          <w:pPr>
            <w:pStyle w:val="Contents4"/>
            <w:tabs>
              <w:tab w:val="clear" w:pos="8176"/>
              <w:tab w:val="right" w:pos="9026" w:leader="dot"/>
            </w:tabs>
            <w:rPr/>
          </w:pPr>
          <w:hyperlink w:anchor="__RefHeading___Toc813754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سعاده الإنسان أربعه أشياء</w:t>
            </w:r>
            <w:r>
              <w:rPr>
                <w:rStyle w:val="IndexLink"/>
                <w:rtl w:val="true"/>
              </w:rPr>
              <w:tab/>
            </w:r>
            <w:r>
              <w:rPr>
                <w:rStyle w:val="IndexLink"/>
              </w:rPr>
              <w:t>255</w:t>
            </w:r>
          </w:hyperlink>
        </w:p>
        <w:p>
          <w:pPr>
            <w:pStyle w:val="Contents4"/>
            <w:tabs>
              <w:tab w:val="clear" w:pos="8176"/>
              <w:tab w:val="right" w:pos="9026" w:leader="dot"/>
            </w:tabs>
            <w:rPr/>
          </w:pPr>
          <w:hyperlink w:anchor="__RefHeading___Toc813756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شرف الدار وبركتها</w:t>
            </w:r>
            <w:r>
              <w:rPr>
                <w:rStyle w:val="IndexLink"/>
                <w:rtl w:val="true"/>
              </w:rPr>
              <w:tab/>
            </w:r>
            <w:r>
              <w:rPr>
                <w:rStyle w:val="IndexLink"/>
              </w:rPr>
              <w:t>256</w:t>
            </w:r>
          </w:hyperlink>
        </w:p>
        <w:p>
          <w:pPr>
            <w:pStyle w:val="Contents4"/>
            <w:tabs>
              <w:tab w:val="clear" w:pos="8176"/>
              <w:tab w:val="right" w:pos="9026" w:leader="dot"/>
            </w:tabs>
            <w:rPr/>
          </w:pPr>
          <w:hyperlink w:anchor="__RefHeading___Toc81375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الدّعاء الى الله تعالى للدار الواسعه</w:t>
            </w:r>
            <w:r>
              <w:rPr>
                <w:rStyle w:val="IndexLink"/>
                <w:rtl w:val="true"/>
              </w:rPr>
              <w:tab/>
            </w:r>
            <w:r>
              <w:rPr>
                <w:rStyle w:val="IndexLink"/>
              </w:rPr>
              <w:t>256</w:t>
            </w:r>
          </w:hyperlink>
        </w:p>
        <w:p>
          <w:pPr>
            <w:pStyle w:val="Contents4"/>
            <w:tabs>
              <w:tab w:val="clear" w:pos="8176"/>
              <w:tab w:val="right" w:pos="9026" w:leader="dot"/>
            </w:tabs>
            <w:rPr/>
          </w:pPr>
          <w:hyperlink w:anchor="__RefHeading___Toc813760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كراهه ارتفاع السقف أكثر من ثمانيه أذرع</w:t>
            </w:r>
            <w:r>
              <w:rPr>
                <w:rStyle w:val="IndexLink"/>
                <w:rtl w:val="true"/>
              </w:rPr>
              <w:tab/>
            </w:r>
            <w:r>
              <w:rPr>
                <w:rStyle w:val="IndexLink"/>
              </w:rPr>
              <w:t>257</w:t>
            </w:r>
          </w:hyperlink>
        </w:p>
        <w:p>
          <w:pPr>
            <w:pStyle w:val="Contents4"/>
            <w:tabs>
              <w:tab w:val="clear" w:pos="8176"/>
              <w:tab w:val="right" w:pos="9026" w:leader="dot"/>
            </w:tabs>
            <w:rPr/>
          </w:pPr>
          <w:hyperlink w:anchor="__RefHeading___Toc813762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كتابه آيه الكرسي على الحيطان المرتفعه</w:t>
            </w:r>
            <w:r>
              <w:rPr>
                <w:rStyle w:val="IndexLink"/>
                <w:rtl w:val="true"/>
              </w:rPr>
              <w:tab/>
            </w:r>
            <w:r>
              <w:rPr>
                <w:rStyle w:val="IndexLink"/>
              </w:rPr>
              <w:t>259</w:t>
            </w:r>
          </w:hyperlink>
        </w:p>
        <w:p>
          <w:pPr>
            <w:pStyle w:val="Contents4"/>
            <w:tabs>
              <w:tab w:val="clear" w:pos="8176"/>
              <w:tab w:val="right" w:pos="9026" w:leader="dot"/>
            </w:tabs>
            <w:rPr/>
          </w:pPr>
          <w:hyperlink w:anchor="__RefHeading___Toc813764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مراره الإنتقال من دار الى دار</w:t>
            </w:r>
            <w:r>
              <w:rPr>
                <w:rStyle w:val="IndexLink"/>
                <w:rtl w:val="true"/>
              </w:rPr>
              <w:tab/>
            </w:r>
            <w:r>
              <w:rPr>
                <w:rStyle w:val="IndexLink"/>
              </w:rPr>
              <w:t>262</w:t>
            </w:r>
          </w:hyperlink>
        </w:p>
        <w:p>
          <w:pPr>
            <w:pStyle w:val="Contents4"/>
            <w:tabs>
              <w:tab w:val="clear" w:pos="8176"/>
              <w:tab w:val="right" w:pos="9026" w:leader="dot"/>
            </w:tabs>
            <w:rPr/>
          </w:pPr>
          <w:hyperlink w:anchor="__RefHeading___Toc813766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كراهه الدار الكبيره بغير حاجه</w:t>
            </w:r>
            <w:r>
              <w:rPr>
                <w:rStyle w:val="IndexLink"/>
                <w:rtl w:val="true"/>
              </w:rPr>
              <w:tab/>
            </w:r>
            <w:r>
              <w:rPr>
                <w:rStyle w:val="IndexLink"/>
              </w:rPr>
              <w:t>262</w:t>
            </w:r>
          </w:hyperlink>
        </w:p>
        <w:p>
          <w:pPr>
            <w:pStyle w:val="Contents4"/>
            <w:tabs>
              <w:tab w:val="clear" w:pos="8176"/>
              <w:tab w:val="right" w:pos="9026" w:leader="dot"/>
            </w:tabs>
            <w:rPr/>
          </w:pPr>
          <w:hyperlink w:anchor="__RefHeading___Toc813768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الشؤم في ثلاثه</w:t>
            </w:r>
            <w:r>
              <w:rPr>
                <w:rStyle w:val="IndexLink"/>
                <w:rtl w:val="true"/>
              </w:rPr>
              <w:tab/>
            </w:r>
            <w:r>
              <w:rPr>
                <w:rStyle w:val="IndexLink"/>
              </w:rPr>
              <w:t>263</w:t>
            </w:r>
          </w:hyperlink>
        </w:p>
        <w:p>
          <w:pPr>
            <w:pStyle w:val="Contents4"/>
            <w:tabs>
              <w:tab w:val="clear" w:pos="8176"/>
              <w:tab w:val="right" w:pos="9026" w:leader="dot"/>
            </w:tabs>
            <w:rPr/>
          </w:pPr>
          <w:hyperlink w:anchor="__RefHeading___Toc813770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لا يستجاب لمن يدعو على جاره</w:t>
            </w:r>
            <w:r>
              <w:rPr>
                <w:rStyle w:val="IndexLink"/>
                <w:rtl w:val="true"/>
              </w:rPr>
              <w:tab/>
            </w:r>
            <w:r>
              <w:rPr>
                <w:rStyle w:val="IndexLink"/>
              </w:rPr>
              <w:t>264</w:t>
            </w:r>
          </w:hyperlink>
        </w:p>
        <w:p>
          <w:pPr>
            <w:pStyle w:val="Contents4"/>
            <w:tabs>
              <w:tab w:val="clear" w:pos="8176"/>
              <w:tab w:val="right" w:pos="9026" w:leader="dot"/>
            </w:tabs>
            <w:rPr/>
          </w:pPr>
          <w:hyperlink w:anchor="__RefHeading___Toc813772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كراهه تزويق البيوت</w:t>
            </w:r>
            <w:r>
              <w:rPr>
                <w:rStyle w:val="IndexLink"/>
                <w:rtl w:val="true"/>
              </w:rPr>
              <w:tab/>
            </w:r>
            <w:r>
              <w:rPr>
                <w:rStyle w:val="IndexLink"/>
              </w:rPr>
              <w:t>264</w:t>
            </w:r>
          </w:hyperlink>
        </w:p>
        <w:p>
          <w:pPr>
            <w:pStyle w:val="Contents4"/>
            <w:tabs>
              <w:tab w:val="clear" w:pos="8176"/>
              <w:tab w:val="right" w:pos="9026" w:leader="dot"/>
            </w:tabs>
            <w:rPr/>
          </w:pPr>
          <w:hyperlink w:anchor="__RefHeading___Toc813774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الملائكه لاتدخل بيتا فيه أحد هذه الثلاثه</w:t>
            </w:r>
            <w:r>
              <w:rPr>
                <w:rStyle w:val="IndexLink"/>
                <w:rtl w:val="true"/>
              </w:rPr>
              <w:tab/>
            </w:r>
            <w:r>
              <w:rPr>
                <w:rStyle w:val="IndexLink"/>
              </w:rPr>
              <w:t>266</w:t>
            </w:r>
          </w:hyperlink>
        </w:p>
        <w:p>
          <w:pPr>
            <w:pStyle w:val="Contents4"/>
            <w:tabs>
              <w:tab w:val="clear" w:pos="8176"/>
              <w:tab w:val="right" w:pos="9026" w:leader="dot"/>
            </w:tabs>
            <w:rPr/>
          </w:pPr>
          <w:hyperlink w:anchor="__RefHeading___Toc813776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جواز زخرفه الوساده والبساط بالتماثيل</w:t>
            </w:r>
            <w:r>
              <w:rPr>
                <w:rStyle w:val="IndexLink"/>
                <w:rtl w:val="true"/>
              </w:rPr>
              <w:tab/>
            </w:r>
            <w:r>
              <w:rPr>
                <w:rStyle w:val="IndexLink"/>
              </w:rPr>
              <w:t>267</w:t>
            </w:r>
          </w:hyperlink>
        </w:p>
        <w:p>
          <w:pPr>
            <w:pStyle w:val="Contents4"/>
            <w:tabs>
              <w:tab w:val="clear" w:pos="8176"/>
              <w:tab w:val="right" w:pos="9026" w:leader="dot"/>
            </w:tabs>
            <w:rPr/>
          </w:pPr>
          <w:hyperlink w:anchor="__RefHeading___Toc813778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كراهه إتخاذ الكلاب فى البيوت</w:t>
            </w:r>
            <w:r>
              <w:rPr>
                <w:rStyle w:val="IndexLink"/>
                <w:rtl w:val="true"/>
              </w:rPr>
              <w:tab/>
            </w:r>
            <w:r>
              <w:rPr>
                <w:rStyle w:val="IndexLink"/>
              </w:rPr>
              <w:t>268</w:t>
            </w:r>
          </w:hyperlink>
        </w:p>
        <w:p>
          <w:pPr>
            <w:pStyle w:val="Contents4"/>
            <w:tabs>
              <w:tab w:val="clear" w:pos="8176"/>
              <w:tab w:val="right" w:pos="9026" w:leader="dot"/>
            </w:tabs>
            <w:rPr/>
          </w:pPr>
          <w:hyperlink w:anchor="__RefHeading___Toc813780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جواز اتّخاذ كلب الصيد اذا اغلق دونه الباب</w:t>
            </w:r>
            <w:r>
              <w:rPr>
                <w:rStyle w:val="IndexLink"/>
                <w:rtl w:val="true"/>
              </w:rPr>
              <w:tab/>
            </w:r>
            <w:r>
              <w:rPr>
                <w:rStyle w:val="IndexLink"/>
              </w:rPr>
              <w:t>268</w:t>
            </w:r>
          </w:hyperlink>
        </w:p>
        <w:p>
          <w:pPr>
            <w:pStyle w:val="Contents4"/>
            <w:tabs>
              <w:tab w:val="clear" w:pos="8176"/>
              <w:tab w:val="right" w:pos="9026" w:leader="dot"/>
            </w:tabs>
            <w:rPr/>
          </w:pPr>
          <w:hyperlink w:anchor="__RefHeading___Toc813782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الكلب الاسود من الجنّ‌</w:t>
            </w:r>
            <w:r>
              <w:rPr>
                <w:rStyle w:val="IndexLink"/>
                <w:rtl w:val="true"/>
              </w:rPr>
              <w:tab/>
            </w:r>
            <w:r>
              <w:rPr>
                <w:rStyle w:val="IndexLink"/>
              </w:rPr>
              <w:t>269</w:t>
            </w:r>
          </w:hyperlink>
        </w:p>
        <w:p>
          <w:pPr>
            <w:pStyle w:val="Contents4"/>
            <w:tabs>
              <w:tab w:val="clear" w:pos="8176"/>
              <w:tab w:val="right" w:pos="9026" w:leader="dot"/>
            </w:tabs>
            <w:rPr/>
          </w:pPr>
          <w:hyperlink w:anchor="__RefHeading___Toc813784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اتّخاذ كلب الحراسه فى الأماكن البعيده</w:t>
            </w:r>
            <w:r>
              <w:rPr>
                <w:rStyle w:val="IndexLink"/>
                <w:rtl w:val="true"/>
              </w:rPr>
              <w:tab/>
            </w:r>
            <w:r>
              <w:rPr>
                <w:rStyle w:val="IndexLink"/>
              </w:rPr>
              <w:t>270</w:t>
            </w:r>
          </w:hyperlink>
        </w:p>
        <w:p>
          <w:pPr>
            <w:pStyle w:val="Contents4"/>
            <w:tabs>
              <w:tab w:val="clear" w:pos="8176"/>
              <w:tab w:val="right" w:pos="9026" w:leader="dot"/>
            </w:tabs>
            <w:rPr/>
          </w:pPr>
          <w:hyperlink w:anchor="__RefHeading___Toc813786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 xml:space="preserve">استحباب اتخاذ </w:t>
            </w:r>
            <w:r>
              <w:rPr>
                <w:rStyle w:val="IndexLink"/>
                <w:rtl w:val="true"/>
              </w:rPr>
              <w:t>(</w:t>
            </w:r>
            <w:r>
              <w:rPr>
                <w:rStyle w:val="IndexLink"/>
                <w:rtl w:val="true"/>
              </w:rPr>
              <w:t>مسجد في الدّار</w:t>
            </w:r>
            <w:r>
              <w:rPr>
                <w:rStyle w:val="IndexLink"/>
                <w:rtl w:val="true"/>
              </w:rPr>
              <w:tab/>
            </w:r>
            <w:r>
              <w:rPr>
                <w:rStyle w:val="IndexLink"/>
              </w:rPr>
              <w:t>271</w:t>
            </w:r>
          </w:hyperlink>
        </w:p>
        <w:p>
          <w:pPr>
            <w:pStyle w:val="Contents4"/>
            <w:tabs>
              <w:tab w:val="clear" w:pos="8176"/>
              <w:tab w:val="right" w:pos="9026" w:leader="dot"/>
            </w:tabs>
            <w:rPr/>
          </w:pPr>
          <w:hyperlink w:anchor="__RefHeading___Toc813788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آداب دخول الدّار و الخروج منها</w:t>
            </w:r>
            <w:r>
              <w:rPr>
                <w:rStyle w:val="IndexLink"/>
                <w:rtl w:val="true"/>
              </w:rPr>
              <w:tab/>
            </w:r>
            <w:r>
              <w:rPr>
                <w:rStyle w:val="IndexLink"/>
              </w:rPr>
              <w:t>271</w:t>
            </w:r>
          </w:hyperlink>
        </w:p>
        <w:p>
          <w:pPr>
            <w:pStyle w:val="Contents4"/>
            <w:tabs>
              <w:tab w:val="clear" w:pos="8176"/>
              <w:tab w:val="right" w:pos="9026" w:leader="dot"/>
            </w:tabs>
            <w:rPr/>
          </w:pPr>
          <w:hyperlink w:anchor="__RefHeading___Toc813790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إستحباب كنس الدار وتنظيفها</w:t>
            </w:r>
            <w:r>
              <w:rPr>
                <w:rStyle w:val="IndexLink"/>
                <w:rtl w:val="true"/>
              </w:rPr>
              <w:tab/>
            </w:r>
            <w:r>
              <w:rPr>
                <w:rStyle w:val="IndexLink"/>
              </w:rPr>
              <w:t>275</w:t>
            </w:r>
          </w:hyperlink>
        </w:p>
        <w:p>
          <w:pPr>
            <w:pStyle w:val="Contents4"/>
            <w:tabs>
              <w:tab w:val="clear" w:pos="8176"/>
              <w:tab w:val="right" w:pos="9026" w:leader="dot"/>
            </w:tabs>
            <w:rPr/>
          </w:pPr>
          <w:hyperlink w:anchor="__RefHeading___Toc813792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تعاليم عامّه</w:t>
            </w:r>
            <w:r>
              <w:rPr>
                <w:rStyle w:val="IndexLink"/>
                <w:rtl w:val="true"/>
              </w:rPr>
              <w:tab/>
            </w:r>
            <w:r>
              <w:rPr>
                <w:rStyle w:val="IndexLink"/>
              </w:rPr>
              <w:t>276</w:t>
            </w:r>
          </w:hyperlink>
        </w:p>
        <w:p>
          <w:pPr>
            <w:pStyle w:val="Contents4"/>
            <w:tabs>
              <w:tab w:val="clear" w:pos="8176"/>
              <w:tab w:val="right" w:pos="9026" w:leader="dot"/>
            </w:tabs>
            <w:rPr/>
          </w:pPr>
          <w:hyperlink w:anchor="__RefHeading___Toc813794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تسبيح الجدران</w:t>
            </w:r>
            <w:r>
              <w:rPr>
                <w:rStyle w:val="IndexLink"/>
                <w:rtl w:val="true"/>
              </w:rPr>
              <w:tab/>
            </w:r>
            <w:r>
              <w:rPr>
                <w:rStyle w:val="IndexLink"/>
              </w:rPr>
              <w:t>278</w:t>
            </w:r>
          </w:hyperlink>
        </w:p>
        <w:p>
          <w:pPr>
            <w:pStyle w:val="Contents4"/>
            <w:tabs>
              <w:tab w:val="clear" w:pos="8176"/>
              <w:tab w:val="right" w:pos="9026" w:leader="dot"/>
            </w:tabs>
            <w:rPr/>
          </w:pPr>
          <w:hyperlink w:anchor="__RefHeading___Toc813796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الاسراج وآدابه</w:t>
            </w:r>
            <w:r>
              <w:rPr>
                <w:rStyle w:val="IndexLink"/>
                <w:rtl w:val="true"/>
              </w:rPr>
              <w:tab/>
            </w:r>
            <w:r>
              <w:rPr>
                <w:rStyle w:val="IndexLink"/>
              </w:rPr>
              <w:t>279</w:t>
            </w:r>
          </w:hyperlink>
        </w:p>
        <w:p>
          <w:pPr>
            <w:pStyle w:val="Contents4"/>
            <w:tabs>
              <w:tab w:val="clear" w:pos="8176"/>
              <w:tab w:val="right" w:pos="9026" w:leader="dot"/>
            </w:tabs>
            <w:rPr/>
          </w:pPr>
          <w:hyperlink w:anchor="__RefHeading___Toc813798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خمس تذهب ضياعا</w:t>
            </w:r>
            <w:r>
              <w:rPr>
                <w:rStyle w:val="IndexLink"/>
                <w:rtl w:val="true"/>
              </w:rPr>
              <w:tab/>
            </w:r>
            <w:r>
              <w:rPr>
                <w:rStyle w:val="IndexLink"/>
              </w:rPr>
              <w:t>280</w:t>
            </w:r>
          </w:hyperlink>
        </w:p>
        <w:p>
          <w:pPr>
            <w:pStyle w:val="Contents4"/>
            <w:tabs>
              <w:tab w:val="clear" w:pos="8176"/>
              <w:tab w:val="right" w:pos="9026" w:leader="dot"/>
            </w:tabs>
            <w:rPr/>
          </w:pPr>
          <w:hyperlink w:anchor="__RefHeading___Toc813800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إستحباب الدّعاء عند دخول السّوق</w:t>
            </w:r>
            <w:r>
              <w:rPr>
                <w:rStyle w:val="IndexLink"/>
                <w:rtl w:val="true"/>
              </w:rPr>
              <w:tab/>
            </w:r>
            <w:r>
              <w:rPr>
                <w:rStyle w:val="IndexLink"/>
              </w:rPr>
              <w:t>281</w:t>
            </w:r>
          </w:hyperlink>
        </w:p>
        <w:p>
          <w:pPr>
            <w:pStyle w:val="Contents4"/>
            <w:tabs>
              <w:tab w:val="clear" w:pos="8176"/>
              <w:tab w:val="right" w:pos="9026" w:leader="dot"/>
            </w:tabs>
            <w:rPr/>
          </w:pPr>
          <w:hyperlink w:anchor="__RefHeading___Toc813802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ما يورث الفقر والغنى</w:t>
            </w:r>
            <w:r>
              <w:rPr>
                <w:rStyle w:val="IndexLink"/>
                <w:rtl w:val="true"/>
              </w:rPr>
              <w:tab/>
            </w:r>
            <w:r>
              <w:rPr>
                <w:rStyle w:val="IndexLink"/>
              </w:rPr>
              <w:t>282</w:t>
            </w:r>
          </w:hyperlink>
        </w:p>
        <w:p>
          <w:pPr>
            <w:pStyle w:val="Contents4"/>
            <w:tabs>
              <w:tab w:val="clear" w:pos="8176"/>
              <w:tab w:val="right" w:pos="9026" w:leader="dot"/>
            </w:tabs>
            <w:rPr/>
          </w:pPr>
          <w:hyperlink w:anchor="__RefHeading___Toc813804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ما يورث الهمّ والغمّ‌</w:t>
            </w:r>
            <w:r>
              <w:rPr>
                <w:rStyle w:val="IndexLink"/>
                <w:rtl w:val="true"/>
              </w:rPr>
              <w:tab/>
            </w:r>
            <w:r>
              <w:rPr>
                <w:rStyle w:val="IndexLink"/>
              </w:rPr>
              <w:t>285</w:t>
            </w:r>
          </w:hyperlink>
        </w:p>
        <w:p>
          <w:pPr>
            <w:pStyle w:val="Contents4"/>
            <w:tabs>
              <w:tab w:val="clear" w:pos="8176"/>
              <w:tab w:val="right" w:pos="9026" w:leader="dot"/>
            </w:tabs>
            <w:rPr/>
          </w:pPr>
          <w:hyperlink w:anchor="__RefHeading___Toc813806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ما يدفع الهمّ والغمّ‌</w:t>
            </w:r>
            <w:r>
              <w:rPr>
                <w:rStyle w:val="IndexLink"/>
                <w:rtl w:val="true"/>
              </w:rPr>
              <w:tab/>
            </w:r>
            <w:r>
              <w:rPr>
                <w:rStyle w:val="IndexLink"/>
              </w:rPr>
              <w:t>286</w:t>
            </w:r>
          </w:hyperlink>
        </w:p>
        <w:p>
          <w:pPr>
            <w:pStyle w:val="Contents4"/>
            <w:tabs>
              <w:tab w:val="clear" w:pos="8176"/>
              <w:tab w:val="right" w:pos="9026" w:leader="dot"/>
            </w:tabs>
            <w:rPr/>
          </w:pPr>
          <w:hyperlink w:anchor="__RefHeading___Toc813808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عشره أشياء توجب إنشراح الصّدر</w:t>
            </w:r>
            <w:r>
              <w:rPr>
                <w:rStyle w:val="IndexLink"/>
                <w:rtl w:val="true"/>
              </w:rPr>
              <w:tab/>
            </w:r>
            <w:r>
              <w:rPr>
                <w:rStyle w:val="IndexLink"/>
              </w:rPr>
              <w:t>287</w:t>
            </w:r>
          </w:hyperlink>
        </w:p>
        <w:p>
          <w:pPr>
            <w:pStyle w:val="Contents4"/>
            <w:tabs>
              <w:tab w:val="clear" w:pos="8176"/>
              <w:tab w:val="right" w:pos="9026" w:leader="dot"/>
            </w:tabs>
            <w:rPr/>
          </w:pPr>
          <w:hyperlink w:anchor="__RefHeading___Toc813810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من آداب التوجه الى حاجه</w:t>
            </w:r>
            <w:r>
              <w:rPr>
                <w:rStyle w:val="IndexLink"/>
                <w:rtl w:val="true"/>
              </w:rPr>
              <w:tab/>
            </w:r>
            <w:r>
              <w:rPr>
                <w:rStyle w:val="IndexLink"/>
              </w:rPr>
              <w:t>288</w:t>
            </w:r>
          </w:hyperlink>
        </w:p>
        <w:p>
          <w:pPr>
            <w:pStyle w:val="Contents3"/>
            <w:tabs>
              <w:tab w:val="clear" w:pos="8459"/>
              <w:tab w:val="right" w:pos="9026" w:leader="dot"/>
            </w:tabs>
            <w:rPr/>
          </w:pPr>
          <w:hyperlink w:anchor="__RefHeading___Toc813812_3830689328">
            <w:r>
              <w:rPr>
                <w:webHidden/>
                <w:rStyle w:val="IndexLink"/>
                <w:rtl w:val="true"/>
              </w:rPr>
              <w:t>أبواب النّوم وما يتعلّق به</w:t>
            </w:r>
            <w:r>
              <w:rPr>
                <w:rStyle w:val="IndexLink"/>
                <w:rtl w:val="true"/>
              </w:rPr>
              <w:tab/>
            </w:r>
            <w:r>
              <w:rPr>
                <w:rStyle w:val="IndexLink"/>
              </w:rPr>
              <w:t>289</w:t>
            </w:r>
          </w:hyperlink>
        </w:p>
        <w:p>
          <w:pPr>
            <w:pStyle w:val="Contents4"/>
            <w:tabs>
              <w:tab w:val="clear" w:pos="8176"/>
              <w:tab w:val="right" w:pos="9026" w:leader="dot"/>
            </w:tabs>
            <w:rPr/>
          </w:pPr>
          <w:hyperlink w:anchor="__RefHeading___Toc813814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فضل الطّهاره عند النّوم</w:t>
            </w:r>
            <w:r>
              <w:rPr>
                <w:rStyle w:val="IndexLink"/>
                <w:rtl w:val="true"/>
              </w:rPr>
              <w:tab/>
            </w:r>
            <w:r>
              <w:rPr>
                <w:rStyle w:val="IndexLink"/>
              </w:rPr>
              <w:t>289</w:t>
            </w:r>
          </w:hyperlink>
        </w:p>
        <w:p>
          <w:pPr>
            <w:pStyle w:val="Contents4"/>
            <w:tabs>
              <w:tab w:val="clear" w:pos="8176"/>
              <w:tab w:val="right" w:pos="9026" w:leader="dot"/>
            </w:tabs>
            <w:rPr/>
          </w:pPr>
          <w:hyperlink w:anchor="__RefHeading___Toc813816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النّوم على أربعه أوجه</w:t>
            </w:r>
            <w:r>
              <w:rPr>
                <w:rStyle w:val="IndexLink"/>
                <w:rtl w:val="true"/>
              </w:rPr>
              <w:tab/>
            </w:r>
            <w:r>
              <w:rPr>
                <w:rStyle w:val="IndexLink"/>
              </w:rPr>
              <w:t>291</w:t>
            </w:r>
          </w:hyperlink>
        </w:p>
        <w:p>
          <w:pPr>
            <w:pStyle w:val="Contents4"/>
            <w:tabs>
              <w:tab w:val="clear" w:pos="8176"/>
              <w:tab w:val="right" w:pos="9026" w:leader="dot"/>
            </w:tabs>
            <w:rPr/>
          </w:pPr>
          <w:hyperlink w:anchor="__RefHeading___Toc813818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نوم القيلوله</w:t>
            </w:r>
            <w:r>
              <w:rPr>
                <w:rStyle w:val="IndexLink"/>
                <w:rtl w:val="true"/>
              </w:rPr>
              <w:tab/>
            </w:r>
            <w:r>
              <w:rPr>
                <w:rStyle w:val="IndexLink"/>
              </w:rPr>
              <w:t>292</w:t>
            </w:r>
          </w:hyperlink>
        </w:p>
        <w:p>
          <w:pPr>
            <w:pStyle w:val="Contents4"/>
            <w:tabs>
              <w:tab w:val="clear" w:pos="8176"/>
              <w:tab w:val="right" w:pos="9026" w:leader="dot"/>
            </w:tabs>
            <w:rPr/>
          </w:pPr>
          <w:hyperlink w:anchor="__RefHeading___Toc813820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أوقات النّوم</w:t>
            </w:r>
            <w:r>
              <w:rPr>
                <w:rStyle w:val="IndexLink"/>
                <w:rtl w:val="true"/>
              </w:rPr>
              <w:tab/>
            </w:r>
            <w:r>
              <w:rPr>
                <w:rStyle w:val="IndexLink"/>
              </w:rPr>
              <w:t>292</w:t>
            </w:r>
          </w:hyperlink>
        </w:p>
        <w:p>
          <w:pPr>
            <w:pStyle w:val="Contents4"/>
            <w:tabs>
              <w:tab w:val="clear" w:pos="8176"/>
              <w:tab w:val="right" w:pos="9026" w:leader="dot"/>
            </w:tabs>
            <w:rPr/>
          </w:pPr>
          <w:hyperlink w:anchor="__RefHeading___Toc813822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كراهه النوم بين الطّلوعين</w:t>
            </w:r>
            <w:r>
              <w:rPr>
                <w:rStyle w:val="IndexLink"/>
                <w:rtl w:val="true"/>
              </w:rPr>
              <w:tab/>
            </w:r>
            <w:r>
              <w:rPr>
                <w:rStyle w:val="IndexLink"/>
              </w:rPr>
              <w:t>293</w:t>
            </w:r>
          </w:hyperlink>
        </w:p>
        <w:p>
          <w:pPr>
            <w:pStyle w:val="Contents4"/>
            <w:tabs>
              <w:tab w:val="clear" w:pos="8176"/>
              <w:tab w:val="right" w:pos="9026" w:leader="dot"/>
            </w:tabs>
            <w:rPr/>
          </w:pPr>
          <w:hyperlink w:anchor="__RefHeading___Toc813824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كراهه كثره النوم</w:t>
            </w:r>
            <w:r>
              <w:rPr>
                <w:rStyle w:val="IndexLink"/>
                <w:rtl w:val="true"/>
              </w:rPr>
              <w:tab/>
            </w:r>
            <w:r>
              <w:rPr>
                <w:rStyle w:val="IndexLink"/>
              </w:rPr>
              <w:t>295</w:t>
            </w:r>
          </w:hyperlink>
        </w:p>
        <w:p>
          <w:pPr>
            <w:pStyle w:val="Contents4"/>
            <w:tabs>
              <w:tab w:val="clear" w:pos="8176"/>
              <w:tab w:val="right" w:pos="9026" w:leader="dot"/>
            </w:tabs>
            <w:rPr/>
          </w:pPr>
          <w:hyperlink w:anchor="__RefHeading___Toc813826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كراهه النوم على سطح غير محجّر</w:t>
            </w:r>
            <w:r>
              <w:rPr>
                <w:rStyle w:val="IndexLink"/>
                <w:rtl w:val="true"/>
              </w:rPr>
              <w:tab/>
            </w:r>
            <w:r>
              <w:rPr>
                <w:rStyle w:val="IndexLink"/>
              </w:rPr>
              <w:t>296</w:t>
            </w:r>
          </w:hyperlink>
        </w:p>
        <w:p>
          <w:pPr>
            <w:pStyle w:val="Contents4"/>
            <w:tabs>
              <w:tab w:val="clear" w:pos="8176"/>
              <w:tab w:val="right" w:pos="9026" w:leader="dot"/>
            </w:tabs>
            <w:rPr/>
          </w:pPr>
          <w:hyperlink w:anchor="__RefHeading___Toc813828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كراهه أن ينام الإنسان وحده</w:t>
            </w:r>
            <w:r>
              <w:rPr>
                <w:rStyle w:val="IndexLink"/>
                <w:rtl w:val="true"/>
              </w:rPr>
              <w:tab/>
            </w:r>
            <w:r>
              <w:rPr>
                <w:rStyle w:val="IndexLink"/>
              </w:rPr>
              <w:t>298</w:t>
            </w:r>
          </w:hyperlink>
        </w:p>
        <w:p>
          <w:pPr>
            <w:pStyle w:val="Contents4"/>
            <w:tabs>
              <w:tab w:val="clear" w:pos="8176"/>
              <w:tab w:val="right" w:pos="9026" w:leader="dot"/>
            </w:tabs>
            <w:rPr/>
          </w:pPr>
          <w:hyperlink w:anchor="__RefHeading___Toc813830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كراهه النّوم في بيت عليه باب ولا ستر</w:t>
            </w:r>
            <w:r>
              <w:rPr>
                <w:rStyle w:val="IndexLink"/>
                <w:rtl w:val="true"/>
              </w:rPr>
              <w:tab/>
            </w:r>
            <w:r>
              <w:rPr>
                <w:rStyle w:val="IndexLink"/>
              </w:rPr>
              <w:t>299</w:t>
            </w:r>
          </w:hyperlink>
        </w:p>
        <w:p>
          <w:pPr>
            <w:pStyle w:val="Contents4"/>
            <w:tabs>
              <w:tab w:val="clear" w:pos="8176"/>
              <w:tab w:val="right" w:pos="9026" w:leader="dot"/>
            </w:tabs>
            <w:rPr/>
          </w:pPr>
          <w:hyperlink w:anchor="__RefHeading___Toc813832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إستحباب أن يمسح الإنسان فراشه عند النّوم</w:t>
            </w:r>
            <w:r>
              <w:rPr>
                <w:rStyle w:val="IndexLink"/>
                <w:rtl w:val="true"/>
              </w:rPr>
              <w:tab/>
            </w:r>
            <w:r>
              <w:rPr>
                <w:rStyle w:val="IndexLink"/>
              </w:rPr>
              <w:t>299</w:t>
            </w:r>
          </w:hyperlink>
        </w:p>
        <w:p>
          <w:pPr>
            <w:pStyle w:val="Contents4"/>
            <w:tabs>
              <w:tab w:val="clear" w:pos="8176"/>
              <w:tab w:val="right" w:pos="9026" w:leader="dot"/>
            </w:tabs>
            <w:rPr/>
          </w:pPr>
          <w:hyperlink w:anchor="__RefHeading___Toc813834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إستحباب محاسبه الإنسان نفسه عند النّوم</w:t>
            </w:r>
            <w:r>
              <w:rPr>
                <w:rStyle w:val="IndexLink"/>
                <w:rtl w:val="true"/>
              </w:rPr>
              <w:tab/>
            </w:r>
            <w:r>
              <w:rPr>
                <w:rStyle w:val="IndexLink"/>
              </w:rPr>
              <w:t>300</w:t>
            </w:r>
          </w:hyperlink>
        </w:p>
        <w:p>
          <w:pPr>
            <w:pStyle w:val="Contents4"/>
            <w:tabs>
              <w:tab w:val="clear" w:pos="8176"/>
              <w:tab w:val="right" w:pos="9026" w:leader="dot"/>
            </w:tabs>
            <w:rPr/>
          </w:pPr>
          <w:hyperlink w:anchor="__RefHeading___Toc813836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إستحباب غسل الضّبيان من الغمر عند النّوم</w:t>
            </w:r>
            <w:r>
              <w:rPr>
                <w:rStyle w:val="IndexLink"/>
                <w:rtl w:val="true"/>
              </w:rPr>
              <w:tab/>
            </w:r>
            <w:r>
              <w:rPr>
                <w:rStyle w:val="IndexLink"/>
              </w:rPr>
              <w:t>301</w:t>
            </w:r>
          </w:hyperlink>
        </w:p>
        <w:p>
          <w:pPr>
            <w:pStyle w:val="Contents4"/>
            <w:tabs>
              <w:tab w:val="clear" w:pos="8176"/>
              <w:tab w:val="right" w:pos="9026" w:leader="dot"/>
            </w:tabs>
            <w:rPr/>
          </w:pPr>
          <w:hyperlink w:anchor="__RefHeading___Toc813838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إستحباب قراءه بعض السور والآيات والدّعاء عند النّوم</w:t>
            </w:r>
            <w:r>
              <w:rPr>
                <w:rStyle w:val="IndexLink"/>
                <w:rtl w:val="true"/>
              </w:rPr>
              <w:tab/>
            </w:r>
            <w:r>
              <w:rPr>
                <w:rStyle w:val="IndexLink"/>
              </w:rPr>
              <w:t>302</w:t>
            </w:r>
          </w:hyperlink>
        </w:p>
        <w:p>
          <w:pPr>
            <w:pStyle w:val="Contents4"/>
            <w:tabs>
              <w:tab w:val="clear" w:pos="8176"/>
              <w:tab w:val="right" w:pos="9026" w:leader="dot"/>
            </w:tabs>
            <w:rPr/>
          </w:pPr>
          <w:hyperlink w:anchor="__RefHeading___Toc813840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إستحباب الدّعاء عند القيام في الليل</w:t>
            </w:r>
            <w:r>
              <w:rPr>
                <w:rStyle w:val="IndexLink"/>
                <w:rtl w:val="true"/>
              </w:rPr>
              <w:tab/>
            </w:r>
            <w:r>
              <w:rPr>
                <w:rStyle w:val="IndexLink"/>
              </w:rPr>
              <w:t>313</w:t>
            </w:r>
          </w:hyperlink>
        </w:p>
        <w:p>
          <w:pPr>
            <w:pStyle w:val="Contents4"/>
            <w:tabs>
              <w:tab w:val="clear" w:pos="8176"/>
              <w:tab w:val="right" w:pos="9026" w:leader="dot"/>
            </w:tabs>
            <w:rPr/>
          </w:pPr>
          <w:hyperlink w:anchor="__RefHeading___Toc813842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دعاء الأرق</w:t>
            </w:r>
            <w:r>
              <w:rPr>
                <w:rStyle w:val="IndexLink"/>
                <w:rtl w:val="true"/>
              </w:rPr>
              <w:tab/>
            </w:r>
            <w:r>
              <w:rPr>
                <w:rStyle w:val="IndexLink"/>
              </w:rPr>
              <w:t>314</w:t>
            </w:r>
          </w:hyperlink>
        </w:p>
        <w:p>
          <w:pPr>
            <w:pStyle w:val="Contents4"/>
            <w:tabs>
              <w:tab w:val="clear" w:pos="8176"/>
              <w:tab w:val="right" w:pos="9026" w:leader="dot"/>
            </w:tabs>
            <w:rPr/>
          </w:pPr>
          <w:hyperlink w:anchor="__RefHeading___Toc813844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دعاء للخوف من الجنابه</w:t>
            </w:r>
            <w:r>
              <w:rPr>
                <w:rStyle w:val="IndexLink"/>
                <w:rtl w:val="true"/>
              </w:rPr>
              <w:tab/>
            </w:r>
            <w:r>
              <w:rPr>
                <w:rStyle w:val="IndexLink"/>
              </w:rPr>
              <w:t>315</w:t>
            </w:r>
          </w:hyperlink>
        </w:p>
        <w:p>
          <w:pPr>
            <w:pStyle w:val="Contents4"/>
            <w:tabs>
              <w:tab w:val="clear" w:pos="8176"/>
              <w:tab w:val="right" w:pos="9026" w:leader="dot"/>
            </w:tabs>
            <w:rPr/>
          </w:pPr>
          <w:hyperlink w:anchor="__RefHeading___Toc813846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قراءه بعض الآيات والدّعاء لمن يريد اليقظه والانتباه</w:t>
            </w:r>
            <w:r>
              <w:rPr>
                <w:rStyle w:val="IndexLink"/>
                <w:rtl w:val="true"/>
              </w:rPr>
              <w:tab/>
            </w:r>
            <w:r>
              <w:rPr>
                <w:rStyle w:val="IndexLink"/>
              </w:rPr>
              <w:t>316</w:t>
            </w:r>
          </w:hyperlink>
        </w:p>
        <w:p>
          <w:pPr>
            <w:pStyle w:val="Contents4"/>
            <w:tabs>
              <w:tab w:val="clear" w:pos="8176"/>
              <w:tab w:val="right" w:pos="9026" w:leader="dot"/>
            </w:tabs>
            <w:rPr/>
          </w:pPr>
          <w:hyperlink w:anchor="__RefHeading___Toc813848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إستحباب السّجود عند الإنتباه من النّوم</w:t>
            </w:r>
            <w:r>
              <w:rPr>
                <w:rStyle w:val="IndexLink"/>
                <w:rtl w:val="true"/>
              </w:rPr>
              <w:tab/>
            </w:r>
            <w:r>
              <w:rPr>
                <w:rStyle w:val="IndexLink"/>
              </w:rPr>
              <w:t>318</w:t>
            </w:r>
          </w:hyperlink>
        </w:p>
        <w:p>
          <w:pPr>
            <w:pStyle w:val="Contents4"/>
            <w:tabs>
              <w:tab w:val="clear" w:pos="8176"/>
              <w:tab w:val="right" w:pos="9026" w:leader="dot"/>
            </w:tabs>
            <w:rPr/>
          </w:pPr>
          <w:hyperlink w:anchor="__RefHeading___Toc813850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استحباب الدّعاء عند الانتباه من النوم</w:t>
            </w:r>
            <w:r>
              <w:rPr>
                <w:rStyle w:val="IndexLink"/>
                <w:rtl w:val="true"/>
              </w:rPr>
              <w:tab/>
            </w:r>
            <w:r>
              <w:rPr>
                <w:rStyle w:val="IndexLink"/>
              </w:rPr>
              <w:t>319</w:t>
            </w:r>
          </w:hyperlink>
        </w:p>
        <w:p>
          <w:pPr>
            <w:pStyle w:val="Contents4"/>
            <w:tabs>
              <w:tab w:val="clear" w:pos="8176"/>
              <w:tab w:val="right" w:pos="9026" w:leader="dot"/>
            </w:tabs>
            <w:rPr/>
          </w:pPr>
          <w:hyperlink w:anchor="__RefHeading___Toc813852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من أراد أن رسول اللّه صل اللّه عليه و آله في المنام</w:t>
            </w:r>
            <w:r>
              <w:rPr>
                <w:rStyle w:val="IndexLink"/>
                <w:rtl w:val="true"/>
              </w:rPr>
              <w:tab/>
            </w:r>
            <w:r>
              <w:rPr>
                <w:rStyle w:val="IndexLink"/>
              </w:rPr>
              <w:t>320</w:t>
            </w:r>
          </w:hyperlink>
        </w:p>
        <w:p>
          <w:pPr>
            <w:pStyle w:val="Contents4"/>
            <w:tabs>
              <w:tab w:val="clear" w:pos="8176"/>
              <w:tab w:val="right" w:pos="9026" w:leader="dot"/>
            </w:tabs>
            <w:rPr/>
          </w:pPr>
          <w:hyperlink w:anchor="__RefHeading___Toc813854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دعاء لمن رأى في منامه ما يكره</w:t>
            </w:r>
            <w:r>
              <w:rPr>
                <w:rStyle w:val="IndexLink"/>
                <w:rtl w:val="true"/>
              </w:rPr>
              <w:tab/>
            </w:r>
            <w:r>
              <w:rPr>
                <w:rStyle w:val="IndexLink"/>
              </w:rPr>
              <w:t>321</w:t>
            </w:r>
          </w:hyperlink>
        </w:p>
        <w:p>
          <w:pPr>
            <w:pStyle w:val="Contents3"/>
            <w:tabs>
              <w:tab w:val="clear" w:pos="8459"/>
              <w:tab w:val="right" w:pos="9026" w:leader="dot"/>
            </w:tabs>
            <w:rPr/>
          </w:pPr>
          <w:hyperlink w:anchor="__RefHeading___Toc813856_3830689328">
            <w:r>
              <w:rPr>
                <w:webHidden/>
                <w:rStyle w:val="IndexLink"/>
                <w:rtl w:val="true"/>
              </w:rPr>
              <w:t>أبواب آداب السّفر</w:t>
            </w:r>
            <w:r>
              <w:rPr>
                <w:rStyle w:val="IndexLink"/>
                <w:rtl w:val="true"/>
              </w:rPr>
              <w:tab/>
            </w:r>
            <w:r>
              <w:rPr>
                <w:rStyle w:val="IndexLink"/>
              </w:rPr>
              <w:t>323</w:t>
            </w:r>
          </w:hyperlink>
        </w:p>
        <w:p>
          <w:pPr>
            <w:pStyle w:val="Contents4"/>
            <w:tabs>
              <w:tab w:val="clear" w:pos="8176"/>
              <w:tab w:val="right" w:pos="9026" w:leader="dot"/>
            </w:tabs>
            <w:rPr/>
          </w:pPr>
          <w:hyperlink w:anchor="__RefHeading___Toc813858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إستحباب السّفر وفوائده</w:t>
            </w:r>
            <w:r>
              <w:rPr>
                <w:rStyle w:val="IndexLink"/>
                <w:rtl w:val="true"/>
              </w:rPr>
              <w:tab/>
            </w:r>
            <w:r>
              <w:rPr>
                <w:rStyle w:val="IndexLink"/>
              </w:rPr>
              <w:t>323</w:t>
            </w:r>
          </w:hyperlink>
        </w:p>
        <w:p>
          <w:pPr>
            <w:pStyle w:val="Contents4"/>
            <w:tabs>
              <w:tab w:val="clear" w:pos="8176"/>
              <w:tab w:val="right" w:pos="9026" w:leader="dot"/>
            </w:tabs>
            <w:rPr/>
          </w:pPr>
          <w:hyperlink w:anchor="__RefHeading___Toc813860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النّهي عن السّفر الذي يؤدّي إلى تفويت الواجب</w:t>
            </w:r>
            <w:r>
              <w:rPr>
                <w:rStyle w:val="IndexLink"/>
                <w:rtl w:val="true"/>
              </w:rPr>
              <w:tab/>
            </w:r>
            <w:r>
              <w:rPr>
                <w:rStyle w:val="IndexLink"/>
              </w:rPr>
              <w:t>324</w:t>
            </w:r>
          </w:hyperlink>
        </w:p>
        <w:p>
          <w:pPr>
            <w:pStyle w:val="Contents4"/>
            <w:tabs>
              <w:tab w:val="clear" w:pos="8176"/>
              <w:tab w:val="right" w:pos="9026" w:leader="dot"/>
            </w:tabs>
            <w:rPr/>
          </w:pPr>
          <w:hyperlink w:anchor="__RefHeading___Toc813862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الأيام المحموده للسفر</w:t>
            </w:r>
            <w:r>
              <w:rPr>
                <w:rStyle w:val="IndexLink"/>
                <w:rtl w:val="true"/>
              </w:rPr>
              <w:tab/>
            </w:r>
            <w:r>
              <w:rPr>
                <w:rStyle w:val="IndexLink"/>
              </w:rPr>
              <w:t>325</w:t>
            </w:r>
          </w:hyperlink>
        </w:p>
        <w:p>
          <w:pPr>
            <w:pStyle w:val="Contents4"/>
            <w:tabs>
              <w:tab w:val="clear" w:pos="8176"/>
              <w:tab w:val="right" w:pos="9026" w:leader="dot"/>
            </w:tabs>
            <w:rPr/>
          </w:pPr>
          <w:hyperlink w:anchor="__RefHeading___Toc813864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من آداب إرسال الرسول الى المسافر</w:t>
            </w:r>
            <w:r>
              <w:rPr>
                <w:rStyle w:val="IndexLink"/>
                <w:rtl w:val="true"/>
              </w:rPr>
              <w:tab/>
            </w:r>
            <w:r>
              <w:rPr>
                <w:rStyle w:val="IndexLink"/>
              </w:rPr>
              <w:t>328</w:t>
            </w:r>
          </w:hyperlink>
        </w:p>
        <w:p>
          <w:pPr>
            <w:pStyle w:val="Contents4"/>
            <w:tabs>
              <w:tab w:val="clear" w:pos="8176"/>
              <w:tab w:val="right" w:pos="9026" w:leader="dot"/>
            </w:tabs>
            <w:rPr/>
          </w:pPr>
          <w:hyperlink w:anchor="__RefHeading___Toc813866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إستحباب بالصّدقه قبل السّفر</w:t>
            </w:r>
            <w:r>
              <w:rPr>
                <w:rStyle w:val="IndexLink"/>
                <w:rtl w:val="true"/>
              </w:rPr>
              <w:tab/>
            </w:r>
            <w:r>
              <w:rPr>
                <w:rStyle w:val="IndexLink"/>
              </w:rPr>
              <w:t>328</w:t>
            </w:r>
          </w:hyperlink>
        </w:p>
        <w:p>
          <w:pPr>
            <w:pStyle w:val="Contents4"/>
            <w:tabs>
              <w:tab w:val="clear" w:pos="8176"/>
              <w:tab w:val="right" w:pos="9026" w:leader="dot"/>
            </w:tabs>
            <w:rPr/>
          </w:pPr>
          <w:hyperlink w:anchor="__RefHeading___Toc81386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كراهه السفر منفردا</w:t>
            </w:r>
            <w:r>
              <w:rPr>
                <w:rStyle w:val="IndexLink"/>
                <w:rtl w:val="true"/>
              </w:rPr>
              <w:tab/>
            </w:r>
            <w:r>
              <w:rPr>
                <w:rStyle w:val="IndexLink"/>
              </w:rPr>
              <w:t>332</w:t>
            </w:r>
          </w:hyperlink>
        </w:p>
        <w:p>
          <w:pPr>
            <w:pStyle w:val="Contents4"/>
            <w:tabs>
              <w:tab w:val="clear" w:pos="8176"/>
              <w:tab w:val="right" w:pos="9026" w:leader="dot"/>
            </w:tabs>
            <w:rPr/>
          </w:pPr>
          <w:hyperlink w:anchor="__RefHeading___Toc813870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من هو شرّ الناس؟</w:t>
            </w:r>
            <w:r>
              <w:rPr>
                <w:rStyle w:val="IndexLink"/>
                <w:rtl w:val="true"/>
              </w:rPr>
              <w:tab/>
            </w:r>
            <w:r>
              <w:rPr>
                <w:rStyle w:val="IndexLink"/>
              </w:rPr>
              <w:t>335</w:t>
            </w:r>
          </w:hyperlink>
        </w:p>
        <w:p>
          <w:pPr>
            <w:pStyle w:val="Contents4"/>
            <w:tabs>
              <w:tab w:val="clear" w:pos="8176"/>
              <w:tab w:val="right" w:pos="9026" w:leader="dot"/>
            </w:tabs>
            <w:rPr/>
          </w:pPr>
          <w:hyperlink w:anchor="__RefHeading___Toc813872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من آداب الصحبه في السّفر</w:t>
            </w:r>
            <w:r>
              <w:rPr>
                <w:rStyle w:val="IndexLink"/>
                <w:rtl w:val="true"/>
              </w:rPr>
              <w:tab/>
            </w:r>
            <w:r>
              <w:rPr>
                <w:rStyle w:val="IndexLink"/>
              </w:rPr>
              <w:t>335</w:t>
            </w:r>
          </w:hyperlink>
        </w:p>
        <w:p>
          <w:pPr>
            <w:pStyle w:val="Contents4"/>
            <w:tabs>
              <w:tab w:val="clear" w:pos="8176"/>
              <w:tab w:val="right" w:pos="9026" w:leader="dot"/>
            </w:tabs>
            <w:rPr/>
          </w:pPr>
          <w:hyperlink w:anchor="__RefHeading___Toc813874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إستحباب الدعاء عند الخروج من المنزل</w:t>
            </w:r>
            <w:r>
              <w:rPr>
                <w:rStyle w:val="IndexLink"/>
                <w:rtl w:val="true"/>
              </w:rPr>
              <w:tab/>
            </w:r>
            <w:r>
              <w:rPr>
                <w:rStyle w:val="IndexLink"/>
              </w:rPr>
              <w:t>337</w:t>
            </w:r>
          </w:hyperlink>
        </w:p>
        <w:p>
          <w:pPr>
            <w:pStyle w:val="Contents4"/>
            <w:tabs>
              <w:tab w:val="clear" w:pos="8176"/>
              <w:tab w:val="right" w:pos="9026" w:leader="dot"/>
            </w:tabs>
            <w:rPr/>
          </w:pPr>
          <w:hyperlink w:anchor="__RefHeading___Toc813876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إستحباب حمل العصا في السّفر</w:t>
            </w:r>
            <w:r>
              <w:rPr>
                <w:rStyle w:val="IndexLink"/>
                <w:rtl w:val="true"/>
              </w:rPr>
              <w:tab/>
            </w:r>
            <w:r>
              <w:rPr>
                <w:rStyle w:val="IndexLink"/>
              </w:rPr>
              <w:t>339</w:t>
            </w:r>
          </w:hyperlink>
        </w:p>
        <w:p>
          <w:pPr>
            <w:pStyle w:val="Contents4"/>
            <w:tabs>
              <w:tab w:val="clear" w:pos="8176"/>
              <w:tab w:val="right" w:pos="9026" w:leader="dot"/>
            </w:tabs>
            <w:rPr/>
          </w:pPr>
          <w:hyperlink w:anchor="__RefHeading___Toc813878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إستحباب لبس العمامه في السّفر</w:t>
            </w:r>
            <w:r>
              <w:rPr>
                <w:rStyle w:val="IndexLink"/>
                <w:rtl w:val="true"/>
              </w:rPr>
              <w:tab/>
            </w:r>
            <w:r>
              <w:rPr>
                <w:rStyle w:val="IndexLink"/>
              </w:rPr>
              <w:t>340</w:t>
            </w:r>
          </w:hyperlink>
        </w:p>
        <w:p>
          <w:pPr>
            <w:pStyle w:val="Contents4"/>
            <w:tabs>
              <w:tab w:val="clear" w:pos="8176"/>
              <w:tab w:val="right" w:pos="9026" w:leader="dot"/>
            </w:tabs>
            <w:rPr/>
          </w:pPr>
          <w:hyperlink w:anchor="__RefHeading___Toc813880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إستحباب الدعاء للسلامه في السّفر</w:t>
            </w:r>
            <w:r>
              <w:rPr>
                <w:rStyle w:val="IndexLink"/>
                <w:rtl w:val="true"/>
              </w:rPr>
              <w:tab/>
            </w:r>
            <w:r>
              <w:rPr>
                <w:rStyle w:val="IndexLink"/>
              </w:rPr>
              <w:t>340</w:t>
            </w:r>
          </w:hyperlink>
        </w:p>
        <w:p>
          <w:pPr>
            <w:pStyle w:val="Contents4"/>
            <w:tabs>
              <w:tab w:val="clear" w:pos="8176"/>
              <w:tab w:val="right" w:pos="9026" w:leader="dot"/>
            </w:tabs>
            <w:rPr/>
          </w:pPr>
          <w:hyperlink w:anchor="__RefHeading___Toc813882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إستحباب الصلاه للسلامه في السّفر</w:t>
            </w:r>
            <w:r>
              <w:rPr>
                <w:rStyle w:val="IndexLink"/>
                <w:rtl w:val="true"/>
              </w:rPr>
              <w:tab/>
            </w:r>
            <w:r>
              <w:rPr>
                <w:rStyle w:val="IndexLink"/>
              </w:rPr>
              <w:t>349</w:t>
            </w:r>
          </w:hyperlink>
        </w:p>
        <w:p>
          <w:pPr>
            <w:pStyle w:val="Contents4"/>
            <w:tabs>
              <w:tab w:val="clear" w:pos="8176"/>
              <w:tab w:val="right" w:pos="9026" w:leader="dot"/>
            </w:tabs>
            <w:rPr/>
          </w:pPr>
          <w:hyperlink w:anchor="__RefHeading___Toc813884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أدعيه للسفر في البحر</w:t>
            </w:r>
            <w:r>
              <w:rPr>
                <w:rStyle w:val="IndexLink"/>
                <w:rtl w:val="true"/>
              </w:rPr>
              <w:tab/>
            </w:r>
            <w:r>
              <w:rPr>
                <w:rStyle w:val="IndexLink"/>
              </w:rPr>
              <w:t>350</w:t>
            </w:r>
          </w:hyperlink>
        </w:p>
        <w:p>
          <w:pPr>
            <w:pStyle w:val="Contents4"/>
            <w:tabs>
              <w:tab w:val="clear" w:pos="8176"/>
              <w:tab w:val="right" w:pos="9026" w:leader="dot"/>
            </w:tabs>
            <w:rPr/>
          </w:pPr>
          <w:hyperlink w:anchor="__RefHeading___Toc813886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إستحباب قراءه القرآن للأمان في السّفر</w:t>
            </w:r>
            <w:r>
              <w:rPr>
                <w:rStyle w:val="IndexLink"/>
                <w:rtl w:val="true"/>
              </w:rPr>
              <w:tab/>
            </w:r>
            <w:r>
              <w:rPr>
                <w:rStyle w:val="IndexLink"/>
              </w:rPr>
              <w:t>352</w:t>
            </w:r>
          </w:hyperlink>
        </w:p>
        <w:p>
          <w:pPr>
            <w:pStyle w:val="Contents4"/>
            <w:tabs>
              <w:tab w:val="clear" w:pos="8176"/>
              <w:tab w:val="right" w:pos="9026" w:leader="dot"/>
            </w:tabs>
            <w:rPr/>
          </w:pPr>
          <w:hyperlink w:anchor="__RefHeading___Toc813888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فى من ضلّ الطّريق</w:t>
            </w:r>
            <w:r>
              <w:rPr>
                <w:rStyle w:val="IndexLink"/>
                <w:rtl w:val="true"/>
              </w:rPr>
              <w:tab/>
            </w:r>
            <w:r>
              <w:rPr>
                <w:rStyle w:val="IndexLink"/>
              </w:rPr>
              <w:t>353</w:t>
            </w:r>
          </w:hyperlink>
        </w:p>
        <w:p>
          <w:pPr>
            <w:pStyle w:val="Contents4"/>
            <w:tabs>
              <w:tab w:val="clear" w:pos="8176"/>
              <w:tab w:val="right" w:pos="9026" w:leader="dot"/>
            </w:tabs>
            <w:rPr/>
          </w:pPr>
          <w:hyperlink w:anchor="__RefHeading___Toc813890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في من خاف من الجنّ في السّفر</w:t>
            </w:r>
            <w:r>
              <w:rPr>
                <w:rStyle w:val="IndexLink"/>
                <w:rtl w:val="true"/>
              </w:rPr>
              <w:tab/>
            </w:r>
            <w:r>
              <w:rPr>
                <w:rStyle w:val="IndexLink"/>
              </w:rPr>
              <w:t>354</w:t>
            </w:r>
          </w:hyperlink>
        </w:p>
        <w:p>
          <w:pPr>
            <w:pStyle w:val="Contents4"/>
            <w:tabs>
              <w:tab w:val="clear" w:pos="8176"/>
              <w:tab w:val="right" w:pos="9026" w:leader="dot"/>
            </w:tabs>
            <w:rPr/>
          </w:pPr>
          <w:hyperlink w:anchor="__RefHeading___Toc813892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استحباب ذكر اللّه في المرتفعات والمنخفضات</w:t>
            </w:r>
            <w:r>
              <w:rPr>
                <w:rStyle w:val="IndexLink"/>
                <w:rtl w:val="true"/>
              </w:rPr>
              <w:tab/>
            </w:r>
            <w:r>
              <w:rPr>
                <w:rStyle w:val="IndexLink"/>
              </w:rPr>
              <w:t>355</w:t>
            </w:r>
          </w:hyperlink>
        </w:p>
        <w:p>
          <w:pPr>
            <w:pStyle w:val="Contents4"/>
            <w:tabs>
              <w:tab w:val="clear" w:pos="8176"/>
              <w:tab w:val="right" w:pos="9026" w:leader="dot"/>
            </w:tabs>
            <w:rPr/>
          </w:pPr>
          <w:hyperlink w:anchor="__RefHeading___Toc813894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كراهه السفر فى أول الليل</w:t>
            </w:r>
            <w:r>
              <w:rPr>
                <w:rStyle w:val="IndexLink"/>
                <w:rtl w:val="true"/>
              </w:rPr>
              <w:tab/>
            </w:r>
            <w:r>
              <w:rPr>
                <w:rStyle w:val="IndexLink"/>
              </w:rPr>
              <w:t>356</w:t>
            </w:r>
          </w:hyperlink>
        </w:p>
        <w:p>
          <w:pPr>
            <w:pStyle w:val="Contents4"/>
            <w:tabs>
              <w:tab w:val="clear" w:pos="8176"/>
              <w:tab w:val="right" w:pos="9026" w:leader="dot"/>
            </w:tabs>
            <w:rPr/>
          </w:pPr>
          <w:hyperlink w:anchor="__RefHeading___Toc813896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للأمن من الخوف</w:t>
            </w:r>
            <w:r>
              <w:rPr>
                <w:rStyle w:val="IndexLink"/>
                <w:rtl w:val="true"/>
              </w:rPr>
              <w:tab/>
            </w:r>
            <w:r>
              <w:rPr>
                <w:rStyle w:val="IndexLink"/>
              </w:rPr>
              <w:t>356</w:t>
            </w:r>
          </w:hyperlink>
        </w:p>
        <w:p>
          <w:pPr>
            <w:pStyle w:val="Contents4"/>
            <w:tabs>
              <w:tab w:val="clear" w:pos="8176"/>
              <w:tab w:val="right" w:pos="9026" w:leader="dot"/>
            </w:tabs>
            <w:rPr/>
          </w:pPr>
          <w:hyperlink w:anchor="__RefHeading___Toc813898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للأمن من السّبع</w:t>
            </w:r>
            <w:r>
              <w:rPr>
                <w:rStyle w:val="IndexLink"/>
                <w:rtl w:val="true"/>
              </w:rPr>
              <w:tab/>
            </w:r>
            <w:r>
              <w:rPr>
                <w:rStyle w:val="IndexLink"/>
              </w:rPr>
              <w:t>357</w:t>
            </w:r>
          </w:hyperlink>
        </w:p>
        <w:p>
          <w:pPr>
            <w:pStyle w:val="Contents4"/>
            <w:tabs>
              <w:tab w:val="clear" w:pos="8176"/>
              <w:tab w:val="right" w:pos="9026" w:leader="dot"/>
            </w:tabs>
            <w:rPr/>
          </w:pPr>
          <w:hyperlink w:anchor="__RefHeading___Toc813900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للأمن من الشّيطان</w:t>
            </w:r>
            <w:r>
              <w:rPr>
                <w:rStyle w:val="IndexLink"/>
                <w:rtl w:val="true"/>
              </w:rPr>
              <w:tab/>
            </w:r>
            <w:r>
              <w:rPr>
                <w:rStyle w:val="IndexLink"/>
              </w:rPr>
              <w:t>358</w:t>
            </w:r>
          </w:hyperlink>
        </w:p>
        <w:p>
          <w:pPr>
            <w:pStyle w:val="Contents4"/>
            <w:tabs>
              <w:tab w:val="clear" w:pos="8176"/>
              <w:tab w:val="right" w:pos="9026" w:leader="dot"/>
            </w:tabs>
            <w:rPr/>
          </w:pPr>
          <w:hyperlink w:anchor="__RefHeading___Toc813902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الدعاء للأمن من شرّ أهل البلده</w:t>
            </w:r>
            <w:r>
              <w:rPr>
                <w:rStyle w:val="IndexLink"/>
                <w:rtl w:val="true"/>
              </w:rPr>
              <w:tab/>
            </w:r>
            <w:r>
              <w:rPr>
                <w:rStyle w:val="IndexLink"/>
              </w:rPr>
              <w:t>358</w:t>
            </w:r>
          </w:hyperlink>
        </w:p>
        <w:p>
          <w:pPr>
            <w:pStyle w:val="Contents4"/>
            <w:tabs>
              <w:tab w:val="clear" w:pos="8176"/>
              <w:tab w:val="right" w:pos="9026" w:leader="dot"/>
            </w:tabs>
            <w:rPr/>
          </w:pPr>
          <w:hyperlink w:anchor="__RefHeading___Toc813904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حق المسافر المريض على رفاقه</w:t>
            </w:r>
            <w:r>
              <w:rPr>
                <w:rStyle w:val="IndexLink"/>
                <w:rtl w:val="true"/>
              </w:rPr>
              <w:tab/>
            </w:r>
            <w:r>
              <w:rPr>
                <w:rStyle w:val="IndexLink"/>
              </w:rPr>
              <w:t>360</w:t>
            </w:r>
          </w:hyperlink>
        </w:p>
        <w:p>
          <w:pPr>
            <w:pStyle w:val="Contents4"/>
            <w:tabs>
              <w:tab w:val="clear" w:pos="8176"/>
              <w:tab w:val="right" w:pos="9026" w:leader="dot"/>
            </w:tabs>
            <w:rPr/>
          </w:pPr>
          <w:hyperlink w:anchor="__RefHeading___Toc813906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إنفاق الموسر على المعسر في السّفر</w:t>
            </w:r>
            <w:r>
              <w:rPr>
                <w:rStyle w:val="IndexLink"/>
                <w:rtl w:val="true"/>
              </w:rPr>
              <w:tab/>
            </w:r>
            <w:r>
              <w:rPr>
                <w:rStyle w:val="IndexLink"/>
              </w:rPr>
              <w:t>360</w:t>
            </w:r>
          </w:hyperlink>
        </w:p>
        <w:p>
          <w:pPr>
            <w:pStyle w:val="Contents4"/>
            <w:tabs>
              <w:tab w:val="clear" w:pos="8176"/>
              <w:tab w:val="right" w:pos="9026" w:leader="dot"/>
            </w:tabs>
            <w:rPr/>
          </w:pPr>
          <w:hyperlink w:anchor="__RefHeading___Toc813908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كراهه أن يتحدث الإنسان عمّا جري عليه في السّفر</w:t>
            </w:r>
            <w:r>
              <w:rPr>
                <w:rStyle w:val="IndexLink"/>
                <w:rtl w:val="true"/>
              </w:rPr>
              <w:tab/>
            </w:r>
            <w:r>
              <w:rPr>
                <w:rStyle w:val="IndexLink"/>
              </w:rPr>
              <w:t>361</w:t>
            </w:r>
          </w:hyperlink>
        </w:p>
        <w:p>
          <w:pPr>
            <w:pStyle w:val="Contents4"/>
            <w:tabs>
              <w:tab w:val="clear" w:pos="8176"/>
              <w:tab w:val="right" w:pos="9026" w:leader="dot"/>
            </w:tabs>
            <w:rPr/>
          </w:pPr>
          <w:hyperlink w:anchor="__RefHeading___Toc813910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إستحباب مصاحبه من يتزّين الإنسان به</w:t>
            </w:r>
            <w:r>
              <w:rPr>
                <w:rStyle w:val="IndexLink"/>
                <w:rtl w:val="true"/>
              </w:rPr>
              <w:tab/>
            </w:r>
            <w:r>
              <w:rPr>
                <w:rStyle w:val="IndexLink"/>
              </w:rPr>
              <w:t>361</w:t>
            </w:r>
          </w:hyperlink>
        </w:p>
        <w:p>
          <w:pPr>
            <w:pStyle w:val="Contents4"/>
            <w:tabs>
              <w:tab w:val="clear" w:pos="8176"/>
              <w:tab w:val="right" w:pos="9026" w:leader="dot"/>
            </w:tabs>
            <w:rPr/>
          </w:pPr>
          <w:hyperlink w:anchor="__RefHeading___Toc813912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إستحباب أن يسافر الإنسان مع نظرائه في المال</w:t>
            </w:r>
            <w:r>
              <w:rPr>
                <w:rStyle w:val="IndexLink"/>
                <w:rtl w:val="true"/>
              </w:rPr>
              <w:tab/>
            </w:r>
            <w:r>
              <w:rPr>
                <w:rStyle w:val="IndexLink"/>
              </w:rPr>
              <w:t>362</w:t>
            </w:r>
          </w:hyperlink>
        </w:p>
        <w:p>
          <w:pPr>
            <w:pStyle w:val="Contents4"/>
            <w:tabs>
              <w:tab w:val="clear" w:pos="8176"/>
              <w:tab w:val="right" w:pos="9026" w:leader="dot"/>
            </w:tabs>
            <w:rPr/>
          </w:pPr>
          <w:hyperlink w:anchor="__RefHeading___Toc813914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إستحباب حسن المعاشره في السّفر</w:t>
            </w:r>
            <w:r>
              <w:rPr>
                <w:rStyle w:val="IndexLink"/>
                <w:rtl w:val="true"/>
              </w:rPr>
              <w:tab/>
            </w:r>
            <w:r>
              <w:rPr>
                <w:rStyle w:val="IndexLink"/>
              </w:rPr>
              <w:t>364</w:t>
            </w:r>
          </w:hyperlink>
        </w:p>
        <w:p>
          <w:pPr>
            <w:pStyle w:val="Contents4"/>
            <w:tabs>
              <w:tab w:val="clear" w:pos="8176"/>
              <w:tab w:val="right" w:pos="9026" w:leader="dot"/>
            </w:tabs>
            <w:rPr/>
          </w:pPr>
          <w:hyperlink w:anchor="__RefHeading___Toc813916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حسن الحداء والشّعر في السّفر</w:t>
            </w:r>
            <w:r>
              <w:rPr>
                <w:rStyle w:val="IndexLink"/>
                <w:rtl w:val="true"/>
              </w:rPr>
              <w:tab/>
            </w:r>
            <w:r>
              <w:rPr>
                <w:rStyle w:val="IndexLink"/>
              </w:rPr>
              <w:t>365</w:t>
            </w:r>
          </w:hyperlink>
        </w:p>
        <w:p>
          <w:pPr>
            <w:pStyle w:val="Contents4"/>
            <w:tabs>
              <w:tab w:val="clear" w:pos="8176"/>
              <w:tab w:val="right" w:pos="9026" w:leader="dot"/>
            </w:tabs>
            <w:rPr/>
          </w:pPr>
          <w:hyperlink w:anchor="__RefHeading___Toc813918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إستحباب الاقتصاد في السّفر إلاّ في الحج والعمره</w:t>
            </w:r>
            <w:r>
              <w:rPr>
                <w:rStyle w:val="IndexLink"/>
                <w:rtl w:val="true"/>
              </w:rPr>
              <w:tab/>
            </w:r>
            <w:r>
              <w:rPr>
                <w:rStyle w:val="IndexLink"/>
              </w:rPr>
              <w:t>366</w:t>
            </w:r>
          </w:hyperlink>
        </w:p>
        <w:p>
          <w:pPr>
            <w:pStyle w:val="Contents4"/>
            <w:tabs>
              <w:tab w:val="clear" w:pos="8176"/>
              <w:tab w:val="right" w:pos="9026" w:leader="dot"/>
            </w:tabs>
            <w:rPr/>
          </w:pPr>
          <w:hyperlink w:anchor="__RefHeading___Toc813920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إستحباب تطييب الزّاد وتنويعه فى السّفر</w:t>
            </w:r>
            <w:r>
              <w:rPr>
                <w:rStyle w:val="IndexLink"/>
                <w:rtl w:val="true"/>
              </w:rPr>
              <w:tab/>
            </w:r>
            <w:r>
              <w:rPr>
                <w:rStyle w:val="IndexLink"/>
              </w:rPr>
              <w:t>366</w:t>
            </w:r>
          </w:hyperlink>
        </w:p>
        <w:p>
          <w:pPr>
            <w:pStyle w:val="Contents4"/>
            <w:tabs>
              <w:tab w:val="clear" w:pos="8176"/>
              <w:tab w:val="right" w:pos="9026" w:leader="dot"/>
            </w:tabs>
            <w:rPr/>
          </w:pPr>
          <w:hyperlink w:anchor="__RefHeading___Toc813922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الإهتمام بحفظ النّفقه في السّفر</w:t>
            </w:r>
            <w:r>
              <w:rPr>
                <w:rStyle w:val="IndexLink"/>
                <w:rtl w:val="true"/>
              </w:rPr>
              <w:tab/>
            </w:r>
            <w:r>
              <w:rPr>
                <w:rStyle w:val="IndexLink"/>
              </w:rPr>
              <w:t>368</w:t>
            </w:r>
          </w:hyperlink>
        </w:p>
        <w:p>
          <w:pPr>
            <w:pStyle w:val="Contents4"/>
            <w:tabs>
              <w:tab w:val="clear" w:pos="8176"/>
              <w:tab w:val="right" w:pos="9026" w:leader="dot"/>
            </w:tabs>
            <w:rPr/>
          </w:pPr>
          <w:hyperlink w:anchor="__RefHeading___Toc813924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التزوّد بما يحتاج إليه فى السّفر</w:t>
            </w:r>
            <w:r>
              <w:rPr>
                <w:rStyle w:val="IndexLink"/>
                <w:rtl w:val="true"/>
              </w:rPr>
              <w:tab/>
            </w:r>
            <w:r>
              <w:rPr>
                <w:rStyle w:val="IndexLink"/>
              </w:rPr>
              <w:t>368</w:t>
            </w:r>
          </w:hyperlink>
        </w:p>
        <w:p>
          <w:pPr>
            <w:pStyle w:val="Contents4"/>
            <w:tabs>
              <w:tab w:val="clear" w:pos="8176"/>
              <w:tab w:val="right" w:pos="9026" w:leader="dot"/>
            </w:tabs>
            <w:rPr/>
          </w:pPr>
          <w:hyperlink w:anchor="__RefHeading___Toc813926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أربعه لا عذر لهم</w:t>
            </w:r>
            <w:r>
              <w:rPr>
                <w:rStyle w:val="IndexLink"/>
                <w:rtl w:val="true"/>
              </w:rPr>
              <w:tab/>
            </w:r>
            <w:r>
              <w:rPr>
                <w:rStyle w:val="IndexLink"/>
              </w:rPr>
              <w:t>370</w:t>
            </w:r>
          </w:hyperlink>
        </w:p>
        <w:p>
          <w:pPr>
            <w:pStyle w:val="Contents4"/>
            <w:tabs>
              <w:tab w:val="clear" w:pos="8176"/>
              <w:tab w:val="right" w:pos="9026" w:leader="dot"/>
            </w:tabs>
            <w:rPr/>
          </w:pPr>
          <w:hyperlink w:anchor="__RefHeading___Toc813928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حسن الإسراع في المشي في السّفر</w:t>
            </w:r>
            <w:r>
              <w:rPr>
                <w:rStyle w:val="IndexLink"/>
                <w:rtl w:val="true"/>
              </w:rPr>
              <w:tab/>
            </w:r>
            <w:r>
              <w:rPr>
                <w:rStyle w:val="IndexLink"/>
              </w:rPr>
              <w:t>371</w:t>
            </w:r>
          </w:hyperlink>
        </w:p>
        <w:p>
          <w:pPr>
            <w:pStyle w:val="Contents4"/>
            <w:tabs>
              <w:tab w:val="clear" w:pos="8176"/>
              <w:tab w:val="right" w:pos="9026" w:leader="dot"/>
            </w:tabs>
            <w:rPr/>
          </w:pPr>
          <w:hyperlink w:anchor="__RefHeading___Toc813930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استحباب التيامن لمن أخطأ الطّريق</w:t>
            </w:r>
            <w:r>
              <w:rPr>
                <w:rStyle w:val="IndexLink"/>
                <w:rtl w:val="true"/>
              </w:rPr>
              <w:tab/>
            </w:r>
            <w:r>
              <w:rPr>
                <w:rStyle w:val="IndexLink"/>
              </w:rPr>
              <w:t>373</w:t>
            </w:r>
          </w:hyperlink>
        </w:p>
        <w:p>
          <w:pPr>
            <w:pStyle w:val="Contents4"/>
            <w:tabs>
              <w:tab w:val="clear" w:pos="8176"/>
              <w:tab w:val="right" w:pos="9026" w:leader="dot"/>
            </w:tabs>
            <w:rPr/>
          </w:pPr>
          <w:hyperlink w:anchor="__RefHeading___Toc813932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الاقتصاد فى السّير</w:t>
            </w:r>
            <w:r>
              <w:rPr>
                <w:rStyle w:val="IndexLink"/>
                <w:rtl w:val="true"/>
              </w:rPr>
              <w:tab/>
            </w:r>
            <w:r>
              <w:rPr>
                <w:rStyle w:val="IndexLink"/>
              </w:rPr>
              <w:t>373</w:t>
            </w:r>
          </w:hyperlink>
        </w:p>
        <w:p>
          <w:pPr>
            <w:pStyle w:val="Contents4"/>
            <w:tabs>
              <w:tab w:val="clear" w:pos="8176"/>
              <w:tab w:val="right" w:pos="9026" w:leader="dot"/>
            </w:tabs>
            <w:rPr/>
          </w:pPr>
          <w:hyperlink w:anchor="__RefHeading___Toc813934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زمان السّير</w:t>
            </w:r>
            <w:r>
              <w:rPr>
                <w:rStyle w:val="IndexLink"/>
                <w:rtl w:val="true"/>
              </w:rPr>
              <w:tab/>
            </w:r>
            <w:r>
              <w:rPr>
                <w:rStyle w:val="IndexLink"/>
              </w:rPr>
              <w:t>374</w:t>
            </w:r>
          </w:hyperlink>
        </w:p>
        <w:p>
          <w:pPr>
            <w:pStyle w:val="Contents4"/>
            <w:tabs>
              <w:tab w:val="clear" w:pos="8176"/>
              <w:tab w:val="right" w:pos="9026" w:leader="dot"/>
            </w:tabs>
            <w:rPr/>
          </w:pPr>
          <w:hyperlink w:anchor="__RefHeading___Toc813936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الأرض تطوى في آخر الليل</w:t>
            </w:r>
            <w:r>
              <w:rPr>
                <w:rStyle w:val="IndexLink"/>
                <w:rtl w:val="true"/>
              </w:rPr>
              <w:tab/>
            </w:r>
            <w:r>
              <w:rPr>
                <w:rStyle w:val="IndexLink"/>
              </w:rPr>
              <w:t>374</w:t>
            </w:r>
          </w:hyperlink>
        </w:p>
        <w:p>
          <w:pPr>
            <w:pStyle w:val="Contents4"/>
            <w:tabs>
              <w:tab w:val="clear" w:pos="8176"/>
              <w:tab w:val="right" w:pos="9026" w:leader="dot"/>
            </w:tabs>
            <w:rPr/>
          </w:pPr>
          <w:hyperlink w:anchor="__RefHeading___Toc813938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كراهه نزول المسافر في هذه المواطن</w:t>
            </w:r>
            <w:r>
              <w:rPr>
                <w:rStyle w:val="IndexLink"/>
                <w:rtl w:val="true"/>
              </w:rPr>
              <w:tab/>
            </w:r>
            <w:r>
              <w:rPr>
                <w:rStyle w:val="IndexLink"/>
              </w:rPr>
              <w:t>376</w:t>
            </w:r>
          </w:hyperlink>
        </w:p>
        <w:p>
          <w:pPr>
            <w:pStyle w:val="Contents4"/>
            <w:tabs>
              <w:tab w:val="clear" w:pos="8176"/>
              <w:tab w:val="right" w:pos="9026" w:leader="dot"/>
            </w:tabs>
            <w:rPr/>
          </w:pPr>
          <w:hyperlink w:anchor="__RefHeading___Toc813940_3830689328">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إستحباب الرّفق بالدّوابّ‌</w:t>
            </w:r>
            <w:r>
              <w:rPr>
                <w:rStyle w:val="IndexLink"/>
                <w:rtl w:val="true"/>
              </w:rPr>
              <w:tab/>
            </w:r>
            <w:r>
              <w:rPr>
                <w:rStyle w:val="IndexLink"/>
              </w:rPr>
              <w:t>377</w:t>
            </w:r>
          </w:hyperlink>
        </w:p>
        <w:p>
          <w:pPr>
            <w:pStyle w:val="Contents4"/>
            <w:tabs>
              <w:tab w:val="clear" w:pos="8176"/>
              <w:tab w:val="right" w:pos="9026" w:leader="dot"/>
            </w:tabs>
            <w:rPr/>
          </w:pPr>
          <w:hyperlink w:anchor="__RefHeading___Toc813942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إستحباب تختّم المسافر بالعقيق</w:t>
            </w:r>
            <w:r>
              <w:rPr>
                <w:rStyle w:val="IndexLink"/>
                <w:rtl w:val="true"/>
              </w:rPr>
              <w:tab/>
            </w:r>
            <w:r>
              <w:rPr>
                <w:rStyle w:val="IndexLink"/>
              </w:rPr>
              <w:t>378</w:t>
            </w:r>
          </w:hyperlink>
        </w:p>
        <w:p>
          <w:pPr>
            <w:pStyle w:val="Contents4"/>
            <w:tabs>
              <w:tab w:val="clear" w:pos="8176"/>
              <w:tab w:val="right" w:pos="9026" w:leader="dot"/>
            </w:tabs>
            <w:rPr/>
          </w:pPr>
          <w:hyperlink w:anchor="__RefHeading___Toc813944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دعاء توديع المسافر</w:t>
            </w:r>
            <w:r>
              <w:rPr>
                <w:rStyle w:val="IndexLink"/>
                <w:rtl w:val="true"/>
              </w:rPr>
              <w:tab/>
            </w:r>
            <w:r>
              <w:rPr>
                <w:rStyle w:val="IndexLink"/>
              </w:rPr>
              <w:t>379</w:t>
            </w:r>
          </w:hyperlink>
        </w:p>
        <w:p>
          <w:pPr>
            <w:pStyle w:val="Contents4"/>
            <w:tabs>
              <w:tab w:val="clear" w:pos="8176"/>
              <w:tab w:val="right" w:pos="9026" w:leader="dot"/>
            </w:tabs>
            <w:rPr/>
          </w:pPr>
          <w:hyperlink w:anchor="__RefHeading___Toc813946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يكره للمسافر ان يطرق أهله ليلا</w:t>
            </w:r>
            <w:r>
              <w:rPr>
                <w:rStyle w:val="IndexLink"/>
                <w:rtl w:val="true"/>
              </w:rPr>
              <w:tab/>
            </w:r>
            <w:r>
              <w:rPr>
                <w:rStyle w:val="IndexLink"/>
              </w:rPr>
              <w:t>381</w:t>
            </w:r>
          </w:hyperlink>
        </w:p>
        <w:p>
          <w:pPr>
            <w:pStyle w:val="Contents4"/>
            <w:tabs>
              <w:tab w:val="clear" w:pos="8176"/>
              <w:tab w:val="right" w:pos="9026" w:leader="dot"/>
            </w:tabs>
            <w:rPr/>
          </w:pPr>
          <w:hyperlink w:anchor="__RefHeading___Toc813948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استحباب إعانه المسافر المؤمن</w:t>
            </w:r>
            <w:r>
              <w:rPr>
                <w:rStyle w:val="IndexLink"/>
                <w:rtl w:val="true"/>
              </w:rPr>
              <w:tab/>
            </w:r>
            <w:r>
              <w:rPr>
                <w:rStyle w:val="IndexLink"/>
              </w:rPr>
              <w:t>382</w:t>
            </w:r>
          </w:hyperlink>
        </w:p>
        <w:p>
          <w:pPr>
            <w:pStyle w:val="Contents4"/>
            <w:tabs>
              <w:tab w:val="clear" w:pos="8176"/>
              <w:tab w:val="right" w:pos="9026" w:leader="dot"/>
            </w:tabs>
            <w:rPr/>
          </w:pPr>
          <w:hyperlink w:anchor="__RefHeading___Toc813950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حقّ الطريق</w:t>
            </w:r>
            <w:r>
              <w:rPr>
                <w:rStyle w:val="IndexLink"/>
                <w:rtl w:val="true"/>
              </w:rPr>
              <w:tab/>
            </w:r>
            <w:r>
              <w:rPr>
                <w:rStyle w:val="IndexLink"/>
              </w:rPr>
              <w:t>383</w:t>
            </w:r>
          </w:hyperlink>
        </w:p>
        <w:p>
          <w:pPr>
            <w:pStyle w:val="Contents4"/>
            <w:tabs>
              <w:tab w:val="clear" w:pos="8176"/>
              <w:tab w:val="right" w:pos="9026" w:leader="dot"/>
            </w:tabs>
            <w:rPr/>
          </w:pPr>
          <w:hyperlink w:anchor="__RefHeading___Toc813952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حقّ النّساء فى الطريق</w:t>
            </w:r>
            <w:r>
              <w:rPr>
                <w:rStyle w:val="IndexLink"/>
                <w:rtl w:val="true"/>
              </w:rPr>
              <w:tab/>
            </w:r>
            <w:r>
              <w:rPr>
                <w:rStyle w:val="IndexLink"/>
              </w:rPr>
              <w:t>383</w:t>
            </w:r>
          </w:hyperlink>
        </w:p>
        <w:p>
          <w:pPr>
            <w:pStyle w:val="Contents4"/>
            <w:tabs>
              <w:tab w:val="clear" w:pos="8176"/>
              <w:tab w:val="right" w:pos="9026" w:leader="dot"/>
            </w:tabs>
            <w:rPr/>
          </w:pPr>
          <w:hyperlink w:anchor="__RefHeading___Toc813954_3830689328">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النّهي عن التكبّر في المشي</w:t>
            </w:r>
            <w:r>
              <w:rPr>
                <w:rStyle w:val="IndexLink"/>
                <w:rtl w:val="true"/>
              </w:rPr>
              <w:tab/>
            </w:r>
            <w:r>
              <w:rPr>
                <w:rStyle w:val="IndexLink"/>
              </w:rPr>
              <w:t>385</w:t>
            </w:r>
          </w:hyperlink>
        </w:p>
        <w:p>
          <w:pPr>
            <w:pStyle w:val="Contents3"/>
            <w:tabs>
              <w:tab w:val="clear" w:pos="8459"/>
              <w:tab w:val="right" w:pos="9026" w:leader="dot"/>
            </w:tabs>
            <w:rPr/>
          </w:pPr>
          <w:hyperlink w:anchor="__RefHeading___Toc813956_3830689328">
            <w:r>
              <w:rPr>
                <w:webHidden/>
                <w:rStyle w:val="IndexLink"/>
                <w:rtl w:val="true"/>
              </w:rPr>
              <w:t>أبواب الزيّ والتجمّل</w:t>
            </w:r>
            <w:r>
              <w:rPr>
                <w:rStyle w:val="IndexLink"/>
                <w:rtl w:val="true"/>
              </w:rPr>
              <w:tab/>
            </w:r>
            <w:r>
              <w:rPr>
                <w:rStyle w:val="IndexLink"/>
              </w:rPr>
              <w:t>387</w:t>
            </w:r>
          </w:hyperlink>
        </w:p>
        <w:p>
          <w:pPr>
            <w:pStyle w:val="Contents4"/>
            <w:tabs>
              <w:tab w:val="clear" w:pos="8176"/>
              <w:tab w:val="right" w:pos="9026" w:leader="dot"/>
            </w:tabs>
            <w:rPr/>
          </w:pPr>
          <w:hyperlink w:anchor="__RefHeading___Toc813958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إستحباب التجمّل</w:t>
            </w:r>
            <w:r>
              <w:rPr>
                <w:rStyle w:val="IndexLink"/>
                <w:rtl w:val="true"/>
              </w:rPr>
              <w:tab/>
            </w:r>
            <w:r>
              <w:rPr>
                <w:rStyle w:val="IndexLink"/>
              </w:rPr>
              <w:t>387</w:t>
            </w:r>
          </w:hyperlink>
        </w:p>
        <w:p>
          <w:pPr>
            <w:pStyle w:val="Contents4"/>
            <w:tabs>
              <w:tab w:val="clear" w:pos="8176"/>
              <w:tab w:val="right" w:pos="9026" w:leader="dot"/>
            </w:tabs>
            <w:rPr/>
          </w:pPr>
          <w:hyperlink w:anchor="__RefHeading___Toc813960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لبس الملابس الجميله</w:t>
            </w:r>
            <w:r>
              <w:rPr>
                <w:rStyle w:val="IndexLink"/>
                <w:rtl w:val="true"/>
              </w:rPr>
              <w:tab/>
            </w:r>
            <w:r>
              <w:rPr>
                <w:rStyle w:val="IndexLink"/>
              </w:rPr>
              <w:t>391</w:t>
            </w:r>
          </w:hyperlink>
        </w:p>
        <w:p>
          <w:pPr>
            <w:pStyle w:val="Contents4"/>
            <w:tabs>
              <w:tab w:val="clear" w:pos="8176"/>
              <w:tab w:val="right" w:pos="9026" w:leader="dot"/>
            </w:tabs>
            <w:rPr/>
          </w:pPr>
          <w:hyperlink w:anchor="__RefHeading___Toc813962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جواز تحليه الصبيان بالذهب</w:t>
            </w:r>
            <w:r>
              <w:rPr>
                <w:rStyle w:val="IndexLink"/>
                <w:rtl w:val="true"/>
              </w:rPr>
              <w:tab/>
            </w:r>
            <w:r>
              <w:rPr>
                <w:rStyle w:val="IndexLink"/>
              </w:rPr>
              <w:t>395</w:t>
            </w:r>
          </w:hyperlink>
        </w:p>
        <w:p>
          <w:pPr>
            <w:pStyle w:val="Contents4"/>
            <w:tabs>
              <w:tab w:val="clear" w:pos="8176"/>
              <w:tab w:val="right" w:pos="9026" w:leader="dot"/>
            </w:tabs>
            <w:rPr/>
          </w:pPr>
          <w:hyperlink w:anchor="__RefHeading___Toc813964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جواز تحليه المصحف وغيره بالذّهب والفضّه</w:t>
            </w:r>
            <w:r>
              <w:rPr>
                <w:rStyle w:val="IndexLink"/>
                <w:rtl w:val="true"/>
              </w:rPr>
              <w:tab/>
            </w:r>
            <w:r>
              <w:rPr>
                <w:rStyle w:val="IndexLink"/>
              </w:rPr>
              <w:t>397</w:t>
            </w:r>
          </w:hyperlink>
        </w:p>
        <w:p>
          <w:pPr>
            <w:pStyle w:val="Contents4"/>
            <w:tabs>
              <w:tab w:val="clear" w:pos="8176"/>
              <w:tab w:val="right" w:pos="9026" w:leader="dot"/>
            </w:tabs>
            <w:rPr/>
          </w:pPr>
          <w:hyperlink w:anchor="__RefHeading___Toc813966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النّهى عن إمساك السّرير المحلّى بالذّهب</w:t>
            </w:r>
            <w:r>
              <w:rPr>
                <w:rStyle w:val="IndexLink"/>
                <w:rtl w:val="true"/>
              </w:rPr>
              <w:tab/>
            </w:r>
            <w:r>
              <w:rPr>
                <w:rStyle w:val="IndexLink"/>
              </w:rPr>
              <w:t>399</w:t>
            </w:r>
          </w:hyperlink>
        </w:p>
        <w:p>
          <w:pPr>
            <w:pStyle w:val="Contents4"/>
            <w:tabs>
              <w:tab w:val="clear" w:pos="8176"/>
              <w:tab w:val="right" w:pos="9026" w:leader="dot"/>
            </w:tabs>
            <w:rPr/>
          </w:pPr>
          <w:hyperlink w:anchor="__RefHeading___Toc813968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النّهى عن لبس زي غير المسلمين</w:t>
            </w:r>
            <w:r>
              <w:rPr>
                <w:rStyle w:val="IndexLink"/>
                <w:rtl w:val="true"/>
              </w:rPr>
              <w:tab/>
            </w:r>
            <w:r>
              <w:rPr>
                <w:rStyle w:val="IndexLink"/>
              </w:rPr>
              <w:t>399</w:t>
            </w:r>
          </w:hyperlink>
        </w:p>
        <w:p>
          <w:pPr>
            <w:pStyle w:val="Contents4"/>
            <w:tabs>
              <w:tab w:val="clear" w:pos="8176"/>
              <w:tab w:val="right" w:pos="9026" w:leader="dot"/>
            </w:tabs>
            <w:rPr/>
          </w:pPr>
          <w:hyperlink w:anchor="__RefHeading___Toc813970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كراهه القناع للرجال</w:t>
            </w:r>
            <w:r>
              <w:rPr>
                <w:rStyle w:val="IndexLink"/>
                <w:rtl w:val="true"/>
              </w:rPr>
              <w:tab/>
            </w:r>
            <w:r>
              <w:rPr>
                <w:rStyle w:val="IndexLink"/>
              </w:rPr>
              <w:t>402</w:t>
            </w:r>
          </w:hyperlink>
        </w:p>
        <w:p>
          <w:pPr>
            <w:pStyle w:val="Contents4"/>
            <w:tabs>
              <w:tab w:val="clear" w:pos="8176"/>
              <w:tab w:val="right" w:pos="9026" w:leader="dot"/>
            </w:tabs>
            <w:rPr/>
          </w:pPr>
          <w:hyperlink w:anchor="__RefHeading___Toc813972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الآثار الوضعيّه للملابس النظيفه</w:t>
            </w:r>
            <w:r>
              <w:rPr>
                <w:rStyle w:val="IndexLink"/>
                <w:rtl w:val="true"/>
              </w:rPr>
              <w:tab/>
            </w:r>
            <w:r>
              <w:rPr>
                <w:rStyle w:val="IndexLink"/>
              </w:rPr>
              <w:t>404</w:t>
            </w:r>
          </w:hyperlink>
        </w:p>
        <w:p>
          <w:pPr>
            <w:pStyle w:val="Contents4"/>
            <w:tabs>
              <w:tab w:val="clear" w:pos="8176"/>
              <w:tab w:val="right" w:pos="9026" w:leader="dot"/>
            </w:tabs>
            <w:rPr/>
          </w:pPr>
          <w:hyperlink w:anchor="__RefHeading___Toc813974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لبسه الأنبياء</w:t>
            </w:r>
            <w:r>
              <w:rPr>
                <w:rStyle w:val="IndexLink"/>
                <w:rtl w:val="true"/>
              </w:rPr>
              <w:tab/>
            </w:r>
            <w:r>
              <w:rPr>
                <w:rStyle w:val="IndexLink"/>
              </w:rPr>
              <w:t>405</w:t>
            </w:r>
          </w:hyperlink>
        </w:p>
        <w:p>
          <w:pPr>
            <w:pStyle w:val="Contents4"/>
            <w:tabs>
              <w:tab w:val="clear" w:pos="8176"/>
              <w:tab w:val="right" w:pos="9026" w:leader="dot"/>
            </w:tabs>
            <w:rPr/>
          </w:pPr>
          <w:hyperlink w:anchor="__RefHeading___Toc813976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كراهه لبس الملابس التي تورث العجب والطغيان</w:t>
            </w:r>
            <w:r>
              <w:rPr>
                <w:rStyle w:val="IndexLink"/>
                <w:rtl w:val="true"/>
              </w:rPr>
              <w:tab/>
            </w:r>
            <w:r>
              <w:rPr>
                <w:rStyle w:val="IndexLink"/>
              </w:rPr>
              <w:t>405</w:t>
            </w:r>
          </w:hyperlink>
        </w:p>
        <w:p>
          <w:pPr>
            <w:pStyle w:val="Contents4"/>
            <w:tabs>
              <w:tab w:val="clear" w:pos="8176"/>
              <w:tab w:val="right" w:pos="9026" w:leader="dot"/>
            </w:tabs>
            <w:rPr/>
          </w:pPr>
          <w:hyperlink w:anchor="__RefHeading___Toc813978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ما كان يلبسه الإمام علي أمير المؤمنين عليه السلام</w:t>
            </w:r>
            <w:r>
              <w:rPr>
                <w:rStyle w:val="IndexLink"/>
                <w:rtl w:val="true"/>
              </w:rPr>
              <w:tab/>
            </w:r>
            <w:r>
              <w:rPr>
                <w:rStyle w:val="IndexLink"/>
              </w:rPr>
              <w:t>407</w:t>
            </w:r>
          </w:hyperlink>
        </w:p>
        <w:p>
          <w:pPr>
            <w:pStyle w:val="Contents4"/>
            <w:tabs>
              <w:tab w:val="clear" w:pos="8176"/>
              <w:tab w:val="right" w:pos="9026" w:leader="dot"/>
            </w:tabs>
            <w:rPr/>
          </w:pPr>
          <w:hyperlink w:anchor="__RefHeading___Toc813980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إستحباب الصلاه في ثوب خشن</w:t>
            </w:r>
            <w:r>
              <w:rPr>
                <w:rStyle w:val="IndexLink"/>
                <w:rtl w:val="true"/>
              </w:rPr>
              <w:tab/>
            </w:r>
            <w:r>
              <w:rPr>
                <w:rStyle w:val="IndexLink"/>
              </w:rPr>
              <w:t>408</w:t>
            </w:r>
          </w:hyperlink>
        </w:p>
        <w:p>
          <w:pPr>
            <w:pStyle w:val="Contents4"/>
            <w:tabs>
              <w:tab w:val="clear" w:pos="8176"/>
              <w:tab w:val="right" w:pos="9026" w:leader="dot"/>
            </w:tabs>
            <w:rPr/>
          </w:pPr>
          <w:hyperlink w:anchor="__RefHeading___Toc813982_3830689328">
            <w:r>
              <w:rPr>
                <w:webHidden/>
                <w:rStyle w:val="IndexLink"/>
                <w:rtl w:val="true"/>
              </w:rPr>
              <w:t xml:space="preserve">باب </w:t>
            </w:r>
            <w:r>
              <w:rPr>
                <w:rStyle w:val="IndexLink"/>
                <w:rtl w:val="true"/>
              </w:rPr>
              <w:t>(</w:t>
            </w:r>
            <w:r>
              <w:rPr>
                <w:rStyle w:val="IndexLink"/>
              </w:rPr>
              <w:t>13</w:t>
            </w:r>
            <w:r>
              <w:rPr>
                <w:rStyle w:val="IndexLink"/>
                <w:rtl w:val="true"/>
              </w:rPr>
              <w:t>) «</w:t>
            </w:r>
            <w:r>
              <w:rPr>
                <w:rStyle w:val="IndexLink"/>
                <w:rtl w:val="true"/>
              </w:rPr>
              <w:t>لا جديد لمن لا خلق له</w:t>
            </w:r>
            <w:r>
              <w:rPr>
                <w:rStyle w:val="IndexLink"/>
                <w:rtl w:val="true"/>
              </w:rPr>
              <w:t>»</w:t>
              <w:tab/>
            </w:r>
            <w:r>
              <w:rPr>
                <w:rStyle w:val="IndexLink"/>
              </w:rPr>
              <w:t>409</w:t>
            </w:r>
          </w:hyperlink>
        </w:p>
        <w:p>
          <w:pPr>
            <w:pStyle w:val="Contents4"/>
            <w:tabs>
              <w:tab w:val="clear" w:pos="8176"/>
              <w:tab w:val="right" w:pos="9026" w:leader="dot"/>
            </w:tabs>
            <w:rPr/>
          </w:pPr>
          <w:hyperlink w:anchor="__RefHeading___Toc813984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النهي عن تشبّه النساء بالرجال وبالعكس</w:t>
            </w:r>
            <w:r>
              <w:rPr>
                <w:rStyle w:val="IndexLink"/>
                <w:rtl w:val="true"/>
              </w:rPr>
              <w:tab/>
            </w:r>
            <w:r>
              <w:rPr>
                <w:rStyle w:val="IndexLink"/>
              </w:rPr>
              <w:t>409</w:t>
            </w:r>
          </w:hyperlink>
        </w:p>
        <w:p>
          <w:pPr>
            <w:pStyle w:val="Contents4"/>
            <w:tabs>
              <w:tab w:val="clear" w:pos="8176"/>
              <w:tab w:val="right" w:pos="9026" w:leader="dot"/>
            </w:tabs>
            <w:rPr/>
          </w:pPr>
          <w:hyperlink w:anchor="__RefHeading___Toc813986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الأدعيه المستحبه حين لبس الثوب الجديد</w:t>
            </w:r>
            <w:r>
              <w:rPr>
                <w:rStyle w:val="IndexLink"/>
                <w:rtl w:val="true"/>
              </w:rPr>
              <w:tab/>
            </w:r>
            <w:r>
              <w:rPr>
                <w:rStyle w:val="IndexLink"/>
              </w:rPr>
              <w:t>409</w:t>
            </w:r>
          </w:hyperlink>
        </w:p>
        <w:p>
          <w:pPr>
            <w:pStyle w:val="Contents4"/>
            <w:tabs>
              <w:tab w:val="clear" w:pos="8176"/>
              <w:tab w:val="right" w:pos="9026" w:leader="dot"/>
            </w:tabs>
            <w:rPr/>
          </w:pPr>
          <w:hyperlink w:anchor="__RefHeading___Toc813988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ثلاث نصائح</w:t>
            </w:r>
            <w:r>
              <w:rPr>
                <w:rStyle w:val="IndexLink"/>
                <w:rtl w:val="true"/>
              </w:rPr>
              <w:tab/>
            </w:r>
            <w:r>
              <w:rPr>
                <w:rStyle w:val="IndexLink"/>
              </w:rPr>
              <w:t>413</w:t>
            </w:r>
          </w:hyperlink>
        </w:p>
        <w:p>
          <w:pPr>
            <w:pStyle w:val="Contents4"/>
            <w:tabs>
              <w:tab w:val="clear" w:pos="8176"/>
              <w:tab w:val="right" w:pos="9026" w:leader="dot"/>
            </w:tabs>
            <w:rPr/>
          </w:pPr>
          <w:hyperlink w:anchor="__RefHeading___Toc813990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النّهى عن المسح بثوب الغير</w:t>
            </w:r>
            <w:r>
              <w:rPr>
                <w:rStyle w:val="IndexLink"/>
                <w:rtl w:val="true"/>
              </w:rPr>
              <w:tab/>
            </w:r>
            <w:r>
              <w:rPr>
                <w:rStyle w:val="IndexLink"/>
              </w:rPr>
              <w:t>414</w:t>
            </w:r>
          </w:hyperlink>
        </w:p>
        <w:p>
          <w:pPr>
            <w:pStyle w:val="Contents4"/>
            <w:tabs>
              <w:tab w:val="clear" w:pos="8176"/>
              <w:tab w:val="right" w:pos="9026" w:leader="dot"/>
            </w:tabs>
            <w:rPr/>
          </w:pPr>
          <w:hyperlink w:anchor="__RefHeading___Toc813992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إستحباب طيّ الثّوب في الليل</w:t>
            </w:r>
            <w:r>
              <w:rPr>
                <w:rStyle w:val="IndexLink"/>
                <w:rtl w:val="true"/>
              </w:rPr>
              <w:tab/>
            </w:r>
            <w:r>
              <w:rPr>
                <w:rStyle w:val="IndexLink"/>
              </w:rPr>
              <w:t>414</w:t>
            </w:r>
          </w:hyperlink>
        </w:p>
        <w:p>
          <w:pPr>
            <w:pStyle w:val="Contents4"/>
            <w:tabs>
              <w:tab w:val="clear" w:pos="8176"/>
              <w:tab w:val="right" w:pos="9026" w:leader="dot"/>
            </w:tabs>
            <w:rPr/>
          </w:pPr>
          <w:hyperlink w:anchor="__RefHeading___Toc813994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إستحباب لبس السّراويل من جلوس</w:t>
            </w:r>
            <w:r>
              <w:rPr>
                <w:rStyle w:val="IndexLink"/>
                <w:rtl w:val="true"/>
              </w:rPr>
              <w:tab/>
            </w:r>
            <w:r>
              <w:rPr>
                <w:rStyle w:val="IndexLink"/>
              </w:rPr>
              <w:t>415</w:t>
            </w:r>
          </w:hyperlink>
        </w:p>
        <w:p>
          <w:pPr>
            <w:pStyle w:val="Contents4"/>
            <w:tabs>
              <w:tab w:val="clear" w:pos="8176"/>
              <w:tab w:val="right" w:pos="9026" w:leader="dot"/>
            </w:tabs>
            <w:rPr/>
          </w:pPr>
          <w:hyperlink w:anchor="__RefHeading___Toc813996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حسن الثّوب الواسع الجيب</w:t>
            </w:r>
            <w:r>
              <w:rPr>
                <w:rStyle w:val="IndexLink"/>
                <w:rtl w:val="true"/>
              </w:rPr>
              <w:tab/>
            </w:r>
            <w:r>
              <w:rPr>
                <w:rStyle w:val="IndexLink"/>
              </w:rPr>
              <w:t>415</w:t>
            </w:r>
          </w:hyperlink>
        </w:p>
        <w:p>
          <w:pPr>
            <w:pStyle w:val="Contents4"/>
            <w:tabs>
              <w:tab w:val="clear" w:pos="8176"/>
              <w:tab w:val="right" w:pos="9026" w:leader="dot"/>
            </w:tabs>
            <w:rPr/>
          </w:pPr>
          <w:hyperlink w:anchor="__RefHeading___Toc813998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جواز تعدّد الثياب</w:t>
            </w:r>
            <w:r>
              <w:rPr>
                <w:rStyle w:val="IndexLink"/>
                <w:rtl w:val="true"/>
              </w:rPr>
              <w:tab/>
            </w:r>
            <w:r>
              <w:rPr>
                <w:rStyle w:val="IndexLink"/>
              </w:rPr>
              <w:t>416</w:t>
            </w:r>
          </w:hyperlink>
        </w:p>
        <w:p>
          <w:pPr>
            <w:pStyle w:val="Contents4"/>
            <w:tabs>
              <w:tab w:val="clear" w:pos="8176"/>
              <w:tab w:val="right" w:pos="9026" w:leader="dot"/>
            </w:tabs>
            <w:rPr/>
          </w:pPr>
          <w:hyperlink w:anchor="__RefHeading___Toc814000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النّهى عن لباس الشّهره</w:t>
            </w:r>
            <w:r>
              <w:rPr>
                <w:rStyle w:val="IndexLink"/>
                <w:rtl w:val="true"/>
              </w:rPr>
              <w:tab/>
            </w:r>
            <w:r>
              <w:rPr>
                <w:rStyle w:val="IndexLink"/>
              </w:rPr>
              <w:t>419</w:t>
            </w:r>
          </w:hyperlink>
        </w:p>
        <w:p>
          <w:pPr>
            <w:pStyle w:val="Contents4"/>
            <w:tabs>
              <w:tab w:val="clear" w:pos="8176"/>
              <w:tab w:val="right" w:pos="9026" w:leader="dot"/>
            </w:tabs>
            <w:rPr/>
          </w:pPr>
          <w:hyperlink w:anchor="__RefHeading___Toc814002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إستحباب لبس اللباس الأبيض</w:t>
            </w:r>
            <w:r>
              <w:rPr>
                <w:rStyle w:val="IndexLink"/>
                <w:rtl w:val="true"/>
              </w:rPr>
              <w:tab/>
            </w:r>
            <w:r>
              <w:rPr>
                <w:rStyle w:val="IndexLink"/>
              </w:rPr>
              <w:t>422</w:t>
            </w:r>
          </w:hyperlink>
        </w:p>
        <w:p>
          <w:pPr>
            <w:pStyle w:val="Contents4"/>
            <w:tabs>
              <w:tab w:val="clear" w:pos="8176"/>
              <w:tab w:val="right" w:pos="9026" w:leader="dot"/>
            </w:tabs>
            <w:rPr/>
          </w:pPr>
          <w:hyperlink w:anchor="__RefHeading___Toc814004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ملابس رسول اللّه وعلى وفاطمه عليهم السلام يوم القيامه</w:t>
            </w:r>
            <w:r>
              <w:rPr>
                <w:rStyle w:val="IndexLink"/>
                <w:rtl w:val="true"/>
              </w:rPr>
              <w:tab/>
            </w:r>
            <w:r>
              <w:rPr>
                <w:rStyle w:val="IndexLink"/>
              </w:rPr>
              <w:t>423</w:t>
            </w:r>
          </w:hyperlink>
        </w:p>
        <w:p>
          <w:pPr>
            <w:pStyle w:val="Contents4"/>
            <w:tabs>
              <w:tab w:val="clear" w:pos="8176"/>
              <w:tab w:val="right" w:pos="9026" w:leader="dot"/>
            </w:tabs>
            <w:rPr/>
          </w:pPr>
          <w:hyperlink w:anchor="__RefHeading___Toc814006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إستحباب لبس ثياب القطن</w:t>
            </w:r>
            <w:r>
              <w:rPr>
                <w:rStyle w:val="IndexLink"/>
                <w:rtl w:val="true"/>
              </w:rPr>
              <w:tab/>
            </w:r>
            <w:r>
              <w:rPr>
                <w:rStyle w:val="IndexLink"/>
              </w:rPr>
              <w:t>424</w:t>
            </w:r>
          </w:hyperlink>
        </w:p>
        <w:p>
          <w:pPr>
            <w:pStyle w:val="Contents4"/>
            <w:tabs>
              <w:tab w:val="clear" w:pos="8176"/>
              <w:tab w:val="right" w:pos="9026" w:leader="dot"/>
            </w:tabs>
            <w:rPr/>
          </w:pPr>
          <w:hyperlink w:anchor="__RefHeading___Toc814008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النّهى عن لبس الصوف والشّعر</w:t>
            </w:r>
            <w:r>
              <w:rPr>
                <w:rStyle w:val="IndexLink"/>
                <w:rtl w:val="true"/>
              </w:rPr>
              <w:tab/>
            </w:r>
            <w:r>
              <w:rPr>
                <w:rStyle w:val="IndexLink"/>
              </w:rPr>
              <w:t>425</w:t>
            </w:r>
          </w:hyperlink>
        </w:p>
        <w:p>
          <w:pPr>
            <w:pStyle w:val="Contents4"/>
            <w:tabs>
              <w:tab w:val="clear" w:pos="8176"/>
              <w:tab w:val="right" w:pos="9026" w:leader="dot"/>
            </w:tabs>
            <w:rPr/>
          </w:pPr>
          <w:hyperlink w:anchor="__RefHeading___Toc814010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من لباس الأنبياء الكتّان</w:t>
            </w:r>
            <w:r>
              <w:rPr>
                <w:rStyle w:val="IndexLink"/>
                <w:rtl w:val="true"/>
              </w:rPr>
              <w:tab/>
            </w:r>
            <w:r>
              <w:rPr>
                <w:rStyle w:val="IndexLink"/>
              </w:rPr>
              <w:t>425</w:t>
            </w:r>
          </w:hyperlink>
        </w:p>
        <w:p>
          <w:pPr>
            <w:pStyle w:val="Contents4"/>
            <w:tabs>
              <w:tab w:val="clear" w:pos="8176"/>
              <w:tab w:val="right" w:pos="9026" w:leader="dot"/>
            </w:tabs>
            <w:rPr/>
          </w:pPr>
          <w:hyperlink w:anchor="__RefHeading___Toc814012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حكم الالبسه الملوّنه</w:t>
            </w:r>
            <w:r>
              <w:rPr>
                <w:rStyle w:val="IndexLink"/>
                <w:rtl w:val="true"/>
              </w:rPr>
              <w:tab/>
            </w:r>
            <w:r>
              <w:rPr>
                <w:rStyle w:val="IndexLink"/>
              </w:rPr>
              <w:t>426</w:t>
            </w:r>
          </w:hyperlink>
        </w:p>
        <w:p>
          <w:pPr>
            <w:pStyle w:val="Contents4"/>
            <w:tabs>
              <w:tab w:val="clear" w:pos="8176"/>
              <w:tab w:val="right" w:pos="9026" w:leader="dot"/>
            </w:tabs>
            <w:rPr/>
          </w:pPr>
          <w:hyperlink w:anchor="__RefHeading___Toc814014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إستحباب لبس الثّياب القصيره</w:t>
            </w:r>
            <w:r>
              <w:rPr>
                <w:rStyle w:val="IndexLink"/>
                <w:rtl w:val="true"/>
              </w:rPr>
              <w:tab/>
            </w:r>
            <w:r>
              <w:rPr>
                <w:rStyle w:val="IndexLink"/>
              </w:rPr>
              <w:t>431</w:t>
            </w:r>
          </w:hyperlink>
        </w:p>
        <w:p>
          <w:pPr>
            <w:pStyle w:val="Contents4"/>
            <w:tabs>
              <w:tab w:val="clear" w:pos="8176"/>
              <w:tab w:val="right" w:pos="9026" w:leader="dot"/>
            </w:tabs>
            <w:rPr/>
          </w:pPr>
          <w:hyperlink w:anchor="__RefHeading___Toc814016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حكم لبس الحرير والديباج</w:t>
            </w:r>
            <w:r>
              <w:rPr>
                <w:rStyle w:val="IndexLink"/>
                <w:rtl w:val="true"/>
              </w:rPr>
              <w:tab/>
            </w:r>
            <w:r>
              <w:rPr>
                <w:rStyle w:val="IndexLink"/>
              </w:rPr>
              <w:t>433</w:t>
            </w:r>
          </w:hyperlink>
        </w:p>
        <w:p>
          <w:pPr>
            <w:pStyle w:val="Contents4"/>
            <w:tabs>
              <w:tab w:val="clear" w:pos="8176"/>
              <w:tab w:val="right" w:pos="9026" w:leader="dot"/>
            </w:tabs>
            <w:rPr/>
          </w:pPr>
          <w:hyperlink w:anchor="__RefHeading___Toc814018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حكم لبس الخزّ</w:t>
            </w:r>
            <w:r>
              <w:rPr>
                <w:rStyle w:val="IndexLink"/>
                <w:rtl w:val="true"/>
              </w:rPr>
              <w:tab/>
            </w:r>
            <w:r>
              <w:rPr>
                <w:rStyle w:val="IndexLink"/>
              </w:rPr>
              <w:t>438</w:t>
            </w:r>
          </w:hyperlink>
        </w:p>
        <w:p>
          <w:pPr>
            <w:pStyle w:val="Contents4"/>
            <w:tabs>
              <w:tab w:val="clear" w:pos="8176"/>
              <w:tab w:val="right" w:pos="9026" w:leader="dot"/>
            </w:tabs>
            <w:rPr/>
          </w:pPr>
          <w:hyperlink w:anchor="__RefHeading___Toc814020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استحباب التعمّم وكيفيّته</w:t>
            </w:r>
            <w:r>
              <w:rPr>
                <w:rStyle w:val="IndexLink"/>
                <w:rtl w:val="true"/>
              </w:rPr>
              <w:tab/>
            </w:r>
            <w:r>
              <w:rPr>
                <w:rStyle w:val="IndexLink"/>
              </w:rPr>
              <w:t>443</w:t>
            </w:r>
          </w:hyperlink>
        </w:p>
        <w:p>
          <w:pPr>
            <w:pStyle w:val="Contents4"/>
            <w:tabs>
              <w:tab w:val="clear" w:pos="8176"/>
              <w:tab w:val="right" w:pos="9026" w:leader="dot"/>
            </w:tabs>
            <w:rPr/>
          </w:pPr>
          <w:hyperlink w:anchor="__RefHeading___Toc814022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حسن إظهار الغنى</w:t>
            </w:r>
            <w:r>
              <w:rPr>
                <w:rStyle w:val="IndexLink"/>
                <w:rtl w:val="true"/>
              </w:rPr>
              <w:tab/>
            </w:r>
            <w:r>
              <w:rPr>
                <w:rStyle w:val="IndexLink"/>
              </w:rPr>
              <w:t>446</w:t>
            </w:r>
          </w:hyperlink>
        </w:p>
        <w:p>
          <w:pPr>
            <w:pStyle w:val="Contents3"/>
            <w:tabs>
              <w:tab w:val="clear" w:pos="8459"/>
              <w:tab w:val="right" w:pos="9026" w:leader="dot"/>
            </w:tabs>
            <w:rPr/>
          </w:pPr>
          <w:hyperlink w:anchor="__RefHeading___Toc814024_3830689328">
            <w:r>
              <w:rPr>
                <w:webHidden/>
                <w:rStyle w:val="IndexLink"/>
                <w:rtl w:val="true"/>
              </w:rPr>
              <w:t>أبواب الخاتم والتختّم</w:t>
            </w:r>
            <w:r>
              <w:rPr>
                <w:rStyle w:val="IndexLink"/>
                <w:rtl w:val="true"/>
              </w:rPr>
              <w:tab/>
            </w:r>
            <w:r>
              <w:rPr>
                <w:rStyle w:val="IndexLink"/>
              </w:rPr>
              <w:t>448</w:t>
            </w:r>
          </w:hyperlink>
        </w:p>
        <w:p>
          <w:pPr>
            <w:pStyle w:val="Contents4"/>
            <w:tabs>
              <w:tab w:val="clear" w:pos="8176"/>
              <w:tab w:val="right" w:pos="9026" w:leader="dot"/>
            </w:tabs>
            <w:rPr/>
          </w:pPr>
          <w:hyperlink w:anchor="__RefHeading___Toc814026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إستحباب التختّم</w:t>
            </w:r>
            <w:r>
              <w:rPr>
                <w:rStyle w:val="IndexLink"/>
                <w:rtl w:val="true"/>
              </w:rPr>
              <w:tab/>
            </w:r>
            <w:r>
              <w:rPr>
                <w:rStyle w:val="IndexLink"/>
              </w:rPr>
              <w:t>448</w:t>
            </w:r>
          </w:hyperlink>
        </w:p>
        <w:p>
          <w:pPr>
            <w:pStyle w:val="Contents4"/>
            <w:tabs>
              <w:tab w:val="clear" w:pos="8176"/>
              <w:tab w:val="right" w:pos="9026" w:leader="dot"/>
            </w:tabs>
            <w:rPr/>
          </w:pPr>
          <w:hyperlink w:anchor="__RefHeading___Toc814028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إستحباب التختّم بالعقيق وفوائده</w:t>
            </w:r>
            <w:r>
              <w:rPr>
                <w:rStyle w:val="IndexLink"/>
                <w:rtl w:val="true"/>
              </w:rPr>
              <w:tab/>
            </w:r>
            <w:r>
              <w:rPr>
                <w:rStyle w:val="IndexLink"/>
              </w:rPr>
              <w:t>449</w:t>
            </w:r>
          </w:hyperlink>
        </w:p>
        <w:p>
          <w:pPr>
            <w:pStyle w:val="Contents4"/>
            <w:tabs>
              <w:tab w:val="clear" w:pos="8176"/>
              <w:tab w:val="right" w:pos="9026" w:leader="dot"/>
            </w:tabs>
            <w:rPr/>
          </w:pPr>
          <w:hyperlink w:anchor="__RefHeading___Toc814030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إستحباب كتابه إسم النبيّ والوصيّ على الخاتم</w:t>
            </w:r>
            <w:r>
              <w:rPr>
                <w:rStyle w:val="IndexLink"/>
                <w:rtl w:val="true"/>
              </w:rPr>
              <w:tab/>
            </w:r>
            <w:r>
              <w:rPr>
                <w:rStyle w:val="IndexLink"/>
              </w:rPr>
              <w:t>452</w:t>
            </w:r>
          </w:hyperlink>
        </w:p>
        <w:p>
          <w:pPr>
            <w:pStyle w:val="Contents4"/>
            <w:tabs>
              <w:tab w:val="clear" w:pos="8176"/>
              <w:tab w:val="right" w:pos="9026" w:leader="dot"/>
            </w:tabs>
            <w:rPr/>
          </w:pPr>
          <w:hyperlink w:anchor="__RefHeading___Toc814032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ثواب الصّلاه بخاتم العقيق</w:t>
            </w:r>
            <w:r>
              <w:rPr>
                <w:rStyle w:val="IndexLink"/>
                <w:rtl w:val="true"/>
              </w:rPr>
              <w:tab/>
            </w:r>
            <w:r>
              <w:rPr>
                <w:rStyle w:val="IndexLink"/>
              </w:rPr>
              <w:t>452</w:t>
            </w:r>
          </w:hyperlink>
        </w:p>
        <w:p>
          <w:pPr>
            <w:pStyle w:val="Contents4"/>
            <w:tabs>
              <w:tab w:val="clear" w:pos="8176"/>
              <w:tab w:val="right" w:pos="9026" w:leader="dot"/>
            </w:tabs>
            <w:rPr/>
          </w:pPr>
          <w:hyperlink w:anchor="__RefHeading___Toc814034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استحباب التختّم </w:t>
            </w:r>
            <w:r>
              <w:rPr>
                <w:rStyle w:val="IndexLink"/>
                <w:rtl w:val="true"/>
              </w:rPr>
              <w:t>(</w:t>
            </w:r>
            <w:r>
              <w:rPr>
                <w:rStyle w:val="IndexLink"/>
                <w:rtl w:val="true"/>
              </w:rPr>
              <w:t>بخمسه خواتيم</w:t>
            </w:r>
            <w:r>
              <w:rPr>
                <w:rStyle w:val="IndexLink"/>
                <w:rtl w:val="true"/>
              </w:rPr>
              <w:tab/>
            </w:r>
            <w:r>
              <w:rPr>
                <w:rStyle w:val="IndexLink"/>
              </w:rPr>
              <w:t>453</w:t>
            </w:r>
          </w:hyperlink>
        </w:p>
        <w:p>
          <w:pPr>
            <w:pStyle w:val="Contents4"/>
            <w:tabs>
              <w:tab w:val="clear" w:pos="8176"/>
              <w:tab w:val="right" w:pos="9026" w:leader="dot"/>
            </w:tabs>
            <w:rPr/>
          </w:pPr>
          <w:hyperlink w:anchor="__RefHeading___Toc814036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الآثار الوضعيه للتختّم بالعقيق</w:t>
            </w:r>
            <w:r>
              <w:rPr>
                <w:rStyle w:val="IndexLink"/>
                <w:rtl w:val="true"/>
              </w:rPr>
              <w:tab/>
            </w:r>
            <w:r>
              <w:rPr>
                <w:rStyle w:val="IndexLink"/>
              </w:rPr>
              <w:t>454</w:t>
            </w:r>
          </w:hyperlink>
        </w:p>
        <w:p>
          <w:pPr>
            <w:pStyle w:val="Contents4"/>
            <w:tabs>
              <w:tab w:val="clear" w:pos="8176"/>
              <w:tab w:val="right" w:pos="9026" w:leader="dot"/>
            </w:tabs>
            <w:rPr/>
          </w:pPr>
          <w:hyperlink w:anchor="__RefHeading___Toc814038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خلق اللّه العقيق من نور وجه النبي موسى عليه السلام</w:t>
            </w:r>
            <w:r>
              <w:rPr>
                <w:rStyle w:val="IndexLink"/>
                <w:rtl w:val="true"/>
              </w:rPr>
              <w:tab/>
            </w:r>
            <w:r>
              <w:rPr>
                <w:rStyle w:val="IndexLink"/>
              </w:rPr>
              <w:t>456</w:t>
            </w:r>
          </w:hyperlink>
        </w:p>
        <w:p>
          <w:pPr>
            <w:pStyle w:val="Contents4"/>
            <w:tabs>
              <w:tab w:val="clear" w:pos="8176"/>
              <w:tab w:val="right" w:pos="9026" w:leader="dot"/>
            </w:tabs>
            <w:rPr/>
          </w:pPr>
          <w:hyperlink w:anchor="__RefHeading___Toc814040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الكتابه على العقيق وآثارها الحسنه</w:t>
            </w:r>
            <w:r>
              <w:rPr>
                <w:rStyle w:val="IndexLink"/>
                <w:rtl w:val="true"/>
              </w:rPr>
              <w:tab/>
            </w:r>
            <w:r>
              <w:rPr>
                <w:rStyle w:val="IndexLink"/>
              </w:rPr>
              <w:t>456</w:t>
            </w:r>
          </w:hyperlink>
        </w:p>
        <w:p>
          <w:pPr>
            <w:pStyle w:val="Contents4"/>
            <w:tabs>
              <w:tab w:val="clear" w:pos="8176"/>
              <w:tab w:val="right" w:pos="9026" w:leader="dot"/>
            </w:tabs>
            <w:rPr/>
          </w:pPr>
          <w:hyperlink w:anchor="__RefHeading___Toc814042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التختم بالياقوت</w:t>
            </w:r>
            <w:r>
              <w:rPr>
                <w:rStyle w:val="IndexLink"/>
                <w:rtl w:val="true"/>
              </w:rPr>
              <w:tab/>
            </w:r>
            <w:r>
              <w:rPr>
                <w:rStyle w:val="IndexLink"/>
              </w:rPr>
              <w:t>458</w:t>
            </w:r>
          </w:hyperlink>
        </w:p>
        <w:p>
          <w:pPr>
            <w:pStyle w:val="Contents4"/>
            <w:tabs>
              <w:tab w:val="clear" w:pos="8176"/>
              <w:tab w:val="right" w:pos="9026" w:leader="dot"/>
            </w:tabs>
            <w:rPr/>
          </w:pPr>
          <w:hyperlink w:anchor="__RefHeading___Toc814044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إستحباب التختّم بالفيروزج</w:t>
            </w:r>
            <w:r>
              <w:rPr>
                <w:rStyle w:val="IndexLink"/>
                <w:rtl w:val="true"/>
              </w:rPr>
              <w:tab/>
            </w:r>
            <w:r>
              <w:rPr>
                <w:rStyle w:val="IndexLink"/>
              </w:rPr>
              <w:t>458</w:t>
            </w:r>
          </w:hyperlink>
        </w:p>
        <w:p>
          <w:pPr>
            <w:pStyle w:val="Contents4"/>
            <w:tabs>
              <w:tab w:val="clear" w:pos="8176"/>
              <w:tab w:val="right" w:pos="9026" w:leader="dot"/>
            </w:tabs>
            <w:rPr/>
          </w:pPr>
          <w:hyperlink w:anchor="__RefHeading___Toc814046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التختّم بالبلّور</w:t>
            </w:r>
            <w:r>
              <w:rPr>
                <w:rStyle w:val="IndexLink"/>
                <w:rtl w:val="true"/>
              </w:rPr>
              <w:tab/>
            </w:r>
            <w:r>
              <w:rPr>
                <w:rStyle w:val="IndexLink"/>
              </w:rPr>
              <w:t>459</w:t>
            </w:r>
          </w:hyperlink>
        </w:p>
        <w:p>
          <w:pPr>
            <w:pStyle w:val="Contents4"/>
            <w:tabs>
              <w:tab w:val="clear" w:pos="8176"/>
              <w:tab w:val="right" w:pos="9026" w:leader="dot"/>
            </w:tabs>
            <w:rPr/>
          </w:pPr>
          <w:hyperlink w:anchor="__RefHeading___Toc814048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إستحباب التختّم باليمين</w:t>
            </w:r>
            <w:r>
              <w:rPr>
                <w:rStyle w:val="IndexLink"/>
                <w:rtl w:val="true"/>
              </w:rPr>
              <w:tab/>
            </w:r>
            <w:r>
              <w:rPr>
                <w:rStyle w:val="IndexLink"/>
              </w:rPr>
              <w:t>460</w:t>
            </w:r>
          </w:hyperlink>
        </w:p>
        <w:p>
          <w:pPr>
            <w:pStyle w:val="Contents4"/>
            <w:tabs>
              <w:tab w:val="clear" w:pos="8176"/>
              <w:tab w:val="right" w:pos="9026" w:leader="dot"/>
            </w:tabs>
            <w:rPr/>
          </w:pPr>
          <w:hyperlink w:anchor="__RefHeading___Toc814050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استحباب التختّم بالحديد الصيّني</w:t>
            </w:r>
            <w:r>
              <w:rPr>
                <w:rStyle w:val="IndexLink"/>
                <w:rtl w:val="true"/>
              </w:rPr>
              <w:tab/>
            </w:r>
            <w:r>
              <w:rPr>
                <w:rStyle w:val="IndexLink"/>
              </w:rPr>
              <w:t>462</w:t>
            </w:r>
          </w:hyperlink>
        </w:p>
        <w:p>
          <w:pPr>
            <w:pStyle w:val="Contents4"/>
            <w:tabs>
              <w:tab w:val="clear" w:pos="8176"/>
              <w:tab w:val="right" w:pos="9026" w:leader="dot"/>
            </w:tabs>
            <w:rPr/>
          </w:pPr>
          <w:hyperlink w:anchor="__RefHeading___Toc814052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النّهى عن الإستنجاء باليد التي فيها خاتم عليه إسم اللّه تعالى</w:t>
            </w:r>
            <w:r>
              <w:rPr>
                <w:rStyle w:val="IndexLink"/>
                <w:rtl w:val="true"/>
              </w:rPr>
              <w:tab/>
            </w:r>
            <w:r>
              <w:rPr>
                <w:rStyle w:val="IndexLink"/>
              </w:rPr>
              <w:t>464</w:t>
            </w:r>
          </w:hyperlink>
        </w:p>
        <w:p>
          <w:pPr>
            <w:pStyle w:val="Contents4"/>
            <w:tabs>
              <w:tab w:val="clear" w:pos="8176"/>
              <w:tab w:val="right" w:pos="9026" w:leader="dot"/>
            </w:tabs>
            <w:rPr/>
          </w:pPr>
          <w:hyperlink w:anchor="__RefHeading___Toc814054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التختّم باليسار</w:t>
            </w:r>
            <w:r>
              <w:rPr>
                <w:rStyle w:val="IndexLink"/>
                <w:rtl w:val="true"/>
              </w:rPr>
              <w:tab/>
            </w:r>
            <w:r>
              <w:rPr>
                <w:rStyle w:val="IndexLink"/>
              </w:rPr>
              <w:t>465</w:t>
            </w:r>
          </w:hyperlink>
        </w:p>
        <w:p>
          <w:pPr>
            <w:pStyle w:val="Contents4"/>
            <w:tabs>
              <w:tab w:val="clear" w:pos="8176"/>
              <w:tab w:val="right" w:pos="9026" w:leader="dot"/>
            </w:tabs>
            <w:rPr/>
          </w:pPr>
          <w:hyperlink w:anchor="__RefHeading___Toc814056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النّهي عن التختّم فى السبّابه والوسطى</w:t>
            </w:r>
            <w:r>
              <w:rPr>
                <w:rStyle w:val="IndexLink"/>
                <w:rtl w:val="true"/>
              </w:rPr>
              <w:tab/>
            </w:r>
            <w:r>
              <w:rPr>
                <w:rStyle w:val="IndexLink"/>
              </w:rPr>
              <w:t>466</w:t>
            </w:r>
          </w:hyperlink>
        </w:p>
        <w:p>
          <w:pPr>
            <w:pStyle w:val="Contents3"/>
            <w:tabs>
              <w:tab w:val="clear" w:pos="8459"/>
              <w:tab w:val="right" w:pos="9026" w:leader="dot"/>
            </w:tabs>
            <w:rPr/>
          </w:pPr>
          <w:hyperlink w:anchor="__RefHeading___Toc814058_3830689328">
            <w:r>
              <w:rPr>
                <w:webHidden/>
                <w:rStyle w:val="IndexLink"/>
                <w:rtl w:val="true"/>
              </w:rPr>
              <w:t>أبواب النعل والحذاء</w:t>
            </w:r>
            <w:r>
              <w:rPr>
                <w:rStyle w:val="IndexLink"/>
                <w:rtl w:val="true"/>
              </w:rPr>
              <w:tab/>
            </w:r>
            <w:r>
              <w:rPr>
                <w:rStyle w:val="IndexLink"/>
              </w:rPr>
              <w:t>467</w:t>
            </w:r>
          </w:hyperlink>
        </w:p>
        <w:p>
          <w:pPr>
            <w:pStyle w:val="Contents4"/>
            <w:tabs>
              <w:tab w:val="clear" w:pos="8176"/>
              <w:tab w:val="right" w:pos="9026" w:leader="dot"/>
            </w:tabs>
            <w:rPr/>
          </w:pPr>
          <w:hyperlink w:anchor="__RefHeading___Toc814060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نعل ابراهيم عليه السلام</w:t>
            </w:r>
            <w:r>
              <w:rPr>
                <w:rStyle w:val="IndexLink"/>
                <w:rtl w:val="true"/>
              </w:rPr>
              <w:tab/>
            </w:r>
            <w:r>
              <w:rPr>
                <w:rStyle w:val="IndexLink"/>
              </w:rPr>
              <w:t>467</w:t>
            </w:r>
          </w:hyperlink>
        </w:p>
        <w:p>
          <w:pPr>
            <w:pStyle w:val="Contents4"/>
            <w:tabs>
              <w:tab w:val="clear" w:pos="8176"/>
              <w:tab w:val="right" w:pos="9026" w:leader="dot"/>
            </w:tabs>
            <w:rPr/>
          </w:pPr>
          <w:hyperlink w:anchor="__RefHeading___Toc814062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إستحباب اتّخاذ الحذاء الجيّد</w:t>
            </w:r>
            <w:r>
              <w:rPr>
                <w:rStyle w:val="IndexLink"/>
                <w:rtl w:val="true"/>
              </w:rPr>
              <w:tab/>
            </w:r>
            <w:r>
              <w:rPr>
                <w:rStyle w:val="IndexLink"/>
              </w:rPr>
              <w:t>467</w:t>
            </w:r>
          </w:hyperlink>
        </w:p>
        <w:p>
          <w:pPr>
            <w:pStyle w:val="Contents4"/>
            <w:tabs>
              <w:tab w:val="clear" w:pos="8176"/>
              <w:tab w:val="right" w:pos="9026" w:leader="dot"/>
            </w:tabs>
            <w:rPr/>
          </w:pPr>
          <w:hyperlink w:anchor="__RefHeading___Toc814064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النّهي عن حذاء المتكبّرين</w:t>
            </w:r>
            <w:r>
              <w:rPr>
                <w:rStyle w:val="IndexLink"/>
                <w:rtl w:val="true"/>
              </w:rPr>
              <w:tab/>
            </w:r>
            <w:r>
              <w:rPr>
                <w:rStyle w:val="IndexLink"/>
              </w:rPr>
              <w:t>468</w:t>
            </w:r>
          </w:hyperlink>
        </w:p>
        <w:p>
          <w:pPr>
            <w:pStyle w:val="Contents4"/>
            <w:tabs>
              <w:tab w:val="clear" w:pos="8176"/>
              <w:tab w:val="right" w:pos="9026" w:leader="dot"/>
            </w:tabs>
            <w:rPr/>
          </w:pPr>
          <w:hyperlink w:anchor="__RefHeading___Toc814066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إستحباب لبس النّعل المخصّره</w:t>
            </w:r>
            <w:r>
              <w:rPr>
                <w:rStyle w:val="IndexLink"/>
                <w:rtl w:val="true"/>
              </w:rPr>
              <w:tab/>
            </w:r>
            <w:r>
              <w:rPr>
                <w:rStyle w:val="IndexLink"/>
              </w:rPr>
              <w:t>469</w:t>
            </w:r>
          </w:hyperlink>
        </w:p>
        <w:p>
          <w:pPr>
            <w:pStyle w:val="Contents4"/>
            <w:tabs>
              <w:tab w:val="clear" w:pos="8176"/>
              <w:tab w:val="right" w:pos="9026" w:leader="dot"/>
            </w:tabs>
            <w:rPr/>
          </w:pPr>
          <w:hyperlink w:anchor="__RefHeading___Toc814068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موارد خلع النّعال</w:t>
            </w:r>
            <w:r>
              <w:rPr>
                <w:rStyle w:val="IndexLink"/>
                <w:rtl w:val="true"/>
              </w:rPr>
              <w:tab/>
            </w:r>
            <w:r>
              <w:rPr>
                <w:rStyle w:val="IndexLink"/>
              </w:rPr>
              <w:t>470</w:t>
            </w:r>
          </w:hyperlink>
        </w:p>
        <w:p>
          <w:pPr>
            <w:pStyle w:val="Contents4"/>
            <w:tabs>
              <w:tab w:val="clear" w:pos="8176"/>
              <w:tab w:val="right" w:pos="9026" w:leader="dot"/>
            </w:tabs>
            <w:rPr/>
          </w:pPr>
          <w:hyperlink w:anchor="__RefHeading___Toc814070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كراهه عقد شراك النّعل</w:t>
            </w:r>
            <w:r>
              <w:rPr>
                <w:rStyle w:val="IndexLink"/>
                <w:rtl w:val="true"/>
              </w:rPr>
              <w:tab/>
            </w:r>
            <w:r>
              <w:rPr>
                <w:rStyle w:val="IndexLink"/>
              </w:rPr>
              <w:t>471</w:t>
            </w:r>
          </w:hyperlink>
        </w:p>
        <w:p>
          <w:pPr>
            <w:pStyle w:val="Contents4"/>
            <w:tabs>
              <w:tab w:val="clear" w:pos="8176"/>
              <w:tab w:val="right" w:pos="9026" w:leader="dot"/>
            </w:tabs>
            <w:rPr/>
          </w:pPr>
          <w:hyperlink w:anchor="__RefHeading___Toc814072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كراهه لبس النّعل السّوداء</w:t>
            </w:r>
            <w:r>
              <w:rPr>
                <w:rStyle w:val="IndexLink"/>
                <w:rtl w:val="true"/>
              </w:rPr>
              <w:tab/>
            </w:r>
            <w:r>
              <w:rPr>
                <w:rStyle w:val="IndexLink"/>
              </w:rPr>
              <w:t>471</w:t>
            </w:r>
          </w:hyperlink>
        </w:p>
        <w:p>
          <w:pPr>
            <w:pStyle w:val="Contents4"/>
            <w:tabs>
              <w:tab w:val="clear" w:pos="8176"/>
              <w:tab w:val="right" w:pos="9026" w:leader="dot"/>
            </w:tabs>
            <w:rPr/>
          </w:pPr>
          <w:hyperlink w:anchor="__RefHeading___Toc814074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إستحباب لبس النّعل الصّفراء</w:t>
            </w:r>
            <w:r>
              <w:rPr>
                <w:rStyle w:val="IndexLink"/>
                <w:rtl w:val="true"/>
              </w:rPr>
              <w:tab/>
            </w:r>
            <w:r>
              <w:rPr>
                <w:rStyle w:val="IndexLink"/>
              </w:rPr>
              <w:t>472</w:t>
            </w:r>
          </w:hyperlink>
        </w:p>
        <w:p>
          <w:pPr>
            <w:pStyle w:val="Contents4"/>
            <w:tabs>
              <w:tab w:val="clear" w:pos="8176"/>
              <w:tab w:val="right" w:pos="9026" w:leader="dot"/>
            </w:tabs>
            <w:rPr/>
          </w:pPr>
          <w:hyperlink w:anchor="__RefHeading___Toc814076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فوائد لبس الخفّ‌</w:t>
            </w:r>
            <w:r>
              <w:rPr>
                <w:rStyle w:val="IndexLink"/>
                <w:rtl w:val="true"/>
              </w:rPr>
              <w:tab/>
            </w:r>
            <w:r>
              <w:rPr>
                <w:rStyle w:val="IndexLink"/>
              </w:rPr>
              <w:t>473</w:t>
            </w:r>
          </w:hyperlink>
        </w:p>
        <w:p>
          <w:pPr>
            <w:pStyle w:val="Contents4"/>
            <w:tabs>
              <w:tab w:val="clear" w:pos="8176"/>
              <w:tab w:val="right" w:pos="9026" w:leader="dot"/>
            </w:tabs>
            <w:rPr/>
          </w:pPr>
          <w:hyperlink w:anchor="__RefHeading___Toc814078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فوائد النّعل البيضاء</w:t>
            </w:r>
            <w:r>
              <w:rPr>
                <w:rStyle w:val="IndexLink"/>
                <w:rtl w:val="true"/>
              </w:rPr>
              <w:tab/>
            </w:r>
            <w:r>
              <w:rPr>
                <w:rStyle w:val="IndexLink"/>
              </w:rPr>
              <w:t>475</w:t>
            </w:r>
          </w:hyperlink>
        </w:p>
        <w:p>
          <w:pPr>
            <w:pStyle w:val="Contents4"/>
            <w:tabs>
              <w:tab w:val="clear" w:pos="8176"/>
              <w:tab w:val="right" w:pos="9026" w:leader="dot"/>
            </w:tabs>
            <w:rPr/>
          </w:pPr>
          <w:hyperlink w:anchor="__RefHeading___Toc814080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إستحباب الابتداء باليمين عند لبس الحذاء وباليسار عند خلعه</w:t>
            </w:r>
            <w:r>
              <w:rPr>
                <w:rStyle w:val="IndexLink"/>
                <w:rtl w:val="true"/>
              </w:rPr>
              <w:tab/>
            </w:r>
            <w:r>
              <w:rPr>
                <w:rStyle w:val="IndexLink"/>
              </w:rPr>
              <w:t>476</w:t>
            </w:r>
          </w:hyperlink>
        </w:p>
        <w:p>
          <w:pPr>
            <w:pStyle w:val="Contents4"/>
            <w:tabs>
              <w:tab w:val="clear" w:pos="8176"/>
              <w:tab w:val="right" w:pos="9026" w:leader="dot"/>
            </w:tabs>
            <w:rPr/>
          </w:pPr>
          <w:hyperlink w:anchor="__RefHeading___Toc814082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كراهه المشي في حذاء واحد</w:t>
            </w:r>
            <w:r>
              <w:rPr>
                <w:rStyle w:val="IndexLink"/>
                <w:rtl w:val="true"/>
              </w:rPr>
              <w:tab/>
            </w:r>
            <w:r>
              <w:rPr>
                <w:rStyle w:val="IndexLink"/>
              </w:rPr>
              <w:t>476</w:t>
            </w:r>
          </w:hyperlink>
        </w:p>
        <w:p>
          <w:pPr>
            <w:pStyle w:val="Contents4"/>
            <w:tabs>
              <w:tab w:val="clear" w:pos="8176"/>
              <w:tab w:val="right" w:pos="9026" w:leader="dot"/>
            </w:tabs>
            <w:rPr/>
          </w:pPr>
          <w:hyperlink w:anchor="__RefHeading___Toc814084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الفرش المطلوبه ثلاثه</w:t>
            </w:r>
            <w:r>
              <w:rPr>
                <w:rStyle w:val="IndexLink"/>
                <w:rtl w:val="true"/>
              </w:rPr>
              <w:tab/>
            </w:r>
            <w:r>
              <w:rPr>
                <w:rStyle w:val="IndexLink"/>
              </w:rPr>
              <w:t>477</w:t>
            </w:r>
          </w:hyperlink>
        </w:p>
        <w:p>
          <w:pPr>
            <w:pStyle w:val="Contents2"/>
            <w:tabs>
              <w:tab w:val="clear" w:pos="8743"/>
              <w:tab w:val="right" w:pos="9026" w:leader="dot"/>
            </w:tabs>
            <w:rPr/>
          </w:pPr>
          <w:hyperlink w:anchor="__RefHeading___Toc814086_3830689328">
            <w:r>
              <w:rPr>
                <w:webHidden/>
                <w:rStyle w:val="IndexLink"/>
                <w:rtl w:val="true"/>
              </w:rPr>
              <w:t>كلمه الختام</w:t>
            </w:r>
            <w:r>
              <w:rPr>
                <w:rStyle w:val="IndexLink"/>
                <w:rtl w:val="true"/>
              </w:rPr>
              <w:tab/>
            </w:r>
            <w:r>
              <w:rPr>
                <w:rStyle w:val="IndexLink"/>
              </w:rPr>
              <w:t>479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3_125018"/>
      <w:bookmarkStart w:id="1" w:name="pg13633_125018"/>
      <w:bookmarkEnd w:id="1"/>
    </w:p>
    <w:p>
      <w:pPr>
        <w:pStyle w:val="Heading2"/>
        <w:numPr>
          <w:ilvl w:val="1"/>
          <w:numId w:val="1"/>
        </w:numPr>
        <w:rPr/>
      </w:pPr>
      <w:bookmarkStart w:id="2" w:name="pg13633_125018"/>
      <w:bookmarkStart w:id="3" w:name="__RefHeading___Toc813384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3386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موسوعه‌الامام‌الصادق عليه‌السلام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 أَ لا تَأْكُلُونَ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حُيِّيتُمْ بِتَحِيَّهٍ فَحَيُّوا بِأَحْسَنَ مِنْها أَوْ رُدُّوها إِنَّ اللّهَ كانَ عَلى كُلِّ شَيْ‌ءٍ حَسِيباً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عَلى أَنْفُسِكُمْ تَحِيَّهً مِنْ عِنْدِ اللّهِ مُبارَكَهً طَيِّبَهً كَذلِكَ يُبَيِّنُ اللّهُ لَكُمُ الْآياتِ لَعَلَّكُمْ تَعْقِلُونَ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تَجْعَلُوا اللّهَ عُرْضَهً لِأَيْمانِكُمْ أَنْ تَبَرُّوا وَ تَتَّقُوا وَ تُصْلِحُوا بَيْنَ النّاسِ وَ اللّهُ سَمِيعٌ عَلِيمٌ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بَيْنِكُمْ وَ أَطِيعُوا اللّهَ وَ رَسُولَهُ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يَسْطُرُونَ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 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مِنْ بُيُوتِكُمْ سَكَناً وَ جَعَلَ لَكُمْ مِنْ جُلُودِ الْأَنْعامِ بُيُوتاً تَسْتَخِفُّونَها يَوْمَ ظَعْنِكُمْ وَ يَوْمَ إِقامَتِكُمْ</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رَبُّكُمُ الَّذِي يُزْجِي لَكُمُ الْفُلْكَ فِي الْبَحْرِ لِتَبْتَغُوا مِنْ فَضْلِهِ إِنَّهُ كانَ بِكُمْ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مَسَّكُمُ الضُّرُّ فِي الْبَحْرِ ضَلَّ مَنْ تَدْعُونَ إِلاّ إِيّاهُ فَلَمّا نَجّاكُمْ إِلَى الْبَرِّ أَعْرَضْتُمْ وَ كانَ الْإِنْسانُ كَفُوراً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خُذُوا زِينَتَكُمْ عِنْدَ كُلِّ مَسْجِدٍ وَ كُلُوا وَ اشْرَبُوا وَ 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زِينَهَ اللّهِ الَّتِي أَخْرَجَ لِعِبادِهِ وَ الطَّيِّباتِ مِنَ الرِّزْقِ قُلْ هِيَ لِلَّذِينَ آمَنُوا فِي الْحَياهِ الدُّنْيا خالِصَهً يَوْمَ الْقِيامَهِ كَذلِكَ نُفَصِّلُ الْآياتِ لِقَوْمٍ يَعْلَمُونَ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7" w:name="pg13633_12502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13388_3830689328"/>
      <w:bookmarkStart w:id="9" w:name="_Toc3"/>
      <w:bookmarkEnd w:id="8"/>
      <w:r>
        <w:rPr>
          <w:rtl w:val="true"/>
        </w:rPr>
        <w:t>المقدمه</w:t>
      </w:r>
      <w:bookmarkEnd w:id="9"/>
    </w:p>
    <w:p>
      <w:pPr>
        <w:pStyle w:val="BookText"/>
        <w:rPr/>
      </w:pPr>
      <w:r>
        <w:rPr>
          <w:rFonts w:ascii="Amiri" w:hAnsi="Amiri" w:eastAsia="Amiri" w:cs="Amiri"/>
          <w:color w:val="111111"/>
          <w:sz w:val="28"/>
          <w:sz w:val="28"/>
          <w:szCs w:val="28"/>
          <w:rtl w:val="true"/>
          <w:lang w:bidi="ar-SA"/>
        </w:rPr>
        <w:t>الحمد لله ربّ العالمين، وصلواته وبركاته وتحياته على أشرف الأنبياء والمرسلين محمّد وآله الطيّبين الطّاهرين المعصومين، ولعنه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هو الجزء السادس عشر من موسوعه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فيه الأحاديث المرويّه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الآداب والسنن الاسلاميه المتعلّقه بمختلف جوانب الحياه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الفرديه والزوجيه والعائليه والاجتماعيه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كآداب الضيافه والتحيه والسلام والتعاليم الاسلاميه حول الاصلاح بين الناس، وما يتعلّق بالمراسله والمكاتبه، والعطاس والتسميت، والمزاح والدعابه، والتعاليم الدينيه المرويّه حول النظافه وفروعها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كالسواك والطيب والتدهّن والتدهين والزيّ والتجمّل، والملابس، والمظهر الجميل، ولبس الخاتم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ذلك من الآداب والسنن الشرعيّه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لتطبيق هذه الآداب والتعاليم والالتزام بها في </w:t>
      </w:r>
    </w:p>
    <w:p>
      <w:pPr>
        <w:pStyle w:val="BookText"/>
        <w:rPr/>
      </w:pPr>
      <w:r>
        <w:rPr>
          <w:rFonts w:ascii="Amiri" w:hAnsi="Amiri" w:eastAsia="Amiri" w:cs="Amiri"/>
          <w:color w:val="111111"/>
          <w:sz w:val="28"/>
          <w:sz w:val="28"/>
          <w:szCs w:val="28"/>
          <w:rtl w:val="true"/>
          <w:lang w:bidi="ar-SA"/>
        </w:rPr>
        <w:t>مختلف مراحل الحياه آثارا جيّده ونتائج حسنه وثمارا طيّبه يحصل عليها الانسان الملتزم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لا شك أيضا في أن ترك هذه الآداب وإهمال هذه التعاليم الاسلاميه الراقيه يعتبر خساره فادحه قد لا يلتفت إليها الانسان إلاّ بعد فوات الأوان،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نسأل الله تعالى أن يوفّقنا لتطبيق هذه الآداب والسنن فى مختلف مجالات الحياه، كي نفوز بالآثار الحسنه والثمار الطيّبه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0" w:name="pg13633_125024"/>
    </w:p>
    <w:p>
      <w:pPr>
        <w:pStyle w:val="Heading2"/>
        <w:numPr>
          <w:ilvl w:val="1"/>
          <w:numId w:val="1"/>
        </w:numPr>
        <w:rPr/>
      </w:pPr>
      <w:bookmarkStart w:id="11" w:name="__RefHeading___Toc813390_3830689328"/>
      <w:bookmarkStart w:id="12" w:name="_Toc4"/>
      <w:bookmarkEnd w:id="10"/>
      <w:bookmarkEnd w:id="11"/>
      <w:r>
        <w:rPr>
          <w:rtl w:val="true"/>
        </w:rPr>
        <w:t>أبواب الضيافه</w:t>
      </w:r>
      <w:bookmarkEnd w:id="12"/>
    </w:p>
    <w:p>
      <w:pPr>
        <w:pStyle w:val="Heading3"/>
        <w:numPr>
          <w:ilvl w:val="2"/>
          <w:numId w:val="1"/>
        </w:numPr>
        <w:rPr/>
      </w:pPr>
      <w:bookmarkStart w:id="13" w:name="__RefHeading___Toc813392_3830689328"/>
      <w:bookmarkStart w:id="14" w:name="_Toc5"/>
      <w:bookmarkEnd w:id="13"/>
      <w:r>
        <w:rPr>
          <w:rtl w:val="true"/>
        </w:rPr>
        <w:t xml:space="preserve">باب </w:t>
      </w:r>
      <w:r>
        <w:rPr>
          <w:rtl w:val="true"/>
        </w:rPr>
        <w:t>(</w:t>
      </w:r>
      <w:r>
        <w:rPr/>
        <w:t>1</w:t>
      </w:r>
      <w:r>
        <w:rPr>
          <w:rtl w:val="true"/>
        </w:rPr>
        <w:t xml:space="preserve">) </w:t>
      </w:r>
      <w:r>
        <w:rPr>
          <w:rtl w:val="true"/>
        </w:rPr>
        <w:t>حرمه الأكل من طعام لم يدع إليه باب طعام لم يدع إليه</w:t>
      </w:r>
      <w:bookmarkEnd w:id="14"/>
    </w:p>
    <w:p>
      <w:pPr>
        <w:pStyle w:val="BookText"/>
        <w:rPr/>
      </w:pPr>
      <w:r>
        <w:rPr>
          <w:rFonts w:eastAsia="Amiri" w:cs="Amiri" w:ascii="Amiri" w:hAnsi="Amiri"/>
          <w:color w:val="111111"/>
          <w:sz w:val="28"/>
          <w:szCs w:val="28"/>
          <w:lang w:bidi="ar-SA"/>
        </w:rPr>
        <w:t>9900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احمد بن محمد، عن ابن أبي عمير، عن الحسين بن أحمد المنقري، عن خاله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لم يدع إليه فانما أكل قطعه من النار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دعوه غير من غير أن يدعى إليها، دخل عاصيا، وأكل حراما، وخرج </w:t>
      </w:r>
      <w:bookmarkStart w:id="15" w:name="pg13633_125025"/>
    </w:p>
    <w:p>
      <w:pPr>
        <w:pStyle w:val="BookText"/>
        <w:rPr/>
      </w:pPr>
      <w:bookmarkEnd w:id="15"/>
      <w:r>
        <w:rPr>
          <w:rFonts w:ascii="Amiri" w:hAnsi="Amiri" w:eastAsia="Amiri" w:cs="Amiri"/>
          <w:color w:val="111111"/>
          <w:sz w:val="28"/>
          <w:sz w:val="28"/>
          <w:szCs w:val="28"/>
          <w:rtl w:val="true"/>
          <w:lang w:bidi="ar-SA"/>
        </w:rPr>
        <w:t>مسخوطا عليه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813394_3830689328"/>
      <w:bookmarkStart w:id="17" w:name="_Toc6"/>
      <w:bookmarkEnd w:id="16"/>
      <w:r>
        <w:rPr>
          <w:rtl w:val="true"/>
        </w:rPr>
        <w:t xml:space="preserve">باب </w:t>
      </w:r>
      <w:r>
        <w:rPr>
          <w:rtl w:val="true"/>
        </w:rPr>
        <w:t>(</w:t>
      </w:r>
      <w:r>
        <w:rPr/>
        <w:t>2</w:t>
      </w:r>
      <w:r>
        <w:rPr>
          <w:rtl w:val="true"/>
        </w:rPr>
        <w:t xml:space="preserve">) </w:t>
      </w:r>
      <w:r>
        <w:rPr>
          <w:rtl w:val="true"/>
        </w:rPr>
        <w:t xml:space="preserve">حرمه إصطحاب الولد </w:t>
      </w:r>
      <w:r>
        <w:rPr>
          <w:rtl w:val="true"/>
        </w:rPr>
        <w:t>(</w:t>
      </w:r>
      <w:r>
        <w:rPr>
          <w:rtl w:val="true"/>
        </w:rPr>
        <w:t>إلى طعام لم يدع إليه</w:t>
      </w:r>
      <w:bookmarkEnd w:id="17"/>
    </w:p>
    <w:p>
      <w:pPr>
        <w:pStyle w:val="BookText"/>
        <w:rPr/>
      </w:pPr>
      <w:r>
        <w:rPr>
          <w:rFonts w:eastAsia="Amiri" w:cs="Amiri" w:ascii="Amiri" w:hAnsi="Amiri"/>
          <w:color w:val="111111"/>
          <w:sz w:val="28"/>
          <w:szCs w:val="28"/>
          <w:lang w:bidi="ar-SA"/>
        </w:rPr>
        <w:t>9902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دعي أحدكم الى طعام فلا يستتبعن ولده، فإنّه إن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حراما</w:t>
      </w:r>
      <w:r>
        <w:rPr>
          <w:rStyle w:val="FootnoteAnchor"/>
          <w:rtl w:val="true"/>
        </w:rPr>
        <w:footnoteReference w:id="17"/>
      </w:r>
      <w:r>
        <w:rPr>
          <w:rFonts w:ascii="IRNazanin" w:hAnsi="IRNazanin" w:eastAsia="IRNazanin"/>
          <w:color w:val="111111"/>
          <w:sz w:val="28"/>
          <w:sz w:val="28"/>
          <w:szCs w:val="28"/>
          <w:rtl w:val="true"/>
          <w:lang w:bidi="fa-IR"/>
        </w:rPr>
        <w:t>ودخل غاصبا</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عن أبيه 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إلاّ أنّه 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عاصيا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8" w:name="pg13633_125026"/>
    </w:p>
    <w:p>
      <w:pPr>
        <w:pStyle w:val="Heading3"/>
        <w:numPr>
          <w:ilvl w:val="2"/>
          <w:numId w:val="1"/>
        </w:numPr>
        <w:rPr/>
      </w:pPr>
      <w:bookmarkStart w:id="19" w:name="__RefHeading___Toc813396_3830689328"/>
      <w:bookmarkStart w:id="20" w:name="_Toc7"/>
      <w:bookmarkEnd w:id="18"/>
      <w:bookmarkEnd w:id="19"/>
      <w:r>
        <w:rPr>
          <w:rtl w:val="true"/>
        </w:rPr>
        <w:t xml:space="preserve">باب </w:t>
      </w:r>
      <w:r>
        <w:rPr>
          <w:rtl w:val="true"/>
        </w:rPr>
        <w:t>(</w:t>
      </w:r>
      <w:r>
        <w:rPr/>
        <w:t>3</w:t>
      </w:r>
      <w:r>
        <w:rPr>
          <w:rtl w:val="true"/>
        </w:rPr>
        <w:t xml:space="preserve">) </w:t>
      </w:r>
      <w:r>
        <w:rPr>
          <w:rtl w:val="true"/>
        </w:rPr>
        <w:t>من يجوز الأكل من بيته بغير إذنه</w:t>
      </w:r>
      <w:bookmarkEnd w:id="20"/>
    </w:p>
    <w:p>
      <w:pPr>
        <w:pStyle w:val="BookText"/>
        <w:rPr/>
      </w:pPr>
      <w:r>
        <w:rPr>
          <w:rFonts w:eastAsia="Amiri" w:cs="Amiri" w:ascii="Amiri" w:hAnsi="Amiri"/>
          <w:color w:val="111111"/>
          <w:sz w:val="28"/>
          <w:szCs w:val="28"/>
          <w:lang w:bidi="ar-SA"/>
        </w:rPr>
        <w:t>9903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عن صفوان، عن موسى بن بكر، عن زراره،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مَلَكْتُمْ مَفاتِحَهُ أَوْ صَدِيقِكُمْ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هؤلاء الذين سمى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الآيه تأكل بغير اذنهم من التمر والمأدوم، وكذلك تطعم المرأه من منزل زوجها يغير اذنه</w:t>
      </w:r>
      <w:r>
        <w:rPr>
          <w:rStyle w:val="FootnoteAnchor"/>
          <w:rtl w:val="true"/>
        </w:rPr>
        <w:footnoteReference w:id="24"/>
      </w:r>
      <w:r>
        <w:rPr>
          <w:rFonts w:ascii="Amiri" w:hAnsi="Amiri" w:eastAsia="Amiri" w:cs="Amiri"/>
          <w:color w:val="111111"/>
          <w:sz w:val="28"/>
          <w:sz w:val="28"/>
          <w:szCs w:val="28"/>
          <w:rtl w:val="true"/>
          <w:lang w:bidi="ar-SA"/>
        </w:rPr>
        <w:t>، فاما ما خلا ذلك من الطعام فلا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أبيه مثله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مثله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يحيي، عن عبداللّه 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 أَنْ تَأْكُلُوا مِنْ بُيُوتِكُمْ أَوْ بُيُوتِ آبائِكُمْ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الى آخر الآيه قلت ما يعنى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صديقكم؟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الرجل يدخل بيت صديقه فيأكل بغير اذنه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عن محمد بن عبدالجبار مثله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سنان وصفوان بن يحيي، عن عبداللّه ابن سنان أو ابن مسكان، عن محمد الحلبي 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محمد أحمد بن محمد، عن محمد بن خالد، عن القاسم بن عروه، عن عبداللّه بن بكير،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تَأْكُلُوا مِنْ بُيُوتِكُمْ أَوْ بُيُوتِ آبائِكُمْ أَوْ بُيُوتِ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قال ليس عليك جناح فيما طعمت أو أكلت ممّا ملكت مفاتحه ما لم تفسده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عن القاسم بن عروه مثله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القاسم بن عروه 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حمّاد بن عيسى، عن حسين بن الختار، عن أبي أسامه،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وبغير إذن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أحمد بن محمد بن أبي نصر،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للمرأه أن تأكل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 وللصديق أن يأكل في منزل أخيه ويتصدق</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المرأه لا يحق لها أن تتصدق من مال زوجها الا باذنه، أو اذا علمت رضاه بذلك كما هو المتسالم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عده من أصحابنا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منزل أخيه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أحمد بن محمد مثل التهذيب</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أبى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مَلَكْتُمْ مَفاتِحَهُ</w:t>
      </w:r>
      <w:r>
        <w:rPr>
          <w:rFonts w:eastAsia="Amiri" w:cs="Amiri" w:ascii="Amiri" w:hAnsi="Amiri"/>
          <w:color w:val="111111"/>
          <w:sz w:val="28"/>
          <w:szCs w:val="28"/>
          <w:rtl w:val="true"/>
          <w:lang w:bidi="ar-SA"/>
        </w:rPr>
        <w:t xml:space="preserve">) . </w:t>
      </w:r>
      <w:bookmarkStart w:id="21" w:name="pg13633_125029"/>
    </w:p>
    <w:p>
      <w:pPr>
        <w:pStyle w:val="BookText"/>
        <w:rPr/>
      </w:pPr>
      <w:bookmarkEnd w:id="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وكيل يقوم في ماله فيأكل</w:t>
      </w:r>
      <w:r>
        <w:rPr>
          <w:rStyle w:val="FootnoteAnchor"/>
          <w:rtl w:val="true"/>
        </w:rPr>
        <w:footnoteReference w:id="40"/>
      </w:r>
      <w:r>
        <w:rPr>
          <w:rFonts w:ascii="Amiri" w:hAnsi="Amiri" w:eastAsia="Amiri" w:cs="Amiri"/>
          <w:color w:val="111111"/>
          <w:sz w:val="28"/>
          <w:sz w:val="28"/>
          <w:szCs w:val="28"/>
          <w:rtl w:val="true"/>
          <w:lang w:bidi="ar-SA"/>
        </w:rPr>
        <w:t>بغير اذنه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813398_3830689328"/>
      <w:bookmarkStart w:id="23" w:name="_Toc8"/>
      <w:bookmarkEnd w:id="22"/>
      <w:r>
        <w:rPr>
          <w:rtl w:val="true"/>
        </w:rPr>
        <w:t xml:space="preserve">باب </w:t>
      </w:r>
      <w:r>
        <w:rPr>
          <w:rtl w:val="true"/>
        </w:rPr>
        <w:t>(</w:t>
      </w:r>
      <w:r>
        <w:rPr/>
        <w:t>4</w:t>
      </w:r>
      <w:r>
        <w:rPr>
          <w:rtl w:val="true"/>
        </w:rPr>
        <w:t xml:space="preserve">) </w:t>
      </w:r>
      <w:r>
        <w:rPr>
          <w:rtl w:val="true"/>
        </w:rPr>
        <w:t>استحباب إجابه دعوه المؤمن</w:t>
      </w:r>
      <w:bookmarkEnd w:id="23"/>
    </w:p>
    <w:p>
      <w:pPr>
        <w:pStyle w:val="BookText"/>
        <w:rPr/>
      </w:pPr>
      <w:r>
        <w:rPr>
          <w:rFonts w:eastAsia="Amiri" w:cs="Amiri" w:ascii="Amiri" w:hAnsi="Amiri"/>
          <w:color w:val="111111"/>
          <w:sz w:val="28"/>
          <w:szCs w:val="28"/>
          <w:lang w:bidi="ar-SA"/>
        </w:rPr>
        <w:t>9909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مؤمنا دعاني إلى طعام ذراع شاه لا جبته، وكان ذلك من الدّين، ولو أنّ مشركا أو منافقا دعاني إلى طعام جزور ما أجبته وكان ذلك من الدّين، الله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زبد المشركين والمنافقين وطعامهم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إلى ذراع شاه لا جبت، ولو أهدى إليّ كراع لقبلت</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النوفلي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الى ذراع شاه لا جبت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الحكم، عن مثنّى الحنّاط، عن إسحاق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على المسلم أن يجيبه إذا دعاه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عن المعلّى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الحقوق الواجبات للمؤمن أن تجاب دعوته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ثعلبه بن ميمون، عن عبدالاعلى بن أعين،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الواجبات للمؤمن على المؤمن أن يجيب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محمد بن علي، عن اسماعيل بن بشار، عن سيف ابن عميره،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ابن فضّال، عن ثعلبه بن ميمون، عن عبدالاعلى مولى آل سام،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الواجب على أخيه إجابه دعوته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مثنّى الحناط، </w:t>
      </w:r>
      <w:bookmarkStart w:id="24" w:name="pg13633_125031"/>
    </w:p>
    <w:p>
      <w:pPr>
        <w:pStyle w:val="BookText"/>
        <w:rPr/>
      </w:pPr>
      <w:bookmarkEnd w:id="24"/>
      <w:r>
        <w:rPr>
          <w:rFonts w:ascii="Amiri" w:hAnsi="Amiri" w:eastAsia="Amiri" w:cs="Amiri"/>
          <w:color w:val="111111"/>
          <w:sz w:val="28"/>
          <w:sz w:val="28"/>
          <w:szCs w:val="28"/>
          <w:rtl w:val="true"/>
          <w:lang w:bidi="ar-SA"/>
        </w:rPr>
        <w:t xml:space="preserve">عن إسحاق بن يزيد ومعاويه بن أبي زياد،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المسلم على المسلم أن يجيبه إذا دعاه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813400_3830689328"/>
      <w:bookmarkStart w:id="26" w:name="_Toc9"/>
      <w:bookmarkEnd w:id="25"/>
      <w:r>
        <w:rPr>
          <w:rtl w:val="true"/>
        </w:rPr>
        <w:t xml:space="preserve">باب </w:t>
      </w:r>
      <w:r>
        <w:rPr>
          <w:rtl w:val="true"/>
        </w:rPr>
        <w:t>(</w:t>
      </w:r>
      <w:r>
        <w:rPr/>
        <w:t>5</w:t>
      </w:r>
      <w:r>
        <w:rPr>
          <w:rtl w:val="true"/>
        </w:rPr>
        <w:t xml:space="preserve">) </w:t>
      </w:r>
      <w:r>
        <w:rPr>
          <w:rtl w:val="true"/>
        </w:rPr>
        <w:t>حكم القسم على أكل الطّعام</w:t>
      </w:r>
      <w:bookmarkEnd w:id="26"/>
    </w:p>
    <w:p>
      <w:pPr>
        <w:pStyle w:val="BookText"/>
        <w:rPr/>
      </w:pPr>
      <w:r>
        <w:rPr>
          <w:rFonts w:eastAsia="Amiri" w:cs="Amiri" w:ascii="Amiri" w:hAnsi="Amiri"/>
          <w:color w:val="111111"/>
          <w:sz w:val="28"/>
          <w:szCs w:val="28"/>
          <w:lang w:bidi="ar-SA"/>
        </w:rPr>
        <w:t>9917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يقسم على الرجل في الطعام أو نحوه؟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إنّما أراد إكرامه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وهو صائم، فساله أن يفطر فليفطر، إلّا أن يكون صيامه أن يكون صيامه ذلك قضاء فريضه، أو نذرا سمّاه، أو كان قد زال نصف النهار قد زال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فكل ولا تلجئه إلى أن يقسم عليك، فإنّه إنّما يريد كرامتك</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813402_3830689328"/>
      <w:bookmarkStart w:id="28" w:name="_Toc10"/>
      <w:bookmarkEnd w:id="27"/>
      <w:r>
        <w:rPr>
          <w:rtl w:val="true"/>
        </w:rPr>
        <w:t xml:space="preserve">باب </w:t>
      </w:r>
      <w:r>
        <w:rPr>
          <w:rtl w:val="true"/>
        </w:rPr>
        <w:t>(</w:t>
      </w:r>
      <w:r>
        <w:rPr/>
        <w:t>6</w:t>
      </w:r>
      <w:r>
        <w:rPr>
          <w:rtl w:val="true"/>
        </w:rPr>
        <w:t xml:space="preserve">) </w:t>
      </w:r>
      <w:r>
        <w:rPr>
          <w:rtl w:val="true"/>
        </w:rPr>
        <w:t>لا سرف في إطعام فى إطعام المؤمن</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w:t>
      </w:r>
      <w:bookmarkStart w:id="29" w:name="pg13633_125032"/>
    </w:p>
    <w:p>
      <w:pPr>
        <w:pStyle w:val="BookText"/>
        <w:rPr/>
      </w:pPr>
      <w:bookmarkEnd w:id="29"/>
      <w:r>
        <w:rPr>
          <w:rFonts w:ascii="Amiri" w:hAnsi="Amiri" w:eastAsia="Amiri" w:cs="Amiri"/>
          <w:color w:val="111111"/>
          <w:sz w:val="28"/>
          <w:sz w:val="28"/>
          <w:szCs w:val="28"/>
          <w:rtl w:val="true"/>
          <w:lang w:bidi="ar-SA"/>
        </w:rPr>
        <w:t>رجلا أنفق على طعام ألف درهم وأكل منه مؤمن واحد لم يعدّ سرفا</w:t>
      </w:r>
      <w:r>
        <w:rPr>
          <w:rStyle w:val="FootnoteAnchor"/>
          <w:rtl w:val="true"/>
        </w:rPr>
        <w:footnoteReference w:id="52"/>
      </w:r>
      <w:r>
        <w:rPr>
          <w:rFonts w:ascii="IRNazanin" w:hAnsi="IRNazanin" w:eastAsia="IRNazanin"/>
          <w:color w:val="111111"/>
          <w:sz w:val="28"/>
          <w:sz w:val="28"/>
          <w:szCs w:val="28"/>
          <w:rtl w:val="true"/>
          <w:lang w:bidi="fa-IR"/>
        </w:rPr>
        <w:t>و</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813404_3830689328"/>
      <w:bookmarkStart w:id="31" w:name="_Toc11"/>
      <w:bookmarkEnd w:id="30"/>
      <w:r>
        <w:rPr>
          <w:rtl w:val="true"/>
        </w:rPr>
        <w:t xml:space="preserve">باب </w:t>
      </w:r>
      <w:r>
        <w:rPr>
          <w:rtl w:val="true"/>
        </w:rPr>
        <w:t>(</w:t>
      </w:r>
      <w:r>
        <w:rPr/>
        <w:t>7</w:t>
      </w:r>
      <w:r>
        <w:rPr>
          <w:rtl w:val="true"/>
        </w:rPr>
        <w:t xml:space="preserve">) </w:t>
      </w:r>
      <w:r>
        <w:rPr>
          <w:rtl w:val="true"/>
        </w:rPr>
        <w:t>الأكل من طعام المؤمن دليل على حبّه إيّاه</w:t>
      </w:r>
      <w:bookmarkEnd w:id="31"/>
    </w:p>
    <w:p>
      <w:pPr>
        <w:pStyle w:val="BookText"/>
        <w:rPr/>
      </w:pPr>
      <w:r>
        <w:rPr>
          <w:rFonts w:eastAsia="Amiri" w:cs="Amiri" w:ascii="Amiri" w:hAnsi="Amiri"/>
          <w:color w:val="111111"/>
          <w:sz w:val="28"/>
          <w:szCs w:val="28"/>
          <w:lang w:bidi="ar-SA"/>
        </w:rPr>
        <w:t>9920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الحسن بن محبوب، عن يونس بن يعقوب، 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يلقي بين يديّ الشواء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حبّ الرجل بأكله من طعام أخيه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يونس بن يعقوب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شواء فجعل يلقي بين 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حبّ الرجل بأكله من طعام أخيه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عدّه من أصحابه، عن يونس بن يعقوب، عن عبداللّه بن سليمان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إلينا طعاما فيه شواء وأشياء بعده ثم جاء بقصعه فيها ارز فأكلت معه 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فإنّه يعتبر حبّ الرّجل لأخيه بانبساطه في طعامه ثمّ حاز لي حوزا</w:t>
      </w:r>
      <w:r>
        <w:rPr>
          <w:rStyle w:val="FootnoteAnchor"/>
          <w:rtl w:val="true"/>
        </w:rPr>
        <w:footnoteReference w:id="56"/>
      </w:r>
      <w:r>
        <w:rPr>
          <w:rFonts w:ascii="Amiri" w:hAnsi="Amiri" w:eastAsia="Amiri" w:cs="Amiri"/>
          <w:color w:val="111111"/>
          <w:sz w:val="28"/>
          <w:sz w:val="28"/>
          <w:szCs w:val="28"/>
          <w:rtl w:val="true"/>
          <w:lang w:bidi="ar-SA"/>
        </w:rPr>
        <w:t>باصبعه من القصعه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لتأكلن ذا بعد ما قد أكلت، فأكلته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عدّه من أصحابنا، عن يونس بن يعقوب، عن عبداللّه بن سليمان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لرجل كان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يعرف حب الرجل أخاه بكثره أكله عنده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 عبداللّه، عن محمد بن سنان،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حبّ الرجل بأكله من طعام أخيه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إسماعيل بن مهران، عن سيف بن عميره، عن آبى المغرا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عنبسه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الخروج إلى مكه فأمر بسفره أيدينا بين 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اثبتم اثبتم</w:t>
      </w:r>
      <w:r>
        <w:rPr>
          <w:rStyle w:val="FootnoteAnchor"/>
          <w:rtl w:val="true"/>
        </w:rPr>
        <w:footnoteReference w:id="60"/>
      </w:r>
      <w:r>
        <w:rPr>
          <w:rFonts w:ascii="Amiri" w:hAnsi="Amiri" w:eastAsia="Amiri" w:cs="Amiri"/>
          <w:color w:val="111111"/>
          <w:sz w:val="28"/>
          <w:sz w:val="28"/>
          <w:szCs w:val="28"/>
          <w:rtl w:val="true"/>
          <w:lang w:bidi="ar-SA"/>
        </w:rPr>
        <w:t>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حبّ القوم بأكلهم،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وقد ذهبت الحشمه</w:t>
      </w:r>
      <w:r>
        <w:rPr>
          <w:rStyle w:val="FootnoteAnchor"/>
          <w:rtl w:val="true"/>
        </w:rPr>
        <w:footnoteReference w:id="61"/>
      </w:r>
      <w:r>
        <w:rPr>
          <w:rFonts w:ascii="IRNazanin" w:hAnsi="IRNazanin" w:eastAsia="IRNazanin"/>
          <w:color w:val="111111"/>
          <w:sz w:val="28"/>
          <w:sz w:val="28"/>
          <w:szCs w:val="28"/>
          <w:rtl w:val="true"/>
          <w:lang w:bidi="fa-IR"/>
        </w:rPr>
        <w:t>و</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اسماعيل بن مهران، عن سيف بن عميره، عن أبي المغرا حميد بن المثنّى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عنبسه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يريد الخروج إلى مكه فأمر بسفرته فوضعت بين أيدينا،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فأكلنا وجعلنا نقصر في الأكل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فأكلنا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أبيتم أبيتم إنّه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حبّ القوم بأكلهم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فأكلنا وذهبت الحشمه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يونس بن يعقوب، عن الحارث بن المغيره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بالخوان فأتى بقصعه فيها ارز فأكلت منها حتّى امتلأت فخطّ بيده فى القصعه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أكلت دون الخطّ</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عمر بن عبدالعزيز، عن رجل، عن عبدالرحمن بن </w:t>
      </w:r>
    </w:p>
    <w:p>
      <w:pPr>
        <w:pStyle w:val="BookText"/>
        <w:rPr/>
      </w:pPr>
      <w:r>
        <w:rPr>
          <w:rFonts w:ascii="Amiri" w:hAnsi="Amiri" w:eastAsia="Amiri" w:cs="Amiri"/>
          <w:color w:val="111111"/>
          <w:sz w:val="28"/>
          <w:sz w:val="28"/>
          <w:szCs w:val="28"/>
          <w:rtl w:val="true"/>
          <w:lang w:bidi="ar-SA"/>
        </w:rPr>
        <w:t>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أكلنا مع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فاوتينا بقصعه من أرزّ فجعلنا نعذر</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إنّ أشدّكم حبّا لنا أحسنكم أكلا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كسحه المائده</w:t>
      </w:r>
      <w:r>
        <w:rPr>
          <w:rStyle w:val="FootnoteAnchor"/>
          <w:rtl w:val="true"/>
        </w:rPr>
        <w:footnoteReference w:id="66"/>
      </w:r>
      <w:r>
        <w:rPr>
          <w:rFonts w:ascii="Amiri" w:hAnsi="Amiri" w:eastAsia="Amiri" w:cs="Amiri"/>
          <w:color w:val="111111"/>
          <w:sz w:val="28"/>
          <w:sz w:val="28"/>
          <w:szCs w:val="28"/>
          <w:rtl w:val="true"/>
          <w:lang w:bidi="ar-SA"/>
        </w:rPr>
        <w:t>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الآن وأنشأ يحدّثنا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إليه قصعه أرزّ من ناحيه الانصار فدعا سلمان والمقداد وأبا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يعذرون في الأكل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شيئا أشدّكم حبّا لنا أحسنكم أكلا عندنا، فجعلوا يأكلون أكلا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 اللّه ورضي اللّه عنهم وصلّى عليهم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أحمد بن عيسى، عن عمر بن عبدالعزيز الملقّب بزحل،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مع ابن أبي يعفور على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جماعه فدعا بالغداء فتغدّينا وتغدّي معنا وكنت أحدث القوم سنّا فجعلت أقصر وأنا آكل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أما علمت أنّه تعرف مودّه الرّجل لأخيه بأكله من طعامه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أبي عمير، عن هشام ابن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عبداللّه بن أبي يعفور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يونس،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بطعام فأتي بهريسه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ادنوا فكلوا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يقصرون،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فإنّما يستبين مودّه الرّجل لاخيه في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فأقبلنا نغص أنفسنا كما تغص الابل</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وفي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تضفز أنفسنا كما تضفز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تلقمه لقما كبارا،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تكرهه على اللقم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الوشاء، عن يونس بن 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2" w:name="pg13633_125037"/>
    </w:p>
    <w:p>
      <w:pPr>
        <w:pStyle w:val="BookText"/>
        <w:rPr/>
      </w:pPr>
      <w:bookmarkEnd w:id="32"/>
      <w:r>
        <w:rPr>
          <w:rFonts w:ascii="Amiri" w:hAnsi="Amiri" w:eastAsia="Amiri" w:cs="Amiri"/>
          <w:color w:val="111111"/>
          <w:sz w:val="28"/>
          <w:sz w:val="28"/>
          <w:szCs w:val="28"/>
          <w:rtl w:val="true"/>
          <w:lang w:bidi="ar-SA"/>
        </w:rPr>
        <w:t>أنه قال لبعض أصحابه وهو يأكل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تعرف موده الرجل لأخيه بجوده أكله من طعامه، وانه ليعجبني الرجل يأكل من طعامي فيجيد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يسرّني بذلك</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13406_3830689328"/>
      <w:bookmarkStart w:id="34" w:name="_Toc12"/>
      <w:bookmarkEnd w:id="33"/>
      <w:r>
        <w:rPr>
          <w:rtl w:val="true"/>
        </w:rPr>
        <w:t xml:space="preserve">باب </w:t>
      </w:r>
      <w:r>
        <w:rPr>
          <w:rtl w:val="true"/>
        </w:rPr>
        <w:t>(</w:t>
      </w:r>
      <w:r>
        <w:rPr/>
        <w:t>8</w:t>
      </w:r>
      <w:r>
        <w:rPr>
          <w:rtl w:val="true"/>
        </w:rPr>
        <w:t xml:space="preserve">) </w:t>
      </w:r>
      <w:r>
        <w:rPr>
          <w:rtl w:val="true"/>
        </w:rPr>
        <w:t>من آداب الضّيافه</w:t>
      </w:r>
      <w:bookmarkEnd w:id="34"/>
    </w:p>
    <w:p>
      <w:pPr>
        <w:pStyle w:val="BookText"/>
        <w:rPr/>
      </w:pPr>
      <w:r>
        <w:rPr>
          <w:rFonts w:eastAsia="Amiri" w:cs="Amiri" w:ascii="Amiri" w:hAnsi="Amiri"/>
          <w:color w:val="111111"/>
          <w:sz w:val="28"/>
          <w:szCs w:val="28"/>
          <w:lang w:bidi="ar-SA"/>
        </w:rPr>
        <w:t>9932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العباس بن معروف، عن حمّاد بن عيسى، عن حريز بن عبداللّه أو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على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جهينه</w:t>
      </w:r>
      <w:r>
        <w:rPr>
          <w:rStyle w:val="FootnoteAnchor"/>
          <w:rtl w:val="true"/>
        </w:rPr>
        <w:footnoteReference w:id="74"/>
      </w:r>
      <w:r>
        <w:rPr>
          <w:rFonts w:ascii="Amiri" w:hAnsi="Amiri" w:eastAsia="Amiri" w:cs="Amiri"/>
          <w:color w:val="111111"/>
          <w:sz w:val="28"/>
          <w:sz w:val="28"/>
          <w:szCs w:val="28"/>
          <w:rtl w:val="true"/>
          <w:lang w:bidi="ar-SA"/>
        </w:rPr>
        <w:t>فأضافهم فلمّا أرادوا الرحله زوّدهم ووصلهم وأعطاهم،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لا تعينوهم، فلمّا فرغوا جاؤوا ليودّعوه،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لقد أضفت فأحسنت الضيافه، وأعطيت فأجزلت العطيّه، ثمّ أمرت غلمانك أن لا يعينونا على الرّحله؟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نعين أضيافنا على الرّحله من عندنا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أبي عمير، عن هشام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bookmarkStart w:id="35" w:name="pg13633_125038"/>
    </w:p>
    <w:p>
      <w:pPr>
        <w:pStyle w:val="BookText"/>
        <w:rPr/>
      </w:pPr>
      <w:bookmarkEnd w:id="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طعاما وتنوّق فيه</w:t>
      </w:r>
      <w:r>
        <w:rPr>
          <w:rStyle w:val="FootnoteAnchor"/>
          <w:rtl w:val="true"/>
        </w:rPr>
        <w:footnoteReference w:id="76"/>
      </w:r>
      <w:r>
        <w:rPr>
          <w:rFonts w:ascii="Amiri" w:hAnsi="Amiri" w:eastAsia="Amiri" w:cs="Amiri"/>
          <w:color w:val="111111"/>
          <w:sz w:val="28"/>
          <w:sz w:val="28"/>
          <w:szCs w:val="28"/>
          <w:rtl w:val="true"/>
          <w:lang w:bidi="ar-SA"/>
        </w:rPr>
        <w:t>وادع عليه أصحابك</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عن ابن أبي عمير، عن أبي عبداللّه السمّان أنّه حمل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w:t>
      </w:r>
      <w:r>
        <w:rPr>
          <w:rStyle w:val="FootnoteAnchor"/>
          <w:rtl w:val="true"/>
        </w:rPr>
        <w:footnoteReference w:id="78"/>
      </w:r>
      <w:r>
        <w:rPr>
          <w:rFonts w:ascii="Amiri" w:hAnsi="Amiri" w:eastAsia="Amiri" w:cs="Amiri"/>
          <w:color w:val="111111"/>
          <w:sz w:val="28"/>
          <w:sz w:val="28"/>
          <w:szCs w:val="28"/>
          <w:rtl w:val="true"/>
          <w:lang w:bidi="ar-SA"/>
        </w:rPr>
        <w:t>فأكل معه منه،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طعامك الأبرار، وصلّت عليك الملائكه الأخيار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مرّ بنا رجل ولم يسلّم والطعام بين أيدينا أن لا ندعوه إليه، وأمرنا إذا كان أحدنا في غير رحله فاستأذن أحد أن لان أذن له، وأمرنا إن جاءنا سائل وأحدنا في غير رحله أن لا نطعمه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813408_3830689328"/>
      <w:bookmarkStart w:id="37" w:name="_Toc13"/>
      <w:bookmarkEnd w:id="36"/>
      <w:r>
        <w:rPr>
          <w:rtl w:val="true"/>
        </w:rPr>
        <w:t xml:space="preserve">باب </w:t>
      </w:r>
      <w:r>
        <w:rPr>
          <w:rtl w:val="true"/>
        </w:rPr>
        <w:t>(</w:t>
      </w:r>
      <w:r>
        <w:rPr/>
        <w:t>9</w:t>
      </w:r>
      <w:r>
        <w:rPr>
          <w:rtl w:val="true"/>
        </w:rPr>
        <w:t xml:space="preserve">) </w:t>
      </w:r>
      <w:r>
        <w:rPr>
          <w:rtl w:val="true"/>
        </w:rPr>
        <w:t>آداب الضعّيف</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عمر بن عبدالعزيز،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الزائر إذا زار المزور فأكل معه ألقى عنه الحشمه وإذا يأكل معه ينقبض قليلا</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هنا سقطا في العباره ولعل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يأكل معه ينقبض قليلا، والله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ابن أحمد بن الحسين بن يوسف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بن عيينه</w:t>
      </w:r>
      <w:r>
        <w:rPr>
          <w:rStyle w:val="FootnoteAnchor"/>
          <w:rtl w:val="true"/>
        </w:rPr>
        <w:footnoteReference w:id="82"/>
      </w:r>
      <w:r>
        <w:rPr>
          <w:rFonts w:ascii="Amiri" w:hAnsi="Amiri" w:eastAsia="Amiri" w:cs="Amiri"/>
          <w:color w:val="111111"/>
          <w:sz w:val="28"/>
          <w:sz w:val="28"/>
          <w:szCs w:val="28"/>
          <w:rtl w:val="true"/>
          <w:lang w:bidi="ar-SA"/>
        </w:rPr>
        <w:t>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ونعيم بن صالح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محمد بن علي، عن أبيه ومحمّد بن الحنفيه،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الضيف أن تمشي معه فتخرجه من حريمك إلى الباب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عمر بن عبدالعزيز، عن إسحاق بن عبدالعزيز، وجميل، وزراره،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فاطمه من كان يؤمن باللّه واليوم الآخر فليكرم ضيفه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الحسين الفارسيّ، عن سليمان بن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8" w:name="pg13633_125040"/>
    </w:p>
    <w:p>
      <w:pPr>
        <w:pStyle w:val="BookText"/>
        <w:rPr/>
      </w:pPr>
      <w:bookmarkEnd w:id="3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الضيف أن يكرم وان يعدّ له الخلال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الضيف ينزل بالرّجل فلا يحسن ضيافته فلا جناح عليه في أن يذكره بسوء مافعله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813410_3830689328"/>
      <w:bookmarkStart w:id="40" w:name="_Toc14"/>
      <w:bookmarkEnd w:id="39"/>
      <w:r>
        <w:rPr>
          <w:rtl w:val="true"/>
        </w:rPr>
        <w:t xml:space="preserve">باب </w:t>
      </w:r>
      <w:r>
        <w:rPr>
          <w:rtl w:val="true"/>
        </w:rPr>
        <w:t>(</w:t>
      </w:r>
      <w:r>
        <w:rPr/>
        <w:t>10</w:t>
      </w:r>
      <w:r>
        <w:rPr>
          <w:rtl w:val="true"/>
        </w:rPr>
        <w:t xml:space="preserve">) </w:t>
      </w:r>
      <w:r>
        <w:rPr>
          <w:rtl w:val="true"/>
        </w:rPr>
        <w:t>الإمام أمير المؤمنين عليه السلام فى ضيافه رجل</w:t>
      </w:r>
      <w:bookmarkEnd w:id="40"/>
    </w:p>
    <w:p>
      <w:pPr>
        <w:pStyle w:val="BookText"/>
        <w:rPr/>
      </w:pPr>
      <w:r>
        <w:rPr>
          <w:rFonts w:eastAsia="Amiri" w:cs="Amiri" w:ascii="Amiri" w:hAnsi="Amiri"/>
          <w:color w:val="111111"/>
          <w:sz w:val="28"/>
          <w:szCs w:val="28"/>
          <w:lang w:bidi="ar-SA"/>
        </w:rPr>
        <w:t>9941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ابراهيم الخوري</w:t>
      </w:r>
      <w:r>
        <w:rPr>
          <w:rStyle w:val="FootnoteAnchor"/>
          <w:rtl w:val="true"/>
        </w:rPr>
        <w:footnoteReference w:id="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عبدالله بن محمد الطائى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عن آبائه، 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دعاء رجل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تضمن لى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 علينا شيئا من خارج، ولا تدّخر عنّا شيئا في البيت، ولا تجحف بالعيال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فأجابه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41" w:name="pg13633_125041"/>
    </w:p>
    <w:p>
      <w:pPr>
        <w:pStyle w:val="BookText"/>
        <w:rPr/>
      </w:pPr>
      <w:bookmarkEnd w:id="41"/>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89"/>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813412_3830689328"/>
      <w:bookmarkStart w:id="43" w:name="_Toc15"/>
      <w:bookmarkEnd w:id="42"/>
      <w:r>
        <w:rPr>
          <w:rtl w:val="true"/>
        </w:rPr>
        <w:t xml:space="preserve">باب </w:t>
      </w:r>
      <w:r>
        <w:rPr>
          <w:rtl w:val="true"/>
        </w:rPr>
        <w:t>(</w:t>
      </w:r>
      <w:r>
        <w:rPr/>
        <w:t>11</w:t>
      </w:r>
      <w:r>
        <w:rPr>
          <w:rtl w:val="true"/>
        </w:rPr>
        <w:t xml:space="preserve">) </w:t>
      </w:r>
      <w:r>
        <w:rPr>
          <w:rtl w:val="true"/>
        </w:rPr>
        <w:t>استحباب إطعام المساكين</w:t>
      </w:r>
      <w:bookmarkEnd w:id="43"/>
    </w:p>
    <w:p>
      <w:pPr>
        <w:pStyle w:val="BookText"/>
        <w:rPr/>
      </w:pPr>
      <w:r>
        <w:rPr>
          <w:rFonts w:eastAsia="Amiri" w:cs="Amiri" w:ascii="Amiri" w:hAnsi="Amiri"/>
          <w:color w:val="111111"/>
          <w:sz w:val="28"/>
          <w:szCs w:val="28"/>
          <w:lang w:bidi="ar-SA"/>
        </w:rPr>
        <w:t>9942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إسماعيل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بالمساكين فأشبعهم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يُبْدِئُ الْباطِلُ وَ ما يُعِيدُ</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و</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44" w:name="pg13633_125042"/>
    </w:p>
    <w:p>
      <w:pPr>
        <w:pStyle w:val="Heading3"/>
        <w:numPr>
          <w:ilvl w:val="2"/>
          <w:numId w:val="1"/>
        </w:numPr>
        <w:rPr/>
      </w:pPr>
      <w:bookmarkStart w:id="45" w:name="__RefHeading___Toc813414_3830689328"/>
      <w:bookmarkStart w:id="46" w:name="_Toc16"/>
      <w:bookmarkEnd w:id="44"/>
      <w:bookmarkEnd w:id="45"/>
      <w:r>
        <w:rPr>
          <w:rtl w:val="true"/>
        </w:rPr>
        <w:t xml:space="preserve">باب </w:t>
      </w:r>
      <w:r>
        <w:rPr>
          <w:rtl w:val="true"/>
        </w:rPr>
        <w:t>(</w:t>
      </w:r>
      <w:r>
        <w:rPr/>
        <w:t>12</w:t>
      </w:r>
      <w:r>
        <w:rPr>
          <w:rtl w:val="true"/>
        </w:rPr>
        <w:t xml:space="preserve">) </w:t>
      </w:r>
      <w:r>
        <w:rPr>
          <w:rtl w:val="true"/>
        </w:rPr>
        <w:t>لا تستقل ما عندك للضيف</w:t>
      </w:r>
      <w:bookmarkEnd w:id="46"/>
    </w:p>
    <w:p>
      <w:pPr>
        <w:pStyle w:val="BookText"/>
        <w:rPr/>
      </w:pPr>
      <w:r>
        <w:rPr>
          <w:rFonts w:eastAsia="Amiri" w:cs="Amiri" w:ascii="Amiri" w:hAnsi="Amiri"/>
          <w:color w:val="111111"/>
          <w:sz w:val="28"/>
          <w:szCs w:val="28"/>
          <w:lang w:bidi="ar-SA"/>
        </w:rPr>
        <w:t>9943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المرء المسلم أن يستقلّ ما عنده للضيف</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بالمرء المسلم أن يخرج إليه أخوه ما عنده فيستقلّه</w:t>
      </w:r>
      <w:r>
        <w:rPr>
          <w:rStyle w:val="FootnoteAnchor"/>
          <w:rtl w:val="true"/>
        </w:rPr>
        <w:footnoteReference w:id="97"/>
      </w:r>
      <w:r>
        <w:rPr>
          <w:rFonts w:ascii="Amiri" w:hAnsi="Amiri" w:eastAsia="Amiri" w:cs="Amiri"/>
          <w:color w:val="111111"/>
          <w:sz w:val="28"/>
          <w:sz w:val="28"/>
          <w:szCs w:val="28"/>
          <w:rtl w:val="true"/>
          <w:lang w:bidi="ar-SA"/>
        </w:rPr>
        <w:t>، وهلك بالمرء المسلم أن يستقلّ ماعنده للضيف</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إسماعيل، عن الفضل بن شاذان،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جاءنى عبدالله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فبعثت ابني فأعطيته درهما يشتري به لحما وبيضا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أرسلت ابنك؟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ردّه، عندك زيت؟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فإني 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bookmarkStart w:id="47" w:name="pg13633_125043"/>
    </w:p>
    <w:p>
      <w:pPr>
        <w:pStyle w:val="BookText"/>
        <w:rPr/>
      </w:pPr>
      <w:bookmarkEnd w:id="47"/>
      <w:r>
        <w:rPr>
          <w:rFonts w:ascii="Amiri" w:hAnsi="Amiri" w:eastAsia="Amiri" w:cs="Amiri"/>
          <w:color w:val="111111"/>
          <w:sz w:val="28"/>
          <w:sz w:val="28"/>
          <w:szCs w:val="28"/>
          <w:rtl w:val="true"/>
          <w:lang w:bidi="ar-SA"/>
        </w:rPr>
        <w:t>امرؤ احتقر لاخيه ما يحضره، وهلك امرؤ احتقر لاخيه ما قدم إليه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نوح النيسابوري،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813416_3830689328"/>
      <w:bookmarkStart w:id="49" w:name="_Toc17"/>
      <w:bookmarkEnd w:id="48"/>
      <w:r>
        <w:rPr>
          <w:rtl w:val="true"/>
        </w:rPr>
        <w:t xml:space="preserve">باب </w:t>
      </w:r>
      <w:r>
        <w:rPr>
          <w:rtl w:val="true"/>
        </w:rPr>
        <w:t>(</w:t>
      </w:r>
      <w:r>
        <w:rPr/>
        <w:t>13</w:t>
      </w:r>
      <w:r>
        <w:rPr>
          <w:rtl w:val="true"/>
        </w:rPr>
        <w:t xml:space="preserve">) </w:t>
      </w:r>
      <w:r>
        <w:rPr>
          <w:rtl w:val="true"/>
        </w:rPr>
        <w:t>الضّيافه والكلفه</w:t>
      </w:r>
      <w:bookmarkEnd w:id="49"/>
    </w:p>
    <w:p>
      <w:pPr>
        <w:pStyle w:val="BookText"/>
        <w:rPr/>
      </w:pPr>
      <w:r>
        <w:rPr>
          <w:rFonts w:eastAsia="Amiri" w:cs="Amiri" w:ascii="Amiri" w:hAnsi="Amiri"/>
          <w:color w:val="111111"/>
          <w:sz w:val="28"/>
          <w:szCs w:val="28"/>
          <w:lang w:bidi="ar-SA"/>
        </w:rPr>
        <w:t>9946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أخوك فأته بما عندك، وإذا دعوته فتكلّف 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أبي عمير 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يحتشم</w:t>
      </w:r>
      <w:r>
        <w:rPr>
          <w:rStyle w:val="FootnoteAnchor"/>
          <w:rtl w:val="true"/>
        </w:rPr>
        <w:footnoteReference w:id="103"/>
      </w:r>
      <w:r>
        <w:rPr>
          <w:rFonts w:ascii="Amiri" w:hAnsi="Amiri" w:eastAsia="Amiri" w:cs="Amiri"/>
          <w:color w:val="111111"/>
          <w:sz w:val="28"/>
          <w:sz w:val="28"/>
          <w:szCs w:val="28"/>
          <w:rtl w:val="true"/>
          <w:lang w:bidi="ar-SA"/>
        </w:rPr>
        <w:t>من أخيه، ولا يدري أيّهما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يكلّف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يتكلّف له أو المتكلّف لأخيه؟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أبي عمير، عن جميل بن درّاج، عن </w:t>
      </w:r>
      <w:bookmarkStart w:id="50" w:name="pg13633_125044"/>
    </w:p>
    <w:p>
      <w:pPr>
        <w:pStyle w:val="BookText"/>
        <w:rPr/>
      </w:pPr>
      <w:bookmarkEnd w:id="50"/>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إنّي أحسن الوضوء وأقيم الصلاه وأوتى الزكاه في وقتها، وأقري الضيف طيبه بها نفسي محتسب بذلك أرجو ما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بخ، ما لجهنّم عليك سبيل، إنّ اللّه قد برأك من الشحّ إن كنت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التكلّف للضيف بما لايقدر عليه إلاّ بمشقّه، وما من ضيف حلّ بقوم إلاّ ورزقه معه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الشهيد، عن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 إخواني عليّ من يتكلّف لي واتحفّظ منه، واخفهم على قلبي من أكون معهم كما أكون وحدي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813418_3830689328"/>
      <w:bookmarkStart w:id="52" w:name="_Toc18"/>
      <w:bookmarkEnd w:id="51"/>
      <w:r>
        <w:rPr>
          <w:rtl w:val="true"/>
        </w:rPr>
        <w:t xml:space="preserve">باب </w:t>
      </w:r>
      <w:r>
        <w:rPr>
          <w:rtl w:val="true"/>
        </w:rPr>
        <w:t>(</w:t>
      </w:r>
      <w:r>
        <w:rPr/>
        <w:t>14</w:t>
      </w:r>
      <w:r>
        <w:rPr>
          <w:rtl w:val="true"/>
        </w:rPr>
        <w:t xml:space="preserve">) </w:t>
      </w:r>
      <w:r>
        <w:rPr>
          <w:rtl w:val="true"/>
        </w:rPr>
        <w:t>إستحباب إكرام الضيف</w:t>
      </w:r>
      <w:bookmarkEnd w:id="5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عدّه رفعوه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w:t>
      </w:r>
    </w:p>
    <w:p>
      <w:pPr>
        <w:pStyle w:val="BookText"/>
        <w:rPr/>
      </w:pPr>
      <w:r>
        <w:rPr>
          <w:rFonts w:ascii="Amiri" w:hAnsi="Amiri" w:eastAsia="Amiri" w:cs="Amiri"/>
          <w:color w:val="111111"/>
          <w:sz w:val="28"/>
          <w:sz w:val="28"/>
          <w:szCs w:val="28"/>
          <w:rtl w:val="true"/>
          <w:lang w:bidi="ar-SA"/>
        </w:rPr>
        <w:t>عليك أخوك فاعرض عليه الطعام فإن لم يأكل فاعرض عليه الماء فإن لم يشرب فاعرض عليه الوضوء</w:t>
      </w:r>
      <w:r>
        <w:rPr>
          <w:rStyle w:val="FootnoteAnchor"/>
          <w:rtl w:val="true"/>
        </w:rPr>
        <w:footnoteReference w:id="108"/>
      </w:r>
      <w:r>
        <w:rPr>
          <w:rFonts w:ascii="IRNazanin" w:hAnsi="IRNazanin" w:eastAsia="IRNazanin"/>
          <w:color w:val="111111"/>
          <w:sz w:val="28"/>
          <w:sz w:val="28"/>
          <w:szCs w:val="28"/>
          <w:rtl w:val="true"/>
          <w:lang w:bidi="fa-IR"/>
        </w:rPr>
        <w:t>و</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جامع البزنطيّ، عن جميل بن درّاج،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الحشمه عند الاخ إذا أكل على خوان عند أخيه أن يرفع يده قبل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لاتقل لأخيك إذا دخل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اليوم شيئا، ولكن قرّب إليه ما عندك، فانّ الجواد كلّ الجواد من بذل ما عنده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مكارم الاخلاق اقراء الضيف</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53" w:name="pg13633_125046"/>
    </w:p>
    <w:p>
      <w:pPr>
        <w:pStyle w:val="Heading3"/>
        <w:numPr>
          <w:ilvl w:val="2"/>
          <w:numId w:val="1"/>
        </w:numPr>
        <w:rPr/>
      </w:pPr>
      <w:bookmarkStart w:id="54" w:name="__RefHeading___Toc813420_3830689328"/>
      <w:bookmarkStart w:id="55" w:name="_Toc19"/>
      <w:bookmarkEnd w:id="53"/>
      <w:bookmarkEnd w:id="54"/>
      <w:r>
        <w:rPr>
          <w:rtl w:val="true"/>
        </w:rPr>
        <w:t xml:space="preserve">باب </w:t>
      </w:r>
      <w:r>
        <w:rPr>
          <w:rtl w:val="true"/>
        </w:rPr>
        <w:t>(</w:t>
      </w:r>
      <w:r>
        <w:rPr/>
        <w:t>15</w:t>
      </w:r>
      <w:r>
        <w:rPr>
          <w:rtl w:val="true"/>
        </w:rPr>
        <w:t xml:space="preserve">) </w:t>
      </w:r>
      <w:r>
        <w:rPr>
          <w:rtl w:val="true"/>
        </w:rPr>
        <w:t>لاتكن عرّاضا</w:t>
      </w:r>
      <w:bookmarkEnd w:id="55"/>
    </w:p>
    <w:p>
      <w:pPr>
        <w:pStyle w:val="BookText"/>
        <w:rPr/>
      </w:pP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علي بن الخطاب الخلاّل،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مولى له فسلّم عليه ومعه ابنه إسماعيل فسلّم عليه وجلس فلمّا انصرف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معه الرجل فلمّا انتهى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داره دخل وترك الرجل، فقال له ابنه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ألا كنت عرضت عليه الدخول؟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شأنى إدخاله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إنّي أكره أن يكتبنى اللّه عرّاضا</w:t>
      </w:r>
      <w:r>
        <w:rPr>
          <w:rStyle w:val="FootnoteAnchor"/>
          <w:rtl w:val="true"/>
        </w:rPr>
        <w:footnoteReference w:id="113"/>
      </w:r>
      <w:r>
        <w:rPr>
          <w:rFonts w:ascii="IRNazanin" w:hAnsi="IRNazanin" w:eastAsia="IRNazanin"/>
          <w:color w:val="111111"/>
          <w:sz w:val="28"/>
          <w:sz w:val="28"/>
          <w:szCs w:val="28"/>
          <w:rtl w:val="true"/>
          <w:lang w:bidi="fa-IR"/>
        </w:rPr>
        <w:t>و</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813422_3830689328"/>
      <w:bookmarkStart w:id="57" w:name="_Toc20"/>
      <w:bookmarkEnd w:id="56"/>
      <w:r>
        <w:rPr>
          <w:rtl w:val="true"/>
        </w:rPr>
        <w:t xml:space="preserve">باب </w:t>
      </w:r>
      <w:r>
        <w:rPr>
          <w:rtl w:val="true"/>
        </w:rPr>
        <w:t>(</w:t>
      </w:r>
      <w:r>
        <w:rPr/>
        <w:t>16</w:t>
      </w:r>
      <w:r>
        <w:rPr>
          <w:rtl w:val="true"/>
        </w:rPr>
        <w:t xml:space="preserve">) </w:t>
      </w:r>
      <w:r>
        <w:rPr>
          <w:rtl w:val="true"/>
        </w:rPr>
        <w:t>الضّيف يأتي برزقه</w:t>
      </w:r>
      <w:bookmarkEnd w:id="5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الحسين الفارسيّ، عن سليمان بن حفص 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الضيف إذا جاء فنزل بالقوم جاء برزقه معه من السماء فإذا أكل غفر اللّه لهم </w:t>
      </w:r>
    </w:p>
    <w:p>
      <w:pPr>
        <w:pStyle w:val="BookText"/>
        <w:rPr/>
      </w:pPr>
      <w:r>
        <w:rPr>
          <w:rFonts w:ascii="Amiri" w:hAnsi="Amiri" w:eastAsia="Amiri" w:cs="Amiri"/>
          <w:color w:val="111111"/>
          <w:sz w:val="28"/>
          <w:sz w:val="28"/>
          <w:szCs w:val="28"/>
          <w:rtl w:val="true"/>
          <w:lang w:bidi="ar-SA"/>
        </w:rPr>
        <w:t>بنزوله عليهم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ضيف حلّ بقوم إلاّ ورزقه في حجره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القوم برزقه، فإذا ارتحل ارتحل بجميع ذنوبهم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أحمد بن محمّد بن سعيد، عن الحسن بن عبيد الكنديّ،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يأتي القوم برزقه، فاذا ارتحل ارتحل بجميع ذنوبهم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أصحابنا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أتغدّي ولا أتعشّى إلاّ ومعي منهم الإثنان والثلاثه وأقلّ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عليك أعظم من فضلك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وأنا أطعمهم طعامي، وأنفق عليهم من مالي، وأخدمهم عيالي؟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دخلوا عليك دخلوا برزق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وإذا خرجوا خرجوا بالمغفره لك</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قيس،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قوما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أتغدّي ولا أتعشّى إلاّ ومعي منهم اثنان أو ثلاثه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عليك أكثر من فضلك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ذا، وأنا أطعمهم طعامي وأنفق عليهم من مالي ويخدمهم خادمي؟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دخلوا عليك دخلوا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بالرّزق الكثير وإذا خرجوا خرجوا بالمغفره لك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إخوانك يا حسين؟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تنفع فقراءهم؟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يحقّ عليك أن تحبّ من يحبّ اللّه</w:t>
      </w:r>
      <w:r>
        <w:rPr>
          <w:rStyle w:val="FootnoteAnchor"/>
          <w:rtl w:val="true"/>
        </w:rPr>
        <w:footnoteReference w:id="121"/>
      </w:r>
      <w:r>
        <w:rPr>
          <w:rFonts w:ascii="IRNazanin" w:hAnsi="IRNazanin" w:eastAsia="IRNazanin"/>
          <w:color w:val="111111"/>
          <w:sz w:val="28"/>
          <w:sz w:val="28"/>
          <w:szCs w:val="28"/>
          <w:rtl w:val="true"/>
          <w:lang w:bidi="fa-IR"/>
        </w:rPr>
        <w:t>، أما واللّه لاتنفع منهم أحدا حتّى تحبّه</w:t>
      </w:r>
      <w:r>
        <w:rPr>
          <w:rStyle w:val="FootnoteAnchor"/>
          <w:rtl w:val="true"/>
        </w:rPr>
        <w:footnoteReference w:id="122"/>
      </w:r>
      <w:r>
        <w:rPr>
          <w:rFonts w:ascii="Amiri" w:hAnsi="Amiri" w:eastAsia="Amiri" w:cs="Amiri"/>
          <w:color w:val="111111"/>
          <w:sz w:val="28"/>
          <w:sz w:val="28"/>
          <w:szCs w:val="28"/>
          <w:rtl w:val="true"/>
          <w:lang w:bidi="ar-SA"/>
        </w:rPr>
        <w:t>أتدعوهم إلى منزلك؟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آكل إلّا ومعى منهم الرجلان والثلاثه والأقل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فضلهم عليك أعظم من فضلك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أطعمهم طعامي و أوطّئهم رحلي ويكون فضلهم عليّ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 إذا دخلوا منزلك دخلوا بمغفرتك ومغفره عيالك وإذا خرجوا من منزلك خرجوا بذنوبك وذنوب عيالك</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بن عيسى بهذا الاسناد نحوه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سعدان،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 لى ادخله </w:t>
      </w:r>
      <w:bookmarkStart w:id="58" w:name="pg13633_125050"/>
    </w:p>
    <w:p>
      <w:pPr>
        <w:pStyle w:val="BookText"/>
        <w:rPr/>
      </w:pPr>
      <w:bookmarkEnd w:id="58"/>
      <w:r>
        <w:rPr>
          <w:rFonts w:ascii="Amiri" w:hAnsi="Amiri" w:eastAsia="Amiri" w:cs="Amiri"/>
          <w:color w:val="111111"/>
          <w:sz w:val="28"/>
          <w:sz w:val="28"/>
          <w:szCs w:val="28"/>
          <w:rtl w:val="true"/>
          <w:lang w:bidi="ar-SA"/>
        </w:rPr>
        <w:t>في منزلي فاطعمه طعامي وأخدمه بنفسي، ويخدمه أهلي وخادمي أيّنا أعظم منّه على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عليك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فدارك أدخله منزلي واطعمه طعامي وأخدمه بنفسي ويخدمه أهلي وخادمي، ويكون أعظم منّه عليّ منّي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يسوق عليك الرزق، ويحمل عنك الذنوب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813424_3830689328"/>
      <w:bookmarkStart w:id="60" w:name="_Toc21"/>
      <w:bookmarkEnd w:id="59"/>
      <w:r>
        <w:rPr>
          <w:rtl w:val="true"/>
        </w:rPr>
        <w:t xml:space="preserve">باب </w:t>
      </w:r>
      <w:r>
        <w:rPr>
          <w:rtl w:val="true"/>
        </w:rPr>
        <w:t>(</w:t>
      </w:r>
      <w:r>
        <w:rPr/>
        <w:t>17</w:t>
      </w:r>
      <w:r>
        <w:rPr>
          <w:rtl w:val="true"/>
        </w:rPr>
        <w:t xml:space="preserve">) </w:t>
      </w:r>
      <w:r>
        <w:rPr>
          <w:rtl w:val="true"/>
        </w:rPr>
        <w:t>تمام الطّعام بأربع خصال</w:t>
      </w:r>
      <w:bookmarkEnd w:id="60"/>
    </w:p>
    <w:p>
      <w:pPr>
        <w:pStyle w:val="BookText"/>
        <w:rPr/>
      </w:pP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القاسم بن عليّ العلويّ، عن محمد بن أبي عبداللّه، عن سهل بن زياد،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فيه أربع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وكثرت الأيدي عليه، وسمّي في أوّله، وحمد في آخره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طوى</w:t>
      </w:r>
      <w:r>
        <w:rPr>
          <w:rStyle w:val="FootnoteAnchor"/>
          <w:rtl w:val="true"/>
        </w:rPr>
        <w:footnoteReference w:id="126"/>
      </w:r>
      <w:r>
        <w:rPr>
          <w:rFonts w:ascii="Amiri" w:hAnsi="Amiri" w:eastAsia="Amiri" w:cs="Amiri"/>
          <w:color w:val="111111"/>
          <w:sz w:val="28"/>
          <w:sz w:val="28"/>
          <w:szCs w:val="28"/>
          <w:rtl w:val="true"/>
          <w:lang w:bidi="ar-SA"/>
        </w:rPr>
        <w:t>وجاع وصبر، اولئك الّذين يشبعون يوم القيامه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61" w:name="pg13633_125051"/>
    </w:p>
    <w:p>
      <w:pPr>
        <w:pStyle w:val="Heading3"/>
        <w:numPr>
          <w:ilvl w:val="2"/>
          <w:numId w:val="1"/>
        </w:numPr>
        <w:rPr/>
      </w:pPr>
      <w:bookmarkStart w:id="62" w:name="__RefHeading___Toc813426_3830689328"/>
      <w:bookmarkStart w:id="63" w:name="_Toc22"/>
      <w:bookmarkEnd w:id="61"/>
      <w:bookmarkEnd w:id="62"/>
      <w:r>
        <w:rPr>
          <w:rtl w:val="true"/>
        </w:rPr>
        <w:t xml:space="preserve">باب </w:t>
      </w:r>
      <w:r>
        <w:rPr>
          <w:rtl w:val="true"/>
        </w:rPr>
        <w:t>(</w:t>
      </w:r>
      <w:r>
        <w:rPr/>
        <w:t>18</w:t>
      </w:r>
      <w:r>
        <w:rPr>
          <w:rtl w:val="true"/>
        </w:rPr>
        <w:t xml:space="preserve">) </w:t>
      </w:r>
      <w:r>
        <w:rPr>
          <w:rtl w:val="true"/>
        </w:rPr>
        <w:t>إستحباب إكرام الكريم</w:t>
      </w:r>
      <w:bookmarkEnd w:id="63"/>
    </w:p>
    <w:p>
      <w:pPr>
        <w:pStyle w:val="BookText"/>
        <w:rPr/>
      </w:pP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813428_3830689328"/>
      <w:bookmarkStart w:id="65" w:name="_Toc23"/>
      <w:bookmarkEnd w:id="64"/>
      <w:r>
        <w:rPr>
          <w:rtl w:val="true"/>
        </w:rPr>
        <w:t xml:space="preserve">باب </w:t>
      </w:r>
      <w:r>
        <w:rPr>
          <w:rtl w:val="true"/>
        </w:rPr>
        <w:t>(</w:t>
      </w:r>
      <w:r>
        <w:rPr/>
        <w:t>19</w:t>
      </w:r>
      <w:r>
        <w:rPr>
          <w:rtl w:val="true"/>
        </w:rPr>
        <w:t xml:space="preserve">) </w:t>
      </w:r>
      <w:r>
        <w:rPr>
          <w:rtl w:val="true"/>
        </w:rPr>
        <w:t>الضّيافه ثلاثه أيّام</w:t>
      </w:r>
      <w:bookmarkEnd w:id="65"/>
    </w:p>
    <w:p>
      <w:pPr>
        <w:pStyle w:val="BookText"/>
        <w:rPr/>
      </w:pP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واصل،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الضيافه أوّل يوم والثاني والثالث، وما بعد ذلك فإنّها صدقه تصدّق 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لاينزل أحدكم على أخيه حتّى يؤثمه معه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كيف يوثمه؟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لايكون عنده ما ينفق عليه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6" w:name="pg13633_125052"/>
    </w:p>
    <w:p>
      <w:pPr>
        <w:pStyle w:val="BookText"/>
        <w:rPr/>
      </w:pPr>
      <w:bookmarkEnd w:id="66"/>
      <w:r>
        <w:rPr>
          <w:rFonts w:ascii="Amiri" w:hAnsi="Amiri" w:eastAsia="Amiri" w:cs="Amiri"/>
          <w:color w:val="111111"/>
          <w:sz w:val="28"/>
          <w:sz w:val="28"/>
          <w:szCs w:val="28"/>
          <w:rtl w:val="true"/>
          <w:lang w:bidi="ar-SA"/>
        </w:rPr>
        <w:t xml:space="preserve">عن أبيه، عن محمد بن أحمد بن يحيي بن عمران الأشعري، عن أبي عبداللّه الرازي، عن سجاده واسمه الحسن بن علي بن أبي عثمان، عن واصل،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الحسين الفارسي، عن سليمان بن حفص 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يلطف ليلتين</w:t>
      </w:r>
      <w:r>
        <w:rPr>
          <w:rStyle w:val="FootnoteAnchor"/>
          <w:rtl w:val="true"/>
        </w:rPr>
        <w:footnoteReference w:id="132"/>
      </w:r>
      <w:r>
        <w:rPr>
          <w:rFonts w:ascii="Amiri" w:hAnsi="Amiri" w:eastAsia="Amiri" w:cs="Amiri"/>
          <w:color w:val="111111"/>
          <w:sz w:val="28"/>
          <w:sz w:val="28"/>
          <w:szCs w:val="28"/>
          <w:rtl w:val="true"/>
          <w:lang w:bidi="ar-SA"/>
        </w:rPr>
        <w:t>فإذا كانت ليله الثالثه</w:t>
      </w:r>
      <w:r>
        <w:rPr>
          <w:rStyle w:val="FootnoteAnchor"/>
          <w:rtl w:val="true"/>
        </w:rPr>
        <w:footnoteReference w:id="133"/>
      </w:r>
      <w:r>
        <w:rPr>
          <w:rFonts w:ascii="Amiri" w:hAnsi="Amiri" w:eastAsia="Amiri" w:cs="Amiri"/>
          <w:color w:val="111111"/>
          <w:sz w:val="28"/>
          <w:sz w:val="28"/>
          <w:szCs w:val="28"/>
          <w:rtl w:val="true"/>
          <w:lang w:bidi="ar-SA"/>
        </w:rPr>
        <w:t>فهو من أهل البيت يأكل ما أدرك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813430_3830689328"/>
      <w:bookmarkStart w:id="68" w:name="_Toc24"/>
      <w:bookmarkEnd w:id="67"/>
      <w:r>
        <w:rPr>
          <w:rtl w:val="true"/>
        </w:rPr>
        <w:t xml:space="preserve">باب </w:t>
      </w:r>
      <w:r>
        <w:rPr>
          <w:rtl w:val="true"/>
        </w:rPr>
        <w:t>(</w:t>
      </w:r>
      <w:r>
        <w:rPr/>
        <w:t>20</w:t>
      </w:r>
      <w:r>
        <w:rPr>
          <w:rtl w:val="true"/>
        </w:rPr>
        <w:t xml:space="preserve">) </w:t>
      </w:r>
      <w:r>
        <w:rPr>
          <w:rtl w:val="true"/>
        </w:rPr>
        <w:t>المسافر ضيف على أهل البلده التى يصل إليها حتى يرحل</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الاشعريّ، عن السيّاريّ، عن محمّد بن عبداللّه الكرخيّ،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رجل بلده فهو ضيف على من بها من أهل دينه حتّى يرحل عنهم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69" w:name="pg13633_125053"/>
    </w:p>
    <w:p>
      <w:pPr>
        <w:pStyle w:val="Heading2"/>
        <w:numPr>
          <w:ilvl w:val="1"/>
          <w:numId w:val="1"/>
        </w:numPr>
        <w:rPr/>
      </w:pPr>
      <w:bookmarkStart w:id="70" w:name="__RefHeading___Toc813432_3830689328"/>
      <w:bookmarkStart w:id="71" w:name="_Toc25"/>
      <w:bookmarkEnd w:id="69"/>
      <w:bookmarkEnd w:id="70"/>
      <w:r>
        <w:rPr>
          <w:rtl w:val="true"/>
        </w:rPr>
        <w:t>أبواب التّحيّه والسّلام</w:t>
      </w:r>
      <w:bookmarkEnd w:id="71"/>
    </w:p>
    <w:p>
      <w:pPr>
        <w:pStyle w:val="Heading3"/>
        <w:numPr>
          <w:ilvl w:val="2"/>
          <w:numId w:val="1"/>
        </w:numPr>
        <w:rPr/>
      </w:pPr>
      <w:bookmarkStart w:id="72" w:name="__RefHeading___Toc813434_3830689328"/>
      <w:bookmarkStart w:id="73" w:name="_Toc26"/>
      <w:bookmarkEnd w:id="72"/>
      <w:r>
        <w:rPr>
          <w:rtl w:val="true"/>
        </w:rPr>
        <w:t xml:space="preserve">باب </w:t>
      </w:r>
      <w:r>
        <w:rPr>
          <w:rtl w:val="true"/>
        </w:rPr>
        <w:t>(</w:t>
      </w:r>
      <w:r>
        <w:rPr/>
        <w:t>1</w:t>
      </w:r>
      <w:r>
        <w:rPr>
          <w:rtl w:val="true"/>
        </w:rPr>
        <w:t xml:space="preserve">) </w:t>
      </w:r>
      <w:r>
        <w:rPr>
          <w:rtl w:val="true"/>
        </w:rPr>
        <w:t>من التواضع إفشاء السّلام</w:t>
      </w:r>
      <w:bookmarkEnd w:id="73"/>
    </w:p>
    <w:p>
      <w:pPr>
        <w:pStyle w:val="BookText"/>
        <w:rPr/>
      </w:pP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عثمان بن عيسى، عن هارون بن خارجه،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على من لقيت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علي الكوفي، عن عثمان بن عيسى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74" w:name="pg13633_125054"/>
    </w:p>
    <w:p>
      <w:pPr>
        <w:pStyle w:val="Heading3"/>
        <w:numPr>
          <w:ilvl w:val="2"/>
          <w:numId w:val="1"/>
        </w:numPr>
        <w:rPr/>
      </w:pPr>
      <w:bookmarkStart w:id="75" w:name="__RefHeading___Toc813436_3830689328"/>
      <w:bookmarkStart w:id="76" w:name="_Toc27"/>
      <w:bookmarkEnd w:id="74"/>
      <w:bookmarkEnd w:id="75"/>
      <w:r>
        <w:rPr>
          <w:rtl w:val="true"/>
        </w:rPr>
        <w:t xml:space="preserve">باب </w:t>
      </w:r>
      <w:r>
        <w:rPr>
          <w:rtl w:val="true"/>
        </w:rPr>
        <w:t>(</w:t>
      </w:r>
      <w:r>
        <w:rPr/>
        <w:t>2</w:t>
      </w:r>
      <w:r>
        <w:rPr>
          <w:rtl w:val="true"/>
        </w:rPr>
        <w:t xml:space="preserve">) </w:t>
      </w:r>
      <w:r>
        <w:rPr>
          <w:rtl w:val="true"/>
        </w:rPr>
        <w:t>الباديء بالسّلام أولى باللّه والرسول</w:t>
      </w:r>
      <w:bookmarkEnd w:id="76"/>
    </w:p>
    <w:p>
      <w:pPr>
        <w:pStyle w:val="BookText"/>
        <w:rPr/>
      </w:pPr>
      <w:r>
        <w:rPr>
          <w:rFonts w:eastAsia="Amiri" w:cs="Amiri" w:ascii="Amiri" w:hAnsi="Amiri"/>
          <w:color w:val="111111"/>
          <w:sz w:val="28"/>
          <w:szCs w:val="28"/>
          <w:lang w:bidi="ar-SA"/>
        </w:rPr>
        <w:t>9968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البادي بالسلام أولى باللّه وبرسوله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باللّه وبرسوله من بدأ بالسّلام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77" w:name="pg13633_125055"/>
    </w:p>
    <w:p>
      <w:pPr>
        <w:pStyle w:val="Heading3"/>
        <w:numPr>
          <w:ilvl w:val="2"/>
          <w:numId w:val="1"/>
        </w:numPr>
        <w:rPr/>
      </w:pPr>
      <w:bookmarkStart w:id="78" w:name="__RefHeading___Toc813438_3830689328"/>
      <w:bookmarkStart w:id="79" w:name="_Toc28"/>
      <w:bookmarkEnd w:id="77"/>
      <w:bookmarkEnd w:id="78"/>
      <w:r>
        <w:rPr>
          <w:rtl w:val="true"/>
        </w:rPr>
        <w:t xml:space="preserve">باب </w:t>
      </w:r>
      <w:r>
        <w:rPr>
          <w:rtl w:val="true"/>
        </w:rPr>
        <w:t>(</w:t>
      </w:r>
      <w:r>
        <w:rPr/>
        <w:t>3</w:t>
      </w:r>
      <w:r>
        <w:rPr>
          <w:rtl w:val="true"/>
        </w:rPr>
        <w:t xml:space="preserve">) </w:t>
      </w:r>
      <w:r>
        <w:rPr>
          <w:rtl w:val="true"/>
        </w:rPr>
        <w:t>ترك السّلام من الجفاء</w:t>
      </w:r>
      <w:bookmarkEnd w:id="79"/>
    </w:p>
    <w:p>
      <w:pPr>
        <w:pStyle w:val="BookText"/>
        <w:rPr/>
      </w:pP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لعبداللّه بن جعفر الحميري، عن إسحاق بن عمّار الصيرفى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تركت التّسليم على أصحابنا في مسجد الكوفه، وذلك لتقيّه علينا فيها شديده فقال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متى أحدثت هذا الجفاء لاخوانك، تمرّ بهم فلا تسلّم عليهم؟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لتقيّه كنت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التقيه ترك السّلام، وإنّما عليك في التقيّه الاذاعه</w:t>
      </w:r>
      <w:r>
        <w:rPr>
          <w:rStyle w:val="FootnoteAnchor"/>
          <w:rtl w:val="true"/>
        </w:rPr>
        <w:footnoteReference w:id="144"/>
      </w:r>
      <w:r>
        <w:rPr>
          <w:rFonts w:ascii="Amiri" w:hAnsi="Amiri" w:eastAsia="Amiri" w:cs="Amiri"/>
          <w:color w:val="111111"/>
          <w:sz w:val="28"/>
          <w:sz w:val="28"/>
          <w:szCs w:val="28"/>
          <w:rtl w:val="true"/>
          <w:lang w:bidi="ar-SA"/>
        </w:rPr>
        <w:t>، إنّ المؤمن ليمرّ بالمؤمنين فيسلّم عليهم فتردّ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ورحمه اللّه وبركاته أبدا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813440_3830689328"/>
      <w:bookmarkStart w:id="81" w:name="_Toc29"/>
      <w:bookmarkEnd w:id="80"/>
      <w:r>
        <w:rPr>
          <w:rtl w:val="true"/>
        </w:rPr>
        <w:t xml:space="preserve">باب </w:t>
      </w:r>
      <w:r>
        <w:rPr>
          <w:rtl w:val="true"/>
        </w:rPr>
        <w:t>(</w:t>
      </w:r>
      <w:r>
        <w:rPr/>
        <w:t>4</w:t>
      </w:r>
      <w:r>
        <w:rPr>
          <w:rtl w:val="true"/>
        </w:rPr>
        <w:t xml:space="preserve">) </w:t>
      </w:r>
      <w:r>
        <w:rPr>
          <w:rtl w:val="true"/>
        </w:rPr>
        <w:t>أربعه بأربعه</w:t>
      </w:r>
      <w:bookmarkEnd w:id="8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Style w:val="FootnoteAnchor"/>
          <w:rtl w:val="true"/>
        </w:rPr>
        <w:footnoteReference w:id="146"/>
      </w:r>
      <w:r>
        <w:rPr>
          <w:rFonts w:ascii="Amiri" w:hAnsi="Amiri" w:eastAsia="Amiri" w:cs="Amiri"/>
          <w:color w:val="111111"/>
          <w:sz w:val="28"/>
          <w:sz w:val="28"/>
          <w:szCs w:val="28"/>
          <w:rtl w:val="true"/>
          <w:lang w:bidi="ar-SA"/>
        </w:rPr>
        <w:t xml:space="preserve">، عن محمّد بن سنان، عن معاويه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أربعه </w:t>
      </w:r>
      <w:bookmarkStart w:id="82" w:name="pg13633_125056"/>
    </w:p>
    <w:p>
      <w:pPr>
        <w:pStyle w:val="BookText"/>
        <w:rPr/>
      </w:pPr>
      <w:bookmarkEnd w:id="82"/>
      <w:r>
        <w:rPr>
          <w:rFonts w:ascii="Amiri" w:hAnsi="Amiri" w:eastAsia="Amiri" w:cs="Amiri"/>
          <w:color w:val="111111"/>
          <w:sz w:val="28"/>
          <w:sz w:val="28"/>
          <w:szCs w:val="28"/>
          <w:rtl w:val="true"/>
          <w:lang w:bidi="ar-SA"/>
        </w:rPr>
        <w:t>أضمن له بأربعه أبيات في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أنفق ولا تخف فقرا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وأنصف النّاس من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وأفش السّلام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واترك المراء وإن كنت محقّا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معاويه بن وهب مثله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سنان، عن معاويه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813442_3830689328"/>
      <w:bookmarkStart w:id="84" w:name="_Toc30"/>
      <w:bookmarkEnd w:id="83"/>
      <w:r>
        <w:rPr>
          <w:rtl w:val="true"/>
        </w:rPr>
        <w:t xml:space="preserve">باب </w:t>
      </w:r>
      <w:r>
        <w:rPr>
          <w:rtl w:val="true"/>
        </w:rPr>
        <w:t>(</w:t>
      </w:r>
      <w:r>
        <w:rPr/>
        <w:t>5</w:t>
      </w:r>
      <w:r>
        <w:rPr>
          <w:rtl w:val="true"/>
        </w:rPr>
        <w:t xml:space="preserve">) </w:t>
      </w:r>
      <w:r>
        <w:rPr>
          <w:rtl w:val="true"/>
        </w:rPr>
        <w:t>ثلاثه يردّ عليهم بلفظ الجمع</w:t>
      </w:r>
      <w:bookmarkEnd w:id="8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صالح بن السنديّ، عن جعفر بن بشير،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تردّ عليهم ردّ الجماعه وإن كان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العطاس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يرحمكم اللّه وإن لم يكن معه غيره، والرجل يسلّم على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والرّجل يدعو للرّجل فيقول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عافاكم اللّه وإن كان واحدا فانّ معه غيره</w:t>
      </w:r>
      <w:r>
        <w:rPr>
          <w:rStyle w:val="FootnoteAnchor"/>
          <w:rtl w:val="true"/>
        </w:rPr>
        <w:footnoteReference w:id="150"/>
      </w:r>
      <w:r>
        <w:rPr>
          <w:rFonts w:ascii="IRNazanin" w:hAnsi="IRNazanin" w:eastAsia="IRNazanin"/>
          <w:color w:val="111111"/>
          <w:sz w:val="28"/>
          <w:sz w:val="28"/>
          <w:szCs w:val="28"/>
          <w:rtl w:val="true"/>
          <w:lang w:bidi="fa-IR"/>
        </w:rPr>
        <w:t>و</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بن أبى الخطاب، عن جعفر بن بشير، عن أبي عيينه،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يرد عليهم الدّعاء جماعه وإن كانوا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يعطس فيقال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معه غيره، والرجل يسلّم على الرجل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يدعو للرجل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عافاكم اللّه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عبدالعزيز، عن أبي عبيد القاسم بن سلام بأسانيد متّصله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غرار</w:t>
      </w:r>
      <w:r>
        <w:rPr>
          <w:rStyle w:val="FootnoteAnchor"/>
          <w:rtl w:val="true"/>
        </w:rPr>
        <w:footnoteReference w:id="153"/>
      </w:r>
      <w:r>
        <w:rPr>
          <w:rFonts w:ascii="Amiri" w:hAnsi="Amiri" w:eastAsia="Amiri" w:cs="Amiri"/>
          <w:color w:val="111111"/>
          <w:sz w:val="28"/>
          <w:sz w:val="28"/>
          <w:szCs w:val="28"/>
          <w:rtl w:val="true"/>
          <w:lang w:bidi="ar-SA"/>
        </w:rPr>
        <w:t>في صلاه، ولا تسليم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الغرار في التسليم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أو يردّه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ويكره تجاوز الحدّ في الردّ كما يكره الغرار وذلك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رجل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ورحمه اللّه وبركاته ومغفرته ورضوانه</w:t>
      </w:r>
      <w:r>
        <w:rPr>
          <w:rFonts w:eastAsia="Amiri" w:cs="Amiri" w:ascii="Amiri" w:hAnsi="Amiri"/>
          <w:color w:val="111111"/>
          <w:sz w:val="28"/>
          <w:szCs w:val="28"/>
          <w:rtl w:val="true"/>
          <w:lang w:bidi="ar-SA"/>
        </w:rPr>
        <w:t xml:space="preserve">. </w:t>
      </w:r>
      <w:bookmarkStart w:id="85" w:name="pg13633_125058"/>
    </w:p>
    <w:p>
      <w:pPr>
        <w:pStyle w:val="BookText"/>
        <w:rPr/>
      </w:pPr>
      <w:bookmarkEnd w:id="8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تجاوزوا بنا قول الملائكه لأبينّا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 بَرَكاتُهُ عَلَيْكُمْ أَهْلَ الْبَيْتِ إِنَّهُ حَمِيدٌ مَجِيدٌ</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813444_3830689328"/>
      <w:bookmarkStart w:id="87" w:name="_Toc31"/>
      <w:bookmarkEnd w:id="86"/>
      <w:r>
        <w:rPr>
          <w:rtl w:val="true"/>
        </w:rPr>
        <w:t xml:space="preserve">باب </w:t>
      </w:r>
      <w:r>
        <w:rPr>
          <w:rtl w:val="true"/>
        </w:rPr>
        <w:t>(</w:t>
      </w:r>
      <w:r>
        <w:rPr/>
        <w:t>6</w:t>
      </w:r>
      <w:r>
        <w:rPr>
          <w:rtl w:val="true"/>
        </w:rPr>
        <w:t xml:space="preserve">) </w:t>
      </w:r>
      <w:r>
        <w:rPr>
          <w:rtl w:val="true"/>
        </w:rPr>
        <w:t>ثواب السّلام</w:t>
      </w:r>
      <w:bookmarkEnd w:id="87"/>
    </w:p>
    <w:p>
      <w:pPr>
        <w:pStyle w:val="BookText"/>
        <w:rPr/>
      </w:pPr>
      <w:r>
        <w:rPr>
          <w:rFonts w:eastAsia="Amiri" w:cs="Amiri" w:ascii="Amiri" w:hAnsi="Amiri"/>
          <w:color w:val="111111"/>
          <w:sz w:val="28"/>
          <w:szCs w:val="28"/>
          <w:lang w:bidi="ar-SA"/>
        </w:rPr>
        <w:t>9975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عليّ بن الحكم، عن أبان، عن الحسن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فهي عشر حسنات،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عليكم ورحمه اللّه فهي عشرون حسنه،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عليكم ورحمه اللّه وبركاته فهي ثلاثون حسنه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موجبات المغفره بذل السّلام وحسن الكلام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88" w:name="pg13633_125059"/>
    </w:p>
    <w:p>
      <w:pPr>
        <w:pStyle w:val="Heading3"/>
        <w:numPr>
          <w:ilvl w:val="2"/>
          <w:numId w:val="1"/>
        </w:numPr>
        <w:rPr/>
      </w:pPr>
      <w:bookmarkStart w:id="89" w:name="__RefHeading___Toc813446_3830689328"/>
      <w:bookmarkStart w:id="90" w:name="_Toc32"/>
      <w:bookmarkEnd w:id="88"/>
      <w:bookmarkEnd w:id="89"/>
      <w:r>
        <w:rPr>
          <w:rtl w:val="true"/>
        </w:rPr>
        <w:t xml:space="preserve">باب </w:t>
      </w:r>
      <w:r>
        <w:rPr>
          <w:rtl w:val="true"/>
        </w:rPr>
        <w:t>(</w:t>
      </w:r>
      <w:r>
        <w:rPr/>
        <w:t>7</w:t>
      </w:r>
      <w:r>
        <w:rPr>
          <w:rtl w:val="true"/>
        </w:rPr>
        <w:t xml:space="preserve">) </w:t>
      </w:r>
      <w:r>
        <w:rPr>
          <w:rtl w:val="true"/>
        </w:rPr>
        <w:t>استحباب رفع الصّوت بالسّلام وردّه</w:t>
      </w:r>
      <w:bookmarkEnd w:id="90"/>
    </w:p>
    <w:p>
      <w:pPr>
        <w:pStyle w:val="BookText"/>
        <w:rPr/>
      </w:pPr>
      <w:r>
        <w:rPr>
          <w:rFonts w:eastAsia="Amiri" w:cs="Amiri" w:ascii="Amiri" w:hAnsi="Amiri"/>
          <w:color w:val="111111"/>
          <w:sz w:val="28"/>
          <w:szCs w:val="28"/>
          <w:lang w:bidi="ar-SA"/>
        </w:rPr>
        <w:t>9977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أحدكم فليجهر بسلامه 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 ولعلّه يكون قد سلّم ولم يسمعهم، فاذا ردّ أحدكم فليجهر بردّه ولا يقول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فلم يردّوا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تغضبوا ولا تغضبوا أفشوا السّلام، وأطيبوا الكلام، وصلّوا باللّيل والناس نيام، تدخلوا الجنّه بسلام،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813448_3830689328"/>
      <w:bookmarkStart w:id="92" w:name="_Toc33"/>
      <w:bookmarkEnd w:id="91"/>
      <w:r>
        <w:rPr>
          <w:rtl w:val="true"/>
        </w:rPr>
        <w:t xml:space="preserve">باب </w:t>
      </w:r>
      <w:r>
        <w:rPr>
          <w:rtl w:val="true"/>
        </w:rPr>
        <w:t>(</w:t>
      </w:r>
      <w:r>
        <w:rPr/>
        <w:t>8</w:t>
      </w:r>
      <w:r>
        <w:rPr>
          <w:rtl w:val="true"/>
        </w:rPr>
        <w:t xml:space="preserve">) </w:t>
      </w:r>
      <w:r>
        <w:rPr>
          <w:rtl w:val="true"/>
        </w:rPr>
        <w:t>التحيه فى السّلام لا في غيره</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ثمّ يسكت حتى يتبعها بالسّلام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93" w:name="pg13633_125060"/>
    </w:p>
    <w:p>
      <w:pPr>
        <w:pStyle w:val="Heading3"/>
        <w:numPr>
          <w:ilvl w:val="2"/>
          <w:numId w:val="1"/>
        </w:numPr>
        <w:rPr/>
      </w:pPr>
      <w:bookmarkStart w:id="94" w:name="__RefHeading___Toc813450_3830689328"/>
      <w:bookmarkStart w:id="95" w:name="_Toc34"/>
      <w:bookmarkEnd w:id="93"/>
      <w:bookmarkEnd w:id="94"/>
      <w:r>
        <w:rPr>
          <w:rtl w:val="true"/>
        </w:rPr>
        <w:t xml:space="preserve">باب </w:t>
      </w:r>
      <w:r>
        <w:rPr>
          <w:rtl w:val="true"/>
        </w:rPr>
        <w:t>(</w:t>
      </w:r>
      <w:r>
        <w:rPr/>
        <w:t>9</w:t>
      </w:r>
      <w:r>
        <w:rPr>
          <w:rtl w:val="true"/>
        </w:rPr>
        <w:t xml:space="preserve">) </w:t>
      </w:r>
      <w:r>
        <w:rPr>
          <w:rtl w:val="true"/>
        </w:rPr>
        <w:t>من تمام التحيّه للمقيم والمسافر</w:t>
      </w:r>
      <w:bookmarkEnd w:id="95"/>
    </w:p>
    <w:p>
      <w:pPr>
        <w:pStyle w:val="BookText"/>
        <w:rPr/>
      </w:pPr>
      <w:r>
        <w:rPr>
          <w:rFonts w:eastAsia="Amiri" w:cs="Amiri" w:ascii="Amiri" w:hAnsi="Amiri"/>
          <w:color w:val="111111"/>
          <w:sz w:val="28"/>
          <w:szCs w:val="28"/>
          <w:lang w:bidi="ar-SA"/>
        </w:rPr>
        <w:t>9979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عليّ بن رئاب،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تمام التحيّه للمقيم المصافحه وتمام التسليم على المسافر المعانقه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813452_3830689328"/>
      <w:bookmarkStart w:id="97" w:name="_Toc35"/>
      <w:bookmarkEnd w:id="96"/>
      <w:r>
        <w:rPr>
          <w:rtl w:val="true"/>
        </w:rPr>
        <w:t xml:space="preserve">باب </w:t>
      </w:r>
      <w:r>
        <w:rPr>
          <w:rtl w:val="true"/>
        </w:rPr>
        <w:t>(</w:t>
      </w:r>
      <w:r>
        <w:rPr/>
        <w:t>10</w:t>
      </w:r>
      <w:r>
        <w:rPr>
          <w:rtl w:val="true"/>
        </w:rPr>
        <w:t xml:space="preserve">) </w:t>
      </w:r>
      <w:r>
        <w:rPr>
          <w:rtl w:val="true"/>
        </w:rPr>
        <w:t>السّلام مستحب ورده واجب</w:t>
      </w:r>
      <w:bookmarkEnd w:id="97"/>
    </w:p>
    <w:p>
      <w:pPr>
        <w:pStyle w:val="BookText"/>
        <w:rPr/>
      </w:pPr>
      <w:r>
        <w:rPr>
          <w:rFonts w:eastAsia="Amiri" w:cs="Amiri" w:ascii="Amiri" w:hAnsi="Amiri"/>
          <w:color w:val="111111"/>
          <w:sz w:val="28"/>
          <w:szCs w:val="28"/>
          <w:lang w:bidi="ar-SA"/>
        </w:rPr>
        <w:t>9980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والرّد فريضه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813454_3830689328"/>
      <w:bookmarkStart w:id="99" w:name="_Toc36"/>
      <w:bookmarkEnd w:id="98"/>
      <w:r>
        <w:rPr>
          <w:rtl w:val="true"/>
        </w:rPr>
        <w:t xml:space="preserve">باب </w:t>
      </w:r>
      <w:r>
        <w:rPr>
          <w:rtl w:val="true"/>
        </w:rPr>
        <w:t>(</w:t>
      </w:r>
      <w:r>
        <w:rPr/>
        <w:t>11</w:t>
      </w:r>
      <w:r>
        <w:rPr>
          <w:rtl w:val="true"/>
        </w:rPr>
        <w:t xml:space="preserve">) </w:t>
      </w:r>
      <w:r>
        <w:rPr>
          <w:rtl w:val="true"/>
        </w:rPr>
        <w:t>لا كلام بلا سلام</w:t>
      </w:r>
      <w:bookmarkEnd w:id="9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w:t>
      </w:r>
      <w:bookmarkStart w:id="100" w:name="pg13633_125061"/>
    </w:p>
    <w:p>
      <w:pPr>
        <w:pStyle w:val="BookText"/>
        <w:rPr/>
      </w:pPr>
      <w:bookmarkEnd w:id="100"/>
      <w:r>
        <w:rPr>
          <w:rFonts w:ascii="Amiri" w:hAnsi="Amiri" w:eastAsia="Amiri" w:cs="Amiri"/>
          <w:color w:val="111111"/>
          <w:sz w:val="28"/>
          <w:sz w:val="28"/>
          <w:szCs w:val="28"/>
          <w:rtl w:val="true"/>
          <w:lang w:bidi="ar-SA"/>
        </w:rPr>
        <w:t xml:space="preserve">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بالسلام قبل الكلام فمن بدأ بالكلام قبل السلام فلا تجيبوه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بالكلام فلاتجيبوه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813456_3830689328"/>
      <w:bookmarkStart w:id="102" w:name="_Toc37"/>
      <w:bookmarkEnd w:id="101"/>
      <w:r>
        <w:rPr>
          <w:rtl w:val="true"/>
        </w:rPr>
        <w:t xml:space="preserve">باب </w:t>
      </w:r>
      <w:r>
        <w:rPr>
          <w:rtl w:val="true"/>
        </w:rPr>
        <w:t>(</w:t>
      </w:r>
      <w:r>
        <w:rPr/>
        <w:t>12</w:t>
      </w:r>
      <w:r>
        <w:rPr>
          <w:rtl w:val="true"/>
        </w:rPr>
        <w:t xml:space="preserve">) </w:t>
      </w:r>
      <w:r>
        <w:rPr>
          <w:rtl w:val="true"/>
        </w:rPr>
        <w:t>لا طعام قبل السّلام</w:t>
      </w:r>
      <w:bookmarkEnd w:id="102"/>
    </w:p>
    <w:p>
      <w:pPr>
        <w:pStyle w:val="BookText"/>
        <w:rPr/>
      </w:pP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ابراهيم بن هاشم، عن الحسين بن يزيد النوفلي، عن اسماعيل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بالكلام قبل السلام، تجيبوه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إلى طعامك أحدا حتّى يسلّم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103" w:name="pg13633_125062"/>
    </w:p>
    <w:p>
      <w:pPr>
        <w:pStyle w:val="Heading3"/>
        <w:numPr>
          <w:ilvl w:val="2"/>
          <w:numId w:val="1"/>
        </w:numPr>
        <w:rPr/>
      </w:pPr>
      <w:bookmarkStart w:id="104" w:name="__RefHeading___Toc813458_3830689328"/>
      <w:bookmarkStart w:id="105" w:name="_Toc38"/>
      <w:bookmarkEnd w:id="103"/>
      <w:bookmarkEnd w:id="104"/>
      <w:r>
        <w:rPr>
          <w:rtl w:val="true"/>
        </w:rPr>
        <w:t xml:space="preserve">باب </w:t>
      </w:r>
      <w:r>
        <w:rPr>
          <w:rtl w:val="true"/>
        </w:rPr>
        <w:t>(</w:t>
      </w:r>
      <w:r>
        <w:rPr/>
        <w:t>13</w:t>
      </w:r>
      <w:r>
        <w:rPr>
          <w:rtl w:val="true"/>
        </w:rPr>
        <w:t xml:space="preserve">) </w:t>
      </w:r>
      <w:r>
        <w:rPr>
          <w:rtl w:val="true"/>
        </w:rPr>
        <w:t>أبخل النّاس من بخل بالسّلام</w:t>
      </w:r>
      <w:bookmarkEnd w:id="105"/>
    </w:p>
    <w:p>
      <w:pPr>
        <w:pStyle w:val="BookText"/>
        <w:rPr/>
      </w:pPr>
      <w:r>
        <w:rPr>
          <w:rFonts w:eastAsia="Amiri" w:cs="Amiri" w:ascii="Amiri" w:hAnsi="Amiri"/>
          <w:color w:val="111111"/>
          <w:sz w:val="28"/>
          <w:szCs w:val="28"/>
          <w:lang w:bidi="ar-SA"/>
        </w:rPr>
        <w:t>9984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أبخل الناس من بخل بالسّلام، وأجود الناس من جاد بنفسه وماله في سبيل اللّه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فضال، عن معاويه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يبخل</w:t>
      </w:r>
      <w:r>
        <w:rPr>
          <w:rStyle w:val="FootnoteAnchor"/>
          <w:rtl w:val="true"/>
        </w:rPr>
        <w:footnoteReference w:id="169"/>
      </w:r>
      <w:r>
        <w:rPr>
          <w:rFonts w:ascii="Amiri" w:hAnsi="Amiri" w:eastAsia="Amiri" w:cs="Amiri"/>
          <w:color w:val="111111"/>
          <w:sz w:val="28"/>
          <w:sz w:val="28"/>
          <w:szCs w:val="28"/>
          <w:rtl w:val="true"/>
          <w:lang w:bidi="ar-SA"/>
        </w:rPr>
        <w:t>بالسّلام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عن أبيه، عن ابن فضال مثله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06" w:name="pg13633_125063"/>
    </w:p>
    <w:p>
      <w:pPr>
        <w:pStyle w:val="Heading3"/>
        <w:numPr>
          <w:ilvl w:val="2"/>
          <w:numId w:val="1"/>
        </w:numPr>
        <w:rPr/>
      </w:pPr>
      <w:bookmarkStart w:id="107" w:name="__RefHeading___Toc813460_3830689328"/>
      <w:bookmarkStart w:id="108" w:name="_Toc39"/>
      <w:bookmarkEnd w:id="106"/>
      <w:bookmarkEnd w:id="107"/>
      <w:r>
        <w:rPr>
          <w:rtl w:val="true"/>
        </w:rPr>
        <w:t xml:space="preserve">باب </w:t>
      </w:r>
      <w:r>
        <w:rPr>
          <w:rtl w:val="true"/>
        </w:rPr>
        <w:t>(</w:t>
      </w:r>
      <w:r>
        <w:rPr/>
        <w:t>14</w:t>
      </w:r>
      <w:r>
        <w:rPr>
          <w:rtl w:val="true"/>
        </w:rPr>
        <w:t xml:space="preserve">) </w:t>
      </w:r>
      <w:r>
        <w:rPr>
          <w:rtl w:val="true"/>
        </w:rPr>
        <w:t>هؤلاء يسلّمون على هؤلاء</w:t>
      </w:r>
      <w:bookmarkEnd w:id="108"/>
    </w:p>
    <w:p>
      <w:pPr>
        <w:pStyle w:val="BookText"/>
        <w:rPr/>
      </w:pPr>
      <w:r>
        <w:rPr>
          <w:rFonts w:eastAsia="Amiri" w:cs="Amiri" w:ascii="Amiri" w:hAnsi="Amiri"/>
          <w:color w:val="111111"/>
          <w:sz w:val="28"/>
          <w:szCs w:val="28"/>
          <w:lang w:bidi="ar-SA"/>
        </w:rPr>
        <w:t>9986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الصغير على الكبير، والمارّ على القاعد، والقليل على الكثير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عنبسه بن مصعب،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يبدؤون الكثير بالسلام، والرّاكب يبدأ الماشي، وأصحاب البغال يبدؤون أصحاب الحمير، وأصحاب الخيل يبدؤون أصحاب البغال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ابن أسباط، عن ابن بكير،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الراكب على الماشي، والماشي على القاعد، وإذا لقيت جماعه جماعه سلّم الاقل على الاكثر، وإذا لقي واحد جماعه سلّم الواحد على الجماعه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w:t>
      </w:r>
    </w:p>
    <w:p>
      <w:pPr>
        <w:pStyle w:val="BookText"/>
        <w:rPr/>
      </w:pPr>
      <w:r>
        <w:rPr>
          <w:rFonts w:ascii="Amiri" w:hAnsi="Amiri" w:eastAsia="Amiri" w:cs="Amiri"/>
          <w:color w:val="111111"/>
          <w:sz w:val="28"/>
          <w:sz w:val="28"/>
          <w:szCs w:val="28"/>
          <w:rtl w:val="true"/>
          <w:lang w:bidi="ar-SA"/>
        </w:rPr>
        <w:t xml:space="preserve">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الراكب على الماشي، والقائم على القاعد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أحمد، عن محمد بن محمد بن الاشعث، عن موسى بن إسماعيل بن موسى ابن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أحقّ بالسلام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تحيّه لملّتنا، وأمان لذمّتنا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للراكب على الراجل، وللقائم على 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قبل الكلام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عمر بن عبدالعزيز، عن 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قوم في مجلس ثمّ سبق قوم فدخلوا فعلى الداخل أخيرا إذا دخل أن يسلّم عليهم</w:t>
      </w:r>
      <w:r>
        <w:rPr>
          <w:rStyle w:val="FootnoteAnchor"/>
          <w:rtl w:val="true"/>
        </w:rPr>
        <w:footnoteReference w:id="178"/>
      </w:r>
      <w:r>
        <w:rPr>
          <w:rFonts w:ascii="IRNazanin" w:hAnsi="IRNazanin" w:eastAsia="IRNazanin"/>
          <w:color w:val="111111"/>
          <w:sz w:val="28"/>
          <w:sz w:val="28"/>
          <w:szCs w:val="28"/>
          <w:rtl w:val="true"/>
          <w:lang w:bidi="fa-IR"/>
        </w:rPr>
        <w:t>و</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09" w:name="pg13633_125065"/>
    </w:p>
    <w:p>
      <w:pPr>
        <w:pStyle w:val="BookText"/>
        <w:rPr/>
      </w:pPr>
      <w:bookmarkEnd w:id="109"/>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ابن أسباط، عن ابن بكير،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الجماعه بقوم أجزأهم أن يسلّم واحد منهم، وإذا سلّم على القوم وهم جماعه أجزأهم أن يردّ واحد منهم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من القوم واحد أجزأ عنهم، وإذا ردّ واحد أجزأ عنهم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813462_3830689328"/>
      <w:bookmarkStart w:id="111" w:name="_Toc40"/>
      <w:bookmarkEnd w:id="110"/>
      <w:r>
        <w:rPr>
          <w:rtl w:val="true"/>
        </w:rPr>
        <w:t xml:space="preserve">باب </w:t>
      </w:r>
      <w:r>
        <w:rPr>
          <w:rtl w:val="true"/>
        </w:rPr>
        <w:t>(</w:t>
      </w:r>
      <w:r>
        <w:rPr/>
        <w:t>15</w:t>
      </w:r>
      <w:r>
        <w:rPr>
          <w:rtl w:val="true"/>
        </w:rPr>
        <w:t xml:space="preserve">) </w:t>
      </w:r>
      <w:r>
        <w:rPr>
          <w:rtl w:val="true"/>
        </w:rPr>
        <w:t>كراهه السّلام على المصلّي وحين خطبه الإمام</w:t>
      </w:r>
      <w:bookmarkEnd w:id="111"/>
    </w:p>
    <w:p>
      <w:pPr>
        <w:pStyle w:val="BookText"/>
        <w:rPr/>
      </w:pP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المسجد والقوم يصلّون فلا تسلّم عليهم وسلّم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صلاتك، وإذا دخلت على قوم جلوس يتحدّثون فسلّم عليهم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12" w:name="pg13633_125066"/>
    </w:p>
    <w:p>
      <w:pPr>
        <w:pStyle w:val="BookText"/>
        <w:rPr/>
      </w:pPr>
      <w:bookmarkEnd w:id="112"/>
      <w:r>
        <w:rPr>
          <w:rFonts w:ascii="Amiri" w:hAnsi="Amiri" w:eastAsia="Amiri" w:cs="Amiri"/>
          <w:color w:val="111111"/>
          <w:sz w:val="28"/>
          <w:sz w:val="28"/>
          <w:szCs w:val="28"/>
          <w:rtl w:val="true"/>
          <w:lang w:bidi="ar-SA"/>
        </w:rPr>
        <w:t>كان يكره ردّ السلام والامام يخطب</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813464_3830689328"/>
      <w:bookmarkStart w:id="114" w:name="_Toc41"/>
      <w:bookmarkEnd w:id="113"/>
      <w:r>
        <w:rPr>
          <w:rtl w:val="true"/>
        </w:rPr>
        <w:t xml:space="preserve">باب </w:t>
      </w:r>
      <w:r>
        <w:rPr>
          <w:rtl w:val="true"/>
        </w:rPr>
        <w:t>(</w:t>
      </w:r>
      <w:r>
        <w:rPr/>
        <w:t>16</w:t>
      </w:r>
      <w:r>
        <w:rPr>
          <w:rtl w:val="true"/>
        </w:rPr>
        <w:t xml:space="preserve">) </w:t>
      </w:r>
      <w:r>
        <w:rPr>
          <w:rtl w:val="true"/>
        </w:rPr>
        <w:t>ثلاثه لا يسلّمون</w:t>
      </w:r>
      <w:bookmarkEnd w:id="114"/>
    </w:p>
    <w:p>
      <w:pPr>
        <w:pStyle w:val="BookText"/>
        <w:rPr/>
      </w:pP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مع الجنازه، والماشي إلى الجمعه، وفي بيت الحمام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محمد بن الحسين بن أبي الخطاب باسناده يرفعه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فيه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يقرأ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المشدّده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لا يسلّمون على أحد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يقرأ لا يسلّمون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المشدّده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لايسلّم عليهم وقد استظهر هذا المعنى العلامه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مرآه العقول، والفيض الكاشاني في الوافي، و المازندراني في شرحه، والظاهر ان هذا هو المقصود بقرينه بعض الروايات الاخر المذكور </w:t>
      </w:r>
      <w:bookmarkStart w:id="115" w:name="pg13633_125067"/>
    </w:p>
    <w:p>
      <w:pPr>
        <w:pStyle w:val="BookText"/>
        <w:rPr/>
      </w:pPr>
      <w:bookmarkEnd w:id="115"/>
      <w:r>
        <w:rPr>
          <w:rFonts w:ascii="IRNazanin" w:hAnsi="IRNazanin" w:eastAsia="IRNazanin"/>
          <w:color w:val="111111"/>
          <w:sz w:val="28"/>
          <w:sz w:val="28"/>
          <w:szCs w:val="28"/>
          <w:rtl w:val="true"/>
          <w:lang w:bidi="fa-IR"/>
        </w:rPr>
        <w:t>بعضها فى الباب الآتى واللّه العالم</w:t>
      </w:r>
      <w:r>
        <w:rPr>
          <w:rFonts w:eastAsia="IRNazanin" w:cs="IRNazanin"/>
          <w:color w:val="111111"/>
          <w:sz w:val="28"/>
          <w:szCs w:val="28"/>
          <w:rtl w:val="true"/>
          <w:lang w:bidi="fa-IR"/>
        </w:rPr>
        <w:t>.</w:t>
      </w:r>
    </w:p>
    <w:p>
      <w:pPr>
        <w:pStyle w:val="Heading3"/>
        <w:numPr>
          <w:ilvl w:val="2"/>
          <w:numId w:val="1"/>
        </w:numPr>
        <w:rPr/>
      </w:pPr>
      <w:bookmarkStart w:id="116" w:name="__RefHeading___Toc813466_3830689328"/>
      <w:bookmarkStart w:id="117" w:name="_Toc42"/>
      <w:bookmarkEnd w:id="116"/>
      <w:r>
        <w:rPr>
          <w:rtl w:val="true"/>
        </w:rPr>
        <w:t xml:space="preserve">باب </w:t>
      </w:r>
      <w:r>
        <w:rPr>
          <w:rtl w:val="true"/>
        </w:rPr>
        <w:t>(</w:t>
      </w:r>
      <w:r>
        <w:rPr/>
        <w:t>17</w:t>
      </w:r>
      <w:r>
        <w:rPr>
          <w:rtl w:val="true"/>
        </w:rPr>
        <w:t xml:space="preserve">) </w:t>
      </w:r>
      <w:r>
        <w:rPr>
          <w:rtl w:val="true"/>
        </w:rPr>
        <w:t>لا تسلّموا على هؤلاء</w:t>
      </w:r>
      <w:bookmarkEnd w:id="117"/>
    </w:p>
    <w:p>
      <w:pPr>
        <w:pStyle w:val="BookText"/>
        <w:rPr/>
      </w:pPr>
      <w:r>
        <w:rPr>
          <w:rFonts w:eastAsia="Amiri" w:cs="Amiri" w:ascii="Amiri" w:hAnsi="Amiri"/>
          <w:color w:val="111111"/>
          <w:sz w:val="28"/>
          <w:szCs w:val="28"/>
          <w:lang w:bidi="ar-SA"/>
        </w:rPr>
        <w:t>9998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محمد بن أبي القاسم، عن هارون بن مسلم، عن مصدّق بن صدقه،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تسلّموا على اليهود، ولا على النصارى، ولا على المجوس، ولا على عبده الاوثان، ولا على موائد شرب الخمر، ولا على صاحب الشطرنج والنرد، ولا على الخنّث، ولا على الشاعر الّذي يقذف المحصنات، ولا على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 المصلّي لايستطيع أن يردّ السلام لانّ التسليم من المسلّم تطوعّ والردّ عليه فريضه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آكل الرّبا، ولا على رجل جالس على غائط، ولا على الّذي في الحمّام، ولا على الفاسق المعلن بفسقه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محمد بن مثنى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ابن شريح الحضرمي، عن ذريح الحاربي،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التسليم على اليهودى والنصراني، والردّ عليهم في الكتاب، فكره ذلك كلّه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w:t>
      </w:r>
    </w:p>
    <w:p>
      <w:pPr>
        <w:pStyle w:val="BookText"/>
        <w:rPr/>
      </w:pPr>
      <w:r>
        <w:rPr>
          <w:rFonts w:ascii="Amiri" w:hAnsi="Amiri" w:eastAsia="Amiri" w:cs="Amiri"/>
          <w:color w:val="111111"/>
          <w:sz w:val="28"/>
          <w:sz w:val="28"/>
          <w:szCs w:val="28"/>
          <w:rtl w:val="true"/>
          <w:lang w:bidi="ar-SA"/>
        </w:rPr>
        <w:t xml:space="preserve">عيسى، عن محمد بن يحيي، عن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تبدأوا أهل الكتاب بالتسليم وإذا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اصحابنا، عن أحمد بن محمد بن خالد، عن عثمان بن عيسى،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اليهوديّ والنصرانيّ والمشرك إذا سلّموا على الرجل وهو جالس كيف ينبغي أن يردّ عليهم؟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بريد بن معاويه،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اليهودي والنصراني والمشرك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بكير، عن بريد، عن محمد بن مسلم 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عن أبان بن عثمان، عن زراره،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الردّ على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Style w:val="FootnoteAnchor"/>
          <w:rtl w:val="true"/>
        </w:rPr>
        <w:footnoteReference w:id="192"/>
      </w:r>
      <w:r>
        <w:rPr>
          <w:rFonts w:ascii="IRNazanin" w:hAnsi="IRNazanin" w:eastAsia="IRNazanin"/>
          <w:color w:val="111111"/>
          <w:sz w:val="28"/>
          <w:sz w:val="28"/>
          <w:szCs w:val="28"/>
          <w:rtl w:val="true"/>
          <w:lang w:bidi="fa-IR"/>
        </w:rPr>
        <w:t>و</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خيبر يريدون أن يلقوكم فلا تبدأوهم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فان سلّموا علينا فماذا نردّ عليهم؟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محمد بن عيسى بن عبيد، عن محمد بن عرفه، عن أبى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أدعو لليهوديّ والنصرانيّ؟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الدنيا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الكوا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نسلّم على </w:t>
      </w:r>
      <w:bookmarkStart w:id="118" w:name="pg13633_125070"/>
    </w:p>
    <w:p>
      <w:pPr>
        <w:pStyle w:val="BookText"/>
        <w:rPr/>
      </w:pPr>
      <w:bookmarkEnd w:id="118"/>
      <w:r>
        <w:rPr>
          <w:rFonts w:ascii="IRNazanin" w:hAnsi="IRNazanin" w:eastAsia="IRNazanin"/>
          <w:color w:val="111111"/>
          <w:sz w:val="28"/>
          <w:sz w:val="28"/>
          <w:szCs w:val="28"/>
          <w:rtl w:val="true"/>
          <w:lang w:bidi="fa-IR"/>
        </w:rPr>
        <w:t>مذنب هذه الامّه؟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 أهلا، ولا نراه للسلام عليه أهلا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813468_3830689328"/>
      <w:bookmarkStart w:id="120" w:name="_Toc43"/>
      <w:bookmarkEnd w:id="119"/>
      <w:r>
        <w:rPr>
          <w:rtl w:val="true"/>
        </w:rPr>
        <w:t xml:space="preserve">باب </w:t>
      </w:r>
      <w:r>
        <w:rPr>
          <w:rtl w:val="true"/>
        </w:rPr>
        <w:t>(</w:t>
      </w:r>
      <w:r>
        <w:rPr/>
        <w:t>18</w:t>
      </w:r>
      <w:r>
        <w:rPr>
          <w:rtl w:val="true"/>
        </w:rPr>
        <w:t xml:space="preserve">) </w:t>
      </w:r>
      <w:r>
        <w:rPr>
          <w:rtl w:val="true"/>
        </w:rPr>
        <w:t>السّلام تحيّه بني آدم</w:t>
      </w:r>
      <w:bookmarkEnd w:id="120"/>
    </w:p>
    <w:p>
      <w:pPr>
        <w:pStyle w:val="BookText"/>
        <w:rPr/>
      </w:pPr>
      <w:r>
        <w:rPr>
          <w:rFonts w:eastAsia="Amiri" w:cs="Amiri" w:ascii="Amiri" w:hAnsi="Amiri"/>
          <w:color w:val="111111"/>
          <w:sz w:val="28"/>
          <w:szCs w:val="28"/>
          <w:lang w:bidi="ar-SA"/>
        </w:rPr>
        <w:t>10007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الإخوان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طويل في قصه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فانتصب آدم على منبره قائما، وسلّم على الملائكه،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ملائكه ربّي ورحمه اللّه وبركاته، فأجابته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صفوه اللّه وبديع فطرته، وأتاه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آدم لهذا خلقتك، وهذا السلام تحيّه لك ولذريتك، إلى يوم القيامه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813470_3830689328"/>
      <w:bookmarkStart w:id="122" w:name="_Toc44"/>
      <w:bookmarkEnd w:id="121"/>
      <w:r>
        <w:rPr>
          <w:rtl w:val="true"/>
        </w:rPr>
        <w:t xml:space="preserve">باب </w:t>
      </w:r>
      <w:r>
        <w:rPr>
          <w:rtl w:val="true"/>
        </w:rPr>
        <w:t>(</w:t>
      </w:r>
      <w:r>
        <w:rPr/>
        <w:t>19</w:t>
      </w:r>
      <w:r>
        <w:rPr>
          <w:rtl w:val="true"/>
        </w:rPr>
        <w:t xml:space="preserve">) </w:t>
      </w:r>
      <w:r>
        <w:rPr>
          <w:rtl w:val="true"/>
        </w:rPr>
        <w:t>سلام الإستئذان</w:t>
      </w:r>
      <w:bookmarkEnd w:id="12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بن أسباط، عن عمّه يعقوب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الاستيذان </w:t>
      </w:r>
    </w:p>
    <w:p>
      <w:pPr>
        <w:pStyle w:val="BookText"/>
        <w:rPr/>
      </w:pPr>
      <w:r>
        <w:rPr>
          <w:rFonts w:ascii="Amiri" w:hAnsi="Amiri" w:eastAsia="Amiri" w:cs="Amiri"/>
          <w:color w:val="111111"/>
          <w:sz w:val="28"/>
          <w:sz w:val="28"/>
          <w:szCs w:val="28"/>
          <w:rtl w:val="true"/>
          <w:lang w:bidi="ar-SA"/>
        </w:rPr>
        <w:t>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يسمعون، والثانيه يحذرون، والثالثه إن شاؤا أذنوا وإن شاؤا لم يفعلوا فيرجع المستأذن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ابن محمّد، عن علي بن الحكم ومحسن بن أحمد، عن أبان الاحمر،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غَيْرَ بُيُوتِكُمْ حَتّى تَسْتَأْنِسُوا وَ تُسَلِّمُوا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النعل والتسليم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المحاسن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أبان، عن عبدالرحمن أبى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الاستيناس وقع النعل والتسليم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 تَحِيَّهً مِنْ عِنْدِ اللّهِ مُبارَكَهً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سلامك على أهل </w:t>
      </w:r>
      <w:bookmarkStart w:id="123" w:name="pg13633_125072"/>
    </w:p>
    <w:p>
      <w:pPr>
        <w:pStyle w:val="BookText"/>
        <w:rPr/>
      </w:pPr>
      <w:bookmarkEnd w:id="123"/>
      <w:r>
        <w:rPr>
          <w:rFonts w:ascii="Amiri" w:hAnsi="Amiri" w:eastAsia="Amiri" w:cs="Amiri"/>
          <w:color w:val="111111"/>
          <w:sz w:val="28"/>
          <w:sz w:val="28"/>
          <w:szCs w:val="28"/>
          <w:rtl w:val="true"/>
          <w:lang w:bidi="ar-SA"/>
        </w:rPr>
        <w:t>البيت، وردّهم عليك، فهو سلامك على نفسك، ثمّ رخّص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تَدْخُلُوا بُيُوتاً غَيْرَ مَسْكُونَهٍ فِيها مَتاعٌ لَكُمْ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الحمّامات والخانات والأرحيه تدخلها بغير إذن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استأذن أحدكم فليبدأ بالسّلام، فإنّه إسم من أسماء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فليستأذن من وراء الباب قبل أن ينظر إلى قعر البيت، فإنما امرتم بالاستئذان من أجل العين، والاستئذان ثلاث مرات، فإن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فليدخل،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فليرجع، أولهن يسمع أهل البيت، والثانيه يأخذ أهل البيت حذرهم، والثالثه يختار أهل البيت إن شاؤوا أذنوا وإن شاؤوا لم يأذنوا، ثم ليرجع،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باب قوم لم ينصرف حتى يؤذن بالسلام ثلاث مرات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813472_3830689328"/>
      <w:bookmarkStart w:id="125" w:name="_Toc45"/>
      <w:bookmarkEnd w:id="124"/>
      <w:r>
        <w:rPr>
          <w:rtl w:val="true"/>
        </w:rPr>
        <w:t xml:space="preserve">باب </w:t>
      </w:r>
      <w:r>
        <w:rPr>
          <w:rtl w:val="true"/>
        </w:rPr>
        <w:t>(</w:t>
      </w:r>
      <w:r>
        <w:rPr/>
        <w:t>20</w:t>
      </w:r>
      <w:r>
        <w:rPr>
          <w:rtl w:val="true"/>
        </w:rPr>
        <w:t xml:space="preserve">) </w:t>
      </w:r>
      <w:r>
        <w:rPr>
          <w:rtl w:val="true"/>
        </w:rPr>
        <w:t>استحباب السّلام حين الدّخول في المنزل</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وسلّم على أهلك، وإن لم يكن </w:t>
      </w:r>
    </w:p>
    <w:p>
      <w:pPr>
        <w:pStyle w:val="BookText"/>
        <w:rPr/>
      </w:pPr>
      <w:r>
        <w:rPr>
          <w:rFonts w:ascii="Amiri" w:hAnsi="Amiri" w:eastAsia="Amiri" w:cs="Amiri"/>
          <w:color w:val="111111"/>
          <w:sz w:val="28"/>
          <w:sz w:val="28"/>
          <w:szCs w:val="28"/>
          <w:rtl w:val="true"/>
          <w:lang w:bidi="ar-SA"/>
        </w:rPr>
        <w:t>فيه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وسلام على رسوله، وعلى أهل بيته، والسلام علينا وعلى عباد اللّه الصالحين، فإذا قلت ذلك فرّ الشيطان من منزلك</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على رسول اللّه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مشكاه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الرّجل إذا دخل على أهله، وإذا دخل يضرب بنعليه ويتنحنح، يصنع ذلك حتى يؤذنهم انّه قد جاء حتّى لايري شيئا يكرهه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جعفر بن محمد بن شريح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ابن شعيب السبيعي،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وسلّم على أهلك، وإن لم يكن فيه أحد،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وسلام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علينا وعلى عباد اللّه الصالحين، فإذا قال ذلك فرّ الشّيطان من منزله، واذا وضع الغذاء والعشاء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الشّيطان لاصحابه اخرجوا ليس لكم هاهنا عشاء ولا مبيت وان هو نسى ان يسمى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لكم هاهنا عشاء ومبيت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bookmarkStart w:id="126" w:name="pg13633_125074"/>
    </w:p>
    <w:p>
      <w:pPr>
        <w:pStyle w:val="Heading3"/>
        <w:numPr>
          <w:ilvl w:val="2"/>
          <w:numId w:val="1"/>
        </w:numPr>
        <w:rPr/>
      </w:pPr>
      <w:bookmarkStart w:id="127" w:name="__RefHeading___Toc813474_3830689328"/>
      <w:bookmarkStart w:id="128" w:name="_Toc46"/>
      <w:bookmarkEnd w:id="126"/>
      <w:bookmarkEnd w:id="127"/>
      <w:r>
        <w:rPr>
          <w:rtl w:val="true"/>
        </w:rPr>
        <w:t xml:space="preserve">باب </w:t>
      </w:r>
      <w:r>
        <w:rPr>
          <w:rtl w:val="true"/>
        </w:rPr>
        <w:t>(</w:t>
      </w:r>
      <w:r>
        <w:rPr/>
        <w:t>21</w:t>
      </w:r>
      <w:r>
        <w:rPr>
          <w:rtl w:val="true"/>
        </w:rPr>
        <w:t xml:space="preserve">) </w:t>
      </w:r>
      <w:r>
        <w:rPr>
          <w:rtl w:val="true"/>
        </w:rPr>
        <w:t>إستحباب المعانقه</w:t>
      </w:r>
      <w:bookmarkEnd w:id="128"/>
    </w:p>
    <w:p>
      <w:pPr>
        <w:pStyle w:val="BookText"/>
        <w:rPr/>
      </w:pP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صفوان بن يحيي،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اعتنقا غمرتهما الرّحمه، فإذا التزما لا يريدان بذلك إلّا وجه اللّه ولا يريدان غرضا من اغراض الدّنيا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لكما فاستأنفا، فإذا أقبلا على المساءله قالت الملائكه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عنهما فإنّ لهما سرا وقد ستر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فلا يكتب عليهما لفظهما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الصعداء ثم بكى حتى اخضلّت دموعه لحيته</w:t>
      </w:r>
      <w:r>
        <w:rPr>
          <w:rStyle w:val="FootnoteAnchor"/>
          <w:rtl w:val="true"/>
        </w:rPr>
        <w:footnoteReference w:id="21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الملائكه أن تعتزل عن المؤمنين إذا التقيا إجلالا لهما وإنّه وإن كانت الملائكه لا تكتب لفظهما ولا تعرف كلامهما فإنّه يعرفه ويحفظه عليهما عالم السرّ واخفى</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أجر المؤمنين إذا التقيا واعتنقا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129" w:name="pg13633_125075"/>
    </w:p>
    <w:p>
      <w:pPr>
        <w:pStyle w:val="BookText"/>
        <w:rPr/>
      </w:pPr>
      <w:bookmarkEnd w:id="129"/>
      <w:r>
        <w:rPr>
          <w:rFonts w:ascii="Amiri" w:hAnsi="Amiri" w:eastAsia="Amiri" w:cs="Amiri"/>
          <w:color w:val="111111"/>
          <w:sz w:val="28"/>
          <w:sz w:val="28"/>
          <w:szCs w:val="28"/>
          <w:rtl w:val="true"/>
          <w:lang w:bidi="ar-SA"/>
        </w:rPr>
        <w:t>اعتنقا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813476_3830689328"/>
      <w:bookmarkStart w:id="131" w:name="_Toc47"/>
      <w:bookmarkEnd w:id="130"/>
      <w:r>
        <w:rPr>
          <w:rtl w:val="true"/>
        </w:rPr>
        <w:t xml:space="preserve">باب </w:t>
      </w:r>
      <w:r>
        <w:rPr>
          <w:rtl w:val="true"/>
        </w:rPr>
        <w:t>(</w:t>
      </w:r>
      <w:r>
        <w:rPr/>
        <w:t>22</w:t>
      </w:r>
      <w:r>
        <w:rPr>
          <w:rtl w:val="true"/>
        </w:rPr>
        <w:t xml:space="preserve">) </w:t>
      </w:r>
      <w:r>
        <w:rPr>
          <w:rtl w:val="true"/>
        </w:rPr>
        <w:t>إستحباب المصافحه</w:t>
      </w:r>
      <w:bookmarkEnd w:id="131"/>
    </w:p>
    <w:p>
      <w:pPr>
        <w:pStyle w:val="BookText"/>
        <w:rPr/>
      </w:pP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المصافحه؟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نخله</w:t>
      </w:r>
      <w:r>
        <w:rPr>
          <w:rStyle w:val="FootnoteAnchor"/>
          <w:rtl w:val="true"/>
        </w:rPr>
        <w:footnoteReference w:id="214"/>
      </w:r>
      <w:r>
        <w:rPr>
          <w:rFonts w:ascii="IRNazanin" w:hAnsi="IRNazanin" w:eastAsia="IRNazanin"/>
          <w:color w:val="111111"/>
          <w:sz w:val="28"/>
          <w:sz w:val="28"/>
          <w:szCs w:val="28"/>
          <w:rtl w:val="true"/>
          <w:lang w:bidi="fa-IR"/>
        </w:rPr>
        <w:t>و</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موسى بن القاسم، عن جده معاويه بن وهب أو غيره، عن رزين،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المسلمون إذا غزوا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 بمكان كثير الشجر ثمّ خرجوا إلى الفضاء نظر بعضهم إلى بعض فتصافحوا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فإنّها تذهب </w:t>
      </w:r>
    </w:p>
    <w:p>
      <w:pPr>
        <w:pStyle w:val="BookText"/>
        <w:rPr/>
      </w:pPr>
      <w:r>
        <w:rPr>
          <w:rFonts w:ascii="Amiri" w:hAnsi="Amiri" w:eastAsia="Amiri" w:cs="Amiri"/>
          <w:color w:val="111111"/>
          <w:sz w:val="28"/>
          <w:sz w:val="28"/>
          <w:szCs w:val="28"/>
          <w:rtl w:val="true"/>
          <w:lang w:bidi="ar-SA"/>
        </w:rPr>
        <w:t>بالسّخيمه</w:t>
      </w:r>
      <w:r>
        <w:rPr>
          <w:rStyle w:val="FootnoteAnchor"/>
          <w:rtl w:val="true"/>
        </w:rPr>
        <w:footnoteReference w:id="217"/>
      </w:r>
      <w:r>
        <w:rPr>
          <w:rFonts w:ascii="IRNazanin" w:hAnsi="IRNazanin" w:eastAsia="IRNazanin"/>
          <w:color w:val="111111"/>
          <w:sz w:val="28"/>
          <w:sz w:val="28"/>
          <w:szCs w:val="28"/>
          <w:rtl w:val="true"/>
          <w:lang w:bidi="fa-IR"/>
        </w:rPr>
        <w:t>و</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رزيق،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مصافحه المؤمن بألف حسنه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يحيي بن المبارك، عن عبداللّه بن جبله،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بوجه قاطب</w:t>
      </w:r>
      <w:r>
        <w:rPr>
          <w:rStyle w:val="FootnoteAnchor"/>
          <w:rtl w:val="true"/>
        </w:rPr>
        <w:footnoteReference w:id="221"/>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الّذي غيّرك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غيّرك لإخوانك، بلغنى يا إسحاق أنسك أقعدت ببابك بوّابا يردّ عنك فقراء الشيعه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خفت البليّه، أوما علمت أنّ المؤمنين إذا التقيا فتصافحا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الرّحمه عليهما فكانت تسعه وتسعون لأشدّهما حبّا لصاحبه، فإذا توافقا غمرتهما الرّحمه، فإذا قعدا يتحدّثان قال الحفظه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بنا فلعلّ لهما سرا وقد ستر اللّه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كانت الحفظه لا تسمع فإنّ عالم السرّ يسمع ويري</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عن إسحاق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مالي أجلست على بابي بوّابا يردّ عني فقراء الشيعه، فخرجت إلى مكه في تلك السنه،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فسلّمت عليه فردّ عليّ بوجه قاطب مزورا</w:t>
      </w:r>
      <w:r>
        <w:rPr>
          <w:rStyle w:val="FootnoteAnchor"/>
          <w:rtl w:val="true"/>
        </w:rPr>
        <w:footnoteReference w:id="223"/>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الذي غيّر لي حالي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غيّرك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إني لاعلم أنّهم على دين اللّه، ولكني خشيت الشهره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أما علمت أن المؤمنين إذا التقيا فتصافحا،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مائه رحمه، تسعه وتسعون منها لأشدّهما حبّا لصاحبه فإذا اعتنقا غمرتهما الرحمه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حذيفه، فمدّ </w:t>
      </w:r>
    </w:p>
    <w:p>
      <w:pPr>
        <w:pStyle w:val="BookText"/>
        <w:rPr/>
      </w:pPr>
      <w:r>
        <w:rPr>
          <w:rFonts w:ascii="Amiri" w:hAnsi="Amiri" w:eastAsia="Amiri" w:cs="Amiri"/>
          <w:color w:val="111111"/>
          <w:sz w:val="28"/>
          <w:sz w:val="28"/>
          <w:szCs w:val="28"/>
          <w:rtl w:val="true"/>
          <w:lang w:bidi="ar-SA"/>
        </w:rPr>
        <w:t xml:space="preserve">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فكفّ حذيفه يده،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حذيفه بسطت يدي إليك فكففت يدك عنّي؟</w:t>
      </w:r>
    </w:p>
    <w:p>
      <w:pPr>
        <w:pStyle w:val="BookText"/>
        <w:rPr/>
      </w:pPr>
      <w:r>
        <w:rPr>
          <w:rFonts w:ascii="Amiri" w:hAnsi="Amiri" w:eastAsia="Amiri" w:cs="Amiri"/>
          <w:color w:val="111111"/>
          <w:sz w:val="28"/>
          <w:sz w:val="28"/>
          <w:szCs w:val="28"/>
          <w:rtl w:val="true"/>
          <w:lang w:bidi="ar-SA"/>
        </w:rPr>
        <w:t>فقال 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بيدك الرغبه</w:t>
      </w:r>
      <w:r>
        <w:rPr>
          <w:rStyle w:val="FootnoteAnchor"/>
          <w:rtl w:val="true"/>
        </w:rPr>
        <w:footnoteReference w:id="225"/>
      </w:r>
      <w:r>
        <w:rPr>
          <w:rFonts w:ascii="Amiri" w:hAnsi="Amiri" w:eastAsia="Amiri" w:cs="Amiri"/>
          <w:color w:val="111111"/>
          <w:sz w:val="28"/>
          <w:sz w:val="28"/>
          <w:szCs w:val="28"/>
          <w:rtl w:val="true"/>
          <w:lang w:bidi="ar-SA"/>
        </w:rPr>
        <w:t>ولكنّى كنت جنبا فلم أحبّ أن تمس يدي يدك وأنا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أن المسلمين إذا التقيا فتصافحا تحاتّت</w:t>
      </w:r>
      <w:r>
        <w:rPr>
          <w:rStyle w:val="FootnoteAnchor"/>
          <w:rtl w:val="true"/>
        </w:rPr>
        <w:footnoteReference w:id="226"/>
      </w:r>
      <w:r>
        <w:rPr>
          <w:rFonts w:ascii="Amiri" w:hAnsi="Amiri" w:eastAsia="Amiri" w:cs="Amiri"/>
          <w:color w:val="111111"/>
          <w:sz w:val="28"/>
          <w:sz w:val="28"/>
          <w:szCs w:val="28"/>
          <w:rtl w:val="true"/>
          <w:lang w:bidi="ar-SA"/>
        </w:rPr>
        <w:t>ذنوبهما كما يتحاث ورق الشجر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بكر بن محمّد،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لايقدر أحد قدره</w:t>
      </w:r>
      <w:r>
        <w:rPr>
          <w:rStyle w:val="FootnoteAnchor"/>
          <w:rtl w:val="true"/>
        </w:rPr>
        <w:footnoteReference w:id="228"/>
      </w:r>
      <w:r>
        <w:rPr>
          <w:rFonts w:ascii="Amiri" w:hAnsi="Amiri" w:eastAsia="Amiri" w:cs="Amiri"/>
          <w:color w:val="111111"/>
          <w:sz w:val="28"/>
          <w:sz w:val="28"/>
          <w:szCs w:val="28"/>
          <w:rtl w:val="true"/>
          <w:lang w:bidi="ar-SA"/>
        </w:rPr>
        <w:t>وكذلك لايقدر قدر نبيّه وكذلك لايقدر قدر المؤمن، إنّه ليلقى أخاه فيصافحه فينظر اللّه إليهما والذّنوب تتحاتّ عن وجوههما حتّى يفترقا، كما تتحاتّ الريح الشديده الورق عن الشجر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اسحاق بن سعد، عن بكر بن محمد، عن اسحاق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عن عمرو بن أبي المقدام، 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يامالك أنتم والله شيعتنا حقّا، يا مالك تراك قد أفرطت في القول في فضلنا، إنّه ليس يقدر أحد على صفه اللّه وكنه قدرته وعظمته، فكما لايقدر أحد على كنه صفه اللّه وكنه قدرته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فكذلك لايقدر أحد على صفه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 وما أعطانا اللّه وما أوجب من حقوقنا، وكما لايقدر أحد أن يصف فضلنا وما أعطانا اللّه وما أوجب اللّه من حقوقنا، فكذلك لايقدر أحد أن يصف حقّ المؤمن ويقوم به ممّا أوجب اللّه على أخيه المؤمن،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ليلتقيان فيصافح كلّ واحد منهما صاحبه فما يزال اللّه تبارك وتعالى ناظرا إليهما بالمحبّه والمغفره، وإنّ الذّنوب لتحاتّ عن وجوههما وجوارحهما حتّى يفترقا، فمن يقدر على صفه اللّه وصفه من هو هكذا عند اللّه؟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مالك الجهنّى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يوما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وأنا أحدث نفسي بفضل الائمّه من أهل البيت، إذ أقبل عليّ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يامالك أنتم واللّه شيعتنا حقّا، لا تري أنّك أفرطت في القول في </w:t>
      </w:r>
    </w:p>
    <w:p>
      <w:pPr>
        <w:pStyle w:val="BookText"/>
        <w:rPr/>
      </w:pPr>
      <w:r>
        <w:rPr>
          <w:rFonts w:ascii="IRNazanin" w:hAnsi="IRNazanin" w:eastAsia="IRNazanin"/>
          <w:color w:val="111111"/>
          <w:sz w:val="28"/>
          <w:sz w:val="28"/>
          <w:szCs w:val="28"/>
          <w:rtl w:val="true"/>
          <w:lang w:bidi="fa-IR"/>
        </w:rPr>
        <w:t>فضلنا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مالك إنّه ليس يقدر على صفه اللّه وكنه قدرته وعظمته،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لايقدر أحد أن يصف حقّ المؤمن ويقوم به، كما أوجب اللّه له على أخيه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إنّ المؤمنين ليلتقيان فيصافح كلّ واحد منهما صاحبه فلا يزال اللّه ينظر إليهما بالمحبّه والمغفره، وإنّ الذّنوب لتتحاتّ عن وجوههما حتّى يفترقا، فمن يقدر على صفه من هو هكذا عند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لقي أخاه وتصافحا لم تزل الذّنوب تتحاتّ عنهما ما داما متصافحين، كتحاتّ الورق عن الشجر، فاذا افترقا قال ملكاهما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خيرا عن أنفسكما، فان التزم كلّ واحد منهما صاحبه، ناداهما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لكما وحسن مآب، وطوبى شجره في الجنّه أصلها في دار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وفرعها في منازل أهل الجنّه، فاذا افترقا ناداهما ملكان كريمان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أبشرا يا وليى اللّه بكرامه اللّه، والجنّه من ورائكما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متخل فدخلت فقعدت فى جانب البيت،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نفسك لتحدّثك بشيء، وتقول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مفرط في حبّنا </w:t>
      </w:r>
    </w:p>
    <w:p>
      <w:pPr>
        <w:pStyle w:val="BookText"/>
        <w:rPr/>
      </w:pPr>
      <w:r>
        <w:rPr>
          <w:rFonts w:ascii="Amiri" w:hAnsi="Amiri" w:eastAsia="Amiri" w:cs="Amiri"/>
          <w:color w:val="111111"/>
          <w:sz w:val="28"/>
          <w:sz w:val="28"/>
          <w:szCs w:val="28"/>
          <w:rtl w:val="true"/>
          <w:lang w:bidi="ar-SA"/>
        </w:rPr>
        <w:t>أهل البيت، وليس هو كما تقول، إنّ المؤمن ليلقى أخاه فيصافحه فيقبل اللّه عليهما بوجهه، وتتحاتّ الذّنوب عنهما حتّى يفترقا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عليّ، عن محمد بن الفضيل، عن أبي حمزه،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تصافحكم في مثل أجور الجاهدين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تصافحكم مثل أجور المهاجرين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صافح الرجل صاحبه، فالذي يلزم التصافح أعظم أجرا من الذى يدع، ألا وأن الذنوب لتتحات فيما بينهما حتى لا يبقى ذنب</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نورا تعرفون به، حتى إن أحدكم إذا صافح أخاه يرى بشاشه عند تسليمه عليه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 </w:t>
      </w:r>
      <w:bookmarkStart w:id="132" w:name="pg13633_125082"/>
    </w:p>
    <w:p>
      <w:pPr>
        <w:pStyle w:val="BookText"/>
        <w:rPr/>
      </w:pPr>
      <w:bookmarkEnd w:id="132"/>
      <w:r>
        <w:rPr>
          <w:rFonts w:ascii="Amiri" w:hAnsi="Amiri" w:eastAsia="Amiri" w:cs="Amiri"/>
          <w:color w:val="111111"/>
          <w:sz w:val="28"/>
          <w:sz w:val="28"/>
          <w:szCs w:val="28"/>
          <w:rtl w:val="true"/>
          <w:lang w:bidi="ar-SA"/>
        </w:rPr>
        <w:t>المصافحه تزيد في المودّه، والهديه تذهب بالغل</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عن محمّد بن الحسن، عن محمد بن الحسن الصفّار، عن إبراهيم بن هاشم،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فغمز 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الرجل يد أخيه قبلّه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813478_3830689328"/>
      <w:bookmarkStart w:id="134" w:name="_Toc48"/>
      <w:bookmarkEnd w:id="133"/>
      <w:r>
        <w:rPr>
          <w:rtl w:val="true"/>
        </w:rPr>
        <w:t xml:space="preserve">باب </w:t>
      </w:r>
      <w:r>
        <w:rPr>
          <w:rtl w:val="true"/>
        </w:rPr>
        <w:t>(</w:t>
      </w:r>
      <w:r>
        <w:rPr/>
        <w:t>23</w:t>
      </w:r>
      <w:r>
        <w:rPr>
          <w:rtl w:val="true"/>
        </w:rPr>
        <w:t xml:space="preserve">) </w:t>
      </w:r>
      <w:r>
        <w:rPr>
          <w:rtl w:val="true"/>
        </w:rPr>
        <w:t>إستحباب التقبيل وموضعه</w:t>
      </w:r>
      <w:bookmarkEnd w:id="134"/>
    </w:p>
    <w:p>
      <w:pPr>
        <w:pStyle w:val="BookText"/>
        <w:rPr/>
      </w:pPr>
      <w:r>
        <w:rPr>
          <w:rFonts w:eastAsia="Amiri" w:cs="Amiri" w:ascii="Amiri" w:hAnsi="Amiri"/>
          <w:color w:val="111111"/>
          <w:sz w:val="28"/>
          <w:szCs w:val="28"/>
          <w:lang w:bidi="ar-SA"/>
        </w:rPr>
        <w:t>10034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عبيس بن هشام، عن الحسين بن أحمد المنقري، عن يونس بن ظبيان،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لنورا تعرفون به في الدنيا، حتى أنّ أحدكم إذا لقي أخاه قبّله في موضع النور من جبهته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لكم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رفاعه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لايقبّل رأس أحد ولا يده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أريد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يده فقبّلتها،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لا يصلح إلاّ لنبيّ أو من أريد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زيد النرسيّ، عن علي بن مزيد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فتناولت يده فقبلتها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لا تصلح إلاّ لنبيّ أو وصيّ نبيّ‌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الحجّال،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يدك أقبّلها فأعطانيها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فقبلته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رجليك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أقسمت،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شيء، وبقي </w:t>
      </w:r>
    </w:p>
    <w:p>
      <w:pPr>
        <w:pStyle w:val="BookText"/>
        <w:rPr/>
      </w:pPr>
      <w:r>
        <w:rPr>
          <w:rFonts w:ascii="Amiri" w:hAnsi="Amiri" w:eastAsia="Amiri" w:cs="Amiri"/>
          <w:color w:val="111111"/>
          <w:sz w:val="28"/>
          <w:sz w:val="28"/>
          <w:szCs w:val="28"/>
          <w:rtl w:val="true"/>
          <w:lang w:bidi="ar-SA"/>
        </w:rPr>
        <w:t>شيء، وبقي شيء</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أو لم يبق بعد تقبيل اليد والرأس شيء تطلبه؟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خالد، عن محمد بن سنان، عن أبي الصباح مولى آل سام،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القبله على الفم إلاّ للزّوجه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الصغير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الشيخ المفيد، عن أبي المفضّل الشيبانيّ، عن محمد بن جعفر بن بطّه، عن أحمد بن أبي عبداللّه البرفيّ، عن فضاله، عن الحسين بن عثمان، عن ابن بسطام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 من أهل الجبل، وربّما لقيت رجلا من إخوانى فالتزمته، فيعيب عليّ بعض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فعل الاعاجم وأهل الشرك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فقد التزم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جعفرا وقبّل بين عينيه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35" w:name="pg13633_125085"/>
    </w:p>
    <w:p>
      <w:pPr>
        <w:pStyle w:val="BookText"/>
        <w:rPr/>
      </w:pPr>
      <w:bookmarkEnd w:id="135"/>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أحدكم ذات محرم قد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اخته أو عمّته أو خالته فليقبّل بين عينيها ورأسها، وليكفّ عن خدّها وعن فيها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813480_3830689328"/>
      <w:bookmarkStart w:id="137" w:name="_Toc49"/>
      <w:bookmarkEnd w:id="136"/>
      <w:r>
        <w:rPr>
          <w:rtl w:val="true"/>
        </w:rPr>
        <w:t xml:space="preserve">باب </w:t>
      </w:r>
      <w:r>
        <w:rPr>
          <w:rtl w:val="true"/>
        </w:rPr>
        <w:t>(</w:t>
      </w:r>
      <w:r>
        <w:rPr/>
        <w:t>24</w:t>
      </w:r>
      <w:r>
        <w:rPr>
          <w:rtl w:val="true"/>
        </w:rPr>
        <w:t xml:space="preserve">) </w:t>
      </w:r>
      <w:r>
        <w:rPr>
          <w:rtl w:val="true"/>
        </w:rPr>
        <w:t>سلام الوداع</w:t>
      </w:r>
      <w:bookmarkEnd w:id="137"/>
    </w:p>
    <w:p>
      <w:pPr>
        <w:pStyle w:val="BookText"/>
        <w:rPr/>
      </w:pP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صدقه،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الرجل من مجلسه فليودعّ إخوانه بالسّلام، فان أفاضوا في خير كان شريكهم، وإن أفاضوا في باطل كان عليهم دونه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مجلسه فليودّعهم بالسلام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bookmarkStart w:id="138" w:name="pg13633_125086"/>
    </w:p>
    <w:p>
      <w:pPr>
        <w:pStyle w:val="Heading2"/>
        <w:numPr>
          <w:ilvl w:val="1"/>
          <w:numId w:val="1"/>
        </w:numPr>
        <w:rPr/>
      </w:pPr>
      <w:bookmarkStart w:id="139" w:name="__RefHeading___Toc813482_3830689328"/>
      <w:bookmarkStart w:id="140" w:name="_Toc50"/>
      <w:bookmarkEnd w:id="138"/>
      <w:bookmarkEnd w:id="139"/>
      <w:r>
        <w:rPr>
          <w:rtl w:val="true"/>
        </w:rPr>
        <w:t>أبواب الإصلاح بين النّاس</w:t>
      </w:r>
      <w:bookmarkEnd w:id="140"/>
    </w:p>
    <w:p>
      <w:pPr>
        <w:pStyle w:val="Heading3"/>
        <w:numPr>
          <w:ilvl w:val="2"/>
          <w:numId w:val="1"/>
        </w:numPr>
        <w:rPr/>
      </w:pPr>
      <w:bookmarkStart w:id="141" w:name="__RefHeading___Toc813484_3830689328"/>
      <w:bookmarkStart w:id="142" w:name="_Toc51"/>
      <w:bookmarkEnd w:id="141"/>
      <w:r>
        <w:rPr>
          <w:rtl w:val="true"/>
        </w:rPr>
        <w:t xml:space="preserve">باب </w:t>
      </w:r>
      <w:r>
        <w:rPr>
          <w:rtl w:val="true"/>
        </w:rPr>
        <w:t>(</w:t>
      </w:r>
      <w:r>
        <w:rPr/>
        <w:t>1</w:t>
      </w:r>
      <w:r>
        <w:rPr>
          <w:rtl w:val="true"/>
        </w:rPr>
        <w:t xml:space="preserve">) </w:t>
      </w:r>
      <w:r>
        <w:rPr>
          <w:rtl w:val="true"/>
        </w:rPr>
        <w:t>الإصلاح بين الناس صدقه</w:t>
      </w:r>
      <w:bookmarkEnd w:id="142"/>
    </w:p>
    <w:p>
      <w:pPr>
        <w:pStyle w:val="BookText"/>
        <w:rPr/>
      </w:pPr>
      <w:r>
        <w:rPr>
          <w:rFonts w:eastAsia="Amiri" w:cs="Amiri" w:ascii="Amiri" w:hAnsi="Amiri"/>
          <w:color w:val="111111"/>
          <w:sz w:val="28"/>
          <w:szCs w:val="28"/>
          <w:lang w:bidi="ar-SA"/>
        </w:rPr>
        <w:t>10044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حماد بن أبى طلحه، عن حبيب الاحول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يحبّها اللّه إصلاح بين الناس إذا تفاسدوا، وتقارب بينهم</w:t>
      </w:r>
      <w:r>
        <w:rPr>
          <w:rStyle w:val="FootnoteAnchor"/>
          <w:rtl w:val="true"/>
        </w:rPr>
        <w:footnoteReference w:id="254"/>
      </w:r>
      <w:r>
        <w:rPr>
          <w:rFonts w:ascii="IRNazanin" w:hAnsi="IRNazanin" w:eastAsia="IRNazanin"/>
          <w:color w:val="111111"/>
          <w:sz w:val="28"/>
          <w:sz w:val="28"/>
          <w:szCs w:val="28"/>
          <w:rtl w:val="true"/>
          <w:lang w:bidi="fa-IR"/>
        </w:rPr>
        <w:t>إذا تباعدوا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عن محمد بن سنان، عن حذيفه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الاجل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الشريف الزاهد أبو محمّد الحسن بن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عن محمد بن الحسن </w:t>
      </w:r>
      <w:bookmarkStart w:id="143" w:name="pg13633_125087"/>
    </w:p>
    <w:p>
      <w:pPr>
        <w:pStyle w:val="BookText"/>
        <w:rPr/>
      </w:pPr>
      <w:bookmarkEnd w:id="143"/>
      <w:r>
        <w:rPr>
          <w:rFonts w:ascii="Amiri" w:hAnsi="Amiri" w:eastAsia="Amiri" w:cs="Amiri"/>
          <w:color w:val="111111"/>
          <w:sz w:val="28"/>
          <w:sz w:val="28"/>
          <w:szCs w:val="28"/>
          <w:rtl w:val="true"/>
          <w:lang w:bidi="ar-SA"/>
        </w:rPr>
        <w:t xml:space="preserve">الصفّار، عن أحمد بن محمّد بن عيسى، عن محمد بن سنان، عن عمر الافرق وحذيفه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صدقه يحبّها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813486_3830689328"/>
      <w:bookmarkStart w:id="145" w:name="_Toc52"/>
      <w:bookmarkEnd w:id="144"/>
      <w:r>
        <w:rPr>
          <w:rtl w:val="true"/>
        </w:rPr>
        <w:t xml:space="preserve">باب </w:t>
      </w:r>
      <w:r>
        <w:rPr>
          <w:rtl w:val="true"/>
        </w:rPr>
        <w:t>(</w:t>
      </w:r>
      <w:r>
        <w:rPr/>
        <w:t>2</w:t>
      </w:r>
      <w:r>
        <w:rPr>
          <w:rtl w:val="true"/>
        </w:rPr>
        <w:t xml:space="preserve">) </w:t>
      </w:r>
      <w:r>
        <w:rPr>
          <w:rtl w:val="true"/>
        </w:rPr>
        <w:t>الإصلاح أفضل الاعمال بعد الفرائض</w:t>
      </w:r>
      <w:bookmarkEnd w:id="145"/>
    </w:p>
    <w:p>
      <w:pPr>
        <w:pStyle w:val="BookText"/>
        <w:rPr/>
      </w:pP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جماعه،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محمّد بن المسيب أبو محمد البيهقي الشعراني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عمرو بن عبدالعزيز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أبي عبداللّه جعفر بن محمّد،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امرؤ عملا بعد إقامه الفرائض خيرا من إصلاح بين الناس، يقول خيرا، ويتمنّى خيرا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813488_3830689328"/>
      <w:bookmarkStart w:id="147" w:name="_Toc53"/>
      <w:bookmarkEnd w:id="146"/>
      <w:r>
        <w:rPr>
          <w:rtl w:val="true"/>
        </w:rPr>
        <w:t xml:space="preserve">باب </w:t>
      </w:r>
      <w:r>
        <w:rPr>
          <w:rtl w:val="true"/>
        </w:rPr>
        <w:t>(</w:t>
      </w:r>
      <w:r>
        <w:rPr/>
        <w:t>3</w:t>
      </w:r>
      <w:r>
        <w:rPr>
          <w:rtl w:val="true"/>
        </w:rPr>
        <w:t xml:space="preserve">) </w:t>
      </w:r>
      <w:r>
        <w:rPr>
          <w:rtl w:val="true"/>
        </w:rPr>
        <w:t>الإصلاح خير من الصّدقه بالمال</w:t>
      </w:r>
      <w:bookmarkEnd w:id="1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w:t>
      </w:r>
      <w:bookmarkStart w:id="148" w:name="pg13633_125088"/>
    </w:p>
    <w:p>
      <w:pPr>
        <w:pStyle w:val="BookText"/>
        <w:rPr/>
      </w:pPr>
      <w:bookmarkEnd w:id="148"/>
      <w:r>
        <w:rPr>
          <w:rFonts w:ascii="Amiri" w:hAnsi="Amiri" w:eastAsia="Amiri" w:cs="Amiri"/>
          <w:color w:val="111111"/>
          <w:sz w:val="28"/>
          <w:sz w:val="28"/>
          <w:szCs w:val="28"/>
          <w:rtl w:val="true"/>
          <w:lang w:bidi="ar-SA"/>
        </w:rPr>
        <w:t xml:space="preserve">ابن محبوب،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اصلح بين اثنين أحب إليّ من أن أتصدّق بدينارين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جعفر الحميري، عن محمد ابن الحسين بن أبى الخطاب، عن الحسن بن محبوب، عن أبي حمزه الثمالى،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اصلح بين اثنين أحبّ إليّ من أن اتصدّق بدينارين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ذات البين أفضل من عامّه الصّلاه والصّيام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13490_3830689328"/>
      <w:bookmarkStart w:id="150" w:name="_Toc54"/>
      <w:bookmarkEnd w:id="149"/>
      <w:r>
        <w:rPr>
          <w:rtl w:val="true"/>
        </w:rPr>
        <w:t xml:space="preserve">باب </w:t>
      </w:r>
      <w:r>
        <w:rPr>
          <w:rtl w:val="true"/>
        </w:rPr>
        <w:t>(</w:t>
      </w:r>
      <w:r>
        <w:rPr/>
        <w:t>4</w:t>
      </w:r>
      <w:r>
        <w:rPr>
          <w:rtl w:val="true"/>
        </w:rPr>
        <w:t xml:space="preserve">) </w:t>
      </w:r>
      <w:r>
        <w:rPr>
          <w:rtl w:val="true"/>
        </w:rPr>
        <w:t>أهميه الإصلاح في نظر الإمام الصّادق عليه السلام</w:t>
      </w:r>
      <w:bookmarkEnd w:id="150"/>
    </w:p>
    <w:p>
      <w:pPr>
        <w:pStyle w:val="BookText"/>
        <w:rPr/>
      </w:pPr>
      <w:r>
        <w:rPr>
          <w:rFonts w:eastAsia="Amiri" w:cs="Amiri" w:ascii="Amiri" w:hAnsi="Amiri"/>
          <w:color w:val="111111"/>
          <w:sz w:val="28"/>
          <w:szCs w:val="28"/>
          <w:lang w:bidi="ar-SA"/>
        </w:rPr>
        <w:t>10048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بين اثنين من شيعتنا منازعه فافتدها من مالي</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احمد بن محمّد، عن ابن سنان، عن أبي حنيفه سابق الحاجّ‌</w:t>
      </w:r>
      <w:r>
        <w:rPr>
          <w:rStyle w:val="FootnoteAnchor"/>
          <w:rtl w:val="true"/>
        </w:rPr>
        <w:footnoteReference w:id="2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وأنا وختني </w:t>
      </w:r>
      <w:bookmarkStart w:id="151" w:name="pg13633_125089"/>
    </w:p>
    <w:p>
      <w:pPr>
        <w:pStyle w:val="BookText"/>
        <w:rPr/>
      </w:pPr>
      <w:bookmarkEnd w:id="151"/>
      <w:r>
        <w:rPr>
          <w:rFonts w:ascii="IRNazanin" w:hAnsi="IRNazanin" w:eastAsia="IRNazanin"/>
          <w:color w:val="111111"/>
          <w:sz w:val="28"/>
          <w:sz w:val="28"/>
          <w:szCs w:val="28"/>
          <w:rtl w:val="true"/>
          <w:lang w:bidi="fa-IR"/>
        </w:rPr>
        <w:t>نتشاجر</w:t>
      </w:r>
      <w:r>
        <w:rPr>
          <w:rStyle w:val="FootnoteAnchor"/>
          <w:rtl w:val="true"/>
        </w:rPr>
        <w:footnoteReference w:id="262"/>
      </w:r>
      <w:r>
        <w:rPr>
          <w:rFonts w:ascii="Amiri" w:hAnsi="Amiri" w:eastAsia="Amiri" w:cs="Amiri"/>
          <w:color w:val="111111"/>
          <w:sz w:val="28"/>
          <w:sz w:val="28"/>
          <w:szCs w:val="28"/>
          <w:rtl w:val="true"/>
          <w:lang w:bidi="ar-SA"/>
        </w:rPr>
        <w:t>في ميراث، فوقف علينا ساعه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 فأتيناه، فأصلح بيننا بأربعمائه درهم فدفعها إلينا من عنده، حتى إذا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ولكن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إذا تنازع رجلان من أصحابنا في شيء أن اصلح بينهما وأفتديها من ماله، فهذا من مال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813492_3830689328"/>
      <w:bookmarkStart w:id="153" w:name="_Toc55"/>
      <w:bookmarkEnd w:id="152"/>
      <w:r>
        <w:rPr>
          <w:rtl w:val="true"/>
        </w:rPr>
        <w:t xml:space="preserve">باب </w:t>
      </w:r>
      <w:r>
        <w:rPr>
          <w:rtl w:val="true"/>
        </w:rPr>
        <w:t>(</w:t>
      </w:r>
      <w:r>
        <w:rPr/>
        <w:t>5</w:t>
      </w:r>
      <w:r>
        <w:rPr>
          <w:rtl w:val="true"/>
        </w:rPr>
        <w:t xml:space="preserve">) </w:t>
      </w:r>
      <w:r>
        <w:rPr>
          <w:rtl w:val="true"/>
        </w:rPr>
        <w:t>المصلح ليس بكذّاب</w:t>
      </w:r>
      <w:bookmarkEnd w:id="153"/>
    </w:p>
    <w:p>
      <w:pPr>
        <w:pStyle w:val="BookText"/>
        <w:rPr/>
      </w:pPr>
      <w:r>
        <w:rPr>
          <w:rFonts w:eastAsia="Amiri" w:cs="Amiri" w:ascii="Amiri" w:hAnsi="Amiri"/>
          <w:color w:val="111111"/>
          <w:sz w:val="28"/>
          <w:szCs w:val="28"/>
          <w:lang w:bidi="ar-SA"/>
        </w:rPr>
        <w:t>10050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ابن محبوب، عن معاويه بن وهب أو معاويه بن عمّار،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عنّي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أشياء أمر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فابلّغهم عنك وأقول عنّي ما قلت لي وغير الّذي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المصلح ليس بكذّاب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الصلح ليس بكذب</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عبداللّه بن </w:t>
      </w:r>
      <w:bookmarkStart w:id="154" w:name="pg13633_125090"/>
    </w:p>
    <w:p>
      <w:pPr>
        <w:pStyle w:val="BookText"/>
        <w:rPr/>
      </w:pPr>
      <w:bookmarkEnd w:id="154"/>
      <w:r>
        <w:rPr>
          <w:rFonts w:ascii="Amiri" w:hAnsi="Amiri" w:eastAsia="Amiri" w:cs="Amiri"/>
          <w:color w:val="111111"/>
          <w:sz w:val="28"/>
          <w:sz w:val="28"/>
          <w:szCs w:val="28"/>
          <w:rtl w:val="true"/>
          <w:lang w:bidi="ar-SA"/>
        </w:rPr>
        <w:t xml:space="preserve">المغيره،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 ليس بكاذب</w:t>
      </w:r>
      <w:r>
        <w:rPr>
          <w:rStyle w:val="FootnoteAnchor"/>
          <w:rtl w:val="true"/>
        </w:rPr>
        <w:footnoteReference w:id="265"/>
      </w:r>
      <w:r>
        <w:rPr>
          <w:rFonts w:ascii="IRNazanin" w:hAnsi="IRNazanin" w:eastAsia="IRNazanin"/>
          <w:color w:val="111111"/>
          <w:sz w:val="28"/>
          <w:sz w:val="28"/>
          <w:szCs w:val="28"/>
          <w:rtl w:val="true"/>
          <w:lang w:bidi="fa-IR"/>
        </w:rPr>
        <w:t>و</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813494_3830689328"/>
      <w:bookmarkStart w:id="156" w:name="_Toc56"/>
      <w:bookmarkEnd w:id="155"/>
      <w:r>
        <w:rPr>
          <w:rtl w:val="true"/>
        </w:rPr>
        <w:t xml:space="preserve">باب </w:t>
      </w:r>
      <w:r>
        <w:rPr>
          <w:rtl w:val="true"/>
        </w:rPr>
        <w:t>(</w:t>
      </w:r>
      <w:r>
        <w:rPr/>
        <w:t>6</w:t>
      </w:r>
      <w:r>
        <w:rPr>
          <w:rtl w:val="true"/>
        </w:rPr>
        <w:t xml:space="preserve">) </w:t>
      </w:r>
      <w:r>
        <w:rPr>
          <w:rtl w:val="true"/>
        </w:rPr>
        <w:t>لا ترفض الإصلاح بين النّاس</w:t>
      </w:r>
      <w:bookmarkEnd w:id="156"/>
    </w:p>
    <w:p>
      <w:pPr>
        <w:pStyle w:val="BookText"/>
        <w:rPr/>
      </w:pPr>
      <w:r>
        <w:rPr>
          <w:rFonts w:eastAsia="Amiri" w:cs="Amiri" w:ascii="Amiri" w:hAnsi="Amiri"/>
          <w:color w:val="111111"/>
          <w:sz w:val="28"/>
          <w:szCs w:val="28"/>
          <w:lang w:bidi="ar-SA"/>
        </w:rPr>
        <w:t>10052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عليّ ابن إسماعيل،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عُرْضَهً لِأَيْمانِكُمْ أَنْ تَبَرُّوا وَ تَتَّقُوا وَ تُصْلِحُوا بَيْنَ النّاسِ</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 لصلح بين اثنين فلا تقل عليّ يمين ألاّ أفعل</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157" w:name="pg13633_125091"/>
    </w:p>
    <w:p>
      <w:pPr>
        <w:pStyle w:val="Heading2"/>
        <w:numPr>
          <w:ilvl w:val="1"/>
          <w:numId w:val="1"/>
        </w:numPr>
        <w:rPr/>
      </w:pPr>
      <w:bookmarkStart w:id="158" w:name="__RefHeading___Toc813496_3830689328"/>
      <w:bookmarkStart w:id="159" w:name="_Toc57"/>
      <w:bookmarkEnd w:id="157"/>
      <w:bookmarkEnd w:id="158"/>
      <w:r>
        <w:rPr>
          <w:rtl w:val="true"/>
        </w:rPr>
        <w:t>أبواب المكاتبه والمراسله</w:t>
      </w:r>
      <w:bookmarkEnd w:id="159"/>
    </w:p>
    <w:p>
      <w:pPr>
        <w:pStyle w:val="Heading3"/>
        <w:numPr>
          <w:ilvl w:val="2"/>
          <w:numId w:val="1"/>
        </w:numPr>
        <w:rPr/>
      </w:pPr>
      <w:bookmarkStart w:id="160" w:name="__RefHeading___Toc813498_3830689328"/>
      <w:bookmarkStart w:id="161" w:name="_Toc58"/>
      <w:bookmarkEnd w:id="160"/>
      <w:r>
        <w:rPr>
          <w:rtl w:val="true"/>
        </w:rPr>
        <w:t xml:space="preserve">باب </w:t>
      </w:r>
      <w:r>
        <w:rPr>
          <w:rtl w:val="true"/>
        </w:rPr>
        <w:t>(</w:t>
      </w:r>
      <w:r>
        <w:rPr/>
        <w:t>1</w:t>
      </w:r>
      <w:r>
        <w:rPr>
          <w:rtl w:val="true"/>
        </w:rPr>
        <w:t xml:space="preserve">) </w:t>
      </w:r>
      <w:r>
        <w:rPr>
          <w:rtl w:val="true"/>
        </w:rPr>
        <w:t>التّواصل بالتكاتب</w:t>
      </w:r>
      <w:bookmarkEnd w:id="161"/>
    </w:p>
    <w:p>
      <w:pPr>
        <w:pStyle w:val="BookText"/>
        <w:rPr/>
      </w:pP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وسهل بن زياد، جميعا، عن ابن محبوب،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بين الاخوان في الحضر التّزاور، وفي السفر التكاتب</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مصادقه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162" w:name="pg13633_125092"/>
    </w:p>
    <w:p>
      <w:pPr>
        <w:pStyle w:val="Heading3"/>
        <w:numPr>
          <w:ilvl w:val="2"/>
          <w:numId w:val="1"/>
        </w:numPr>
        <w:rPr/>
      </w:pPr>
      <w:bookmarkStart w:id="163" w:name="__RefHeading___Toc813500_3830689328"/>
      <w:bookmarkStart w:id="164" w:name="_Toc59"/>
      <w:bookmarkEnd w:id="162"/>
      <w:bookmarkEnd w:id="163"/>
      <w:r>
        <w:rPr>
          <w:rtl w:val="true"/>
        </w:rPr>
        <w:t xml:space="preserve">باب </w:t>
      </w:r>
      <w:r>
        <w:rPr>
          <w:rtl w:val="true"/>
        </w:rPr>
        <w:t>(</w:t>
      </w:r>
      <w:r>
        <w:rPr/>
        <w:t>2</w:t>
      </w:r>
      <w:r>
        <w:rPr>
          <w:rtl w:val="true"/>
        </w:rPr>
        <w:t>) «</w:t>
      </w:r>
      <w:r>
        <w:rPr>
          <w:rtl w:val="true"/>
        </w:rPr>
        <w:t>ترّبوا الكتاب</w:t>
      </w:r>
      <w:r>
        <w:rPr>
          <w:rtl w:val="true"/>
        </w:rPr>
        <w:t>»</w:t>
      </w:r>
      <w:bookmarkEnd w:id="164"/>
    </w:p>
    <w:p>
      <w:pPr>
        <w:pStyle w:val="BookText"/>
        <w:rPr/>
      </w:pP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جعفر بن أحمد بن عنبسه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قبيصه ونعيم بن صالح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موسى الرضا، عن أبيه موسى، عن أبيه جعفر، عن أبيه محمّد، عن أبيه علي، عن أبيه الحسين، عن أبيه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بالحوائج، فإنّها ميسّره، وتربوا الكتاب</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لعل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اجعلوا عليه التراب أو ذروا التراب على المكتوب أو خاطبوا في الكتاب خطابا في غايه التّواضع للمكتوب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 للمازندراني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ختمه بالطّين، كي لا يفتح إلّا بيد المرسل إليه، وعلى هذا جرت العاده في العصور الماضيه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أنجح للحاجه، واطلبوا الخير عند حسان الوجوه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13502_3830689328"/>
      <w:bookmarkStart w:id="166" w:name="_Toc60"/>
      <w:bookmarkEnd w:id="165"/>
      <w:r>
        <w:rPr>
          <w:rtl w:val="true"/>
        </w:rPr>
        <w:t xml:space="preserve">باب </w:t>
      </w:r>
      <w:r>
        <w:rPr>
          <w:rtl w:val="true"/>
        </w:rPr>
        <w:t>(</w:t>
      </w:r>
      <w:r>
        <w:rPr/>
        <w:t>3</w:t>
      </w:r>
      <w:r>
        <w:rPr>
          <w:rtl w:val="true"/>
        </w:rPr>
        <w:t xml:space="preserve">) </w:t>
      </w:r>
      <w:r>
        <w:rPr>
          <w:rtl w:val="true"/>
        </w:rPr>
        <w:t>الكتاب دليل عقل الكاتب</w:t>
      </w:r>
      <w:bookmarkEnd w:id="16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67" w:name="pg13633_125093"/>
    </w:p>
    <w:p>
      <w:pPr>
        <w:pStyle w:val="BookText"/>
        <w:rPr/>
      </w:pPr>
      <w:bookmarkEnd w:id="167"/>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بكتاب الرجل على عقله وموضع بصيرته، وبرسوله على فهمه وفطنته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المكتوب الذي يكتبه الرجل، أو الكتاب الذي يؤلّفه يظهر منه مقدار عقله وثقافته، وقدرته على البيان، او اتجاهه، وكيفيه تفكيره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أرسل أحدا ليؤدّي عنه رساله، أو يتوسط فى بعض اموره يعرف فهم ذلك الرجل من ذلك الرسول الذي انتخبه لاداء تلك المهمّه</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813504_3830689328"/>
      <w:bookmarkStart w:id="169" w:name="_Toc61"/>
      <w:bookmarkEnd w:id="168"/>
      <w:r>
        <w:rPr>
          <w:rtl w:val="true"/>
        </w:rPr>
        <w:t xml:space="preserve">باب </w:t>
      </w:r>
      <w:r>
        <w:rPr>
          <w:rtl w:val="true"/>
        </w:rPr>
        <w:t>(</w:t>
      </w:r>
      <w:r>
        <w:rPr/>
        <w:t>4</w:t>
      </w:r>
      <w:r>
        <w:rPr>
          <w:rtl w:val="true"/>
        </w:rPr>
        <w:t xml:space="preserve">) </w:t>
      </w:r>
      <w:r>
        <w:rPr>
          <w:rtl w:val="true"/>
        </w:rPr>
        <w:t>إستحباب الافتتاح بالبسمله</w:t>
      </w:r>
      <w:bookmarkEnd w:id="169"/>
    </w:p>
    <w:p>
      <w:pPr>
        <w:pStyle w:val="BookText"/>
        <w:rPr/>
      </w:pP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عمر بن عبدالعزيز،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بسم اللّه الرحمن الرحيم وإن كان بعده شعر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محمّد بن عليّ، عن الحسن بن عليّ، عن يوسف بن عبدالسلام، عن سيف بن هارون مولى آل جعده،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w:t>
      </w:r>
    </w:p>
    <w:p>
      <w:pPr>
        <w:pStyle w:val="BookText"/>
        <w:rPr/>
      </w:pPr>
      <w:r>
        <w:rPr>
          <w:rFonts w:ascii="Amiri" w:hAnsi="Amiri" w:eastAsia="Amiri" w:cs="Amiri"/>
          <w:color w:val="111111"/>
          <w:sz w:val="28"/>
          <w:sz w:val="28"/>
          <w:szCs w:val="28"/>
          <w:rtl w:val="true"/>
          <w:lang w:bidi="ar-SA"/>
        </w:rPr>
        <w:t>كتابك</w:t>
      </w:r>
      <w:r>
        <w:rPr>
          <w:rStyle w:val="FootnoteAnchor"/>
          <w:rtl w:val="true"/>
        </w:rPr>
        <w:footnoteReference w:id="275"/>
      </w:r>
      <w:r>
        <w:rPr>
          <w:rFonts w:ascii="Amiri" w:hAnsi="Amiri" w:eastAsia="Amiri" w:cs="Amiri"/>
          <w:color w:val="111111"/>
          <w:sz w:val="28"/>
          <w:sz w:val="28"/>
          <w:szCs w:val="28"/>
          <w:rtl w:val="true"/>
          <w:lang w:bidi="ar-SA"/>
        </w:rPr>
        <w:t>ولا تمدّ الباء حتّى ترفع السين</w:t>
      </w:r>
      <w:r>
        <w:rPr>
          <w:rStyle w:val="FootnoteAnchor"/>
          <w:rtl w:val="true"/>
        </w:rPr>
        <w:footnoteReference w:id="276"/>
      </w:r>
      <w:r>
        <w:rPr>
          <w:rFonts w:ascii="IRNazanin" w:hAnsi="IRNazanin" w:eastAsia="IRNazanin"/>
          <w:color w:val="111111"/>
          <w:sz w:val="28"/>
          <w:sz w:val="28"/>
          <w:szCs w:val="28"/>
          <w:rtl w:val="true"/>
          <w:lang w:bidi="fa-IR"/>
        </w:rPr>
        <w:t>و</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عليّ بن الحكم، عن الحسن بن السريّ،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بسم اللّه الرحمن الرحيم لفلان</w:t>
      </w:r>
      <w:r>
        <w:rPr>
          <w:rStyle w:val="FootnoteAnchor"/>
          <w:rtl w:val="true"/>
        </w:rPr>
        <w:footnoteReference w:id="278"/>
      </w:r>
      <w:r>
        <w:rPr>
          <w:rFonts w:ascii="Amiri" w:hAnsi="Amiri" w:eastAsia="Amiri" w:cs="Amiri"/>
          <w:color w:val="111111"/>
          <w:sz w:val="28"/>
          <w:sz w:val="28"/>
          <w:szCs w:val="28"/>
          <w:rtl w:val="true"/>
          <w:lang w:bidi="ar-SA"/>
        </w:rPr>
        <w:t>ولا بأس أن تكتب على ظهر الكتاب لفلان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محمد بن عليّ، عن النضر بن شعيب، عن أبان بن عثمان، عن الحسن بن السريّ،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تكتب داخل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واكتب على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فلان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w:t>
      </w:r>
      <w:bookmarkStart w:id="170" w:name="pg13633_125095"/>
    </w:p>
    <w:p>
      <w:pPr>
        <w:pStyle w:val="BookText"/>
        <w:rPr/>
      </w:pPr>
      <w:bookmarkEnd w:id="170"/>
      <w:r>
        <w:rPr>
          <w:rFonts w:ascii="Amiri" w:hAnsi="Amiri" w:eastAsia="Amiri" w:cs="Amiri"/>
          <w:color w:val="111111"/>
          <w:sz w:val="28"/>
          <w:sz w:val="28"/>
          <w:szCs w:val="28"/>
          <w:rtl w:val="true"/>
          <w:lang w:bidi="ar-SA"/>
        </w:rPr>
        <w:t>لا يبدا فيه بذكر اللّه تعالى فهو أقطع</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813506_3830689328"/>
      <w:bookmarkStart w:id="172" w:name="_Toc62"/>
      <w:bookmarkEnd w:id="171"/>
      <w:r>
        <w:rPr>
          <w:rtl w:val="true"/>
        </w:rPr>
        <w:t xml:space="preserve">باب </w:t>
      </w:r>
      <w:r>
        <w:rPr>
          <w:rtl w:val="true"/>
        </w:rPr>
        <w:t>(</w:t>
      </w:r>
      <w:r>
        <w:rPr/>
        <w:t>5</w:t>
      </w:r>
      <w:r>
        <w:rPr>
          <w:rtl w:val="true"/>
        </w:rPr>
        <w:t xml:space="preserve">) </w:t>
      </w:r>
      <w:r>
        <w:rPr>
          <w:rtl w:val="true"/>
        </w:rPr>
        <w:t>دعاء لنجاح الحاجه المكتوبه</w:t>
      </w:r>
      <w:bookmarkEnd w:id="172"/>
    </w:p>
    <w:p>
      <w:pPr>
        <w:pStyle w:val="BookText"/>
        <w:rPr/>
      </w:pP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ابن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لمولاه نافذ</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كتبت رقعه أو كتابا في حاجه فأردت أن تنجح حاجتك الّتي تريد فاكتب رأس الرقعه بقلم غير مديد</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 اللّه وعد الصابرين المخرج ممّا يكرهون، والرزق من حيث لا يحتسبون، جعلنا اللّه وإيّاكم من الّذين لاخوف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أفعل ذلك فتنجح حوائجى</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813508_3830689328"/>
      <w:bookmarkStart w:id="174" w:name="_Toc63"/>
      <w:bookmarkEnd w:id="173"/>
      <w:r>
        <w:rPr>
          <w:rtl w:val="true"/>
        </w:rPr>
        <w:t xml:space="preserve">باب </w:t>
      </w:r>
      <w:r>
        <w:rPr>
          <w:rtl w:val="true"/>
        </w:rPr>
        <w:t>(</w:t>
      </w:r>
      <w:r>
        <w:rPr/>
        <w:t>6</w:t>
      </w:r>
      <w:r>
        <w:rPr>
          <w:rtl w:val="true"/>
        </w:rPr>
        <w:t xml:space="preserve">) </w:t>
      </w:r>
      <w:r>
        <w:rPr>
          <w:rtl w:val="true"/>
        </w:rPr>
        <w:t>حسن وضع القلم على الأذن</w:t>
      </w:r>
      <w:bookmarkEnd w:id="1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أحمد بن محمّد بن سعيد، عن الحسن بن عبيد الكندي،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يملى </w:t>
      </w:r>
      <w:bookmarkStart w:id="175" w:name="pg13633_125096"/>
    </w:p>
    <w:p>
      <w:pPr>
        <w:pStyle w:val="BookText"/>
        <w:rPr/>
      </w:pPr>
      <w:bookmarkEnd w:id="175"/>
      <w:r>
        <w:rPr>
          <w:rFonts w:ascii="Amiri" w:hAnsi="Amiri" w:eastAsia="Amiri" w:cs="Amiri"/>
          <w:color w:val="111111"/>
          <w:sz w:val="28"/>
          <w:sz w:val="28"/>
          <w:szCs w:val="28"/>
          <w:rtl w:val="true"/>
          <w:lang w:bidi="ar-SA"/>
        </w:rPr>
        <w:t>عليه في بعض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القلم على اذنك، فهو أذكى</w:t>
      </w:r>
      <w:r>
        <w:rPr>
          <w:rStyle w:val="FootnoteAnchor"/>
          <w:rtl w:val="true"/>
        </w:rPr>
        <w:footnoteReference w:id="285"/>
      </w:r>
      <w:r>
        <w:rPr>
          <w:rFonts w:ascii="Amiri" w:hAnsi="Amiri" w:eastAsia="Amiri" w:cs="Amiri"/>
          <w:color w:val="111111"/>
          <w:sz w:val="28"/>
          <w:sz w:val="28"/>
          <w:szCs w:val="28"/>
          <w:rtl w:val="true"/>
          <w:lang w:bidi="ar-SA"/>
        </w:rPr>
        <w:t>للمملي</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813510_3830689328"/>
      <w:bookmarkStart w:id="177" w:name="_Toc64"/>
      <w:bookmarkEnd w:id="176"/>
      <w:r>
        <w:rPr>
          <w:rtl w:val="true"/>
        </w:rPr>
        <w:t xml:space="preserve">باب </w:t>
      </w:r>
      <w:r>
        <w:rPr>
          <w:rtl w:val="true"/>
        </w:rPr>
        <w:t>(</w:t>
      </w:r>
      <w:r>
        <w:rPr/>
        <w:t>7</w:t>
      </w:r>
      <w:r>
        <w:rPr>
          <w:rtl w:val="true"/>
        </w:rPr>
        <w:t xml:space="preserve">) </w:t>
      </w:r>
      <w:r>
        <w:rPr>
          <w:rtl w:val="true"/>
        </w:rPr>
        <w:t>ذكر إسم المرسل إليه قبل إسم المرسل</w:t>
      </w:r>
      <w:bookmarkEnd w:id="177"/>
    </w:p>
    <w:p>
      <w:pPr>
        <w:pStyle w:val="BookText"/>
        <w:rPr/>
      </w:pPr>
      <w:r>
        <w:rPr>
          <w:rFonts w:eastAsia="Amiri" w:cs="Amiri" w:ascii="Amiri" w:hAnsi="Amiri"/>
          <w:color w:val="111111"/>
          <w:sz w:val="28"/>
          <w:szCs w:val="28"/>
          <w:lang w:bidi="ar-SA"/>
        </w:rPr>
        <w:t>10063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يبدأ بالرجل في الكتاب؟</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ذلك من الفضل</w:t>
      </w:r>
      <w:r>
        <w:rPr>
          <w:rStyle w:val="FootnoteAnchor"/>
          <w:rtl w:val="true"/>
        </w:rPr>
        <w:footnoteReference w:id="288"/>
      </w:r>
      <w:r>
        <w:rPr>
          <w:rFonts w:ascii="Amiri" w:hAnsi="Amiri" w:eastAsia="Amiri" w:cs="Amiri"/>
          <w:color w:val="111111"/>
          <w:sz w:val="28"/>
          <w:sz w:val="28"/>
          <w:szCs w:val="28"/>
          <w:rtl w:val="true"/>
          <w:lang w:bidi="ar-SA"/>
        </w:rPr>
        <w:t>، يبدأ الرجل بأخيه يكرمه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عليّ بن الحكم، عن أبان بن الاحمر، عن حديد بن حكيم،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بأن يبدأ الرجل باسم صاحبه في الصحيفه قبل اسمه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اسماعيل بن مرار،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يكتب إلى رجل من عظماء عمال المجوس فيبدأ باسمه قبل اسمه؟ </w:t>
      </w:r>
      <w:bookmarkStart w:id="178" w:name="pg13633_125097"/>
    </w:p>
    <w:p>
      <w:pPr>
        <w:pStyle w:val="BookText"/>
        <w:rPr/>
      </w:pPr>
      <w:bookmarkEnd w:id="17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فعل لاختيار المنفعه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813512_3830689328"/>
      <w:bookmarkStart w:id="180" w:name="_Toc65"/>
      <w:bookmarkEnd w:id="179"/>
      <w:r>
        <w:rPr>
          <w:rtl w:val="true"/>
        </w:rPr>
        <w:t xml:space="preserve">باب </w:t>
      </w:r>
      <w:r>
        <w:rPr>
          <w:rtl w:val="true"/>
        </w:rPr>
        <w:t>(</w:t>
      </w:r>
      <w:r>
        <w:rPr/>
        <w:t>8</w:t>
      </w:r>
      <w:r>
        <w:rPr>
          <w:rtl w:val="true"/>
        </w:rPr>
        <w:t xml:space="preserve">) </w:t>
      </w:r>
      <w:r>
        <w:rPr>
          <w:rtl w:val="true"/>
        </w:rPr>
        <w:t>إستحباب الإستثناء بالمشيئه الإلهيه فى الكتابه وغيرها</w:t>
      </w:r>
      <w:bookmarkEnd w:id="180"/>
    </w:p>
    <w:p>
      <w:pPr>
        <w:pStyle w:val="BookText"/>
        <w:rPr/>
      </w:pP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في حاجه فكتب ثمّ عرض عليه ولم يكن فيه استثناء</w:t>
      </w:r>
      <w:r>
        <w:rPr>
          <w:rStyle w:val="FootnoteAnchor"/>
          <w:rtl w:val="true"/>
        </w:rPr>
        <w:footnoteReference w:id="2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رجوتم أن يتمّ هذا وليس فيه استثناء؟ انظروا كلّ موضع لايكون فيه استثناء فاستثنوا فيه</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 للمازندراني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كتابي الحسين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لي مرازم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منزل زيد وهو يريد العمره فتناول لوحا فيه كتاب لعمّه فيه أرزاق العيال، وما يجري لهم فاذا فيه لفلان وفلان وليس فيه استثناء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هذا الكتاب ولم يستثن فيه كيف ظنّ أنّه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بالدواه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فيه في كلّ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181" w:name="pg13633_125098"/>
    </w:p>
    <w:p>
      <w:pPr>
        <w:pStyle w:val="BookText"/>
        <w:rPr/>
      </w:pPr>
      <w:bookmarkEnd w:id="181"/>
      <w:r>
        <w:rPr>
          <w:rFonts w:ascii="Amiri" w:hAnsi="Amiri" w:eastAsia="Amiri" w:cs="Amiri"/>
          <w:color w:val="111111"/>
          <w:sz w:val="28"/>
          <w:sz w:val="28"/>
          <w:szCs w:val="28"/>
          <w:rtl w:val="true"/>
          <w:lang w:bidi="ar-SA"/>
        </w:rPr>
        <w:t>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لي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منزل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ميمون، عن أبي عبداللّه،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حلف الرجل باللّه، فله ثنياها</w:t>
      </w:r>
      <w:r>
        <w:rPr>
          <w:rStyle w:val="FootnoteAnchor"/>
          <w:rtl w:val="true"/>
        </w:rPr>
        <w:footnoteReference w:id="296"/>
      </w:r>
      <w:r>
        <w:rPr>
          <w:rFonts w:ascii="Amiri" w:hAnsi="Amiri" w:eastAsia="Amiri" w:cs="Amiri"/>
          <w:color w:val="111111"/>
          <w:sz w:val="28"/>
          <w:sz w:val="28"/>
          <w:szCs w:val="28"/>
          <w:rtl w:val="true"/>
          <w:lang w:bidi="ar-SA"/>
        </w:rPr>
        <w:t xml:space="preserve">إلى أربعين يوما وذلك أنّ قوما من اليهود 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أخبركم، فاحتبس عنه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ثمّ أتاه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 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حمزه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تستثني، ثمّ ذكرت بعد، فاستثن حين تذكر</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813514_3830689328"/>
      <w:bookmarkStart w:id="183" w:name="_Toc66"/>
      <w:bookmarkEnd w:id="182"/>
      <w:r>
        <w:rPr>
          <w:rtl w:val="true"/>
        </w:rPr>
        <w:t xml:space="preserve">باب </w:t>
      </w:r>
      <w:r>
        <w:rPr>
          <w:rtl w:val="true"/>
        </w:rPr>
        <w:t>(</w:t>
      </w:r>
      <w:r>
        <w:rPr/>
        <w:t>9</w:t>
      </w:r>
      <w:r>
        <w:rPr>
          <w:rtl w:val="true"/>
        </w:rPr>
        <w:t xml:space="preserve">) </w:t>
      </w:r>
      <w:r>
        <w:rPr>
          <w:rtl w:val="true"/>
        </w:rPr>
        <w:t>حكم رد جواب الكتاب</w:t>
      </w:r>
      <w:bookmarkEnd w:id="1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w:t>
      </w:r>
      <w:bookmarkStart w:id="184" w:name="pg13633_125099"/>
    </w:p>
    <w:p>
      <w:pPr>
        <w:pStyle w:val="BookText"/>
        <w:rPr/>
      </w:pPr>
      <w:bookmarkEnd w:id="184"/>
      <w:r>
        <w:rPr>
          <w:rFonts w:ascii="Amiri" w:hAnsi="Amiri" w:eastAsia="Amiri" w:cs="Amiri"/>
          <w:color w:val="111111"/>
          <w:sz w:val="28"/>
          <w:sz w:val="28"/>
          <w:szCs w:val="28"/>
          <w:rtl w:val="true"/>
          <w:lang w:bidi="ar-SA"/>
        </w:rPr>
        <w:t xml:space="preserve">وسهل بن زياد جميعا،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جواب الكتاب واجب كوجوب ردّ السلام، والبادي بالسلام أولى باللّه ورسوله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الوجوب وجوب أخلاقي لاوجوب شرعي إلزامي</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813516_3830689328"/>
      <w:bookmarkStart w:id="186" w:name="_Toc67"/>
      <w:bookmarkEnd w:id="185"/>
      <w:r>
        <w:rPr>
          <w:rtl w:val="true"/>
        </w:rPr>
        <w:t xml:space="preserve">باب </w:t>
      </w:r>
      <w:r>
        <w:rPr>
          <w:rtl w:val="true"/>
        </w:rPr>
        <w:t>(</w:t>
      </w:r>
      <w:r>
        <w:rPr/>
        <w:t>10</w:t>
      </w:r>
      <w:r>
        <w:rPr>
          <w:rtl w:val="true"/>
        </w:rPr>
        <w:t xml:space="preserve">) </w:t>
      </w:r>
      <w:r>
        <w:rPr>
          <w:rtl w:val="true"/>
        </w:rPr>
        <w:t>لا تحرقوا القراطيس</w:t>
      </w:r>
      <w:bookmarkEnd w:id="186"/>
    </w:p>
    <w:p>
      <w:pPr>
        <w:pStyle w:val="BookText"/>
        <w:rPr/>
      </w:pP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الوشاء،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تحرقوا القراطيس</w:t>
      </w:r>
      <w:r>
        <w:rPr>
          <w:rStyle w:val="FootnoteAnchor"/>
          <w:rtl w:val="true"/>
        </w:rPr>
        <w:footnoteReference w:id="300"/>
      </w:r>
      <w:r>
        <w:rPr>
          <w:rFonts w:ascii="Amiri" w:hAnsi="Amiri" w:eastAsia="Amiri" w:cs="Amiri"/>
          <w:color w:val="111111"/>
          <w:sz w:val="28"/>
          <w:sz w:val="28"/>
          <w:szCs w:val="28"/>
          <w:rtl w:val="true"/>
          <w:lang w:bidi="ar-SA"/>
        </w:rPr>
        <w:t>ولكن امحوها وخرّقوها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813518_3830689328"/>
      <w:bookmarkStart w:id="188" w:name="_Toc68"/>
      <w:bookmarkEnd w:id="187"/>
      <w:r>
        <w:rPr>
          <w:rtl w:val="true"/>
        </w:rPr>
        <w:t xml:space="preserve">باب </w:t>
      </w:r>
      <w:r>
        <w:rPr>
          <w:rtl w:val="true"/>
        </w:rPr>
        <w:t>(</w:t>
      </w:r>
      <w:r>
        <w:rPr/>
        <w:t>11</w:t>
      </w:r>
      <w:r>
        <w:rPr>
          <w:rtl w:val="true"/>
        </w:rPr>
        <w:t xml:space="preserve">) </w:t>
      </w:r>
      <w:r>
        <w:rPr>
          <w:rtl w:val="true"/>
        </w:rPr>
        <w:t>آداب محو أسماء اللّه تعالى</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89" w:name="pg13633_125100"/>
    </w:p>
    <w:p>
      <w:pPr>
        <w:pStyle w:val="BookText"/>
        <w:rPr/>
      </w:pPr>
      <w:bookmarkEnd w:id="189"/>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بأطهر ما تجدون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ونهى أن يحرق كتاب اللّه ونهى أن يمحى بالاقلام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من أسماء اللّه يمحوه الرجل بالتفل؟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امحوه بأطهر ما تجدون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813520_3830689328"/>
      <w:bookmarkStart w:id="191" w:name="_Toc69"/>
      <w:bookmarkEnd w:id="190"/>
      <w:r>
        <w:rPr>
          <w:rtl w:val="true"/>
        </w:rPr>
        <w:t xml:space="preserve">باب </w:t>
      </w:r>
      <w:r>
        <w:rPr>
          <w:rtl w:val="true"/>
        </w:rPr>
        <w:t>(</w:t>
      </w:r>
      <w:r>
        <w:rPr/>
        <w:t>12</w:t>
      </w:r>
      <w:r>
        <w:rPr>
          <w:rtl w:val="true"/>
        </w:rPr>
        <w:t xml:space="preserve">) </w:t>
      </w:r>
      <w:r>
        <w:rPr>
          <w:rtl w:val="true"/>
        </w:rPr>
        <w:t>حكم السّلام على غير المسلم في الكتابه</w:t>
      </w:r>
      <w:bookmarkEnd w:id="1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علي بن الحسن ابن عليّ، عن عليّ بن أسباط، عن عمّه يعقوب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الحاجه إلى المجوسيّ أو إلى اليهودي أو إلى النصرانيّ، أو أن يكون عاملا، أو دهقانا</w:t>
      </w:r>
      <w:r>
        <w:rPr>
          <w:rStyle w:val="FootnoteAnchor"/>
          <w:rtl w:val="true"/>
        </w:rPr>
        <w:footnoteReference w:id="305"/>
      </w:r>
      <w:r>
        <w:rPr>
          <w:rFonts w:ascii="Amiri" w:hAnsi="Amiri" w:eastAsia="Amiri" w:cs="Amiri"/>
          <w:color w:val="111111"/>
          <w:sz w:val="28"/>
          <w:sz w:val="28"/>
          <w:szCs w:val="28"/>
          <w:rtl w:val="true"/>
          <w:lang w:bidi="ar-SA"/>
        </w:rPr>
        <w:t xml:space="preserve">من عظماء أهل أرضه، فيكتب إليه الرجل في الحاجه العظيمه </w:t>
      </w:r>
    </w:p>
    <w:p>
      <w:pPr>
        <w:pStyle w:val="BookText"/>
        <w:rPr/>
      </w:pPr>
      <w:r>
        <w:rPr>
          <w:rFonts w:ascii="Amiri" w:hAnsi="Amiri" w:eastAsia="Amiri" w:cs="Amiri"/>
          <w:color w:val="111111"/>
          <w:sz w:val="28"/>
          <w:sz w:val="28"/>
          <w:szCs w:val="28"/>
          <w:rtl w:val="true"/>
          <w:lang w:bidi="ar-SA"/>
        </w:rPr>
        <w:t>أيبدأ بالعلج</w:t>
      </w:r>
      <w:r>
        <w:rPr>
          <w:rStyle w:val="FootnoteAnchor"/>
          <w:rtl w:val="true"/>
        </w:rPr>
        <w:footnoteReference w:id="306"/>
      </w:r>
      <w:r>
        <w:rPr>
          <w:rFonts w:ascii="Amiri" w:hAnsi="Amiri" w:eastAsia="Amiri" w:cs="Amiri"/>
          <w:color w:val="111111"/>
          <w:sz w:val="28"/>
          <w:sz w:val="28"/>
          <w:szCs w:val="28"/>
          <w:rtl w:val="true"/>
          <w:lang w:bidi="ar-SA"/>
        </w:rPr>
        <w:t>ويسلّم عليه في كتابه وإنّما يصنع ذلك لكي تقضى حاجته؟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تبدأ به فلا، ولكن تسلّم عليه في كتابك 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يكتب إلى كسري وقيصر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92" w:name="pg13633_125102"/>
    </w:p>
    <w:p>
      <w:pPr>
        <w:pStyle w:val="Heading2"/>
        <w:numPr>
          <w:ilvl w:val="1"/>
          <w:numId w:val="1"/>
        </w:numPr>
        <w:rPr/>
      </w:pPr>
      <w:bookmarkStart w:id="193" w:name="__RefHeading___Toc813522_3830689328"/>
      <w:bookmarkStart w:id="194" w:name="_Toc70"/>
      <w:bookmarkEnd w:id="192"/>
      <w:bookmarkEnd w:id="193"/>
      <w:r>
        <w:rPr>
          <w:rtl w:val="true"/>
        </w:rPr>
        <w:t>أبواب العطاس والتسميت</w:t>
      </w:r>
      <w:bookmarkEnd w:id="194"/>
    </w:p>
    <w:p>
      <w:pPr>
        <w:pStyle w:val="Heading3"/>
        <w:numPr>
          <w:ilvl w:val="2"/>
          <w:numId w:val="1"/>
        </w:numPr>
        <w:rPr/>
      </w:pPr>
      <w:bookmarkStart w:id="195" w:name="__RefHeading___Toc813524_3830689328"/>
      <w:bookmarkStart w:id="196" w:name="_Toc71"/>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أبواب العطاس والتسميت</w:t>
      </w:r>
      <w:r>
        <w:rPr>
          <w:rStyle w:val="FootnoteAnchor"/>
          <w:rtl w:val="true"/>
        </w:rPr>
        <w:footnoteReference w:id="308"/>
      </w:r>
    </w:p>
    <w:p>
      <w:pPr>
        <w:pStyle w:val="Heading3"/>
        <w:numPr>
          <w:ilvl w:val="2"/>
          <w:numId w:val="1"/>
        </w:numPr>
        <w:rPr/>
      </w:pPr>
      <w:bookmarkStart w:id="197" w:name="__RefHeading___Toc813526_3830689328"/>
      <w:bookmarkStart w:id="198" w:name="_Toc72"/>
      <w:bookmarkEnd w:id="197"/>
      <w:r>
        <w:rPr>
          <w:rtl w:val="true"/>
        </w:rPr>
        <w:t xml:space="preserve">باب </w:t>
      </w:r>
      <w:r>
        <w:rPr>
          <w:rtl w:val="true"/>
        </w:rPr>
        <w:t>(</w:t>
      </w:r>
      <w:r>
        <w:rPr/>
        <w:t>1</w:t>
      </w:r>
      <w:r>
        <w:rPr>
          <w:rtl w:val="true"/>
        </w:rPr>
        <w:t xml:space="preserve">) </w:t>
      </w:r>
      <w:r>
        <w:rPr>
          <w:rtl w:val="true"/>
        </w:rPr>
        <w:t>حقّ المسلم على أخيه تسميته إذا عطس</w:t>
      </w:r>
      <w:bookmarkEnd w:id="198"/>
    </w:p>
    <w:p>
      <w:pPr>
        <w:pStyle w:val="BookText"/>
        <w:rPr/>
      </w:pP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الحسين بن سعيد،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للمسلم على أخيه من الحقّ أن يسلّم عليه إذا لقيه، ويعوده إذا مرض، وينصح له إذا غاب، ويسمّته إذا عطس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يهديكم اللّه ويصلح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ويجيبه إذا دعاه، ويتبعه إذا مات</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w:t>
      </w:r>
    </w:p>
    <w:p>
      <w:pPr>
        <w:pStyle w:val="BookText"/>
        <w:rPr/>
      </w:pPr>
      <w:r>
        <w:rPr>
          <w:rFonts w:ascii="Amiri" w:hAnsi="Amiri" w:eastAsia="Amiri" w:cs="Amiri"/>
          <w:color w:val="111111"/>
          <w:sz w:val="28"/>
          <w:sz w:val="28"/>
          <w:szCs w:val="28"/>
          <w:rtl w:val="true"/>
          <w:lang w:bidi="ar-SA"/>
        </w:rPr>
        <w:t>خالد، عن ابن فضّال، عن جعفر بن يونس، عن داود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فأحصيت في البيت أربعه عشر رجلا فعطس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تكلّم أحد من القوم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تسمّتون؟ ألا تسمّتون؟ من حقّ المؤمن على المؤمن إذا مرض أن يعوده، وإذا مات أن يشهد جنازته، وإذا عطس أن يسمّته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دعاه أن يجيبه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مصادقه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عن محمد ابن عيسى، عن عبيد زكريا المؤمن</w:t>
      </w:r>
      <w:r>
        <w:rPr>
          <w:rStyle w:val="FootnoteAnchor"/>
          <w:rtl w:val="true"/>
        </w:rPr>
        <w:footnoteReference w:id="311"/>
      </w:r>
      <w:r>
        <w:rPr>
          <w:rFonts w:ascii="Amiri" w:hAnsi="Amiri" w:eastAsia="Amiri" w:cs="Amiri"/>
          <w:color w:val="111111"/>
          <w:sz w:val="28"/>
          <w:sz w:val="28"/>
          <w:szCs w:val="28"/>
          <w:rtl w:val="true"/>
          <w:lang w:bidi="ar-SA"/>
        </w:rPr>
        <w:t>، عن داود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عطس فهبنا أن نشمّته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شمتم</w:t>
      </w:r>
      <w:r>
        <w:rPr>
          <w:rStyle w:val="FootnoteAnchor"/>
          <w:rtl w:val="true"/>
        </w:rPr>
        <w:footnoteReference w:id="313"/>
      </w:r>
      <w:r>
        <w:rPr>
          <w:rFonts w:ascii="Amiri" w:hAnsi="Amiri" w:eastAsia="Amiri" w:cs="Amiri"/>
          <w:color w:val="111111"/>
          <w:sz w:val="28"/>
          <w:sz w:val="28"/>
          <w:szCs w:val="28"/>
          <w:rtl w:val="true"/>
          <w:lang w:bidi="ar-SA"/>
        </w:rPr>
        <w:t>إن من حقّ المؤمن على أخيه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عطس أن يشمّته</w:t>
      </w:r>
      <w:r>
        <w:rPr>
          <w:rStyle w:val="FootnoteAnchor"/>
          <w:rtl w:val="true"/>
        </w:rPr>
        <w:footnoteReference w:id="314"/>
      </w:r>
      <w:r>
        <w:rPr>
          <w:rFonts w:ascii="Amiri" w:hAnsi="Amiri" w:eastAsia="Amiri" w:cs="Amiri"/>
          <w:color w:val="111111"/>
          <w:sz w:val="28"/>
          <w:sz w:val="28"/>
          <w:szCs w:val="28"/>
          <w:rtl w:val="true"/>
          <w:lang w:bidi="ar-SA"/>
        </w:rPr>
        <w:t xml:space="preserve">، واذا دعا أن يجيبه، وإذا مرض أن يعوده، وإذا 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 جنازته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مثنّى، عن إسحاق بن يزيد، ومعمر بن أبي زياد وابن رئاب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عطس رجل فما ردّ عليه أحد من القوم شيئا حتّى ابتدأ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bookmarkStart w:id="199" w:name="pg13633_125104"/>
    </w:p>
    <w:p>
      <w:pPr>
        <w:pStyle w:val="BookText"/>
        <w:rPr/>
      </w:pPr>
      <w:bookmarkEnd w:id="199"/>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على المسلم أن يعوده إذا اشتكى، وأن يجيبه إذا دعاه، وأن يشهده إذا مات، وأن يسمّته إذا عطس</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هارون بن مسلم، عن مسعده بن صدقه،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فسمّتوه ولو كان من وراء جزيره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وراء البحر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وراء جزيره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تأكيد في المبالغه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التلفون، حيث يكن تسميت العاطس ولو من وراء البحار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813528_3830689328"/>
      <w:bookmarkStart w:id="201" w:name="_Toc73"/>
      <w:bookmarkEnd w:id="200"/>
      <w:r>
        <w:rPr>
          <w:rtl w:val="true"/>
        </w:rPr>
        <w:t xml:space="preserve">باب </w:t>
      </w:r>
      <w:r>
        <w:rPr>
          <w:rtl w:val="true"/>
        </w:rPr>
        <w:t>(</w:t>
      </w:r>
      <w:r>
        <w:rPr/>
        <w:t>2</w:t>
      </w:r>
      <w:r>
        <w:rPr>
          <w:rtl w:val="true"/>
        </w:rPr>
        <w:t xml:space="preserve">) </w:t>
      </w:r>
      <w:r>
        <w:rPr>
          <w:rtl w:val="true"/>
        </w:rPr>
        <w:t>ثواب من سمع عطسه فحمد الله</w:t>
      </w:r>
      <w:bookmarkEnd w:id="2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السندي، عن جعفر بن بشير، عن عثمان، عن أبي أسامه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عطسه فحمد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لم يشتك عينيه ولا ضرسه،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سمعتها فقلها وإن كان بينك وبينه البحر</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02" w:name="pg13633_125105"/>
    </w:p>
    <w:p>
      <w:pPr>
        <w:pStyle w:val="BookText"/>
        <w:rPr/>
      </w:pPr>
      <w:bookmarkEnd w:id="202"/>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أو غيره، عن ابن فضال،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وجع الاضراس ووجع الآذان إذا سمعتم من يعطس فابدأوه بالحمد</w:t>
      </w:r>
      <w:r>
        <w:rPr>
          <w:rStyle w:val="FootnoteAnchor"/>
          <w:rtl w:val="true"/>
        </w:rPr>
        <w:footnoteReference w:id="320"/>
      </w:r>
      <w:r>
        <w:rPr>
          <w:rFonts w:ascii="IRNazanin" w:hAnsi="IRNazanin" w:eastAsia="IRNazanin"/>
          <w:color w:val="111111"/>
          <w:sz w:val="28"/>
          <w:sz w:val="28"/>
          <w:szCs w:val="28"/>
          <w:rtl w:val="true"/>
          <w:lang w:bidi="fa-IR"/>
        </w:rPr>
        <w:t>و</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إذا سمع عاطسا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ما كان من أمر الدّنيا والآخره،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في فمه سوءا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العاطس بالحمد عوفي من وجع الضرس والخاصره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813530_3830689328"/>
      <w:bookmarkStart w:id="204" w:name="_Toc74"/>
      <w:bookmarkEnd w:id="203"/>
      <w:r>
        <w:rPr>
          <w:rtl w:val="true"/>
        </w:rPr>
        <w:t xml:space="preserve">باب </w:t>
      </w:r>
      <w:r>
        <w:rPr>
          <w:rtl w:val="true"/>
        </w:rPr>
        <w:t>(</w:t>
      </w:r>
      <w:r>
        <w:rPr/>
        <w:t>3</w:t>
      </w:r>
      <w:r>
        <w:rPr>
          <w:rtl w:val="true"/>
        </w:rPr>
        <w:t xml:space="preserve">) </w:t>
      </w:r>
      <w:r>
        <w:rPr>
          <w:rtl w:val="true"/>
        </w:rPr>
        <w:t>دعاء رسول اللّه لغلام حمد اللّه عند العطاس</w:t>
      </w:r>
      <w:bookmarkEnd w:id="20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أو غيره،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عطس غلام لم يبلغ الحلم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bookmarkStart w:id="205" w:name="pg13633_125106"/>
    </w:p>
    <w:p>
      <w:pPr>
        <w:pStyle w:val="BookText"/>
        <w:rPr/>
      </w:pPr>
      <w:bookmarkEnd w:id="205"/>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813532_3830689328"/>
      <w:bookmarkStart w:id="207" w:name="_Toc75"/>
      <w:bookmarkEnd w:id="206"/>
      <w:r>
        <w:rPr>
          <w:rtl w:val="true"/>
        </w:rPr>
        <w:t xml:space="preserve">باب </w:t>
      </w:r>
      <w:r>
        <w:rPr>
          <w:rtl w:val="true"/>
        </w:rPr>
        <w:t>(</w:t>
      </w:r>
      <w:r>
        <w:rPr/>
        <w:t>4</w:t>
      </w:r>
      <w:r>
        <w:rPr>
          <w:rtl w:val="true"/>
        </w:rPr>
        <w:t xml:space="preserve">) </w:t>
      </w:r>
      <w:r>
        <w:rPr>
          <w:rtl w:val="true"/>
        </w:rPr>
        <w:t>الدّعاء عند العطاس</w:t>
      </w:r>
      <w:bookmarkEnd w:id="207"/>
    </w:p>
    <w:p>
      <w:pPr>
        <w:pStyle w:val="BookText"/>
        <w:rPr/>
      </w:pPr>
      <w:r>
        <w:rPr>
          <w:rFonts w:eastAsia="Amiri" w:cs="Amiri" w:ascii="Amiri" w:hAnsi="Amiri"/>
          <w:color w:val="111111"/>
          <w:sz w:val="28"/>
          <w:szCs w:val="28"/>
          <w:lang w:bidi="ar-SA"/>
        </w:rPr>
        <w:t>10085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بعض أصحابه، عن ابن أبي نجران،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عطس رجل نصرانيّ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يهديه اللّه حتّى يرحمه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اسرق السرّاق من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الأمير، وأعظم الخطايا اقتطاع مال امرء مسلم بغير حقّ، وافضل الشفاعات من يشفع بين إثنين في نكاح حتى يجمع اللّه شملهما، ومن احسن الحسنات عياده المريض، وساعده الدعاء</w:t>
      </w:r>
      <w:r>
        <w:rPr>
          <w:rStyle w:val="FootnoteAnchor"/>
          <w:rtl w:val="true"/>
        </w:rPr>
        <w:footnoteReference w:id="325"/>
      </w:r>
      <w:r>
        <w:rPr>
          <w:rFonts w:ascii="IRNazanin" w:hAnsi="IRNazanin" w:eastAsia="IRNazanin"/>
          <w:color w:val="111111"/>
          <w:sz w:val="28"/>
          <w:sz w:val="28"/>
          <w:szCs w:val="28"/>
          <w:rtl w:val="true"/>
          <w:lang w:bidi="fa-IR"/>
        </w:rPr>
        <w:t>عند العطاس اجابه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08" w:name="pg13633_125107"/>
    </w:p>
    <w:p>
      <w:pPr>
        <w:pStyle w:val="BookText"/>
        <w:rPr/>
      </w:pPr>
      <w:bookmarkEnd w:id="208"/>
      <w:r>
        <w:rPr>
          <w:rFonts w:eastAsia="Amiri" w:cs="Amiri" w:ascii="Amiri" w:hAnsi="Amiri"/>
          <w:color w:val="111111"/>
          <w:sz w:val="28"/>
          <w:szCs w:val="28"/>
          <w:lang w:bidi="ar-SA"/>
        </w:rPr>
        <w:t>10087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مجلس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إذا عطس رجل في مجلسه،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فعطس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فخجلوا ولم يحسنوا أن يردّوا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ذكرك</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813534_3830689328"/>
      <w:bookmarkStart w:id="210" w:name="_Toc76"/>
      <w:bookmarkEnd w:id="209"/>
      <w:r>
        <w:rPr>
          <w:rtl w:val="true"/>
        </w:rPr>
        <w:t xml:space="preserve">باب </w:t>
      </w:r>
      <w:r>
        <w:rPr>
          <w:rtl w:val="true"/>
        </w:rPr>
        <w:t>(</w:t>
      </w:r>
      <w:r>
        <w:rPr/>
        <w:t>5</w:t>
      </w:r>
      <w:r>
        <w:rPr>
          <w:rtl w:val="true"/>
        </w:rPr>
        <w:t xml:space="preserve">) </w:t>
      </w:r>
      <w:r>
        <w:rPr>
          <w:rtl w:val="true"/>
        </w:rPr>
        <w:t>العطاس للمريض دليل العافيه</w:t>
      </w:r>
      <w:bookmarkEnd w:id="210"/>
    </w:p>
    <w:p>
      <w:pPr>
        <w:pStyle w:val="BookText"/>
        <w:rPr/>
      </w:pPr>
      <w:r>
        <w:rPr>
          <w:rFonts w:eastAsia="Amiri" w:cs="Amiri" w:ascii="Amiri" w:hAnsi="Amiri"/>
          <w:color w:val="111111"/>
          <w:sz w:val="28"/>
          <w:szCs w:val="28"/>
          <w:lang w:bidi="ar-SA"/>
        </w:rPr>
        <w:t>10088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مسعده بن صدقه،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المرء المسلم ثمّ سكت لعلّه تكون به قالت الملائكه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قالت الملائكه يغفر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للمريض دليل العافيه وراحه للبدن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أحمد، عن </w:t>
      </w:r>
      <w:bookmarkStart w:id="211" w:name="pg13633_125108"/>
    </w:p>
    <w:p>
      <w:pPr>
        <w:pStyle w:val="BookText"/>
        <w:rPr/>
      </w:pPr>
      <w:bookmarkEnd w:id="211"/>
      <w:r>
        <w:rPr>
          <w:rFonts w:ascii="Amiri" w:hAnsi="Amiri" w:eastAsia="Amiri" w:cs="Amiri"/>
          <w:color w:val="111111"/>
          <w:sz w:val="28"/>
          <w:sz w:val="28"/>
          <w:szCs w:val="28"/>
          <w:rtl w:val="true"/>
          <w:lang w:bidi="ar-SA"/>
        </w:rPr>
        <w:t xml:space="preserve">محمد بن محمد بن الاشعث، عن موسى بن اسماعيل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813536_3830689328"/>
      <w:bookmarkStart w:id="213" w:name="_Toc77"/>
      <w:bookmarkEnd w:id="212"/>
      <w:r>
        <w:rPr>
          <w:rtl w:val="true"/>
        </w:rPr>
        <w:t xml:space="preserve">باب </w:t>
      </w:r>
      <w:r>
        <w:rPr>
          <w:rtl w:val="true"/>
        </w:rPr>
        <w:t>(</w:t>
      </w:r>
      <w:r>
        <w:rPr/>
        <w:t>6</w:t>
      </w:r>
      <w:r>
        <w:rPr>
          <w:rtl w:val="true"/>
        </w:rPr>
        <w:t xml:space="preserve">) </w:t>
      </w:r>
      <w:r>
        <w:rPr>
          <w:rtl w:val="true"/>
        </w:rPr>
        <w:t>ثواب حمد الله عند العطاس</w:t>
      </w:r>
      <w:bookmarkEnd w:id="213"/>
    </w:p>
    <w:p>
      <w:pPr>
        <w:pStyle w:val="BookText"/>
        <w:rPr/>
      </w:pPr>
      <w:r>
        <w:rPr>
          <w:rFonts w:eastAsia="Amiri" w:cs="Amiri" w:ascii="Amiri" w:hAnsi="Amiri"/>
          <w:color w:val="111111"/>
          <w:sz w:val="28"/>
          <w:szCs w:val="28"/>
          <w:lang w:bidi="ar-SA"/>
        </w:rPr>
        <w:t>10089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يحيي، عن جدّه الحسن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عطس ثم وضع يده على قصبه أنفه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كثيرا كما هو أهله وصلّى اللّه على محمّد النبي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منخره الأيسر طائر أصغر من الجراد وأكبر من الذّباب حتى يسير تحت العرش يستغفر اللّه له إلى يوم القيامه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السند لايعتمد عليه وعلى فرض صحّته ينبغي القول بأنّه يعتبر من الاحاديث الغيبيه التي لايمكن لنا أن ندركها بالحواس الظاهره، فكما أننا نؤمن بوجود الملكين معنا دائما ولا نشعر بهما ولا نستطيع لمسهما، كذلك ذلك الموجود الذي يخلقه اللّه تعالى ويخرجه من منخر القائل لهذه الكلمات لا نستطيع ان نحسّ به وندركه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الانسان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الملكان الموكلان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 كثيرا لاشريك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قالها العبد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فان قالها العبد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محمّد، فان قالها العبد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عطس ثمّ وضع يده على قصبه أنفه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كثيرا كما هو أهله وصلى اللّه على محمّد النبي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له طائر تحت العرش إلى يوم القيامه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ابن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سعد بن عبداللّه، عن هارون بن مسلم بن سعدان، عن مسعده ابن صدقه،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المرء المسلم ثمّ سكت لعلّه تكون به، قالت الملائكه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قالت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حدثني مسعده بن صدقه،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bookmarkStart w:id="214" w:name="pg13633_125110"/>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وهو على خلاء فليحمد اللّه في نفسه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الحسين بن نعيم، عن مسمع بن عبدالملك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عطس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ثمّ جعل أصبعه على أنفه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أنفي للّه رغما داخرا</w:t>
      </w:r>
      <w:r>
        <w:rPr>
          <w:rStyle w:val="FootnoteAnchor"/>
          <w:rtl w:val="true"/>
        </w:rPr>
        <w:footnoteReference w:id="336"/>
      </w:r>
      <w:r>
        <w:rPr>
          <w:rFonts w:ascii="IRNazanin" w:hAnsi="IRNazanin" w:eastAsia="IRNazanin"/>
          <w:color w:val="111111"/>
          <w:sz w:val="28"/>
          <w:sz w:val="28"/>
          <w:szCs w:val="28"/>
          <w:rtl w:val="true"/>
          <w:lang w:bidi="fa-IR"/>
        </w:rPr>
        <w:t>و</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813538_3830689328"/>
      <w:bookmarkStart w:id="216" w:name="_Toc78"/>
      <w:bookmarkEnd w:id="215"/>
      <w:r>
        <w:rPr>
          <w:rtl w:val="true"/>
        </w:rPr>
        <w:t xml:space="preserve">باب </w:t>
      </w:r>
      <w:r>
        <w:rPr>
          <w:rtl w:val="true"/>
        </w:rPr>
        <w:t>(</w:t>
      </w:r>
      <w:r>
        <w:rPr/>
        <w:t>7</w:t>
      </w:r>
      <w:r>
        <w:rPr>
          <w:rtl w:val="true"/>
        </w:rPr>
        <w:t xml:space="preserve">) </w:t>
      </w:r>
      <w:r>
        <w:rPr>
          <w:rtl w:val="true"/>
        </w:rPr>
        <w:t>العطاس تصديق للحديث</w:t>
      </w:r>
      <w:bookmarkEnd w:id="2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الحديث عند العطاس</w:t>
      </w:r>
      <w:r>
        <w:rPr>
          <w:rStyle w:val="FootnoteAnchor"/>
          <w:rtl w:val="true"/>
        </w:rPr>
        <w:footnoteReference w:id="338"/>
      </w:r>
      <w:r>
        <w:rPr>
          <w:rFonts w:ascii="IRNazanin" w:hAnsi="IRNazanin" w:eastAsia="IRNazanin"/>
          <w:color w:val="111111"/>
          <w:sz w:val="28"/>
          <w:sz w:val="28"/>
          <w:szCs w:val="28"/>
          <w:rtl w:val="true"/>
          <w:lang w:bidi="fa-IR"/>
        </w:rPr>
        <w:t>و</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ابن أبي عمير،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احمد، عن محمد بن محمّد بن الاشعث، عن موسى بن إسماعيل بن موسى ابن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العطسه عند الحديث شاهد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يتحدّث بحديث فعطس عاطس فهو شاهد حق</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217" w:name="pg13633_125112"/>
    </w:p>
    <w:p>
      <w:pPr>
        <w:pStyle w:val="Heading3"/>
        <w:numPr>
          <w:ilvl w:val="2"/>
          <w:numId w:val="1"/>
        </w:numPr>
        <w:rPr/>
      </w:pPr>
      <w:bookmarkStart w:id="218" w:name="__RefHeading___Toc813540_3830689328"/>
      <w:bookmarkStart w:id="219" w:name="_Toc79"/>
      <w:bookmarkEnd w:id="217"/>
      <w:bookmarkEnd w:id="218"/>
      <w:r>
        <w:rPr>
          <w:rtl w:val="true"/>
        </w:rPr>
        <w:t xml:space="preserve">باب </w:t>
      </w:r>
      <w:r>
        <w:rPr>
          <w:rtl w:val="true"/>
        </w:rPr>
        <w:t>(</w:t>
      </w:r>
      <w:r>
        <w:rPr/>
        <w:t>8</w:t>
      </w:r>
      <w:r>
        <w:rPr>
          <w:rtl w:val="true"/>
        </w:rPr>
        <w:t xml:space="preserve">) </w:t>
      </w:r>
      <w:r>
        <w:rPr>
          <w:rtl w:val="true"/>
        </w:rPr>
        <w:t>العطاس زياده على الثلاث داء</w:t>
      </w:r>
      <w:bookmarkEnd w:id="219"/>
    </w:p>
    <w:p>
      <w:pPr>
        <w:pStyle w:val="BookText"/>
        <w:rPr/>
      </w:pPr>
      <w:r>
        <w:rPr>
          <w:rFonts w:eastAsia="Amiri" w:cs="Amiri" w:ascii="Amiri" w:hAnsi="Amiri"/>
          <w:color w:val="111111"/>
          <w:sz w:val="28"/>
          <w:szCs w:val="28"/>
          <w:lang w:bidi="ar-SA"/>
        </w:rPr>
        <w:t>10098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موسى، عن يعقوب بن يزيد، عن عثمان بن عيسى، عن عبدالصمد بن بشير، عن حذيفه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العطاس ينفع في البدن كلّه ما لم يزد على الثلاث، فاذا زاد على الثلاث فهو داء وسقم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وهب ابن منبّه،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يسمّت العاطس ثلاثا فما فوقها فهو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زاد العاطس على ثلاث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علّه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813542_3830689328"/>
      <w:bookmarkStart w:id="221" w:name="_Toc80"/>
      <w:bookmarkEnd w:id="220"/>
      <w:r>
        <w:rPr>
          <w:rtl w:val="true"/>
        </w:rPr>
        <w:t xml:space="preserve">باب </w:t>
      </w:r>
      <w:r>
        <w:rPr>
          <w:rtl w:val="true"/>
        </w:rPr>
        <w:t>(</w:t>
      </w:r>
      <w:r>
        <w:rPr/>
        <w:t>9</w:t>
      </w:r>
      <w:r>
        <w:rPr>
          <w:rtl w:val="true"/>
        </w:rPr>
        <w:t xml:space="preserve">) </w:t>
      </w:r>
      <w:r>
        <w:rPr>
          <w:rtl w:val="true"/>
        </w:rPr>
        <w:t>العطاس أمان من الموت</w:t>
      </w:r>
      <w:bookmarkEnd w:id="2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بعض أصحابه، رواه عن رجل من العامّه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أجالس أبا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رأيت مجلسا أنبل</w:t>
      </w:r>
      <w:r>
        <w:rPr>
          <w:rStyle w:val="FootnoteAnchor"/>
          <w:rtl w:val="true"/>
        </w:rPr>
        <w:footnoteReference w:id="346"/>
      </w:r>
      <w:r>
        <w:rPr>
          <w:rFonts w:ascii="Amiri" w:hAnsi="Amiri" w:eastAsia="Amiri" w:cs="Amiri"/>
          <w:color w:val="111111"/>
          <w:sz w:val="28"/>
          <w:sz w:val="28"/>
          <w:szCs w:val="28"/>
          <w:rtl w:val="true"/>
          <w:lang w:bidi="ar-SA"/>
        </w:rPr>
        <w:t>من مجالسه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تخرج العطسه؟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البدن كما أن النطفه تخرج من جميع البدن ومخرجها من الاحليل</w:t>
      </w:r>
      <w:r>
        <w:rPr>
          <w:rStyle w:val="FootnoteAnchor"/>
          <w:rtl w:val="true"/>
        </w:rPr>
        <w:footnoteReference w:id="34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الانسان إذا عطس نفض</w:t>
      </w:r>
      <w:r>
        <w:rPr>
          <w:rStyle w:val="FootnoteAnchor"/>
          <w:rtl w:val="true"/>
        </w:rPr>
        <w:footnoteReference w:id="348"/>
      </w:r>
      <w:r>
        <w:rPr>
          <w:rFonts w:ascii="Amiri" w:hAnsi="Amiri" w:eastAsia="Amiri" w:cs="Amiri"/>
          <w:color w:val="111111"/>
          <w:sz w:val="28"/>
          <w:sz w:val="28"/>
          <w:szCs w:val="28"/>
          <w:rtl w:val="true"/>
          <w:lang w:bidi="ar-SA"/>
        </w:rPr>
        <w:t>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العطسه يأمن الموت سبعه أيّام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عطس في مرضه كان له أمان من الموت في تلك العلّه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التثاؤب من الشيطان، والعطاس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في الخلاء أحدكم فليحمد اللّه في نفسه، وصاحب العطسه يأمن الموت سبعه أيّام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222" w:name="pg13633_125114"/>
    </w:p>
    <w:p>
      <w:pPr>
        <w:pStyle w:val="Heading3"/>
        <w:numPr>
          <w:ilvl w:val="2"/>
          <w:numId w:val="1"/>
        </w:numPr>
        <w:rPr/>
      </w:pPr>
      <w:bookmarkStart w:id="223" w:name="__RefHeading___Toc813544_3830689328"/>
      <w:bookmarkStart w:id="224" w:name="_Toc81"/>
      <w:bookmarkEnd w:id="222"/>
      <w:bookmarkEnd w:id="223"/>
      <w:r>
        <w:rPr>
          <w:rtl w:val="true"/>
        </w:rPr>
        <w:t xml:space="preserve">باب </w:t>
      </w:r>
      <w:r>
        <w:rPr>
          <w:rtl w:val="true"/>
        </w:rPr>
        <w:t>(</w:t>
      </w:r>
      <w:r>
        <w:rPr/>
        <w:t>10</w:t>
      </w:r>
      <w:r>
        <w:rPr>
          <w:rtl w:val="true"/>
        </w:rPr>
        <w:t xml:space="preserve">) </w:t>
      </w:r>
      <w:r>
        <w:rPr>
          <w:rtl w:val="true"/>
        </w:rPr>
        <w:t>كثره العطاس أمان من خمسه أشياء</w:t>
      </w:r>
      <w:bookmarkEnd w:id="224"/>
    </w:p>
    <w:p>
      <w:pPr>
        <w:pStyle w:val="BookText"/>
        <w:rPr/>
      </w:pP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بصير،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العطاس يأمن صاحبه من خمسه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الجذام، والثاني الريح الخبيثه الّتي تنزل في الرأس والوجه، والثالث يأمن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الماء في العين، والرابع يأمن من شدّه الخياشيم</w:t>
      </w:r>
      <w:r>
        <w:rPr>
          <w:rStyle w:val="FootnoteAnchor"/>
          <w:rtl w:val="true"/>
        </w:rPr>
        <w:footnoteReference w:id="352"/>
      </w:r>
      <w:r>
        <w:rPr>
          <w:rFonts w:ascii="Amiri" w:hAnsi="Amiri" w:eastAsia="Amiri" w:cs="Amiri"/>
          <w:color w:val="111111"/>
          <w:sz w:val="28"/>
          <w:sz w:val="28"/>
          <w:szCs w:val="28"/>
          <w:rtl w:val="true"/>
          <w:lang w:bidi="ar-SA"/>
        </w:rPr>
        <w:t>، والخامس يأمن من خروج الشعر في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أحببت أن يقلّ عطاسك فاستعط</w:t>
      </w:r>
      <w:r>
        <w:rPr>
          <w:rStyle w:val="FootnoteAnchor"/>
          <w:rtl w:val="true"/>
        </w:rPr>
        <w:footnoteReference w:id="353"/>
      </w:r>
      <w:r>
        <w:rPr>
          <w:rFonts w:ascii="IRNazanin" w:hAnsi="IRNazanin" w:eastAsia="IRNazanin"/>
          <w:color w:val="111111"/>
          <w:sz w:val="28"/>
          <w:sz w:val="28"/>
          <w:szCs w:val="28"/>
          <w:rtl w:val="true"/>
          <w:lang w:bidi="fa-IR"/>
        </w:rPr>
        <w:t>بدهن المرزنجوش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دانق</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خمسه أيّام فذهب عنّي</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13546_3830689328"/>
      <w:bookmarkStart w:id="226" w:name="_Toc82"/>
      <w:bookmarkEnd w:id="225"/>
      <w:r>
        <w:rPr>
          <w:rtl w:val="true"/>
        </w:rPr>
        <w:t xml:space="preserve">باب </w:t>
      </w:r>
      <w:r>
        <w:rPr>
          <w:rtl w:val="true"/>
        </w:rPr>
        <w:t>(</w:t>
      </w:r>
      <w:r>
        <w:rPr/>
        <w:t>11</w:t>
      </w:r>
      <w:r>
        <w:rPr>
          <w:rtl w:val="true"/>
        </w:rPr>
        <w:t xml:space="preserve">) </w:t>
      </w:r>
      <w:r>
        <w:rPr>
          <w:rtl w:val="true"/>
        </w:rPr>
        <w:t>العطسه القبيحه</w:t>
      </w:r>
      <w:bookmarkEnd w:id="22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علي بن </w:t>
      </w:r>
      <w:bookmarkStart w:id="227" w:name="pg13633_125115"/>
    </w:p>
    <w:p>
      <w:pPr>
        <w:pStyle w:val="BookText"/>
        <w:rPr/>
      </w:pPr>
      <w:bookmarkEnd w:id="227"/>
      <w:r>
        <w:rPr>
          <w:rFonts w:ascii="Amiri" w:hAnsi="Amiri" w:eastAsia="Amiri" w:cs="Amiri"/>
          <w:color w:val="111111"/>
          <w:sz w:val="28"/>
          <w:sz w:val="28"/>
          <w:szCs w:val="28"/>
          <w:rtl w:val="true"/>
          <w:lang w:bidi="ar-SA"/>
        </w:rPr>
        <w:t>الحسن، عن علي بن أسباط، عن عمّه يعقوب بن سالم،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العطسه القبيحه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أَنْكَرَ الْأَصْواتِ لَصَوْتُ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العطسه المرتفعه القبيحه والرّجل يرفع صوته بالحديث رفعا قبيحا إلاّ أن يكون داعيا او يقرأ القرآن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w:t>
      </w:r>
    </w:p>
    <w:p>
      <w:pPr>
        <w:pStyle w:val="Heading3"/>
        <w:numPr>
          <w:ilvl w:val="2"/>
          <w:numId w:val="1"/>
        </w:numPr>
        <w:rPr/>
      </w:pPr>
      <w:bookmarkStart w:id="228" w:name="__RefHeading___Toc813548_3830689328"/>
      <w:bookmarkStart w:id="229" w:name="_Toc83"/>
      <w:bookmarkEnd w:id="228"/>
      <w:r>
        <w:rPr>
          <w:rtl w:val="true"/>
        </w:rPr>
        <w:t xml:space="preserve">باب </w:t>
      </w:r>
      <w:r>
        <w:rPr>
          <w:rtl w:val="true"/>
        </w:rPr>
        <w:t>(</w:t>
      </w:r>
      <w:r>
        <w:rPr/>
        <w:t>12</w:t>
      </w:r>
      <w:r>
        <w:rPr>
          <w:rtl w:val="true"/>
        </w:rPr>
        <w:t xml:space="preserve">) </w:t>
      </w:r>
      <w:r>
        <w:rPr>
          <w:rtl w:val="true"/>
        </w:rPr>
        <w:t>إنّ اللّه يحبّ العطاس</w:t>
      </w:r>
      <w:bookmarkEnd w:id="229"/>
    </w:p>
    <w:p>
      <w:pPr>
        <w:pStyle w:val="BookText"/>
        <w:rPr/>
      </w:pPr>
      <w:r>
        <w:rPr>
          <w:rFonts w:eastAsia="Amiri" w:cs="Amiri" w:ascii="Amiri" w:hAnsi="Amiri"/>
          <w:color w:val="111111"/>
          <w:sz w:val="28"/>
          <w:szCs w:val="28"/>
          <w:lang w:bidi="ar-SA"/>
        </w:rPr>
        <w:t>10106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العطاس، ويكره التثاؤب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230" w:name="pg13633_125116"/>
    </w:p>
    <w:p>
      <w:pPr>
        <w:pStyle w:val="Heading2"/>
        <w:numPr>
          <w:ilvl w:val="1"/>
          <w:numId w:val="1"/>
        </w:numPr>
        <w:rPr/>
      </w:pPr>
      <w:bookmarkStart w:id="231" w:name="__RefHeading___Toc813550_3830689328"/>
      <w:bookmarkStart w:id="232" w:name="_Toc84"/>
      <w:bookmarkEnd w:id="230"/>
      <w:bookmarkEnd w:id="231"/>
      <w:r>
        <w:rPr>
          <w:rtl w:val="true"/>
        </w:rPr>
        <w:t>أبواب المزاح والدّعابه</w:t>
      </w:r>
      <w:bookmarkEnd w:id="232"/>
    </w:p>
    <w:p>
      <w:pPr>
        <w:pStyle w:val="Heading3"/>
        <w:numPr>
          <w:ilvl w:val="2"/>
          <w:numId w:val="1"/>
        </w:numPr>
        <w:rPr/>
      </w:pPr>
      <w:bookmarkStart w:id="233" w:name="__RefHeading___Toc813552_3830689328"/>
      <w:bookmarkStart w:id="234" w:name="_Toc85"/>
      <w:bookmarkEnd w:id="233"/>
      <w:r>
        <w:rPr>
          <w:rtl w:val="true"/>
        </w:rPr>
        <w:t xml:space="preserve">باب </w:t>
      </w:r>
      <w:r>
        <w:rPr>
          <w:rtl w:val="true"/>
        </w:rPr>
        <w:t>(</w:t>
      </w:r>
      <w:r>
        <w:rPr/>
        <w:t>1</w:t>
      </w:r>
      <w:r>
        <w:rPr>
          <w:rtl w:val="true"/>
        </w:rPr>
        <w:t xml:space="preserve">) </w:t>
      </w:r>
      <w:r>
        <w:rPr>
          <w:rtl w:val="true"/>
        </w:rPr>
        <w:t>المؤمن فيه دعابه</w:t>
      </w:r>
      <w:bookmarkEnd w:id="234"/>
    </w:p>
    <w:p>
      <w:pPr>
        <w:pStyle w:val="BookText"/>
        <w:rPr/>
      </w:pP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أحمد بن محمّد بن خالد، عن شريف بن سابق، عن الفضل بن أبي قره،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وفيه دعابه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الدّعابه؟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المزاح</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الفضل بن أبي قرّه الكوفي مثله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محمد بن علي، عن يحيي بن سلام، عن يوسف بن </w:t>
      </w:r>
      <w:bookmarkStart w:id="235" w:name="pg13633_125117"/>
    </w:p>
    <w:p>
      <w:pPr>
        <w:pStyle w:val="BookText"/>
        <w:rPr/>
      </w:pPr>
      <w:bookmarkEnd w:id="235"/>
      <w:r>
        <w:rPr>
          <w:rFonts w:ascii="Amiri" w:hAnsi="Amiri" w:eastAsia="Amiri" w:cs="Amiri"/>
          <w:color w:val="111111"/>
          <w:sz w:val="28"/>
          <w:sz w:val="28"/>
          <w:szCs w:val="28"/>
          <w:rtl w:val="true"/>
          <w:lang w:bidi="ar-SA"/>
        </w:rPr>
        <w:t>يعقوب، عن صالح بن عقبه،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مداعبه بعضكم بعضا؟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تفعلوا</w:t>
      </w:r>
      <w:r>
        <w:rPr>
          <w:rStyle w:val="FootnoteAnchor"/>
          <w:rtl w:val="true"/>
        </w:rPr>
        <w:footnoteReference w:id="362"/>
      </w:r>
      <w:r>
        <w:rPr>
          <w:rFonts w:ascii="Amiri" w:hAnsi="Amiri" w:eastAsia="Amiri" w:cs="Amiri"/>
          <w:color w:val="111111"/>
          <w:sz w:val="28"/>
          <w:sz w:val="28"/>
          <w:szCs w:val="28"/>
          <w:rtl w:val="true"/>
          <w:lang w:bidi="ar-SA"/>
        </w:rPr>
        <w:t xml:space="preserve">فان المداعبه من حسن الخلق وإنّك لتدخل بها السرور على أخيك، ولقد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يداعب الرجل يريد أن يسرّه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813554_3830689328"/>
      <w:bookmarkStart w:id="237" w:name="_Toc86"/>
      <w:bookmarkEnd w:id="236"/>
      <w:r>
        <w:rPr>
          <w:rtl w:val="true"/>
        </w:rPr>
        <w:t xml:space="preserve">باب </w:t>
      </w:r>
      <w:r>
        <w:rPr>
          <w:rtl w:val="true"/>
        </w:rPr>
        <w:t>(</w:t>
      </w:r>
      <w:r>
        <w:rPr/>
        <w:t>2</w:t>
      </w:r>
      <w:r>
        <w:rPr>
          <w:rtl w:val="true"/>
        </w:rPr>
        <w:t>) «</w:t>
      </w:r>
      <w:r>
        <w:rPr>
          <w:rtl w:val="true"/>
        </w:rPr>
        <w:t>إياكم والمزاح</w:t>
      </w:r>
      <w:r>
        <w:rPr>
          <w:rtl w:val="true"/>
        </w:rPr>
        <w:t>»</w:t>
      </w:r>
      <w:bookmarkEnd w:id="237"/>
    </w:p>
    <w:p>
      <w:pPr>
        <w:pStyle w:val="BookText"/>
        <w:rPr/>
      </w:pP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عثمان بن عيسى، عن ابن مسكان،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والمزاح فإنّه يذهب بماء الوجه ومهابه الرجل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والمزاح فانّه يذهب بماء الوجه</w:t>
      </w:r>
      <w:r>
        <w:rPr>
          <w:rStyle w:val="FootnoteAnchor"/>
          <w:rtl w:val="true"/>
        </w:rPr>
        <w:footnoteReference w:id="365"/>
      </w:r>
      <w:r>
        <w:rPr>
          <w:rFonts w:ascii="IRNazanin" w:hAnsi="IRNazanin" w:eastAsia="IRNazanin"/>
          <w:color w:val="111111"/>
          <w:sz w:val="28"/>
          <w:sz w:val="28"/>
          <w:szCs w:val="28"/>
          <w:rtl w:val="true"/>
          <w:lang w:bidi="fa-IR"/>
        </w:rPr>
        <w:t>و</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حول المزاح تنقسم إلى ثلاثه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الداعيه إلى المزاح وأن المؤمن لابدّ أن تكون فيه دعايه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الاحاديث النّاهيه عن المزاح وأنّه يذهب بماء الوجه ويورث السّخيمه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النّاهيه عن كثره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الجمع بين هذه الطوائف الثلاث من الاحاديث نخرج بهذه النتيجه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جيّد ومحبوب شرعا، بشرط ان لايؤدّي بالإنسان إلى الخفّه وفقدان الوقار وتجرّأ الآخرين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ابراهيم بن هاشم، عن عبيداللّه بن عبداللّه الدهقان، عن درست بن أبى منصور،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تمزح فيذهب نورك، ولا تكذب فيذهب بهاؤك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وخصلتين الضجر والكسل فإنّك ان ضجرت لم تصبر على حق وان كسلت لم تؤد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 ومن ساء خلقه عذّب نفسه، ومن كثر كلامه كثر سقطه، ومن كثر كذبه ذهب بهاؤه، ومن لاحى الرجال ذهبت مروّته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w:t>
      </w:r>
      <w:bookmarkStart w:id="238" w:name="pg13633_125119"/>
    </w:p>
    <w:p>
      <w:pPr>
        <w:pStyle w:val="BookText"/>
        <w:rPr/>
      </w:pPr>
      <w:bookmarkEnd w:id="238"/>
      <w:r>
        <w:rPr>
          <w:rFonts w:ascii="Amiri" w:hAnsi="Amiri" w:eastAsia="Amiri" w:cs="Amiri"/>
          <w:color w:val="111111"/>
          <w:sz w:val="28"/>
          <w:sz w:val="28"/>
          <w:szCs w:val="28"/>
          <w:rtl w:val="true"/>
          <w:lang w:bidi="ar-SA"/>
        </w:rPr>
        <w:t>البرقي، عن أبي العباس،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 فيذهب بهاؤك، ولا تمازح فيجترأ عليك</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صالح بن السندي، عن جعفر بن بشير، عن عمّار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تمازح فيجترأ عليك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فلا تمازحه ولا تماره</w:t>
      </w:r>
      <w:r>
        <w:rPr>
          <w:rStyle w:val="FootnoteAnchor"/>
          <w:rtl w:val="true"/>
        </w:rPr>
        <w:footnoteReference w:id="370"/>
      </w:r>
      <w:r>
        <w:rPr>
          <w:rFonts w:ascii="IRNazanin" w:hAnsi="IRNazanin" w:eastAsia="IRNazanin"/>
          <w:color w:val="111111"/>
          <w:sz w:val="28"/>
          <w:sz w:val="28"/>
          <w:szCs w:val="28"/>
          <w:rtl w:val="true"/>
          <w:lang w:bidi="fa-IR"/>
        </w:rPr>
        <w:t>و</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813556_3830689328"/>
      <w:bookmarkStart w:id="240" w:name="_Toc87"/>
      <w:bookmarkEnd w:id="239"/>
      <w:r>
        <w:rPr>
          <w:rtl w:val="true"/>
        </w:rPr>
        <w:t xml:space="preserve">باب </w:t>
      </w:r>
      <w:r>
        <w:rPr>
          <w:rtl w:val="true"/>
        </w:rPr>
        <w:t>(</w:t>
      </w:r>
      <w:r>
        <w:rPr/>
        <w:t>3</w:t>
      </w:r>
      <w:r>
        <w:rPr>
          <w:rtl w:val="true"/>
        </w:rPr>
        <w:t xml:space="preserve">) </w:t>
      </w:r>
      <w:r>
        <w:rPr>
          <w:rtl w:val="true"/>
        </w:rPr>
        <w:t>المزاح هو السّبّ الأصغر</w:t>
      </w:r>
      <w:bookmarkEnd w:id="2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والمزاح فانّه يجرّ </w:t>
      </w:r>
      <w:bookmarkStart w:id="241" w:name="pg13633_125120"/>
    </w:p>
    <w:p>
      <w:pPr>
        <w:pStyle w:val="BookText"/>
        <w:rPr/>
      </w:pPr>
      <w:bookmarkEnd w:id="241"/>
      <w:r>
        <w:rPr>
          <w:rFonts w:ascii="Amiri" w:hAnsi="Amiri" w:eastAsia="Amiri" w:cs="Amiri"/>
          <w:color w:val="111111"/>
          <w:sz w:val="28"/>
          <w:sz w:val="28"/>
          <w:szCs w:val="28"/>
          <w:rtl w:val="true"/>
          <w:lang w:bidi="ar-SA"/>
        </w:rPr>
        <w:t>السخيمه ويورث الضغينه</w:t>
      </w:r>
      <w:r>
        <w:rPr>
          <w:rStyle w:val="FootnoteAnchor"/>
          <w:rtl w:val="true"/>
        </w:rPr>
        <w:footnoteReference w:id="372"/>
      </w:r>
      <w:r>
        <w:rPr>
          <w:rFonts w:ascii="IRNazanin" w:hAnsi="IRNazanin" w:eastAsia="IRNazanin"/>
          <w:color w:val="111111"/>
          <w:sz w:val="28"/>
          <w:sz w:val="28"/>
          <w:szCs w:val="28"/>
          <w:rtl w:val="true"/>
          <w:lang w:bidi="fa-IR"/>
        </w:rPr>
        <w:t>وهو السبّ الاصغر</w:t>
      </w:r>
      <w:r>
        <w:rPr>
          <w:rStyle w:val="FootnoteAnchor"/>
          <w:rtl w:val="true"/>
        </w:rPr>
        <w:footnoteReference w:id="373"/>
      </w:r>
      <w:r>
        <w:rPr>
          <w:rFonts w:ascii="IRNazanin" w:hAnsi="IRNazanin" w:eastAsia="IRNazanin"/>
          <w:color w:val="111111"/>
          <w:sz w:val="28"/>
          <w:sz w:val="28"/>
          <w:szCs w:val="28"/>
          <w:rtl w:val="true"/>
          <w:lang w:bidi="fa-IR"/>
        </w:rPr>
        <w:t>و</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أحمد بن الحسن الميثميّ، عن عنبسه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السباب الاصغر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813558_3830689328"/>
      <w:bookmarkStart w:id="243" w:name="_Toc88"/>
      <w:bookmarkEnd w:id="242"/>
      <w:r>
        <w:rPr>
          <w:rtl w:val="true"/>
        </w:rPr>
        <w:t xml:space="preserve">باب </w:t>
      </w:r>
      <w:r>
        <w:rPr>
          <w:rtl w:val="true"/>
        </w:rPr>
        <w:t>(</w:t>
      </w:r>
      <w:r>
        <w:rPr/>
        <w:t>4</w:t>
      </w:r>
      <w:r>
        <w:rPr>
          <w:rtl w:val="true"/>
        </w:rPr>
        <w:t xml:space="preserve">) </w:t>
      </w:r>
      <w:r>
        <w:rPr>
          <w:rtl w:val="true"/>
        </w:rPr>
        <w:t>النّهي عن كثره المزاح</w:t>
      </w:r>
      <w:bookmarkEnd w:id="2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الحجّال، عن داود بن فرقد وعليّ بن عقبه وثعلبه، رفعوه إلى أبي عبداللّه وأبي جعفر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المزاح تذهب بماء الوجه، وكثره الضحك تمج الايمان مجا</w:t>
      </w:r>
      <w:r>
        <w:rPr>
          <w:rStyle w:val="FootnoteAnchor"/>
          <w:rtl w:val="true"/>
        </w:rPr>
        <w:footnoteReference w:id="376"/>
      </w:r>
      <w:r>
        <w:rPr>
          <w:rFonts w:ascii="IRNazanin" w:hAnsi="IRNazanin" w:eastAsia="IRNazanin"/>
          <w:color w:val="111111"/>
          <w:sz w:val="28"/>
          <w:sz w:val="28"/>
          <w:szCs w:val="28"/>
          <w:rtl w:val="true"/>
          <w:lang w:bidi="fa-IR"/>
        </w:rPr>
        <w:t>و</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عبداللّه بن عامر، عن محمد بن سنان، عن طلحه بن زيد،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المزاح تذهب بماء الوجه، وكثره الضحك تمحو الايمان، وكثره الكذب تذهب بالبهاء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المزاح تذهب بماء الوجه، وكثره الضحك تمحو الايمان محوا</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244" w:name="pg13633_125122"/>
    </w:p>
    <w:p>
      <w:pPr>
        <w:pStyle w:val="Heading2"/>
        <w:numPr>
          <w:ilvl w:val="1"/>
          <w:numId w:val="1"/>
        </w:numPr>
        <w:rPr/>
      </w:pPr>
      <w:bookmarkStart w:id="245" w:name="__RefHeading___Toc813560_3830689328"/>
      <w:bookmarkStart w:id="246" w:name="_Toc89"/>
      <w:bookmarkEnd w:id="244"/>
      <w:bookmarkEnd w:id="245"/>
      <w:r>
        <w:rPr>
          <w:rtl w:val="true"/>
        </w:rPr>
        <w:t>أبواب الضّحك</w:t>
      </w:r>
      <w:bookmarkEnd w:id="246"/>
    </w:p>
    <w:p>
      <w:pPr>
        <w:pStyle w:val="Heading3"/>
        <w:numPr>
          <w:ilvl w:val="2"/>
          <w:numId w:val="1"/>
        </w:numPr>
        <w:rPr/>
      </w:pPr>
      <w:bookmarkStart w:id="247" w:name="__RefHeading___Toc813562_3830689328"/>
      <w:bookmarkStart w:id="248" w:name="_Toc90"/>
      <w:bookmarkEnd w:id="247"/>
      <w:r>
        <w:rPr>
          <w:rtl w:val="true"/>
        </w:rPr>
        <w:t xml:space="preserve">باب </w:t>
      </w:r>
      <w:r>
        <w:rPr>
          <w:rtl w:val="true"/>
        </w:rPr>
        <w:t>(</w:t>
      </w:r>
      <w:r>
        <w:rPr/>
        <w:t>1</w:t>
      </w:r>
      <w:r>
        <w:rPr>
          <w:rtl w:val="true"/>
        </w:rPr>
        <w:t xml:space="preserve">) </w:t>
      </w:r>
      <w:r>
        <w:rPr>
          <w:rtl w:val="true"/>
        </w:rPr>
        <w:t>مساوئ كثره الضّحك</w:t>
      </w:r>
      <w:bookmarkEnd w:id="248"/>
    </w:p>
    <w:p>
      <w:pPr>
        <w:pStyle w:val="BookText"/>
        <w:rPr/>
      </w:pP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عنبسه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الضحك تذهب بماء الوجه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منصور،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كثره الضحك تميت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الضحك تميث الدّين</w:t>
      </w:r>
      <w:r>
        <w:rPr>
          <w:rStyle w:val="FootnoteAnchor"/>
          <w:rtl w:val="true"/>
        </w:rPr>
        <w:footnoteReference w:id="381"/>
      </w:r>
      <w:r>
        <w:rPr>
          <w:rFonts w:ascii="Amiri" w:hAnsi="Amiri" w:eastAsia="Amiri" w:cs="Amiri"/>
          <w:color w:val="111111"/>
          <w:sz w:val="28"/>
          <w:sz w:val="28"/>
          <w:szCs w:val="28"/>
          <w:rtl w:val="true"/>
          <w:lang w:bidi="ar-SA"/>
        </w:rPr>
        <w:t>كما يميث الماء الملح</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أحمد بن محمّد بن سعيد، عن الحسن بن عبيد الكنديّ، </w:t>
      </w:r>
      <w:bookmarkStart w:id="249" w:name="pg13633_125123"/>
    </w:p>
    <w:p>
      <w:pPr>
        <w:pStyle w:val="BookText"/>
        <w:rPr/>
      </w:pPr>
      <w:bookmarkEnd w:id="249"/>
      <w:r>
        <w:rPr>
          <w:rFonts w:ascii="Amiri" w:hAnsi="Amiri" w:eastAsia="Amiri" w:cs="Amiri"/>
          <w:color w:val="111111"/>
          <w:sz w:val="28"/>
          <w:sz w:val="28"/>
          <w:szCs w:val="28"/>
          <w:rtl w:val="true"/>
          <w:lang w:bidi="ar-SA"/>
        </w:rPr>
        <w:t xml:space="preserve">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هلاك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المفسّر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الحسن الحسيني، عن الحسن بن علي، عن أبيه، عن محمد بن علي، عن الرضا،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ممّن كثر ضحكه لاعبا يكثر يوم القيامه بكاؤه، وكم ممّن كثر بكاؤه على ذنبه خائفا يكثر يوم القيامه فى الجنّه سروره وضحكه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813564_3830689328"/>
      <w:bookmarkStart w:id="251" w:name="_Toc91"/>
      <w:bookmarkEnd w:id="250"/>
      <w:r>
        <w:rPr>
          <w:rtl w:val="true"/>
        </w:rPr>
        <w:t xml:space="preserve">باب </w:t>
      </w:r>
      <w:r>
        <w:rPr>
          <w:rtl w:val="true"/>
        </w:rPr>
        <w:t>(</w:t>
      </w:r>
      <w:r>
        <w:rPr/>
        <w:t>2</w:t>
      </w:r>
      <w:r>
        <w:rPr>
          <w:rtl w:val="true"/>
        </w:rPr>
        <w:t xml:space="preserve">) </w:t>
      </w:r>
      <w:r>
        <w:rPr>
          <w:rtl w:val="true"/>
        </w:rPr>
        <w:t>من الجهل الضحك من غير عجب</w:t>
      </w:r>
      <w:bookmarkEnd w:id="251"/>
    </w:p>
    <w:p>
      <w:pPr>
        <w:pStyle w:val="BookText"/>
        <w:rPr/>
      </w:pP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الجهل الضحك من غير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تبدين عن واضحه وقد عملت الأعمال الفاضحه، ولا يأمن البيات من عمل السيّئات</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والبيات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الاخذ بالمعاصي، وتبييت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في الليل من غير أن يعلم فيؤخذ بغته، وهو البيات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3633_125124"/>
    </w:p>
    <w:p>
      <w:pPr>
        <w:pStyle w:val="Heading3"/>
        <w:numPr>
          <w:ilvl w:val="2"/>
          <w:numId w:val="1"/>
        </w:numPr>
        <w:rPr/>
      </w:pPr>
      <w:bookmarkStart w:id="253" w:name="__RefHeading___Toc813566_3830689328"/>
      <w:bookmarkStart w:id="254" w:name="_Toc92"/>
      <w:bookmarkEnd w:id="252"/>
      <w:bookmarkEnd w:id="253"/>
      <w:r>
        <w:rPr>
          <w:rtl w:val="true"/>
        </w:rPr>
        <w:t xml:space="preserve">باب </w:t>
      </w:r>
      <w:r>
        <w:rPr>
          <w:rtl w:val="true"/>
        </w:rPr>
        <w:t>(</w:t>
      </w:r>
      <w:r>
        <w:rPr/>
        <w:t>3</w:t>
      </w:r>
      <w:r>
        <w:rPr>
          <w:rtl w:val="true"/>
        </w:rPr>
        <w:t xml:space="preserve">) </w:t>
      </w:r>
      <w:r>
        <w:rPr>
          <w:rtl w:val="true"/>
        </w:rPr>
        <w:t>حدّ ضحك المؤمن</w:t>
      </w:r>
      <w:bookmarkEnd w:id="254"/>
    </w:p>
    <w:p>
      <w:pPr>
        <w:pStyle w:val="BookText"/>
        <w:rPr/>
      </w:pPr>
      <w:r>
        <w:rPr>
          <w:rFonts w:eastAsia="Amiri" w:cs="Amiri" w:ascii="Amiri" w:hAnsi="Amiri"/>
          <w:color w:val="111111"/>
          <w:sz w:val="28"/>
          <w:szCs w:val="28"/>
          <w:lang w:bidi="ar-SA"/>
        </w:rPr>
        <w:t>10125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بن أسباط، عن الحسن بن كليب،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المؤمن تبسّم</w:t>
      </w:r>
      <w:r>
        <w:rPr>
          <w:rStyle w:val="FootnoteAnchor"/>
          <w:rtl w:val="true"/>
        </w:rPr>
        <w:footnoteReference w:id="386"/>
      </w:r>
      <w:r>
        <w:rPr>
          <w:rFonts w:ascii="IRNazanin" w:hAnsi="IRNazanin" w:eastAsia="IRNazanin"/>
          <w:color w:val="111111"/>
          <w:sz w:val="28"/>
          <w:sz w:val="28"/>
          <w:szCs w:val="28"/>
          <w:rtl w:val="true"/>
          <w:lang w:bidi="fa-IR"/>
        </w:rPr>
        <w:t>و</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813568_3830689328"/>
      <w:bookmarkStart w:id="256" w:name="_Toc93"/>
      <w:bookmarkEnd w:id="255"/>
      <w:r>
        <w:rPr>
          <w:rtl w:val="true"/>
        </w:rPr>
        <w:t xml:space="preserve">باب </w:t>
      </w:r>
      <w:r>
        <w:rPr>
          <w:rtl w:val="true"/>
        </w:rPr>
        <w:t>(</w:t>
      </w:r>
      <w:r>
        <w:rPr/>
        <w:t>4</w:t>
      </w:r>
      <w:r>
        <w:rPr>
          <w:rtl w:val="true"/>
        </w:rPr>
        <w:t xml:space="preserve">) </w:t>
      </w:r>
      <w:r>
        <w:rPr>
          <w:rtl w:val="true"/>
        </w:rPr>
        <w:t>القهقهه من الشّيطان</w:t>
      </w:r>
      <w:bookmarkEnd w:id="256"/>
    </w:p>
    <w:p>
      <w:pPr>
        <w:pStyle w:val="BookText"/>
        <w:rPr/>
      </w:pPr>
      <w:r>
        <w:rPr>
          <w:rFonts w:eastAsia="Amiri" w:cs="Amiri" w:ascii="Amiri" w:hAnsi="Amiri"/>
          <w:color w:val="111111"/>
          <w:sz w:val="28"/>
          <w:szCs w:val="28"/>
          <w:lang w:bidi="ar-SA"/>
        </w:rPr>
        <w:t>10126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القهقهه من الشيطان</w:t>
      </w:r>
      <w:r>
        <w:rPr>
          <w:rStyle w:val="FootnoteAnchor"/>
          <w:rtl w:val="true"/>
        </w:rPr>
        <w:footnoteReference w:id="388"/>
      </w:r>
      <w:r>
        <w:rPr>
          <w:rFonts w:ascii="IRNazanin" w:hAnsi="IRNazanin" w:eastAsia="IRNazanin"/>
          <w:color w:val="111111"/>
          <w:sz w:val="28"/>
          <w:sz w:val="28"/>
          <w:szCs w:val="28"/>
          <w:rtl w:val="true"/>
          <w:lang w:bidi="fa-IR"/>
        </w:rPr>
        <w:t>و</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813570_3830689328"/>
      <w:bookmarkStart w:id="258" w:name="_Toc94"/>
      <w:bookmarkEnd w:id="257"/>
      <w:r>
        <w:rPr>
          <w:rtl w:val="true"/>
        </w:rPr>
        <w:t xml:space="preserve">باب </w:t>
      </w:r>
      <w:r>
        <w:rPr>
          <w:rtl w:val="true"/>
        </w:rPr>
        <w:t>(</w:t>
      </w:r>
      <w:r>
        <w:rPr/>
        <w:t>5</w:t>
      </w:r>
      <w:r>
        <w:rPr>
          <w:rtl w:val="true"/>
        </w:rPr>
        <w:t xml:space="preserve">) </w:t>
      </w:r>
      <w:r>
        <w:rPr>
          <w:rtl w:val="true"/>
        </w:rPr>
        <w:t>ثلاث فيهنّ المقت من</w:t>
      </w:r>
      <w:r>
        <w:rPr>
          <w:rtl w:val="true"/>
        </w:rPr>
        <w:t xml:space="preserve">) </w:t>
      </w:r>
      <w:r>
        <w:rPr>
          <w:rtl w:val="true"/>
        </w:rPr>
        <w:t xml:space="preserve">اللّه </w:t>
      </w:r>
      <w:r>
        <w:rPr>
          <w:rtl w:val="true"/>
        </w:rPr>
        <w:t>(</w:t>
      </w:r>
      <w:r>
        <w:rPr>
          <w:rtl w:val="true"/>
        </w:rPr>
        <w:t>عزّوجلّ</w:t>
      </w:r>
      <w:r>
        <w:rPr>
          <w:rtl w:val="true"/>
        </w:rPr>
        <w:t>)</w:t>
      </w:r>
      <w:bookmarkEnd w:id="2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bookmarkStart w:id="259" w:name="pg13633_125125"/>
    </w:p>
    <w:p>
      <w:pPr>
        <w:pStyle w:val="BookText"/>
        <w:rPr/>
      </w:pPr>
      <w:bookmarkEnd w:id="259"/>
      <w:r>
        <w:rPr>
          <w:rFonts w:ascii="Amiri" w:hAnsi="Amiri" w:eastAsia="Amiri" w:cs="Amiri"/>
          <w:color w:val="111111"/>
          <w:sz w:val="28"/>
          <w:sz w:val="28"/>
          <w:szCs w:val="28"/>
          <w:rtl w:val="true"/>
          <w:lang w:bidi="ar-SA"/>
        </w:rPr>
        <w:t>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البغدادي، عن محمّد بن المعلّى، عمن اخبره،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فيهنّ المقت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وضحك من غير عجب، وأكل على الشبع</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813572_3830689328"/>
      <w:bookmarkStart w:id="261" w:name="_Toc95"/>
      <w:bookmarkEnd w:id="260"/>
      <w:r>
        <w:rPr>
          <w:rtl w:val="true"/>
        </w:rPr>
        <w:t xml:space="preserve">باب </w:t>
      </w:r>
      <w:r>
        <w:rPr>
          <w:rtl w:val="true"/>
        </w:rPr>
        <w:t>(</w:t>
      </w:r>
      <w:r>
        <w:rPr/>
        <w:t>6</w:t>
      </w:r>
      <w:r>
        <w:rPr>
          <w:rtl w:val="true"/>
        </w:rPr>
        <w:t xml:space="preserve">) </w:t>
      </w:r>
      <w:r>
        <w:rPr>
          <w:rtl w:val="true"/>
        </w:rPr>
        <w:t>كيف كان ضحك رسول اللّه؟</w:t>
      </w:r>
      <w:bookmarkEnd w:id="261"/>
    </w:p>
    <w:p>
      <w:pPr>
        <w:pStyle w:val="BookText"/>
        <w:rPr/>
      </w:pPr>
      <w:r>
        <w:rPr>
          <w:rFonts w:eastAsia="Amiri" w:cs="Amiri" w:ascii="Amiri" w:hAnsi="Amiri"/>
          <w:color w:val="111111"/>
          <w:sz w:val="28"/>
          <w:szCs w:val="28"/>
          <w:lang w:bidi="ar-SA"/>
        </w:rPr>
        <w:t>10128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جماعه،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الفضل بن محمد بن المسيب أبو محمد البيهقي الشعراني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عمرو بن عبدالعزيز بن محمد أبو موسى المجاشعي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المجاشعي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موسى، عن أبيه أبي عبداللّه جعفر بن محمّد، عن آبائه، عن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ضحك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التبسّم فاجتاز ذات يوم بفئه من الأنصار وإذا هم يتحدّثون ويضحكون بملء أفواههم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من غرّه منكم أمله وقصر به في الخير عمله، فليطّلع في القبور، وليعتبر بالنشور، واذكروا الموت فانّه هادم اللذّات</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62" w:name="pg13633_125126"/>
    </w:p>
    <w:p>
      <w:pPr>
        <w:pStyle w:val="Heading3"/>
        <w:numPr>
          <w:ilvl w:val="2"/>
          <w:numId w:val="1"/>
        </w:numPr>
        <w:rPr/>
      </w:pPr>
      <w:bookmarkStart w:id="263" w:name="__RefHeading___Toc813574_3830689328"/>
      <w:bookmarkStart w:id="264" w:name="_Toc96"/>
      <w:bookmarkEnd w:id="262"/>
      <w:bookmarkEnd w:id="263"/>
      <w:r>
        <w:rPr>
          <w:rtl w:val="true"/>
        </w:rPr>
        <w:t xml:space="preserve">باب </w:t>
      </w:r>
      <w:r>
        <w:rPr>
          <w:rtl w:val="true"/>
        </w:rPr>
        <w:t>(</w:t>
      </w:r>
      <w:r>
        <w:rPr/>
        <w:t>7</w:t>
      </w:r>
      <w:r>
        <w:rPr>
          <w:rtl w:val="true"/>
        </w:rPr>
        <w:t xml:space="preserve">) </w:t>
      </w:r>
      <w:r>
        <w:rPr>
          <w:rtl w:val="true"/>
        </w:rPr>
        <w:t>أدب الجشاء والبصاق</w:t>
      </w:r>
      <w:bookmarkEnd w:id="264"/>
    </w:p>
    <w:p>
      <w:pPr>
        <w:pStyle w:val="BookText"/>
        <w:rPr/>
      </w:pP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تجشّأتم فلا ترفعوا جشاءكم</w:t>
      </w:r>
      <w:r>
        <w:rPr>
          <w:rStyle w:val="FootnoteAnchor"/>
          <w:rtl w:val="true"/>
        </w:rPr>
        <w:footnoteReference w:id="3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عن أبيه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صدقه،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تجشّأ أحدكم فلا يرفع جشاءه الى السماء ولا إذا بزق</w:t>
      </w:r>
      <w:r>
        <w:rPr>
          <w:rStyle w:val="FootnoteAnchor"/>
          <w:rtl w:val="true"/>
        </w:rPr>
        <w:footnoteReference w:id="394"/>
      </w:r>
      <w:r>
        <w:rPr>
          <w:rFonts w:ascii="Amiri" w:hAnsi="Amiri" w:eastAsia="Amiri" w:cs="Amiri"/>
          <w:color w:val="111111"/>
          <w:sz w:val="28"/>
          <w:sz w:val="28"/>
          <w:szCs w:val="28"/>
          <w:rtl w:val="true"/>
          <w:lang w:bidi="ar-SA"/>
        </w:rPr>
        <w:t xml:space="preserve">، والجشاء نعمه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تجشّأ أحدكم فليحمد اللّه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w:t>
      </w:r>
      <w:r>
        <w:rPr>
          <w:rStyle w:val="FootnoteAnchor"/>
        </w:rPr>
        <w:footnoteReference w:id="396"/>
      </w:r>
      <w:r>
        <w:rPr>
          <w:rFonts w:eastAsia="Amiri" w:cs="Amiri" w:ascii="Amiri" w:hAnsi="Amiri"/>
          <w:color w:val="111111"/>
          <w:sz w:val="28"/>
          <w:szCs w:val="28"/>
          <w:lang w:bidi="ar-SA"/>
        </w:rPr>
        <w:t>10131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الثلاثه</w:t>
      </w:r>
      <w:r>
        <w:rPr>
          <w:rStyle w:val="FootnoteAnchor"/>
          <w:rtl w:val="true"/>
        </w:rPr>
        <w:footnoteReference w:id="397"/>
      </w:r>
      <w:r>
        <w:rPr>
          <w:rFonts w:ascii="Amiri" w:hAnsi="Amiri" w:eastAsia="Amiri" w:cs="Amiri"/>
          <w:color w:val="111111"/>
          <w:sz w:val="28"/>
          <w:sz w:val="28"/>
          <w:szCs w:val="28"/>
          <w:rtl w:val="true"/>
          <w:lang w:bidi="ar-SA"/>
        </w:rPr>
        <w:t xml:space="preserve">عن الرضا،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أبو جحيفه</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يتجشّأ،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اكفف جشاءك، فانّ أكثر الناس في الدّنيا شبعا أكثرهم جوعا يوم القيامه،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ملأ أبو جحيفه بطنه من طعام حتّى لحق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أطولكم جشاء في الدّنيا أطولكم جوعا في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القيامه </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عن أبيه مثله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جوعا يوم القيامه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أبى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يتجشّأ،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ياعبداللّه قصّر من جشائك، فانّ أطول الناس جوعا يوم القيامه أكثرهم شبعا في الدّنيا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65" w:name="pg13633_125128"/>
    </w:p>
    <w:p>
      <w:pPr>
        <w:pStyle w:val="Heading2"/>
        <w:numPr>
          <w:ilvl w:val="1"/>
          <w:numId w:val="1"/>
        </w:numPr>
        <w:rPr/>
      </w:pPr>
      <w:bookmarkStart w:id="266" w:name="__RefHeading___Toc813576_3830689328"/>
      <w:bookmarkStart w:id="267" w:name="_Toc97"/>
      <w:bookmarkEnd w:id="265"/>
      <w:bookmarkEnd w:id="266"/>
      <w:r>
        <w:rPr>
          <w:rtl w:val="true"/>
        </w:rPr>
        <w:t>الآداب والسنن الإسلاميّه</w:t>
      </w:r>
      <w:bookmarkEnd w:id="267"/>
    </w:p>
    <w:p>
      <w:pPr>
        <w:pStyle w:val="Heading3"/>
        <w:numPr>
          <w:ilvl w:val="2"/>
          <w:numId w:val="1"/>
        </w:numPr>
        <w:rPr/>
      </w:pPr>
      <w:bookmarkStart w:id="268" w:name="__RefHeading___Toc813578_3830689328"/>
      <w:bookmarkStart w:id="269" w:name="_Toc98"/>
      <w:bookmarkEnd w:id="268"/>
      <w:r>
        <w:rPr>
          <w:rtl w:val="true"/>
        </w:rPr>
        <w:t>أبواب النظافه</w:t>
      </w:r>
      <w:bookmarkEnd w:id="269"/>
    </w:p>
    <w:p>
      <w:pPr>
        <w:pStyle w:val="Heading4"/>
        <w:numPr>
          <w:ilvl w:val="3"/>
          <w:numId w:val="1"/>
        </w:numPr>
        <w:rPr/>
      </w:pPr>
      <w:bookmarkStart w:id="270" w:name="__RefHeading___Toc813580_3830689328"/>
      <w:bookmarkStart w:id="271" w:name="_Toc99"/>
      <w:bookmarkEnd w:id="270"/>
      <w:r>
        <w:rPr>
          <w:rtl w:val="true"/>
        </w:rPr>
        <w:t xml:space="preserve">باب </w:t>
      </w:r>
      <w:r>
        <w:rPr>
          <w:rtl w:val="true"/>
        </w:rPr>
        <w:t>(</w:t>
      </w:r>
      <w:r>
        <w:rPr/>
        <w:t>1</w:t>
      </w:r>
      <w:r>
        <w:rPr>
          <w:rtl w:val="true"/>
        </w:rPr>
        <w:t xml:space="preserve">) </w:t>
      </w:r>
      <w:r>
        <w:rPr>
          <w:rtl w:val="true"/>
        </w:rPr>
        <w:t>السنن الحنيفيه</w:t>
      </w:r>
      <w:bookmarkEnd w:id="271"/>
    </w:p>
    <w:p>
      <w:pPr>
        <w:pStyle w:val="BookText"/>
        <w:rPr/>
      </w:pPr>
      <w:r>
        <w:rPr>
          <w:rFonts w:eastAsia="Amiri" w:cs="Amiri" w:ascii="Amiri" w:hAnsi="Amiri"/>
          <w:color w:val="111111"/>
          <w:sz w:val="28"/>
          <w:szCs w:val="28"/>
          <w:lang w:bidi="ar-SA"/>
        </w:rPr>
        <w:t>10133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طلحه بن زيد،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خليله بالحنيفيّه</w:t>
      </w:r>
      <w:r>
        <w:rPr>
          <w:rStyle w:val="FootnoteAnchor"/>
          <w:rtl w:val="true"/>
        </w:rPr>
        <w:footnoteReference w:id="404"/>
      </w:r>
      <w:r>
        <w:rPr>
          <w:rFonts w:ascii="IRNazanin" w:hAnsi="IRNazanin" w:eastAsia="IRNazanin"/>
          <w:color w:val="111111"/>
          <w:sz w:val="28"/>
          <w:sz w:val="28"/>
          <w:szCs w:val="28"/>
          <w:rtl w:val="true"/>
          <w:lang w:bidi="fa-IR"/>
        </w:rPr>
        <w:t>وأمره بأخذ الشارب وقصّ الاظفار، ونتف الابط، وحلق العانه، والختان</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نوح 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سنه وكانت شريعه إبراهيم </w:t>
      </w:r>
    </w:p>
    <w:p>
      <w:pPr>
        <w:pStyle w:val="BookText"/>
        <w:rPr/>
      </w:pPr>
      <w:r>
        <w:rPr>
          <w:rFonts w:ascii="Amiri" w:hAnsi="Amiri" w:eastAsia="Amiri" w:cs="Amiri"/>
          <w:color w:val="111111"/>
          <w:sz w:val="28"/>
          <w:sz w:val="28"/>
          <w:szCs w:val="28"/>
          <w:rtl w:val="true"/>
          <w:lang w:bidi="ar-SA"/>
        </w:rPr>
        <w:t>بالتوحيد والاخلاص، وخلع الانداد</w:t>
      </w:r>
      <w:r>
        <w:rPr>
          <w:rStyle w:val="FootnoteAnchor"/>
          <w:rtl w:val="true"/>
        </w:rPr>
        <w:footnoteReference w:id="406"/>
      </w:r>
      <w:r>
        <w:rPr>
          <w:rFonts w:ascii="Amiri" w:hAnsi="Amiri" w:eastAsia="Amiri" w:cs="Amiri"/>
          <w:color w:val="111111"/>
          <w:sz w:val="28"/>
          <w:sz w:val="28"/>
          <w:szCs w:val="28"/>
          <w:rtl w:val="true"/>
          <w:lang w:bidi="ar-SA"/>
        </w:rPr>
        <w:t>، وهى الفطره الّتي فطر الناس عليها وهي الحنيفيّه وأخذ عليه ميثاقه وأن لا يعبد إلاّ اللّه ولا يشرك 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بالصّلاه والأمر والنّهي ولم يحكم عليه أحكام فرض المواريث، وزاده في الحنيفيّه الختان، وقصّ الشّارب، ونتف الإبط، وتقليم الاظفار، وحلق العانه، وأمره ببناء البيت والحجّ والمناسك فهذه كلّها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فأخذ شاربه، قال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تطهّر فنتف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فقلم أظفاره،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فحلق عانته،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فاختتن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فحلق عانته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لابراهيم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فأخذ من أظفاره،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فنتف تحت جناحيه،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فحلق هامته</w:t>
      </w:r>
      <w:r>
        <w:rPr>
          <w:rStyle w:val="FootnoteAnchor"/>
          <w:rtl w:val="true"/>
        </w:rPr>
        <w:footnoteReference w:id="409"/>
      </w:r>
      <w:r>
        <w:rPr>
          <w:rFonts w:ascii="Amiri" w:hAnsi="Amiri" w:eastAsia="Amiri" w:cs="Amiri"/>
          <w:color w:val="111111"/>
          <w:sz w:val="28"/>
          <w:sz w:val="28"/>
          <w:szCs w:val="28"/>
          <w:rtl w:val="true"/>
          <w:lang w:bidi="ar-SA"/>
        </w:rPr>
        <w:t>،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 فاختتن</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272" w:name="pg13633_125130"/>
    </w:p>
    <w:p>
      <w:pPr>
        <w:pStyle w:val="Heading4"/>
        <w:numPr>
          <w:ilvl w:val="3"/>
          <w:numId w:val="1"/>
        </w:numPr>
        <w:rPr/>
      </w:pPr>
      <w:bookmarkStart w:id="273" w:name="__RefHeading___Toc813582_3830689328"/>
      <w:bookmarkStart w:id="274" w:name="_Toc100"/>
      <w:bookmarkEnd w:id="272"/>
      <w:bookmarkEnd w:id="273"/>
      <w:r>
        <w:rPr>
          <w:rtl w:val="true"/>
        </w:rPr>
        <w:t xml:space="preserve">باب </w:t>
      </w:r>
      <w:r>
        <w:rPr>
          <w:rtl w:val="true"/>
        </w:rPr>
        <w:t>(</w:t>
      </w:r>
      <w:r>
        <w:rPr/>
        <w:t>2</w:t>
      </w:r>
      <w:r>
        <w:rPr>
          <w:rtl w:val="true"/>
        </w:rPr>
        <w:t xml:space="preserve">) </w:t>
      </w:r>
      <w:r>
        <w:rPr>
          <w:rtl w:val="true"/>
        </w:rPr>
        <w:t>لا يدخل الرجل الحمام مع ولده</w:t>
      </w:r>
      <w:bookmarkEnd w:id="274"/>
    </w:p>
    <w:p>
      <w:pPr>
        <w:pStyle w:val="BookText"/>
        <w:rPr/>
      </w:pPr>
      <w:r>
        <w:rPr>
          <w:rFonts w:eastAsia="Amiri" w:cs="Amiri" w:ascii="Amiri" w:hAnsi="Amiri"/>
          <w:color w:val="111111"/>
          <w:sz w:val="28"/>
          <w:szCs w:val="28"/>
          <w:lang w:bidi="ar-SA"/>
        </w:rPr>
        <w:t>10138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أحمد بن محمّد بن عبداللّه، عن محمد بن جعفر،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عوره الولد، وليس للولد أن ينظر إلى عوره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والمنظور إليه في الحماّم بالمئزر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الرّجل مع ابنه الحمّام فينظر إلى عورته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813584_3830689328"/>
      <w:bookmarkStart w:id="276" w:name="_Toc101"/>
      <w:bookmarkEnd w:id="275"/>
      <w:r>
        <w:rPr>
          <w:rtl w:val="true"/>
        </w:rPr>
        <w:t xml:space="preserve">باب </w:t>
      </w:r>
      <w:r>
        <w:rPr>
          <w:rtl w:val="true"/>
        </w:rPr>
        <w:t>(</w:t>
      </w:r>
      <w:r>
        <w:rPr/>
        <w:t>3</w:t>
      </w:r>
      <w:r>
        <w:rPr>
          <w:rtl w:val="true"/>
        </w:rPr>
        <w:t xml:space="preserve">) </w:t>
      </w:r>
      <w:r>
        <w:rPr>
          <w:rtl w:val="true"/>
        </w:rPr>
        <w:t>لايجوز النّظر إلى عوره الآخر</w:t>
      </w:r>
      <w:bookmarkEnd w:id="2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عليّ بن الحكم، عن أبان بن عثمان،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bookmarkStart w:id="277" w:name="pg13633_125131"/>
    </w:p>
    <w:p>
      <w:pPr>
        <w:pStyle w:val="BookText"/>
        <w:rPr/>
      </w:pPr>
      <w:bookmarkEnd w:id="277"/>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أيتجرّد الرجل عند صبّ الماء تري عورته، أو يصبّ عليه الماء أو يري هو عوره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Style w:val="FootnoteAnchor"/>
          <w:rtl w:val="true"/>
        </w:rPr>
        <w:footnoteReference w:id="413"/>
      </w:r>
      <w:r>
        <w:rPr>
          <w:rFonts w:ascii="IRNazanin" w:hAnsi="IRNazanin" w:eastAsia="IRNazanin"/>
          <w:color w:val="111111"/>
          <w:sz w:val="28"/>
          <w:sz w:val="28"/>
          <w:szCs w:val="28"/>
          <w:rtl w:val="true"/>
          <w:lang w:bidi="fa-IR"/>
        </w:rPr>
        <w:t>و</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العباس،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لاينظر الرجل الى عوره أخيه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813586_3830689328"/>
      <w:bookmarkStart w:id="279" w:name="_Toc102"/>
      <w:bookmarkEnd w:id="278"/>
      <w:r>
        <w:rPr>
          <w:rtl w:val="true"/>
        </w:rPr>
        <w:t xml:space="preserve">باب </w:t>
      </w:r>
      <w:r>
        <w:rPr>
          <w:rtl w:val="true"/>
        </w:rPr>
        <w:t>(</w:t>
      </w:r>
      <w:r>
        <w:rPr/>
        <w:t>4</w:t>
      </w:r>
      <w:r>
        <w:rPr>
          <w:rtl w:val="true"/>
        </w:rPr>
        <w:t xml:space="preserve">) </w:t>
      </w:r>
      <w:r>
        <w:rPr>
          <w:rtl w:val="true"/>
        </w:rPr>
        <w:t>دعاء الحمّام</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يحيى بن سعيد الاهوازي، عن أحمد بن محمد بن أبي نصر،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الحمّام فقل في الوقت الّذي تنزع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انزع عنّي ربقه النّفاق</w:t>
      </w:r>
      <w:r>
        <w:rPr>
          <w:rStyle w:val="FootnoteAnchor"/>
          <w:rtl w:val="true"/>
        </w:rPr>
        <w:footnoteReference w:id="417"/>
      </w:r>
      <w:r>
        <w:rPr>
          <w:rFonts w:ascii="Amiri" w:hAnsi="Amiri" w:eastAsia="Amiri" w:cs="Amiri"/>
          <w:color w:val="111111"/>
          <w:sz w:val="28"/>
          <w:sz w:val="28"/>
          <w:szCs w:val="28"/>
          <w:rtl w:val="true"/>
          <w:lang w:bidi="ar-SA"/>
        </w:rPr>
        <w:t>، و ثبتنى على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دخلت البيت الاوّل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w:t>
      </w:r>
    </w:p>
    <w:p>
      <w:pPr>
        <w:pStyle w:val="BookText"/>
        <w:rPr/>
      </w:pPr>
      <w:r>
        <w:rPr>
          <w:rFonts w:ascii="Amiri" w:hAnsi="Amiri" w:eastAsia="Amiri" w:cs="Amiri"/>
          <w:color w:val="111111"/>
          <w:sz w:val="28"/>
          <w:sz w:val="28"/>
          <w:szCs w:val="28"/>
          <w:rtl w:val="true"/>
          <w:lang w:bidi="ar-SA"/>
        </w:rPr>
        <w:t>شرّ نفسي وأستعيذ بك من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دخلت البيت الثاني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اذهب عني الرّجس النجس وطهّر جسدي وقلبي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من الماء الحارّ وضعه على هامتك، وصبّ منه على رجليك وإن أمكن أن تبلع منه جرعه، فافعل فانه ينقّي المثانه، والبث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ساعه، واذا دخلت البيت الثالث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النار ونسأله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 إلى وقت خروجك من البيت الحارّ، وإيّاك وشرب الماء البارد، والفقاع في الحمّام، فانّه يفسد المعده ولا تصبّنّ عليك الماء البارد فانّه يضعف البدن، وصبّ الماء البارد على قدميك إذا خرجت فانّه يسلّ الداء من جسدك، فاذا لبست ثيابك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ألبسني التقوي، وجنّبني الرّدي</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فاذا فعلت ذلك أمنت من كلّ داء</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الصوفى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حمزه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الوزان، عن يحيي بن سعيد الأهوازى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280" w:name="pg13633_125133"/>
    </w:p>
    <w:p>
      <w:pPr>
        <w:pStyle w:val="Heading4"/>
        <w:numPr>
          <w:ilvl w:val="3"/>
          <w:numId w:val="1"/>
        </w:numPr>
        <w:rPr/>
      </w:pPr>
      <w:bookmarkStart w:id="281" w:name="__RefHeading___Toc813588_3830689328"/>
      <w:bookmarkStart w:id="282" w:name="_Toc103"/>
      <w:bookmarkEnd w:id="280"/>
      <w:bookmarkEnd w:id="281"/>
      <w:r>
        <w:rPr>
          <w:rtl w:val="true"/>
        </w:rPr>
        <w:t xml:space="preserve">باب </w:t>
      </w:r>
      <w:r>
        <w:rPr>
          <w:rtl w:val="true"/>
        </w:rPr>
        <w:t>(</w:t>
      </w:r>
      <w:r>
        <w:rPr/>
        <w:t>5</w:t>
      </w:r>
      <w:r>
        <w:rPr>
          <w:rtl w:val="true"/>
        </w:rPr>
        <w:t xml:space="preserve">) </w:t>
      </w:r>
      <w:r>
        <w:rPr>
          <w:rtl w:val="true"/>
        </w:rPr>
        <w:t>محاسن الحمّام ومساويه</w:t>
      </w:r>
      <w:bookmarkEnd w:id="282"/>
    </w:p>
    <w:p>
      <w:pPr>
        <w:pStyle w:val="BookText"/>
        <w:rPr/>
      </w:pP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البيت الحمّام يهتك الستر و يبديء العوره، ونعم البيت الحمّام يذكر حرّ النار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أبيه أو غيره، عن محمد بن أسلم الجبلي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البيت الحمّام يذكر النار ويذهب بالدرن،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البيت الحمّام يبدى العوره ويهتك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الناس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وقول عمر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813590_3830689328"/>
      <w:bookmarkStart w:id="284" w:name="_Toc104"/>
      <w:bookmarkEnd w:id="283"/>
      <w:r>
        <w:rPr>
          <w:rtl w:val="true"/>
        </w:rPr>
        <w:t xml:space="preserve">باب </w:t>
      </w:r>
      <w:r>
        <w:rPr>
          <w:rtl w:val="true"/>
        </w:rPr>
        <w:t>(</w:t>
      </w:r>
      <w:r>
        <w:rPr/>
        <w:t>6</w:t>
      </w:r>
      <w:r>
        <w:rPr>
          <w:rtl w:val="true"/>
        </w:rPr>
        <w:t xml:space="preserve">) </w:t>
      </w:r>
      <w:r>
        <w:rPr>
          <w:rtl w:val="true"/>
        </w:rPr>
        <w:t>تعاليم صحيّه للحمّام</w:t>
      </w:r>
      <w:bookmarkEnd w:id="2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الحكم، عن المثنّى بن الوليد الحنّاط،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لاتدخل الحمّام إلاّ وفي جوفك شيء </w:t>
      </w:r>
    </w:p>
    <w:p>
      <w:pPr>
        <w:pStyle w:val="BookText"/>
        <w:rPr/>
      </w:pPr>
      <w:r>
        <w:rPr>
          <w:rFonts w:ascii="Amiri" w:hAnsi="Amiri" w:eastAsia="Amiri" w:cs="Amiri"/>
          <w:color w:val="111111"/>
          <w:sz w:val="28"/>
          <w:sz w:val="28"/>
          <w:szCs w:val="28"/>
          <w:rtl w:val="true"/>
          <w:lang w:bidi="ar-SA"/>
        </w:rPr>
        <w:t>يطفئ به عنك وهج المعده</w:t>
      </w:r>
      <w:r>
        <w:rPr>
          <w:rStyle w:val="FootnoteAnchor"/>
          <w:rtl w:val="true"/>
        </w:rPr>
        <w:footnoteReference w:id="424"/>
      </w:r>
      <w:r>
        <w:rPr>
          <w:rFonts w:ascii="Amiri" w:hAnsi="Amiri" w:eastAsia="Amiri" w:cs="Amiri"/>
          <w:color w:val="111111"/>
          <w:sz w:val="28"/>
          <w:sz w:val="28"/>
          <w:szCs w:val="28"/>
          <w:rtl w:val="true"/>
          <w:lang w:bidi="ar-SA"/>
        </w:rPr>
        <w:t>وهو أقوى للبدن ولا تدخله وأنت ممتليء من الطعام</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رفاعه بن موسى،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أراد دخول الحمّام تناول شيئا فأكله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عندنا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الريق أجود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يؤكل شيء قبله يطفئ المراره ويسكن حراره الجوف</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على الريق أنقى البلغم، وإن دخلته بعد الأكل أنقى المرّه</w:t>
      </w:r>
      <w:r>
        <w:rPr>
          <w:rStyle w:val="FootnoteAnchor"/>
          <w:rtl w:val="true"/>
        </w:rPr>
        <w:footnoteReference w:id="428"/>
      </w:r>
      <w:r>
        <w:rPr>
          <w:rFonts w:ascii="Amiri" w:hAnsi="Amiri" w:eastAsia="Amiri" w:cs="Amiri"/>
          <w:color w:val="111111"/>
          <w:sz w:val="28"/>
          <w:sz w:val="28"/>
          <w:szCs w:val="28"/>
          <w:rtl w:val="true"/>
          <w:lang w:bidi="ar-SA"/>
        </w:rPr>
        <w:t>، وإن أردت أن تزيد في لحمك فادخل الحمّام على شبعك، وإن أردت أن ينقص لحمك فادخله على الريق</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بندار، عن إبراهيم بن </w:t>
      </w:r>
      <w:bookmarkStart w:id="285" w:name="pg13633_125135"/>
    </w:p>
    <w:p>
      <w:pPr>
        <w:pStyle w:val="BookText"/>
        <w:rPr/>
      </w:pPr>
      <w:bookmarkEnd w:id="285"/>
      <w:r>
        <w:rPr>
          <w:rFonts w:ascii="Amiri" w:hAnsi="Amiri" w:eastAsia="Amiri" w:cs="Amiri"/>
          <w:color w:val="111111"/>
          <w:sz w:val="28"/>
          <w:sz w:val="28"/>
          <w:szCs w:val="28"/>
          <w:rtl w:val="true"/>
          <w:lang w:bidi="ar-SA"/>
        </w:rPr>
        <w:t>إسحاق، عن يوسف بن السخت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 في الحماّم فإنّه يذيب شحم الكليتين، ولا تسرّح في الحمام فإنّه يرقّق الشعر، ولا تغسل رأسك بالطين فانّه يذهب بالغيره</w:t>
      </w:r>
      <w:r>
        <w:rPr>
          <w:rStyle w:val="FootnoteAnchor"/>
          <w:rtl w:val="true"/>
        </w:rPr>
        <w:footnoteReference w:id="430"/>
      </w:r>
      <w:r>
        <w:rPr>
          <w:rFonts w:ascii="Amiri" w:hAnsi="Amiri" w:eastAsia="Amiri" w:cs="Amiri"/>
          <w:color w:val="111111"/>
          <w:sz w:val="28"/>
          <w:sz w:val="28"/>
          <w:szCs w:val="28"/>
          <w:rtl w:val="true"/>
          <w:lang w:bidi="ar-SA"/>
        </w:rPr>
        <w:t>، ولا تتدلّك</w:t>
      </w:r>
      <w:r>
        <w:rPr>
          <w:rStyle w:val="FootnoteAnchor"/>
          <w:rtl w:val="true"/>
        </w:rPr>
        <w:footnoteReference w:id="431"/>
      </w:r>
      <w:r>
        <w:rPr>
          <w:rFonts w:ascii="Amiri" w:hAnsi="Amiri" w:eastAsia="Amiri" w:cs="Amiri"/>
          <w:color w:val="111111"/>
          <w:sz w:val="28"/>
          <w:sz w:val="28"/>
          <w:szCs w:val="28"/>
          <w:rtl w:val="true"/>
          <w:lang w:bidi="ar-SA"/>
        </w:rPr>
        <w:t>بالخزف فإنّه يورث البرص، ولا تمسح وجهك بالإزار فإنّه يذهب بماء الوجه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813592_3830689328"/>
      <w:bookmarkStart w:id="287" w:name="_Toc105"/>
      <w:bookmarkEnd w:id="286"/>
      <w:r>
        <w:rPr>
          <w:rtl w:val="true"/>
        </w:rPr>
        <w:t xml:space="preserve">باب </w:t>
      </w:r>
      <w:r>
        <w:rPr>
          <w:rtl w:val="true"/>
        </w:rPr>
        <w:t>(</w:t>
      </w:r>
      <w:r>
        <w:rPr/>
        <w:t>7</w:t>
      </w:r>
      <w:r>
        <w:rPr>
          <w:rtl w:val="true"/>
        </w:rPr>
        <w:t xml:space="preserve">) </w:t>
      </w:r>
      <w:r>
        <w:rPr>
          <w:rtl w:val="true"/>
        </w:rPr>
        <w:t>حكم قراءه القرآن فى الحمّام</w:t>
      </w:r>
      <w:bookmarkEnd w:id="287"/>
    </w:p>
    <w:p>
      <w:pPr>
        <w:pStyle w:val="BookText"/>
        <w:rPr/>
      </w:pPr>
      <w:r>
        <w:rPr>
          <w:rFonts w:eastAsia="Amiri" w:cs="Amiri" w:ascii="Amiri" w:hAnsi="Amiri"/>
          <w:color w:val="111111"/>
          <w:sz w:val="28"/>
          <w:szCs w:val="28"/>
          <w:lang w:bidi="ar-SA"/>
        </w:rPr>
        <w:t>10149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للرجل أن يقرأ القرآن في الحمّام إذا كان يريد به وجه اللّه ولا يريد ينظر كيف صوته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288" w:name="pg13633_125136"/>
    </w:p>
    <w:p>
      <w:pPr>
        <w:pStyle w:val="Heading4"/>
        <w:numPr>
          <w:ilvl w:val="3"/>
          <w:numId w:val="1"/>
        </w:numPr>
        <w:rPr/>
      </w:pPr>
      <w:bookmarkStart w:id="289" w:name="__RefHeading___Toc813594_3830689328"/>
      <w:bookmarkStart w:id="290" w:name="_Toc106"/>
      <w:bookmarkEnd w:id="288"/>
      <w:bookmarkEnd w:id="289"/>
      <w:r>
        <w:rPr>
          <w:rtl w:val="true"/>
        </w:rPr>
        <w:t xml:space="preserve">باب </w:t>
      </w:r>
      <w:r>
        <w:rPr>
          <w:rtl w:val="true"/>
        </w:rPr>
        <w:t>(</w:t>
      </w:r>
      <w:r>
        <w:rPr/>
        <w:t>8</w:t>
      </w:r>
      <w:r>
        <w:rPr>
          <w:rtl w:val="true"/>
        </w:rPr>
        <w:t xml:space="preserve">) </w:t>
      </w:r>
      <w:r>
        <w:rPr>
          <w:rtl w:val="true"/>
        </w:rPr>
        <w:t>إستحباب لبس العمامه عند الخروج من الحمّام</w:t>
      </w:r>
      <w:bookmarkEnd w:id="290"/>
    </w:p>
    <w:p>
      <w:pPr>
        <w:pStyle w:val="BookText"/>
        <w:rPr/>
      </w:pPr>
      <w:r>
        <w:rPr>
          <w:rFonts w:eastAsia="Amiri" w:cs="Amiri" w:ascii="Amiri" w:hAnsi="Amiri"/>
          <w:color w:val="111111"/>
          <w:sz w:val="28"/>
          <w:szCs w:val="28"/>
          <w:lang w:bidi="ar-SA"/>
        </w:rPr>
        <w:t>10150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سيف بن عميره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فتلبّس وتعمّم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الحمّام فتعمّم،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العمامه عند خروجي من الحمّام في شتاء ولا صيف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الحمام فلبس وتعمّم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العمامه عند خروجي من الحمام في الشتاء والصيف</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موسى،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خرجنا من الحمّام خرجنا متعمّمين شتاء كان أو صيفا وكانا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من الصّداع</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91" w:name="pg13633_125137"/>
    </w:p>
    <w:p>
      <w:pPr>
        <w:pStyle w:val="Heading4"/>
        <w:numPr>
          <w:ilvl w:val="3"/>
          <w:numId w:val="1"/>
        </w:numPr>
        <w:rPr/>
      </w:pPr>
      <w:bookmarkStart w:id="292" w:name="__RefHeading___Toc813596_3830689328"/>
      <w:bookmarkStart w:id="293" w:name="_Toc107"/>
      <w:bookmarkEnd w:id="291"/>
      <w:bookmarkEnd w:id="292"/>
      <w:r>
        <w:rPr>
          <w:rtl w:val="true"/>
        </w:rPr>
        <w:t xml:space="preserve">باب </w:t>
      </w:r>
      <w:r>
        <w:rPr>
          <w:rtl w:val="true"/>
        </w:rPr>
        <w:t>(</w:t>
      </w:r>
      <w:r>
        <w:rPr/>
        <w:t>9</w:t>
      </w:r>
      <w:r>
        <w:rPr>
          <w:rtl w:val="true"/>
        </w:rPr>
        <w:t xml:space="preserve">) </w:t>
      </w:r>
      <w:r>
        <w:rPr>
          <w:rtl w:val="true"/>
        </w:rPr>
        <w:t>كراهه الاستلقاء فى الحمّام</w:t>
      </w:r>
      <w:bookmarkEnd w:id="293"/>
    </w:p>
    <w:p>
      <w:pPr>
        <w:pStyle w:val="BookText"/>
        <w:rPr/>
      </w:pPr>
      <w:r>
        <w:rPr>
          <w:rFonts w:eastAsia="Amiri" w:cs="Amiri" w:ascii="Amiri" w:hAnsi="Amiri"/>
          <w:color w:val="111111"/>
          <w:sz w:val="28"/>
          <w:szCs w:val="28"/>
          <w:lang w:bidi="ar-SA"/>
        </w:rPr>
        <w:t>10153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يستلقين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في الحمّام، فانّه يذيب شحم الكليتين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ابن جمهور، عن محمد ابن القاسم،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تضطجع في الحمّام فإنّه يذيب شحم الكليتين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عليّ بن الحسن التيمي، عن محمد بن أبي حمزه،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يستلقين أحدكم في الحمّام فإنّه يذيب شحم الكليتين ولا يدلكنّ رجليه بالخزف فإنّه يورث الجذام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813598_3830689328"/>
      <w:bookmarkStart w:id="295" w:name="_Toc108"/>
      <w:bookmarkEnd w:id="294"/>
      <w:r>
        <w:rPr>
          <w:rtl w:val="true"/>
        </w:rPr>
        <w:t xml:space="preserve">باب </w:t>
      </w:r>
      <w:r>
        <w:rPr>
          <w:rtl w:val="true"/>
        </w:rPr>
        <w:t>(</w:t>
      </w:r>
      <w:r>
        <w:rPr/>
        <w:t>10</w:t>
      </w:r>
      <w:r>
        <w:rPr>
          <w:rtl w:val="true"/>
        </w:rPr>
        <w:t xml:space="preserve">) </w:t>
      </w:r>
      <w:r>
        <w:rPr>
          <w:rtl w:val="true"/>
        </w:rPr>
        <w:t>ثلاثه يسمنّ وثلاثه يهزلن</w:t>
      </w:r>
      <w:bookmarkEnd w:id="29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96" w:name="pg13633_125138"/>
    </w:p>
    <w:p>
      <w:pPr>
        <w:pStyle w:val="BookText"/>
        <w:rPr/>
      </w:pPr>
      <w:bookmarkEnd w:id="296"/>
      <w:r>
        <w:rPr>
          <w:rFonts w:ascii="Amiri" w:hAnsi="Amiri" w:eastAsia="Amiri" w:cs="Amiri"/>
          <w:color w:val="111111"/>
          <w:sz w:val="28"/>
          <w:sz w:val="28"/>
          <w:szCs w:val="28"/>
          <w:rtl w:val="true"/>
          <w:lang w:bidi="ar-SA"/>
        </w:rPr>
        <w:t xml:space="preserve">محمد بن يحيي العطار، عن محمد بن أحمد، عن موسى بن عمر، عن ابن أبي عمير،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يسمنّ، وثلاثه يهزلنّ، فأمّا التي يسمنّ فإدمان الحمام، وشم الرّائحه الطيّبه، ولبس الثياب اللينه، وأمّا التي يهزلنّ فإدمان أكل البيض والسمك والطلع</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يسمنّ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813600_3830689328"/>
      <w:bookmarkStart w:id="298" w:name="_Toc109"/>
      <w:bookmarkEnd w:id="297"/>
      <w:r>
        <w:rPr>
          <w:rtl w:val="true"/>
        </w:rPr>
        <w:t xml:space="preserve">باب </w:t>
      </w:r>
      <w:r>
        <w:rPr>
          <w:rtl w:val="true"/>
        </w:rPr>
        <w:t>(</w:t>
      </w:r>
      <w:r>
        <w:rPr/>
        <w:t>11</w:t>
      </w:r>
      <w:r>
        <w:rPr>
          <w:rtl w:val="true"/>
        </w:rPr>
        <w:t xml:space="preserve">) </w:t>
      </w:r>
      <w:r>
        <w:rPr>
          <w:rtl w:val="true"/>
        </w:rPr>
        <w:t>استحباب غسل الرجلين بالماء البارد بعد الحمّام</w:t>
      </w:r>
      <w:bookmarkEnd w:id="298"/>
    </w:p>
    <w:p>
      <w:pPr>
        <w:pStyle w:val="BookText"/>
        <w:rPr/>
      </w:pPr>
      <w:r>
        <w:rPr>
          <w:rFonts w:eastAsia="Amiri" w:cs="Amiri" w:ascii="Amiri" w:hAnsi="Amiri"/>
          <w:color w:val="111111"/>
          <w:sz w:val="28"/>
          <w:szCs w:val="28"/>
          <w:lang w:bidi="ar-SA"/>
        </w:rPr>
        <w:t>10157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اغسلوا أرجلكم بعد خروجكم من الحمّام فانّه يذهب بالشقيقه</w:t>
      </w:r>
      <w:r>
        <w:rPr>
          <w:rStyle w:val="FootnoteAnchor"/>
          <w:rtl w:val="true"/>
        </w:rPr>
        <w:footnoteReference w:id="446"/>
      </w:r>
      <w:r>
        <w:rPr>
          <w:rFonts w:ascii="IRNazanin" w:hAnsi="IRNazanin" w:eastAsia="IRNazanin"/>
          <w:color w:val="111111"/>
          <w:sz w:val="28"/>
          <w:sz w:val="28"/>
          <w:szCs w:val="28"/>
          <w:rtl w:val="true"/>
          <w:lang w:bidi="fa-IR"/>
        </w:rPr>
        <w:t>فإذا خرجتم فتعمّموا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الحمام وهاجت به الحراره فليصبّ عليه الماء البارد ليسكن به الحراره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9" w:name="pg13633_125139"/>
    </w:p>
    <w:p>
      <w:pPr>
        <w:pStyle w:val="Heading4"/>
        <w:numPr>
          <w:ilvl w:val="3"/>
          <w:numId w:val="1"/>
        </w:numPr>
        <w:rPr/>
      </w:pPr>
      <w:bookmarkStart w:id="300" w:name="__RefHeading___Toc813602_3830689328"/>
      <w:bookmarkStart w:id="301" w:name="_Toc110"/>
      <w:bookmarkEnd w:id="299"/>
      <w:bookmarkEnd w:id="300"/>
      <w:r>
        <w:rPr>
          <w:rtl w:val="true"/>
        </w:rPr>
        <w:t xml:space="preserve">باب </w:t>
      </w:r>
      <w:r>
        <w:rPr>
          <w:rtl w:val="true"/>
        </w:rPr>
        <w:t>(</w:t>
      </w:r>
      <w:r>
        <w:rPr/>
        <w:t>12</w:t>
      </w:r>
      <w:r>
        <w:rPr>
          <w:rtl w:val="true"/>
        </w:rPr>
        <w:t xml:space="preserve">) </w:t>
      </w:r>
      <w:r>
        <w:rPr>
          <w:rtl w:val="true"/>
        </w:rPr>
        <w:t>كراهه دخول الحمّام بلا مئزر</w:t>
      </w:r>
      <w:bookmarkEnd w:id="301"/>
    </w:p>
    <w:p>
      <w:pPr>
        <w:pStyle w:val="BookText"/>
        <w:rPr/>
      </w:pPr>
      <w:r>
        <w:rPr>
          <w:rFonts w:eastAsia="Amiri" w:cs="Amiri" w:ascii="Amiri" w:hAnsi="Amiri"/>
          <w:color w:val="111111"/>
          <w:sz w:val="28"/>
          <w:szCs w:val="28"/>
          <w:lang w:bidi="ar-SA"/>
        </w:rPr>
        <w:t>10159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رفاعه بن موسى،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يدخل الحمام إلاّ بمئزر</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علي بن الريان بن الصلت، عن الحسن بن راشد، عن بعض أصحابه، عن مسمع،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أن يدخل الرجل الماء إلاّ بمئزر</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البرقي، عن القاسم ابن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تعرى أحدكم نظر إليه الشيطان فطمع فيه فاستتروا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فاتّزروا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302" w:name="pg13633_125140"/>
    </w:p>
    <w:p>
      <w:pPr>
        <w:pStyle w:val="BookText"/>
        <w:rPr/>
      </w:pPr>
      <w:bookmarkEnd w:id="302"/>
      <w:r>
        <w:rPr>
          <w:rFonts w:eastAsia="Amiri" w:cs="Amiri" w:ascii="Amiri" w:hAnsi="Amiri"/>
          <w:color w:val="111111"/>
          <w:sz w:val="28"/>
          <w:szCs w:val="28"/>
          <w:lang w:bidi="ar-SA"/>
        </w:rPr>
        <w:t>10162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الحسن بن علي بن النعمان، عن علي بن الحسين بن الحسن الضرير، عن حماد ابن عيسى،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عبدالملك يدخل مع جواريه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إذا كان عليه وعليهن الأزر لا يكونون عراه كالحمير ينظر بعضهم إلى سوءه بعض</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813604_3830689328"/>
      <w:bookmarkStart w:id="304" w:name="_Toc111"/>
      <w:bookmarkEnd w:id="303"/>
      <w:r>
        <w:rPr>
          <w:rtl w:val="true"/>
        </w:rPr>
        <w:t xml:space="preserve">باب </w:t>
      </w:r>
      <w:r>
        <w:rPr>
          <w:rtl w:val="true"/>
        </w:rPr>
        <w:t>(</w:t>
      </w:r>
      <w:r>
        <w:rPr/>
        <w:t>13</w:t>
      </w:r>
      <w:r>
        <w:rPr>
          <w:rtl w:val="true"/>
        </w:rPr>
        <w:t xml:space="preserve">) </w:t>
      </w:r>
      <w:r>
        <w:rPr>
          <w:rtl w:val="true"/>
        </w:rPr>
        <w:t>ثواب التستّر فى الحمّام</w:t>
      </w:r>
      <w:bookmarkEnd w:id="304"/>
    </w:p>
    <w:p>
      <w:pPr>
        <w:pStyle w:val="BookText"/>
        <w:rPr/>
      </w:pPr>
      <w:r>
        <w:rPr>
          <w:rFonts w:eastAsia="Amiri" w:cs="Amiri" w:ascii="Amiri" w:hAnsi="Amiri"/>
          <w:color w:val="111111"/>
          <w:sz w:val="28"/>
          <w:szCs w:val="28"/>
          <w:lang w:bidi="ar-SA"/>
        </w:rPr>
        <w:t>10163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على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أحمد بن أبى عبداللّه، عن أبيه محمّد بن خالد ومحمّد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بمئزر ستره اللّه بستره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813606_3830689328"/>
      <w:bookmarkStart w:id="306" w:name="_Toc112"/>
      <w:bookmarkEnd w:id="305"/>
      <w:r>
        <w:rPr>
          <w:rtl w:val="true"/>
        </w:rPr>
        <w:t xml:space="preserve">باب </w:t>
      </w:r>
      <w:r>
        <w:rPr>
          <w:rtl w:val="true"/>
        </w:rPr>
        <w:t>(</w:t>
      </w:r>
      <w:r>
        <w:rPr/>
        <w:t>14</w:t>
      </w:r>
      <w:r>
        <w:rPr>
          <w:rtl w:val="true"/>
        </w:rPr>
        <w:t xml:space="preserve">) </w:t>
      </w:r>
      <w:r>
        <w:rPr>
          <w:rtl w:val="true"/>
        </w:rPr>
        <w:t>حكم النّظر الى عوره غير المسلم</w:t>
      </w:r>
      <w:bookmarkEnd w:id="30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w:t>
      </w:r>
      <w:bookmarkStart w:id="307" w:name="pg13633_125141"/>
    </w:p>
    <w:p>
      <w:pPr>
        <w:pStyle w:val="BookText"/>
        <w:rPr/>
      </w:pPr>
      <w:bookmarkEnd w:id="307"/>
      <w:r>
        <w:rPr>
          <w:rFonts w:ascii="Amiri" w:hAnsi="Amiri" w:eastAsia="Amiri" w:cs="Amiri"/>
          <w:color w:val="111111"/>
          <w:sz w:val="28"/>
          <w:sz w:val="28"/>
          <w:szCs w:val="28"/>
          <w:rtl w:val="true"/>
          <w:lang w:bidi="ar-SA"/>
        </w:rPr>
        <w:t>عوره من ليس بمسلم مثل نظرك إلى عوره الحمار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النظر إلى عوره المسلم، واما النظر إلى عوره من ليس بمسلم مثل النظر الى عوره الحمار</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جواز النّظر الى عوره الكافر، فذهب الشيخ الكليني والصدوق إلى جواز النّظر استنادا إلى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الذي أفتى به علماء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حرمه النّظر إلى عوره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الأدلّه العامّه النّاهيه عن النّظر إلى العوره مطلقا</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813608_3830689328"/>
      <w:bookmarkStart w:id="309" w:name="_Toc113"/>
      <w:bookmarkEnd w:id="308"/>
      <w:r>
        <w:rPr>
          <w:rtl w:val="true"/>
        </w:rPr>
        <w:t xml:space="preserve">باب </w:t>
      </w:r>
      <w:r>
        <w:rPr>
          <w:rtl w:val="true"/>
        </w:rPr>
        <w:t>(</w:t>
      </w:r>
      <w:r>
        <w:rPr/>
        <w:t>15</w:t>
      </w:r>
      <w:r>
        <w:rPr>
          <w:rtl w:val="true"/>
        </w:rPr>
        <w:t xml:space="preserve">) </w:t>
      </w:r>
      <w:r>
        <w:rPr>
          <w:rtl w:val="true"/>
        </w:rPr>
        <w:t>جواز التعرّي في الحمّام مع عدم الناظر</w:t>
      </w:r>
      <w:bookmarkEnd w:id="309"/>
    </w:p>
    <w:p>
      <w:pPr>
        <w:pStyle w:val="BookText"/>
        <w:rPr/>
      </w:pPr>
      <w:r>
        <w:rPr>
          <w:rFonts w:eastAsia="Amiri" w:cs="Amiri" w:ascii="Amiri" w:hAnsi="Amiri"/>
          <w:color w:val="111111"/>
          <w:sz w:val="28"/>
          <w:szCs w:val="28"/>
          <w:lang w:bidi="ar-SA"/>
        </w:rPr>
        <w:t>10166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علي بن السندي، عن حماد،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الرجل بارزا؟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يره أحد فلا بأس</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يغتسل بغير ازار حيث لايراه أحد؟ </w:t>
      </w:r>
      <w:bookmarkStart w:id="310" w:name="pg13633_125142"/>
    </w:p>
    <w:p>
      <w:pPr>
        <w:pStyle w:val="BookText"/>
        <w:rPr/>
      </w:pPr>
      <w:bookmarkEnd w:id="310"/>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813610_3830689328"/>
      <w:bookmarkStart w:id="312" w:name="_Toc114"/>
      <w:bookmarkEnd w:id="311"/>
      <w:r>
        <w:rPr>
          <w:rtl w:val="true"/>
        </w:rPr>
        <w:t xml:space="preserve">باب </w:t>
      </w:r>
      <w:r>
        <w:rPr>
          <w:rtl w:val="true"/>
        </w:rPr>
        <w:t>(</w:t>
      </w:r>
      <w:r>
        <w:rPr/>
        <w:t>16</w:t>
      </w:r>
      <w:r>
        <w:rPr>
          <w:rtl w:val="true"/>
        </w:rPr>
        <w:t xml:space="preserve">) </w:t>
      </w:r>
      <w:r>
        <w:rPr>
          <w:rtl w:val="true"/>
        </w:rPr>
        <w:t>الفخذ ليس بعوره</w:t>
      </w:r>
      <w:bookmarkEnd w:id="312"/>
    </w:p>
    <w:p>
      <w:pPr>
        <w:pStyle w:val="BookText"/>
        <w:rPr/>
      </w:pPr>
      <w:r>
        <w:rPr>
          <w:rFonts w:eastAsia="Amiri" w:cs="Amiri" w:ascii="Amiri" w:hAnsi="Amiri"/>
          <w:color w:val="111111"/>
          <w:sz w:val="28"/>
          <w:szCs w:val="28"/>
          <w:lang w:bidi="ar-SA"/>
        </w:rPr>
        <w:t>10168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العباس، عن علي بن اسماعيل، عن محمد بن حكيم قال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رآه متجردا وعلى عورته 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الفخذ ليست من العوره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الفخذ ليس من العوره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813612_3830689328"/>
      <w:bookmarkStart w:id="314" w:name="_Toc115"/>
      <w:bookmarkEnd w:id="313"/>
      <w:r>
        <w:rPr>
          <w:rtl w:val="true"/>
        </w:rPr>
        <w:t xml:space="preserve">باب </w:t>
      </w:r>
      <w:r>
        <w:rPr>
          <w:rtl w:val="true"/>
        </w:rPr>
        <w:t>(</w:t>
      </w:r>
      <w:r>
        <w:rPr/>
        <w:t>17</w:t>
      </w:r>
      <w:r>
        <w:rPr>
          <w:rtl w:val="true"/>
        </w:rPr>
        <w:t xml:space="preserve">) </w:t>
      </w:r>
      <w:r>
        <w:rPr>
          <w:rtl w:val="true"/>
        </w:rPr>
        <w:t>ثلاثه يهدمن البدن</w:t>
      </w:r>
      <w:bookmarkEnd w:id="31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يهدمن البدن وربّما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القديد الغابّ‌</w:t>
      </w:r>
      <w:r>
        <w:rPr>
          <w:rStyle w:val="FootnoteAnchor"/>
          <w:rtl w:val="true"/>
        </w:rPr>
        <w:footnoteReference w:id="460"/>
      </w:r>
      <w:r>
        <w:rPr>
          <w:rFonts w:ascii="Amiri" w:hAnsi="Amiri" w:eastAsia="Amiri" w:cs="Amiri"/>
          <w:color w:val="111111"/>
          <w:sz w:val="28"/>
          <w:sz w:val="28"/>
          <w:szCs w:val="28"/>
          <w:rtl w:val="true"/>
          <w:lang w:bidi="ar-SA"/>
        </w:rPr>
        <w:t>، ودخول الحمّام على البطنه، ونكاح العجائز</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315" w:name="pg13633_125143"/>
    </w:p>
    <w:p>
      <w:pPr>
        <w:pStyle w:val="BookText"/>
        <w:rPr/>
      </w:pPr>
      <w:bookmarkEnd w:id="31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 أبو اسحاق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وغشيان النساء على الامتلاء</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في 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الغشيان على الامتلاء</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تهدمن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ثلاثه يهدمن البدن وربما قتلن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على البطنه، والغشيان على الامتلاء، ونكاح العجائز</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813614_3830689328"/>
      <w:bookmarkStart w:id="317" w:name="_Toc116"/>
      <w:bookmarkEnd w:id="316"/>
      <w:r>
        <w:rPr>
          <w:rtl w:val="true"/>
        </w:rPr>
        <w:t xml:space="preserve">باب </w:t>
      </w:r>
      <w:r>
        <w:rPr>
          <w:rtl w:val="true"/>
        </w:rPr>
        <w:t>(</w:t>
      </w:r>
      <w:r>
        <w:rPr/>
        <w:t>18</w:t>
      </w:r>
      <w:r>
        <w:rPr>
          <w:rtl w:val="true"/>
        </w:rPr>
        <w:t xml:space="preserve">) </w:t>
      </w:r>
      <w:r>
        <w:rPr>
          <w:rtl w:val="true"/>
        </w:rPr>
        <w:t>كراهه التدلّك بالخزف</w:t>
      </w:r>
      <w:bookmarkEnd w:id="31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أيوب بن نوح، عن عباس بن عامر، عن ربيع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bookmarkStart w:id="318" w:name="pg13633_125144"/>
    </w:p>
    <w:p>
      <w:pPr>
        <w:pStyle w:val="BookText"/>
        <w:rPr/>
      </w:pPr>
      <w:bookmarkEnd w:id="318"/>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والخزف فانها تنكي الجسد</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ينكي الطمع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القطعه من الثّوب والجمع خرق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بالخرق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والخزف فانّه يبلي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بالخرق</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813616_3830689328"/>
      <w:bookmarkStart w:id="320" w:name="_Toc117"/>
      <w:bookmarkEnd w:id="319"/>
      <w:r>
        <w:rPr>
          <w:rtl w:val="true"/>
        </w:rPr>
        <w:t xml:space="preserve">باب </w:t>
      </w:r>
      <w:r>
        <w:rPr>
          <w:rtl w:val="true"/>
        </w:rPr>
        <w:t>(</w:t>
      </w:r>
      <w:r>
        <w:rPr/>
        <w:t>19</w:t>
      </w:r>
      <w:r>
        <w:rPr>
          <w:rtl w:val="true"/>
        </w:rPr>
        <w:t xml:space="preserve">) </w:t>
      </w:r>
      <w:r>
        <w:rPr>
          <w:rtl w:val="true"/>
        </w:rPr>
        <w:t>جواز التمسّح بالخلوق والدقيق في الحمّام</w:t>
      </w:r>
      <w:bookmarkEnd w:id="320"/>
    </w:p>
    <w:p>
      <w:pPr>
        <w:pStyle w:val="BookText"/>
        <w:rPr/>
      </w:pPr>
      <w:r>
        <w:rPr>
          <w:rFonts w:eastAsia="Amiri" w:cs="Amiri" w:ascii="Amiri" w:hAnsi="Amiri"/>
          <w:color w:val="111111"/>
          <w:sz w:val="28"/>
          <w:szCs w:val="28"/>
          <w:lang w:bidi="ar-SA"/>
        </w:rPr>
        <w:t>10174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يمسّ الرجل الخلوق</w:t>
      </w:r>
      <w:r>
        <w:rPr>
          <w:rStyle w:val="FootnoteAnchor"/>
          <w:rtl w:val="true"/>
        </w:rPr>
        <w:footnoteReference w:id="469"/>
      </w:r>
      <w:r>
        <w:rPr>
          <w:rFonts w:ascii="Amiri" w:hAnsi="Amiri" w:eastAsia="Amiri" w:cs="Amiri"/>
          <w:color w:val="111111"/>
          <w:sz w:val="28"/>
          <w:sz w:val="28"/>
          <w:szCs w:val="28"/>
          <w:rtl w:val="true"/>
          <w:lang w:bidi="ar-SA"/>
        </w:rPr>
        <w:t>في الحمّام، يمسح به يده من شقاق يداويه، ولا يستحبّ إدمانه ولا أن يري أثره عليه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يطلي بالنّوره فيجعل له الدّقيق بالزّيت يلتّ به فيمسح به بعد النّوره ليقطع ريحها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أحمد بن محمّد، عن محمد بن أسلم الجبليّ، عن علي بن أبي حمزه،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لنسافر ولا يكون معنا نخاله فنتدلّك بالدقيق؟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إنّما الفساد فيما أضرّ بالبدن وأتلف المال، فأمّا ما أصلح البدن فإنّه ليس بفساد، إنّي ربما أمرت غلامي فلتّ لي النقي بالزيت فأتدلّك به</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سمينه، عن محمد بن أسلم الجبلي، عن علي،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وعدّه من أصحابنا، عن أحمد بن محمّد جميعا، عن عثمان بن عيسى، عن إسحاق بن عبدالعزيز،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طريق مكه فنريد الإحرام فتطلي ولا تكون معنا نخاله نتدلّك بها من النوره فنتدلّك بالدّقيق وقد دخلني من ذلك ما اللّه أعلم به؟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أمخافه الإسراف؟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 إنّي ربّما أمرت بالنقي فيلتّ بالزّيت فاتدلّك به، إنما الإسراف فيما أفسد المال وأضر بالبدن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الإقتار؟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الخبز والملح وأنت تقدر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القصد؟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واللّحم واللّبن والخلّ والسّمن مرّه هذا ومرّه هذا</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أبي اسحاق النهاوندي، عن أبي عبداللّه البرقي، عن عثمان بن عيسى، عن اسحاق بن عبدالعزيز، عن رجل ذكره،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نكون في طريق مكه نريد الاحرام ولا يكون معنا نخاله نتدلك بها من النوره فنتدلك بالدقيق فيدخلني بذلك ما اللّه به عليم؟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مخافه الاسراف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يصلح البدن اسراف انا ربّما أمرت بالنقى يلت بالزيت فأتدلك به، وإنما الاسراف فيما أتلف المال وأضر بالبدن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إسحاق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التّدلّك بالدّقيق بعد النّوره؟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إسراف؟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أصلح البدن إسراف، إنّي ربّما أمرت بالنّقي فيلتّ لي بالزيت فأتدلّك به، إنّما الإسراف فيما أتلف المال وأضرّ بالبدن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ابن بكير، عن عبيد بن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الدقيق يتوضأ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يتوضأ به وينتفع به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انه يجوز التمسّح به والتوضؤ الذي هو التحسين دون الوضوء للصّلاه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أيده اللّه تعالى عن أحمد بن محمد، عن أبيه محمد بن الحسن، عن الحسين بن الحسن بن أبان، عن الحسين بن سعيد، عن صفوان، عن عبدالرحمن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يطلي بالنّوره فيجعل الدقيق بالزيت يلتّه به ويتمسح به بعد النوره ليقطع ريحها؟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321" w:name="pg13633_125148"/>
    </w:p>
    <w:p>
      <w:pPr>
        <w:pStyle w:val="Heading4"/>
        <w:numPr>
          <w:ilvl w:val="3"/>
          <w:numId w:val="1"/>
        </w:numPr>
        <w:rPr/>
      </w:pPr>
      <w:bookmarkStart w:id="322" w:name="__RefHeading___Toc813618_3830689328"/>
      <w:bookmarkStart w:id="323" w:name="_Toc118"/>
      <w:bookmarkEnd w:id="321"/>
      <w:bookmarkEnd w:id="322"/>
      <w:r>
        <w:rPr>
          <w:rtl w:val="true"/>
        </w:rPr>
        <w:t xml:space="preserve">باب </w:t>
      </w:r>
      <w:r>
        <w:rPr>
          <w:rtl w:val="true"/>
        </w:rPr>
        <w:t>(</w:t>
      </w:r>
      <w:r>
        <w:rPr/>
        <w:t>20</w:t>
      </w:r>
      <w:r>
        <w:rPr>
          <w:rtl w:val="true"/>
        </w:rPr>
        <w:t xml:space="preserve">) </w:t>
      </w:r>
      <w:r>
        <w:rPr>
          <w:rtl w:val="true"/>
        </w:rPr>
        <w:t>ما يقوله الانسان لمن يخرج من الحمّام</w:t>
      </w:r>
      <w:bookmarkEnd w:id="323"/>
    </w:p>
    <w:p>
      <w:pPr>
        <w:pStyle w:val="BookText"/>
        <w:rPr/>
      </w:pPr>
      <w:r>
        <w:rPr>
          <w:rFonts w:eastAsia="Amiri" w:cs="Amiri" w:ascii="Amiri" w:hAnsi="Amiri"/>
          <w:color w:val="111111"/>
          <w:sz w:val="28"/>
          <w:szCs w:val="28"/>
          <w:lang w:bidi="ar-SA"/>
        </w:rPr>
        <w:t>10182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أخوك وقد خرجت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حمامك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بالك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يقول لمن يخرج من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نعيمك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فماذا يرد؟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نداك</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رفعه، عن عبداللّه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جماعه من أصحابنا دخلنا الحمّام فلمّا خرجنا لقينا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أقبلتم؟</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وإنّا جئنا معه حتّى دخل الحمّام فجلسنا له حتّى خرج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أنقى اللّه غسلك</w:t>
      </w:r>
      <w:r>
        <w:rPr>
          <w:rFonts w:eastAsia="Amiri" w:cs="Amiri" w:ascii="Amiri" w:hAnsi="Amiri"/>
          <w:color w:val="111111"/>
          <w:sz w:val="28"/>
          <w:szCs w:val="28"/>
          <w:rtl w:val="true"/>
          <w:lang w:bidi="ar-SA"/>
        </w:rPr>
        <w:t xml:space="preserve">. </w:t>
      </w:r>
      <w:bookmarkStart w:id="324" w:name="pg13633_125149"/>
    </w:p>
    <w:p>
      <w:pPr>
        <w:pStyle w:val="BookText"/>
        <w:rPr/>
      </w:pPr>
      <w:bookmarkEnd w:id="32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 اللّه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813620_3830689328"/>
      <w:bookmarkStart w:id="326" w:name="_Toc119"/>
      <w:bookmarkEnd w:id="325"/>
      <w:r>
        <w:rPr>
          <w:rtl w:val="true"/>
        </w:rPr>
        <w:t xml:space="preserve">باب </w:t>
      </w:r>
      <w:r>
        <w:rPr>
          <w:rtl w:val="true"/>
        </w:rPr>
        <w:t>(</w:t>
      </w:r>
      <w:r>
        <w:rPr/>
        <w:t>21</w:t>
      </w:r>
      <w:r>
        <w:rPr>
          <w:rtl w:val="true"/>
        </w:rPr>
        <w:t xml:space="preserve">) </w:t>
      </w:r>
      <w:r>
        <w:rPr>
          <w:rtl w:val="true"/>
        </w:rPr>
        <w:t>المؤمن</w:t>
      </w:r>
      <w:r>
        <w:rPr>
          <w:rtl w:val="true"/>
        </w:rPr>
        <w:t xml:space="preserve">: </w:t>
      </w:r>
      <w:r>
        <w:rPr>
          <w:rtl w:val="true"/>
        </w:rPr>
        <w:t>خفيف المؤنه</w:t>
      </w:r>
      <w:bookmarkEnd w:id="326"/>
    </w:p>
    <w:p>
      <w:pPr>
        <w:pStyle w:val="BookText"/>
        <w:rPr/>
      </w:pPr>
      <w:r>
        <w:rPr>
          <w:rFonts w:eastAsia="Amiri" w:cs="Amiri" w:ascii="Amiri" w:hAnsi="Amiri"/>
          <w:color w:val="111111"/>
          <w:sz w:val="28"/>
          <w:szCs w:val="28"/>
          <w:lang w:bidi="ar-SA"/>
        </w:rPr>
        <w:t>10185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له 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نخليه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 المؤمن خفيف المؤونه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اسحاق،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له صاحب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اخليه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لاحاجه لي في ذلك، المؤمن أخفّ من ذلك</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813622_3830689328"/>
      <w:bookmarkStart w:id="328" w:name="_Toc120"/>
      <w:bookmarkEnd w:id="327"/>
      <w:r>
        <w:rPr>
          <w:rtl w:val="true"/>
        </w:rPr>
        <w:t xml:space="preserve">باب </w:t>
      </w:r>
      <w:r>
        <w:rPr>
          <w:rtl w:val="true"/>
        </w:rPr>
        <w:t>(</w:t>
      </w:r>
      <w:r>
        <w:rPr/>
        <w:t>22</w:t>
      </w:r>
      <w:r>
        <w:rPr>
          <w:rtl w:val="true"/>
        </w:rPr>
        <w:t xml:space="preserve">) </w:t>
      </w:r>
      <w:r>
        <w:rPr>
          <w:rtl w:val="true"/>
        </w:rPr>
        <w:t>إستحباب الصّلاه بعد الخروج من الحمّام</w:t>
      </w:r>
      <w:bookmarkEnd w:id="3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قد خرج من الحمّام مخضوب اليدين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أيسرّك أن يكون اللّه </w:t>
      </w:r>
      <w:bookmarkStart w:id="329" w:name="pg13633_125150"/>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يديك هكذا؟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وإنّما فعلت ذلك لأنّه بلغني عنكم أنّه من دخل الحمام فلير عليه أثره يعني 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إنما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أحدكم من الحمّام وقد سلم فليصلّ ركعتين 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أحمد بن أبى عبداللّه ورواه نوح بن شعيب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813624_3830689328"/>
      <w:bookmarkStart w:id="331" w:name="_Toc121"/>
      <w:bookmarkEnd w:id="330"/>
      <w:r>
        <w:rPr>
          <w:rtl w:val="true"/>
        </w:rPr>
        <w:t xml:space="preserve">باب </w:t>
      </w:r>
      <w:r>
        <w:rPr>
          <w:rtl w:val="true"/>
        </w:rPr>
        <w:t>(</w:t>
      </w:r>
      <w:r>
        <w:rPr/>
        <w:t>23</w:t>
      </w:r>
      <w:r>
        <w:rPr>
          <w:rtl w:val="true"/>
        </w:rPr>
        <w:t xml:space="preserve">) </w:t>
      </w:r>
      <w:r>
        <w:rPr>
          <w:rtl w:val="true"/>
        </w:rPr>
        <w:t>الاطلاء بالنوره وآدابه</w:t>
      </w:r>
      <w:bookmarkEnd w:id="331"/>
    </w:p>
    <w:p>
      <w:pPr>
        <w:pStyle w:val="BookText"/>
        <w:rPr/>
      </w:pPr>
      <w:r>
        <w:rPr>
          <w:rFonts w:eastAsia="Amiri" w:cs="Amiri" w:ascii="Amiri" w:hAnsi="Amiri"/>
          <w:color w:val="111111"/>
          <w:sz w:val="28"/>
          <w:szCs w:val="28"/>
          <w:lang w:bidi="ar-SA"/>
        </w:rPr>
        <w:t>10188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علي بن الحكم، عن عليّ بن أبي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بصير الحماّم فنظرت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أطلى وأطلى إبطيه بالنوره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 أبا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إليه لأسأله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قد رأيته وأنا لم أره، أرشدني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فأرشدته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قائدي أنّك قد أطليت وطليت إبطيك بالنوره؟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محمّد إنّ نتف الإبطين يضعّف البصر، أطل يا أبا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أطليت منذ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فإنّه طهور</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ابن القاسم، ومحمّد بن يحيي، عن محمّد بن أحمد، عن يوسف بن السخت البصريّ، عن محمّد بن سليمان، عن إبراهيم بن يحيى بن أبي البلاد، عن الحسن بن عليّ بن مهران جميعا،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بالمدينه فلا حاني</w:t>
      </w:r>
      <w:r>
        <w:rPr>
          <w:rStyle w:val="FootnoteAnchor"/>
          <w:rtl w:val="true"/>
        </w:rPr>
        <w:footnoteReference w:id="486"/>
      </w:r>
      <w:r>
        <w:rPr>
          <w:rFonts w:ascii="Amiri" w:hAnsi="Amiri" w:eastAsia="Amiri" w:cs="Amiri"/>
          <w:color w:val="111111"/>
          <w:sz w:val="28"/>
          <w:sz w:val="28"/>
          <w:szCs w:val="28"/>
          <w:rtl w:val="true"/>
          <w:lang w:bidi="ar-SA"/>
        </w:rPr>
        <w:t>زراره في نتف الإبط وحلقه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حلقه أفضل وقال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نتفه أفضل، فاستأذنّا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لنا وهو في الحمّام يطلي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أطلى إبطيه فقلت لزراره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فعل هذا لما لايجوز لي أن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w:t>
      </w:r>
      <w:r>
        <w:rPr>
          <w:rStyle w:val="FootnoteAnchor"/>
          <w:rtl w:val="true"/>
        </w:rPr>
        <w:footnoteReference w:id="4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لاحاني زراره</w:t>
      </w:r>
      <w:r>
        <w:rPr>
          <w:rStyle w:val="FootnoteAnchor"/>
          <w:rtl w:val="true"/>
        </w:rPr>
        <w:footnoteReference w:id="488"/>
      </w:r>
      <w:r>
        <w:rPr>
          <w:rFonts w:ascii="Amiri" w:hAnsi="Amiri" w:eastAsia="Amiri" w:cs="Amiri"/>
          <w:color w:val="111111"/>
          <w:sz w:val="28"/>
          <w:sz w:val="28"/>
          <w:szCs w:val="28"/>
          <w:rtl w:val="true"/>
          <w:lang w:bidi="ar-SA"/>
        </w:rPr>
        <w:t>في نتف الإبط وحلقه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حلقه أفضل،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Style w:val="FootnoteAnchor"/>
          <w:rtl w:val="true"/>
        </w:rPr>
        <w:footnoteReference w:id="489"/>
      </w:r>
      <w:r>
        <w:rPr>
          <w:rFonts w:ascii="Amiri" w:hAnsi="Amiri" w:eastAsia="Amiri" w:cs="Amiri"/>
          <w:color w:val="111111"/>
          <w:sz w:val="28"/>
          <w:sz w:val="28"/>
          <w:szCs w:val="28"/>
          <w:rtl w:val="true"/>
          <w:lang w:bidi="ar-SA"/>
        </w:rPr>
        <w:t>السنّه وأخطأها زراره، حلقه أفضل من نتفه وطليه أفضل من حلقه،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فإنّ الإطلاء طهور</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محمّد بن القاسم، عن عبداللّه بن أبي يعفور مثله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بعض أصحابنا، عن ابن جمهور، عن محمد بن القاسم، عن عبداللّه بن أبي يعفور مثله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الحسن بن علي بن فضال، عن الحسن بن علي، عن عبداللّه بن بكير، 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حاني زراره بن أعين في نتف الابط وحلقه،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من حلقه وطليه</w:t>
      </w:r>
      <w:r>
        <w:rPr>
          <w:rStyle w:val="FootnoteAnchor"/>
          <w:rtl w:val="true"/>
        </w:rPr>
        <w:footnoteReference w:id="494"/>
      </w:r>
      <w:r>
        <w:rPr>
          <w:rFonts w:ascii="Amiri" w:hAnsi="Amiri" w:eastAsia="Amiri" w:cs="Amiri"/>
          <w:color w:val="111111"/>
          <w:sz w:val="28"/>
          <w:sz w:val="28"/>
          <w:szCs w:val="28"/>
          <w:rtl w:val="true"/>
          <w:lang w:bidi="ar-SA"/>
        </w:rPr>
        <w:t xml:space="preserve">أفضل منهما جميعا، فأتينا باب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فطلبنا الاذن عليه،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فى الحمّام فذهبنا إلى الحمّام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وقد أطلي إبطه، فقلت لزراره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لعلّه إنّما فعله لعلّه به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أتيتما؟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حاني زراره بن أعين فى نتف الابط وحلقه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 أفضل من حلقه، وطليه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أصبت السنّه وأخطأها زراره، أما إنّ نتفه أفضل من حلقه، وطليه أفضل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منذ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أعيدا، فانّ الاطلاء طهور، ففعلنا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والاضطجاع في الحمّام فانّه يذيب شحم الكليتين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والاستلقاء على القفا في الحمّام فانّه يورث داء الدّبيله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و التمشّط في الحمّام فانّه يورث وباء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والسواك فى الحمّام فانّه يورث وباء الاسنان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تغسل رأسك بالطين فانّه يسمّج الوجه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تدلّك رأسك وجهك بمئزر، فانّه يذهب بماء الوجه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وإيّاك أن تدلك تحت قدمك بالخزف فانّه يورث البرص</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تغتسل من غساله الحمّام ففيها تجتمع غساله اليهودي </w:t>
      </w:r>
    </w:p>
    <w:p>
      <w:pPr>
        <w:pStyle w:val="BookText"/>
        <w:rPr/>
      </w:pPr>
      <w:r>
        <w:rPr>
          <w:rFonts w:ascii="Amiri" w:hAnsi="Amiri" w:eastAsia="Amiri" w:cs="Amiri"/>
          <w:color w:val="111111"/>
          <w:sz w:val="28"/>
          <w:sz w:val="28"/>
          <w:szCs w:val="28"/>
          <w:rtl w:val="true"/>
          <w:lang w:bidi="ar-SA"/>
        </w:rPr>
        <w:t xml:space="preserve">والنصراني والجوسي والناصب لنا أهل البيت وهو شرّهم،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خلقا أنجس من الكلب، وإنّ الناصب لنا أهل البيت انجس منه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في خبر آخر أنّ هذا الطين هو طين مصر، وأنّ هذا الخزف هو خزف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حلقه أفضل من نتفه وطليه أفضل من حلقه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يطولن أحدكم شعر إبطه فإنّ الشيطان يتّخذه مخبا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يستتر به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عليّ بن عقبه،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 الإبط يضعّف المنكبين وكان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إبطه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احمد بن أبي عبداللّه، عن محمّد بن عليّ، عن سعدان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بصير في الحمّام فرأيت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إبطه فأخبرت بذلك أبا بصير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أيّما أفضل نتف الإبط أو حلقه؟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نتف الإبط يوهي أو يضعّف احلقه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مظله من الشمس</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ابطيه فى الحمام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الابط يضعف المنكبين ويوهي ويضعف البصر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محبوب، عن يونس بن يعقوب 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الحمام فيطلي إبطه وحده إذا احتاج إلى ذلك وحده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أحمد بن محمّد بن أبى نصر،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 الحماّم متعمّدا يطلي إبطه وحده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البرفي، عن ابن أبى عمير، عن هشام بن الحكم وحفص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يطلي ابطيه</w:t>
      </w:r>
      <w:r>
        <w:rPr>
          <w:rStyle w:val="FootnoteAnchor"/>
          <w:rtl w:val="true"/>
        </w:rPr>
        <w:footnoteReference w:id="509"/>
      </w:r>
      <w:r>
        <w:rPr>
          <w:rFonts w:ascii="Amiri" w:hAnsi="Amiri" w:eastAsia="Amiri" w:cs="Amiri"/>
          <w:color w:val="111111"/>
          <w:sz w:val="28"/>
          <w:sz w:val="28"/>
          <w:szCs w:val="28"/>
          <w:rtl w:val="true"/>
          <w:lang w:bidi="ar-SA"/>
        </w:rPr>
        <w:t>بالنوره في الحمام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ومحمد بن اسماعيل، عن الفضل بن شاذان جميعا، عن ابن أبي عمير، عن هشام بن الحكم، عن حفص 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النوره نشره وطهور للجسد</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w:t>
      </w:r>
    </w:p>
    <w:p>
      <w:pPr>
        <w:pStyle w:val="BookText"/>
        <w:rPr/>
      </w:pPr>
      <w:r>
        <w:rPr>
          <w:rFonts w:ascii="Amiri" w:hAnsi="Amiri" w:eastAsia="Amiri" w:cs="Amiri"/>
          <w:color w:val="111111"/>
          <w:sz w:val="28"/>
          <w:sz w:val="28"/>
          <w:szCs w:val="28"/>
          <w:rtl w:val="true"/>
          <w:lang w:bidi="ar-SA"/>
        </w:rPr>
        <w:t>جعفر، عن محمد بن عيسى، عن القاسم بن يحيى 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الحجّال، عن حمّاد بن عثمان، عن عبدالرحمن بن أبي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مع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أطل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اطليت منذ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فإنّها طهور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ابن فضال، عن عليّ بن عقبه، عن أبي كهمس، عن محمد بن عبداللّه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وأنا أريد أن أخرج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ألا تطلي؟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منذ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طهور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أبيه، عن خلف بن حمّاد،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فى حاجه فجاء وأبو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أطلى بالنوره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بالنوره منذ ثلاث</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النوره طهور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مهزيار، عن عمرو بن ابراهيم، عن خلف بن حماد، عن هارون بن حكيم الأرقط خال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في حاجه وأصبته في الحمام يطلي فذكرت له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تطلي؟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عهدي به أوّل من 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فإنّ النّوره طهور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الارقط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أتيته في 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بعض أصحابه، عن عليّ بن أبى حمزه،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معه أقوده فأدخلته الحمام فرأيت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يتنوّر فدنا منه أبو بصير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تنوّرت أوّل من أمس واليوم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أنّها طهور فتنوّر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 للمؤمن أن يطلي في كلّ خمسه عشر يوما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محمد 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السنّه في النوره في كلّ خمسه عشر يوما فمن أتت عليه احدي وعشرون يوما فليستدين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وليتنوّر، ومن أتت عليه أربعون يوما ولم يتنور فليس بمؤمن ولا مسلم ولا كرامه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نفي كمال الايمان وتمامه وأنّ على المؤمن أن يأتى بالمستحبّات ويترك المكروهات حتى يكون كامل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هارون بن مسلم، عن مسعده بن صدقه،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يترك حلق عانته فوق الاربعين، فإن لم يجد فليستقرض بعد الأربعين ولا يؤخّر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بالموسى في كلّ سبع، وبالنوره في كلّ خمسه عشر يوما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أبي عمير،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السّنه في النوره في خمسه عشر، فإن أتت عليك عشرون يوما وليس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 على اللّه</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وعلي بن ابراهيم، عن أبيه جميعا، عن أحمد بن محمد بن أبى نصر، عن أحمد بن المبارك، عن الحسين بن أحمد بن المنقري،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السّنه في النوره في كل خمسه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يعقوب بن يزيد، عن الحجال،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القوا عنكم الشعر فإنّه يحسن</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أحمد بن أبى عبداللّه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بعض الناس أنّ النوره يوم الجمعه مكروهه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أيّ طهور أطهر من النور يوم الجمعه؟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محمد بن سنان، عن حذيفه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يطلي العانه وما تحت الاليتين في كلّ جمعه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يترك عانته فوق أربعين يوما ولا يحلّ لامرأه تؤمن باللّه واليوم الآخر أن تدع ذلك منها فوق عشرين يوما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الحسن بن عليّ الوشاء، عن أحمد بن ثعلبه،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طليه في الصيف خير من عشر في الشتاء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السياريّ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الإطلاء بالنوره فأخذ من النوره بأصبعه فشمّه وجعل على طرف أنفه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على سليمان بن داود كما أمرنا بالنوره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تحرقه النوره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يتنوّر فليأخذ من النوره ويجعله على طرف أنفه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أمرنا بالنوره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تحرقه النوره إن شاء الله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في الحمام فاذا بلغ موضع العوره قال للذي 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ثم يطلى هو ذلك الموضع</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رجل،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يطلي فيبول وهو قائم؟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اطلى تولّى عانته بيده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bookmarkStart w:id="332" w:name="pg13633_125163"/>
    </w:p>
    <w:p>
      <w:pPr>
        <w:pStyle w:val="BookText"/>
        <w:rPr/>
      </w:pPr>
      <w:bookmarkEnd w:id="332"/>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يطلي؟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813626_3830689328"/>
      <w:bookmarkStart w:id="334" w:name="_Toc122"/>
      <w:bookmarkEnd w:id="333"/>
      <w:r>
        <w:rPr>
          <w:rtl w:val="true"/>
        </w:rPr>
        <w:t xml:space="preserve">باب </w:t>
      </w:r>
      <w:r>
        <w:rPr>
          <w:rtl w:val="true"/>
        </w:rPr>
        <w:t>(</w:t>
      </w:r>
      <w:r>
        <w:rPr/>
        <w:t>24</w:t>
      </w:r>
      <w:r>
        <w:rPr>
          <w:rtl w:val="true"/>
        </w:rPr>
        <w:t xml:space="preserve">) </w:t>
      </w:r>
      <w:r>
        <w:rPr>
          <w:rtl w:val="true"/>
        </w:rPr>
        <w:t>استحباب الخضاب بالحنّاء بعد النّوره</w:t>
      </w:r>
      <w:bookmarkEnd w:id="334"/>
    </w:p>
    <w:p>
      <w:pPr>
        <w:pStyle w:val="BookText"/>
        <w:rPr/>
      </w:pPr>
      <w:r>
        <w:rPr>
          <w:rFonts w:eastAsia="Amiri" w:cs="Amiri" w:ascii="Amiri" w:hAnsi="Amiri"/>
          <w:color w:val="111111"/>
          <w:sz w:val="28"/>
          <w:szCs w:val="28"/>
          <w:lang w:bidi="ar-SA"/>
        </w:rPr>
        <w:t>10222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الحنّاء على أثر النوره أمان من الجذام والبرص</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534"/>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على 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بعد النوره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ومحمّد بن الحسن جميعا، عن إبراهيم بن إسحاق الاحمر، عن الحسين بن موسى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دخول الحمّام أمر أن </w:t>
      </w:r>
    </w:p>
    <w:p>
      <w:pPr>
        <w:pStyle w:val="BookText"/>
        <w:rPr/>
      </w:pPr>
      <w:r>
        <w:rPr>
          <w:rFonts w:ascii="Amiri" w:hAnsi="Amiri" w:eastAsia="Amiri" w:cs="Amiri"/>
          <w:color w:val="111111"/>
          <w:sz w:val="28"/>
          <w:sz w:val="28"/>
          <w:szCs w:val="28"/>
          <w:rtl w:val="true"/>
          <w:lang w:bidi="ar-SA"/>
        </w:rPr>
        <w:t>يوقد له عليه ثلاثا وكان لايمكنه دخوله حتّى يدخله السودان فيلقون له اللّبود</w:t>
      </w:r>
      <w:r>
        <w:rPr>
          <w:rStyle w:val="FootnoteAnchor"/>
          <w:rtl w:val="true"/>
        </w:rPr>
        <w:footnoteReference w:id="537"/>
      </w:r>
      <w:r>
        <w:rPr>
          <w:rFonts w:ascii="Amiri" w:hAnsi="Amiri" w:eastAsia="Amiri" w:cs="Amiri"/>
          <w:color w:val="111111"/>
          <w:sz w:val="28"/>
          <w:sz w:val="28"/>
          <w:szCs w:val="28"/>
          <w:rtl w:val="true"/>
          <w:lang w:bidi="ar-SA"/>
        </w:rPr>
        <w:t>فإذا دخله فمرّه قاعد ومرّه قائم فخرج يوما من الحمّام فاستقبله رجل من آل الزّبير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كنيد وبيده أثر 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الاثر بيدك؟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حنّاء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ياكنيد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أعلم أهل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الحمّام فأطلى ثمّ أتبعه بالحنّاء من قرنه إلى قدمه كان أمانا له من الجنون والجذام والبرص والآكله إلى مثله من النوره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أبي اسحاق ابراهيم، عن أبي احمد اسحاق بن اسماعيل، عن العباس بن أبي العباس، عن عبدوس بن ابراهيم، ابى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w:t>
      </w:r>
      <w:r>
        <w:rPr>
          <w:rStyle w:val="FootnoteAnchor"/>
          <w:rtl w:val="true"/>
        </w:rPr>
        <w:footnoteReference w:id="539"/>
      </w:r>
      <w:r>
        <w:rPr>
          <w:rFonts w:ascii="Amiri" w:hAnsi="Amiri" w:eastAsia="Amiri" w:cs="Amiri"/>
          <w:color w:val="111111"/>
          <w:sz w:val="28"/>
          <w:sz w:val="28"/>
          <w:szCs w:val="28"/>
          <w:rtl w:val="true"/>
          <w:lang w:bidi="ar-SA"/>
        </w:rPr>
        <w:t>ويزيد في ماء الوجه ويطيب النكهه</w:t>
      </w:r>
      <w:r>
        <w:rPr>
          <w:rStyle w:val="FootnoteAnchor"/>
          <w:rtl w:val="true"/>
        </w:rPr>
        <w:footnoteReference w:id="540"/>
      </w:r>
      <w:r>
        <w:rPr>
          <w:rFonts w:ascii="Amiri" w:hAnsi="Amiri" w:eastAsia="Amiri" w:cs="Amiri"/>
          <w:color w:val="111111"/>
          <w:sz w:val="28"/>
          <w:sz w:val="28"/>
          <w:szCs w:val="28"/>
          <w:rtl w:val="true"/>
          <w:lang w:bidi="ar-SA"/>
        </w:rPr>
        <w:t>ويحسن الولد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اطلى في الحمام فتدلك بالحناء من قرنه الى قدمه نفي عنه الفقر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335" w:name="pg13633_125165"/>
    </w:p>
    <w:p>
      <w:pPr>
        <w:pStyle w:val="BookText"/>
        <w:rPr/>
      </w:pPr>
      <w:bookmarkEnd w:id="335"/>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عن ابراهيم بن اسحاق، عن اسحاق بن اسماعيل الصوفي بهذا الاسناد رفع الحديث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813628_3830689328"/>
      <w:bookmarkStart w:id="337" w:name="_Toc123"/>
      <w:bookmarkEnd w:id="336"/>
      <w:r>
        <w:rPr>
          <w:rtl w:val="true"/>
        </w:rPr>
        <w:t xml:space="preserve">باب </w:t>
      </w:r>
      <w:r>
        <w:rPr>
          <w:rtl w:val="true"/>
        </w:rPr>
        <w:t>(</w:t>
      </w:r>
      <w:r>
        <w:rPr/>
        <w:t>25</w:t>
      </w:r>
      <w:r>
        <w:rPr>
          <w:rtl w:val="true"/>
        </w:rPr>
        <w:t xml:space="preserve">) </w:t>
      </w:r>
      <w:r>
        <w:rPr>
          <w:rtl w:val="true"/>
        </w:rPr>
        <w:t>حلق الرأس والتنظيف بالماء</w:t>
      </w:r>
      <w:bookmarkEnd w:id="337"/>
    </w:p>
    <w:p>
      <w:pPr>
        <w:pStyle w:val="BookText"/>
        <w:rPr/>
      </w:pPr>
      <w:r>
        <w:rPr>
          <w:rFonts w:eastAsia="Amiri" w:cs="Amiri" w:ascii="Amiri" w:hAnsi="Amiri"/>
          <w:color w:val="111111"/>
          <w:sz w:val="28"/>
          <w:szCs w:val="28"/>
          <w:lang w:bidi="ar-SA"/>
        </w:rPr>
        <w:t>10225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 الرأس مثله؟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لنا ومثله لأعدائنا</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القويّه الإيمان، الثابت في أمره والطيّب الثناء والطيب الروايح والرّجل يجمع أهل بيته وأصحابه على أدب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وأما كونه مثله وشينا لاعدائهم، فلعدم تمسّكهم بما هو الأهم من ذلك من أصول الدين، ومتابعه أئمّه المسلمين وذكر الصدوق أنّ المراد بهم الخوارج،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علامتهم التسبيد وترك التدهن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 الرأس في غير حجّ ولا عمره مثله لاعدائكم وجمال لكم</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إطاله الشعر؟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مشعرين يعني الطم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احمد بن محمد بن أبي نصر البزنطي، عن علي،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اطاله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الطم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علي بن الحكم، عن سعدان، عن أبي بصير،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لأحلق كلّ جمعه فيما بين الطليه إلى الطليه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جمعه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w:t>
      </w:r>
    </w:p>
    <w:p>
      <w:pPr>
        <w:pStyle w:val="BookText"/>
        <w:rPr/>
      </w:pPr>
      <w:r>
        <w:rPr>
          <w:rFonts w:ascii="Amiri" w:hAnsi="Amiri" w:eastAsia="Amiri" w:cs="Amiri"/>
          <w:color w:val="111111"/>
          <w:sz w:val="28"/>
          <w:sz w:val="28"/>
          <w:szCs w:val="28"/>
          <w:rtl w:val="true"/>
          <w:lang w:bidi="ar-SA"/>
        </w:rPr>
        <w:t xml:space="preserve">يحيي بن المبارك، عن عبداللّه بن جبله،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كثر الشعر في قفاي فيغمّني غمّا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أما علمت أنّ حلق القفا يذهب بالغمّ؟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أبي حمزه،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شعرك يقلّ درنه ودوابّه ووسخه، وتغلظ رقبتك، ويجلو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ويستريح بدنك</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أحمد بن محمد، عن الحسين ابن سعيد، عن ابن أبي عمير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ويجلو بصرك</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صدقه،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بالماء طيبا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338" w:name="pg13633_125168"/>
    </w:p>
    <w:p>
      <w:pPr>
        <w:pStyle w:val="Heading4"/>
        <w:numPr>
          <w:ilvl w:val="3"/>
          <w:numId w:val="1"/>
        </w:numPr>
        <w:rPr/>
      </w:pPr>
      <w:bookmarkStart w:id="339" w:name="__RefHeading___Toc813630_3830689328"/>
      <w:bookmarkStart w:id="340" w:name="_Toc124"/>
      <w:bookmarkEnd w:id="338"/>
      <w:bookmarkEnd w:id="339"/>
      <w:r>
        <w:rPr>
          <w:rtl w:val="true"/>
        </w:rPr>
        <w:t xml:space="preserve">باب </w:t>
      </w:r>
      <w:r>
        <w:rPr>
          <w:rtl w:val="true"/>
        </w:rPr>
        <w:t>(</w:t>
      </w:r>
      <w:r>
        <w:rPr/>
        <w:t>26</w:t>
      </w:r>
      <w:r>
        <w:rPr>
          <w:rtl w:val="true"/>
        </w:rPr>
        <w:t xml:space="preserve">) </w:t>
      </w:r>
      <w:r>
        <w:rPr>
          <w:rtl w:val="true"/>
        </w:rPr>
        <w:t>إكرام الشّعر الحسن</w:t>
      </w:r>
      <w:bookmarkEnd w:id="340"/>
    </w:p>
    <w:p>
      <w:pPr>
        <w:pStyle w:val="BookText"/>
        <w:rPr/>
      </w:pPr>
      <w:r>
        <w:rPr>
          <w:rFonts w:eastAsia="Amiri" w:cs="Amiri" w:ascii="Amiri" w:hAnsi="Amiri"/>
          <w:color w:val="111111"/>
          <w:sz w:val="28"/>
          <w:szCs w:val="28"/>
          <w:lang w:bidi="ar-SA"/>
        </w:rPr>
        <w:t>10233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الحسن من كسوه اللّه تعالى فأكرموه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موسى، عن محمد بن علي، عن محمد بن الحسين، عن عليّ بن أسباط، عن ابن فضاّل،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341" w:name="pg13633_125169"/>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813632_3830689328"/>
      <w:bookmarkStart w:id="343" w:name="_Toc125"/>
      <w:bookmarkEnd w:id="342"/>
      <w:r>
        <w:rPr>
          <w:rtl w:val="true"/>
        </w:rPr>
        <w:t xml:space="preserve">باب </w:t>
      </w:r>
      <w:r>
        <w:rPr>
          <w:rtl w:val="true"/>
        </w:rPr>
        <w:t>(</w:t>
      </w:r>
      <w:r>
        <w:rPr/>
        <w:t>27</w:t>
      </w:r>
      <w:r>
        <w:rPr>
          <w:rtl w:val="true"/>
        </w:rPr>
        <w:t xml:space="preserve">) </w:t>
      </w:r>
      <w:r>
        <w:rPr>
          <w:rtl w:val="true"/>
        </w:rPr>
        <w:t>إستحباب تسريح الشّعر وتفريقه</w:t>
      </w:r>
      <w:bookmarkEnd w:id="343"/>
    </w:p>
    <w:p>
      <w:pPr>
        <w:pStyle w:val="BookText"/>
        <w:rPr/>
      </w:pPr>
      <w:r>
        <w:rPr>
          <w:rFonts w:eastAsia="Amiri" w:cs="Amiri" w:ascii="Amiri" w:hAnsi="Amiri"/>
          <w:color w:val="111111"/>
          <w:sz w:val="28"/>
          <w:szCs w:val="28"/>
          <w:lang w:bidi="ar-SA"/>
        </w:rPr>
        <w:t>10234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ولا يته أو ليجزّه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فلم يفرّقه</w:t>
      </w:r>
      <w:r>
        <w:rPr>
          <w:rStyle w:val="FootnoteAnchor"/>
          <w:rtl w:val="true"/>
        </w:rPr>
        <w:footnoteReference w:id="561"/>
      </w:r>
      <w:r>
        <w:rPr>
          <w:rFonts w:ascii="Amiri" w:hAnsi="Amiri" w:eastAsia="Amiri" w:cs="Amiri"/>
          <w:color w:val="111111"/>
          <w:sz w:val="28"/>
          <w:sz w:val="28"/>
          <w:szCs w:val="28"/>
          <w:rtl w:val="true"/>
          <w:lang w:bidi="ar-SA"/>
        </w:rPr>
        <w:t xml:space="preserve">فرّقه اللّه بمنشار من نار، وكان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وفره لم يبلغ الفرق</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شعرا فلم يفرقه، فرقه اللّه تعالى يوم القيامه </w:t>
      </w:r>
    </w:p>
    <w:p>
      <w:pPr>
        <w:pStyle w:val="BookText"/>
        <w:rPr/>
      </w:pPr>
      <w:r>
        <w:rPr>
          <w:rFonts w:ascii="IRNazanin" w:hAnsi="IRNazanin" w:eastAsia="IRNazanin"/>
          <w:color w:val="111111"/>
          <w:sz w:val="28"/>
          <w:sz w:val="28"/>
          <w:szCs w:val="28"/>
          <w:rtl w:val="true"/>
          <w:lang w:bidi="fa-IR"/>
        </w:rPr>
        <w:t>بمنشار من نار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شعر فليحسن اليه</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شعرا فليحسن اليه، ومن اتّخذ زوجه فليكرمها، ومن اتخذ نعلا فليستجدها، ومن اتخذ دابه فليستفرهها، ومن اتخذ ثوبا فلينظفه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نعلا فليستجدّها</w:t>
      </w:r>
      <w:r>
        <w:rPr>
          <w:rStyle w:val="FootnoteAnchor"/>
          <w:rtl w:val="true"/>
        </w:rPr>
        <w:footnoteReference w:id="566"/>
      </w:r>
      <w:r>
        <w:rPr>
          <w:rFonts w:ascii="Amiri" w:hAnsi="Amiri" w:eastAsia="Amiri" w:cs="Amiri"/>
          <w:color w:val="111111"/>
          <w:sz w:val="28"/>
          <w:sz w:val="28"/>
          <w:szCs w:val="28"/>
          <w:rtl w:val="true"/>
          <w:lang w:bidi="ar-SA"/>
        </w:rPr>
        <w:t>، ومن اتّخذ ثوبا فليستنظفه، ومن اتخذ دابّه فليستفرهها، ومن اتخذ امرأه فليكرمها، فإنّما امرأه أحدكم لعبه فمن اتخذها فلا يضيعها، ومن اتخذ شعرا فليحسن إليه، ومن اتخذ شعرا فلم يفرقه فرّقه اللّه يوم القيامه بمنشار من نار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بصوره 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تؤنس الإنسان وتملأ فراغه وتزيل عنه المتاعب، وكذلك الزوجه يأنس بها الانسان ويرتاح اليها،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لِتَسْكُنُوا إِلَيْها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يفرق شعره فرّقه اللّه بمنشار من النار في النار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ثلاثه من اعتادهنّ لم يدعهن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 الشعر، وتشمير الثوب</w:t>
      </w:r>
      <w:r>
        <w:rPr>
          <w:rStyle w:val="FootnoteAnchor"/>
          <w:rtl w:val="true"/>
        </w:rPr>
        <w:footnoteReference w:id="569"/>
      </w:r>
      <w:r>
        <w:rPr>
          <w:rFonts w:ascii="Amiri" w:hAnsi="Amiri" w:eastAsia="Amiri" w:cs="Amiri"/>
          <w:color w:val="111111"/>
          <w:sz w:val="28"/>
          <w:sz w:val="28"/>
          <w:szCs w:val="28"/>
          <w:rtl w:val="true"/>
          <w:lang w:bidi="ar-SA"/>
        </w:rPr>
        <w:t>، ونكاح الاماء</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أحمد بن محمّد بن أبي نصر، عن داود بن الحسين،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وفره أيفرقها أو يدعها؟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يفرقها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شعره؟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وكان شعر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طال إلى شحمه أذنيه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44" w:name="pg13633_125172"/>
    </w:p>
    <w:p>
      <w:pPr>
        <w:pStyle w:val="BookText"/>
        <w:rPr/>
      </w:pPr>
      <w:bookmarkEnd w:id="344"/>
      <w:r>
        <w:rPr>
          <w:rFonts w:eastAsia="Amiri" w:cs="Amiri" w:ascii="Amiri" w:hAnsi="Amiri"/>
          <w:color w:val="111111"/>
          <w:sz w:val="28"/>
          <w:szCs w:val="28"/>
          <w:lang w:bidi="ar-SA"/>
        </w:rPr>
        <w:t>10244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ثابت،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أنّ الفرق من السنه؟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من السنّه؟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الأنبياء تمسك الشعر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813634_3830689328"/>
      <w:bookmarkStart w:id="346" w:name="_Toc126"/>
      <w:bookmarkEnd w:id="345"/>
      <w:r>
        <w:rPr>
          <w:rtl w:val="true"/>
        </w:rPr>
        <w:t xml:space="preserve">باب </w:t>
      </w:r>
      <w:r>
        <w:rPr>
          <w:rtl w:val="true"/>
        </w:rPr>
        <w:t>(</w:t>
      </w:r>
      <w:r>
        <w:rPr/>
        <w:t>28</w:t>
      </w:r>
      <w:r>
        <w:rPr>
          <w:rtl w:val="true"/>
        </w:rPr>
        <w:t xml:space="preserve">) </w:t>
      </w:r>
      <w:r>
        <w:rPr>
          <w:rtl w:val="true"/>
        </w:rPr>
        <w:t>كثره الشّعر في الجسد تقطع الشّهوه</w:t>
      </w:r>
      <w:bookmarkEnd w:id="346"/>
    </w:p>
    <w:p>
      <w:pPr>
        <w:pStyle w:val="BookText"/>
        <w:rPr/>
      </w:pPr>
      <w:r>
        <w:rPr>
          <w:rFonts w:eastAsia="Amiri" w:cs="Amiri" w:ascii="Amiri" w:hAnsi="Amiri"/>
          <w:color w:val="111111"/>
          <w:sz w:val="28"/>
          <w:szCs w:val="28"/>
          <w:lang w:bidi="ar-SA"/>
        </w:rPr>
        <w:t>10245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روايه اسماعيل بن أبي زياد،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كثر شعر رجل قطّ الاّ قلّت شهوته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الشعر في الجسد تقطع الشهوه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347" w:name="pg13633_125173"/>
    </w:p>
    <w:p>
      <w:pPr>
        <w:pStyle w:val="Heading4"/>
        <w:numPr>
          <w:ilvl w:val="3"/>
          <w:numId w:val="1"/>
        </w:numPr>
        <w:rPr/>
      </w:pPr>
      <w:bookmarkStart w:id="348" w:name="__RefHeading___Toc813636_3830689328"/>
      <w:bookmarkStart w:id="349" w:name="_Toc127"/>
      <w:bookmarkEnd w:id="347"/>
      <w:bookmarkEnd w:id="348"/>
      <w:r>
        <w:rPr>
          <w:rtl w:val="true"/>
        </w:rPr>
        <w:t xml:space="preserve">باب </w:t>
      </w:r>
      <w:r>
        <w:rPr>
          <w:rtl w:val="true"/>
        </w:rPr>
        <w:t>(</w:t>
      </w:r>
      <w:r>
        <w:rPr/>
        <w:t>29</w:t>
      </w:r>
      <w:r>
        <w:rPr>
          <w:rtl w:val="true"/>
        </w:rPr>
        <w:t xml:space="preserve">) </w:t>
      </w:r>
      <w:r>
        <w:rPr>
          <w:rtl w:val="true"/>
        </w:rPr>
        <w:t>جزّ الشّعر طهور</w:t>
      </w:r>
      <w:bookmarkEnd w:id="349"/>
    </w:p>
    <w:p>
      <w:pPr>
        <w:pStyle w:val="BookText"/>
        <w:rPr/>
      </w:pPr>
      <w:r>
        <w:rPr>
          <w:rFonts w:eastAsia="Amiri" w:cs="Amiri" w:ascii="Amiri" w:hAnsi="Amiri"/>
          <w:color w:val="111111"/>
          <w:sz w:val="28"/>
          <w:szCs w:val="28"/>
          <w:lang w:bidi="ar-SA"/>
        </w:rPr>
        <w:t>10247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قلم أظفاره وأخذ شاربه وحلق رأسه بعد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لم يزده ذلك الاّ طهاره وليس هذا بمنزله الحدث الذي يتوضأ منه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جزّ؟؟؟ الشعر وتقليم الاظافير؟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 ذلك الاّ طهورا</w:t>
      </w:r>
      <w:r>
        <w:rPr>
          <w:rStyle w:val="FootnoteAnchor"/>
          <w:rtl w:val="true"/>
        </w:rPr>
        <w:footnoteReference w:id="578"/>
      </w:r>
      <w:r>
        <w:rPr>
          <w:rFonts w:ascii="IRNazanin" w:hAnsi="IRNazanin" w:eastAsia="IRNazanin"/>
          <w:color w:val="111111"/>
          <w:sz w:val="28"/>
          <w:sz w:val="28"/>
          <w:szCs w:val="28"/>
          <w:rtl w:val="true"/>
          <w:lang w:bidi="fa-IR"/>
        </w:rPr>
        <w:t>و</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813638_3830689328"/>
      <w:bookmarkStart w:id="351" w:name="_Toc128"/>
      <w:bookmarkEnd w:id="350"/>
      <w:r>
        <w:rPr>
          <w:rtl w:val="true"/>
        </w:rPr>
        <w:t xml:space="preserve">باب </w:t>
      </w:r>
      <w:r>
        <w:rPr>
          <w:rtl w:val="true"/>
        </w:rPr>
        <w:t>(</w:t>
      </w:r>
      <w:r>
        <w:rPr/>
        <w:t>30</w:t>
      </w:r>
      <w:r>
        <w:rPr>
          <w:rtl w:val="true"/>
        </w:rPr>
        <w:t xml:space="preserve">) </w:t>
      </w:r>
      <w:r>
        <w:rPr>
          <w:rtl w:val="true"/>
        </w:rPr>
        <w:t>إستحباب الاكتحال وآدابه</w:t>
      </w:r>
      <w:bookmarkEnd w:id="35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سنان،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ينبت الشعر، ويجفّف الدمعه، ويعذب الريق، ويجلو </w:t>
      </w:r>
    </w:p>
    <w:p>
      <w:pPr>
        <w:pStyle w:val="BookText"/>
        <w:rPr/>
      </w:pPr>
      <w:r>
        <w:rPr>
          <w:rFonts w:ascii="IRNazanin" w:hAnsi="IRNazanin" w:eastAsia="IRNazanin"/>
          <w:color w:val="111111"/>
          <w:sz w:val="28"/>
          <w:sz w:val="28"/>
          <w:szCs w:val="28"/>
          <w:rtl w:val="true"/>
          <w:lang w:bidi="fa-IR"/>
        </w:rPr>
        <w:t>البصر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محمد بن سنان مثله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عن أبيه، عن محمد ابن أحمد، عن سهل بن زياد، عن ابن سنان مثله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أبيه</w:t>
      </w:r>
      <w:r>
        <w:rPr>
          <w:rStyle w:val="FootnoteAnchor"/>
          <w:rtl w:val="true"/>
        </w:rPr>
        <w:footnoteReference w:id="584"/>
      </w:r>
      <w:r>
        <w:rPr>
          <w:rFonts w:ascii="Amiri" w:hAnsi="Amiri" w:eastAsia="Amiri" w:cs="Amiri"/>
          <w:color w:val="111111"/>
          <w:sz w:val="28"/>
          <w:sz w:val="28"/>
          <w:szCs w:val="28"/>
          <w:rtl w:val="true"/>
          <w:lang w:bidi="ar-SA"/>
        </w:rPr>
        <w:t xml:space="preserve">، عن ابن فضال،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يعذب الفم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بالليل يطيب الفم ومنفعته الى أربعين صباحا</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باللّيل يطيّب الفم</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بالاثمد إذا أراد أن يأوي إلى فراشه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ابن عبداللّه، عن يعقوب بن يزيد، عن الحسن بن علي بن فضال، عن عليّ بن عقبه، عن يونس بن يعقوب،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w:t>
      </w:r>
      <w:r>
        <w:rPr>
          <w:rStyle w:val="FootnoteAnchor"/>
          <w:rtl w:val="true"/>
        </w:rPr>
        <w:footnoteReference w:id="590"/>
      </w:r>
      <w:r>
        <w:rPr>
          <w:rFonts w:ascii="Amiri" w:hAnsi="Amiri" w:eastAsia="Amiri" w:cs="Amiri"/>
          <w:color w:val="111111"/>
          <w:sz w:val="28"/>
          <w:sz w:val="28"/>
          <w:szCs w:val="28"/>
          <w:rtl w:val="true"/>
          <w:lang w:bidi="ar-SA"/>
        </w:rPr>
        <w:t>يجلو البصر، ويقطع الدمعه، وينبت الشعر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ابن فضال، عن عليّ بن عقبه، عن رجل،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الإثمد يجلو البصر، وينبت الشعر، ويذهب بالدمعه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خلف بن حمّاد،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ينبت الشعر</w:t>
      </w:r>
      <w:r>
        <w:rPr>
          <w:rStyle w:val="FootnoteAnchor"/>
          <w:rtl w:val="true"/>
        </w:rPr>
        <w:footnoteReference w:id="593"/>
      </w:r>
      <w:r>
        <w:rPr>
          <w:rFonts w:ascii="Amiri" w:hAnsi="Amiri" w:eastAsia="Amiri" w:cs="Amiri"/>
          <w:color w:val="111111"/>
          <w:sz w:val="28"/>
          <w:sz w:val="28"/>
          <w:szCs w:val="28"/>
          <w:rtl w:val="true"/>
          <w:lang w:bidi="ar-SA"/>
        </w:rPr>
        <w:t>، ويحدّ البصر، ويعين على طول السجود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ابن فضال، عن بعض أصحابنا،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يزيد في المباضعه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أحمد بن أبي عبداللّه، عن موسى بن القاسم، عن صفوان، عن زراره،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باللّيل ينفع العين وهو بالنّهار زينه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أبى عبداللّه، عن أحمد بن محمّد بن أبي نصر، عن أحمد بن المبارك، عن الحسين ابن الحسن بن عاصم،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نام على إثمد غير ممسّك</w:t>
      </w:r>
      <w:r>
        <w:rPr>
          <w:rStyle w:val="FootnoteAnchor"/>
          <w:rtl w:val="true"/>
        </w:rPr>
        <w:footnoteReference w:id="598"/>
      </w:r>
      <w:r>
        <w:rPr>
          <w:rFonts w:ascii="Amiri" w:hAnsi="Amiri" w:eastAsia="Amiri" w:cs="Amiri"/>
          <w:color w:val="111111"/>
          <w:sz w:val="28"/>
          <w:sz w:val="28"/>
          <w:szCs w:val="28"/>
          <w:rtl w:val="true"/>
          <w:lang w:bidi="ar-SA"/>
        </w:rPr>
        <w:t xml:space="preserve">أمن من الماء الاسود أبدا ما دام ينام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خداش</w:t>
      </w:r>
      <w:r>
        <w:rPr>
          <w:rStyle w:val="FootnoteAnchor"/>
          <w:rtl w:val="true"/>
        </w:rPr>
        <w:footnoteReference w:id="600"/>
      </w:r>
      <w:r>
        <w:rPr>
          <w:rFonts w:ascii="Amiri" w:hAnsi="Amiri" w:eastAsia="Amiri" w:cs="Amiri"/>
          <w:color w:val="111111"/>
          <w:sz w:val="28"/>
          <w:sz w:val="28"/>
          <w:szCs w:val="28"/>
          <w:rtl w:val="true"/>
          <w:lang w:bidi="ar-SA"/>
        </w:rPr>
        <w:t xml:space="preserve">، عن عبداللّه بن ميمون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مكحله يكتحل منها في كل ليله ثلاث مراود</w:t>
      </w:r>
      <w:r>
        <w:rPr>
          <w:rStyle w:val="FootnoteAnchor"/>
          <w:rtl w:val="true"/>
        </w:rPr>
        <w:footnoteReference w:id="601"/>
      </w:r>
      <w:r>
        <w:rPr>
          <w:rFonts w:ascii="Amiri" w:hAnsi="Amiri" w:eastAsia="Amiri" w:cs="Amiri"/>
          <w:color w:val="111111"/>
          <w:sz w:val="28"/>
          <w:sz w:val="28"/>
          <w:szCs w:val="28"/>
          <w:rtl w:val="true"/>
          <w:lang w:bidi="ar-SA"/>
        </w:rPr>
        <w:t>في كل عين عند منامه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يزيد في ضوء البصر، وينبت الأشفار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يحيي، عن أحمد بن محمّد بن عيسى، عن ابن أبي عمير، عن سليم الفراء،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بالإثمد إذا أوي إلى فراشه وترا وترا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موسى بن القاسم، عن صفوان، عن زراره،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يكتحل قبل أن ينام أربعا في اليمنى وثلاثا في اليسري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ابن فضاّل،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اكتحل فليوتر، ومن فعل فقد أحسن، ومن لم يفعل فلا بأس</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بالكحل عند النوم، ثلاثا في كل عين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تجمر فليوتر</w:t>
      </w:r>
      <w:r>
        <w:rPr>
          <w:rStyle w:val="FootnoteAnchor"/>
          <w:rtl w:val="true"/>
        </w:rPr>
        <w:footnoteReference w:id="608"/>
      </w:r>
      <w:r>
        <w:rPr>
          <w:rFonts w:ascii="Amiri" w:hAnsi="Amiri" w:eastAsia="Amiri" w:cs="Amiri"/>
          <w:color w:val="111111"/>
          <w:sz w:val="28"/>
          <w:sz w:val="28"/>
          <w:szCs w:val="28"/>
          <w:rtl w:val="true"/>
          <w:lang w:bidi="ar-SA"/>
        </w:rPr>
        <w:t>ومن اكتحل فليوتر ومن استنجى فليوتر ومن استخار اللّه فليوتر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 الائمه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Amiri" w:hAnsi="Amiri" w:eastAsia="Amiri" w:cs="Amiri"/>
          <w:color w:val="111111"/>
          <w:sz w:val="28"/>
          <w:sz w:val="28"/>
          <w:szCs w:val="28"/>
          <w:rtl w:val="true"/>
          <w:lang w:bidi="ar-SA"/>
        </w:rPr>
        <w:t xml:space="preserve">موسى بن جعفر، عن موسى بن عمر، عن حمزه بن بزيع،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عند النوم أمان من الماء</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ينزل في العين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أيوب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المفضّل، عن عبدالرحمن بن يزيد</w:t>
      </w:r>
      <w:r>
        <w:rPr>
          <w:rStyle w:val="FootnoteAnchor"/>
          <w:rtl w:val="true"/>
        </w:rPr>
        <w:footnoteReference w:id="61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w:t>
      </w:r>
      <w:r>
        <w:rPr>
          <w:rStyle w:val="FootnoteAnchor"/>
          <w:rtl w:val="true"/>
        </w:rPr>
        <w:footnoteReference w:id="615"/>
      </w:r>
      <w:r>
        <w:rPr>
          <w:rFonts w:ascii="Amiri" w:hAnsi="Amiri" w:eastAsia="Amiri" w:cs="Amiri"/>
          <w:color w:val="111111"/>
          <w:sz w:val="28"/>
          <w:sz w:val="28"/>
          <w:szCs w:val="28"/>
          <w:rtl w:val="true"/>
          <w:lang w:bidi="ar-SA"/>
        </w:rPr>
        <w:t xml:space="preserve">وكان رطب العينين،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عينيك رطبتين يا فليت؟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هما كما تري ضعيفتان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بالاثمد، فانّه سرجين العين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352" w:name="pg13633_125180"/>
    </w:p>
    <w:p>
      <w:pPr>
        <w:pStyle w:val="BookText"/>
        <w:rPr/>
      </w:pPr>
      <w:bookmarkEnd w:id="352"/>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813640_3830689328"/>
      <w:bookmarkStart w:id="354" w:name="_Toc129"/>
      <w:bookmarkEnd w:id="353"/>
      <w:r>
        <w:rPr>
          <w:rtl w:val="true"/>
        </w:rPr>
        <w:t xml:space="preserve">باب </w:t>
      </w:r>
      <w:r>
        <w:rPr>
          <w:rtl w:val="true"/>
        </w:rPr>
        <w:t>(</w:t>
      </w:r>
      <w:r>
        <w:rPr/>
        <w:t>31</w:t>
      </w:r>
      <w:r>
        <w:rPr>
          <w:rtl w:val="true"/>
        </w:rPr>
        <w:t xml:space="preserve">) </w:t>
      </w:r>
      <w:r>
        <w:rPr>
          <w:rtl w:val="true"/>
        </w:rPr>
        <w:t>إستحباب الخضاب للرجال والنساء</w:t>
      </w:r>
      <w:bookmarkEnd w:id="354"/>
    </w:p>
    <w:p>
      <w:pPr>
        <w:pStyle w:val="BookText"/>
        <w:rPr/>
      </w:pPr>
      <w:r>
        <w:rPr>
          <w:rFonts w:eastAsia="Amiri" w:cs="Amiri" w:ascii="Amiri" w:hAnsi="Amiri"/>
          <w:color w:val="111111"/>
          <w:sz w:val="28"/>
          <w:szCs w:val="28"/>
          <w:lang w:bidi="ar-SA"/>
        </w:rPr>
        <w:t>10269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للشيخ الكبير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جعفر، عن محمّد بن عبدالحميد، عن سيف بن عميره، عن أبي شيبه الأسدى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الشعر؟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الحسين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بالحنّاء والكتم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زياد،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اختضب الحسين وأبي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بالحنّاء والكتم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خضاب الشعر؟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بن علي وأبو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الحلبى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النساء بالخضاب، ذات بعل، أو غير ذات بعل</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الرأس واللحيه من السنّه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بالخصاب كلّه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الخضاب السواد وان رجلا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صفّر لحيته</w:t>
      </w:r>
      <w:r>
        <w:rPr>
          <w:rStyle w:val="FootnoteAnchor"/>
          <w:rtl w:val="true"/>
        </w:rPr>
        <w:footnoteReference w:id="628"/>
      </w:r>
      <w:r>
        <w:rPr>
          <w:rFonts w:ascii="Amiri" w:hAnsi="Amiri" w:eastAsia="Amiri" w:cs="Amiri"/>
          <w:color w:val="111111"/>
          <w:sz w:val="28"/>
          <w:sz w:val="28"/>
          <w:szCs w:val="28"/>
          <w:rtl w:val="true"/>
          <w:lang w:bidi="ar-SA"/>
        </w:rPr>
        <w:t xml:space="preserve">،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ثمّ دخل عليه بعد هذا وقد أقنى بالحنّاء</w:t>
      </w:r>
      <w:r>
        <w:rPr>
          <w:rStyle w:val="FootnoteAnchor"/>
          <w:rtl w:val="true"/>
        </w:rPr>
        <w:footnoteReference w:id="629"/>
      </w:r>
      <w:r>
        <w:rPr>
          <w:rFonts w:ascii="Amiri" w:hAnsi="Amiri" w:eastAsia="Amiri" w:cs="Amiri"/>
          <w:color w:val="111111"/>
          <w:sz w:val="28"/>
          <w:sz w:val="28"/>
          <w:szCs w:val="28"/>
          <w:rtl w:val="true"/>
          <w:lang w:bidi="ar-SA"/>
        </w:rPr>
        <w:t xml:space="preserve">، فتبسّم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ثمّ دخل عليه بعد ذلك وقد خضب بالسواد فضحك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أحسن من ذاك وذاك</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الحنّاء يزيد في ماء الوجه ويكسر الشيب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w:t>
      </w:r>
    </w:p>
    <w:p>
      <w:pPr>
        <w:pStyle w:val="BookText"/>
        <w:rPr/>
      </w:pPr>
      <w:r>
        <w:rPr>
          <w:rFonts w:ascii="Amiri" w:hAnsi="Amiri" w:eastAsia="Amiri" w:cs="Amiri"/>
          <w:color w:val="111111"/>
          <w:sz w:val="28"/>
          <w:sz w:val="28"/>
          <w:szCs w:val="28"/>
          <w:rtl w:val="true"/>
          <w:lang w:bidi="ar-SA"/>
        </w:rPr>
        <w:t xml:space="preserve">عن عبدوس بن إبراهيم البغداديّ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 يذهب بالسهك</w:t>
      </w:r>
      <w:r>
        <w:rPr>
          <w:rStyle w:val="FootnoteAnchor"/>
          <w:rtl w:val="true"/>
        </w:rPr>
        <w:footnoteReference w:id="633"/>
      </w:r>
      <w:r>
        <w:rPr>
          <w:rFonts w:ascii="Amiri" w:hAnsi="Amiri" w:eastAsia="Amiri" w:cs="Amiri"/>
          <w:color w:val="111111"/>
          <w:sz w:val="28"/>
          <w:sz w:val="28"/>
          <w:szCs w:val="28"/>
          <w:rtl w:val="true"/>
          <w:lang w:bidi="ar-SA"/>
        </w:rPr>
        <w:t>ويزيد في ماء الوجه، ويطيب النكهه، ويحسن الولد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مسكين بن أبي الحكم،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إلى الشيب في لحيته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شيبه في الإسلام كانت له نورا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 الرجل بالحنّاء ثمّ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الخضاب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وإسلام، فخضب الرجل بالسواد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وإسلام وإيمان ومحبّه إلى نسائكم ورهبه فى قلوب عدوّكم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النضر العياشي،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w:t>
      </w:r>
    </w:p>
    <w:p>
      <w:pPr>
        <w:pStyle w:val="BookText"/>
        <w:rPr/>
      </w:pPr>
      <w:r>
        <w:rPr>
          <w:rFonts w:ascii="Amiri" w:hAnsi="Amiri" w:eastAsia="Amiri" w:cs="Amiri"/>
          <w:color w:val="111111"/>
          <w:sz w:val="28"/>
          <w:sz w:val="28"/>
          <w:szCs w:val="28"/>
          <w:rtl w:val="true"/>
          <w:lang w:bidi="ar-SA"/>
        </w:rPr>
        <w:t>عن أبيه، عن القاسم بن محمد الجوهري، عن الحسين بن عمر بن يزيد،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بالسواد انس للنساء ومهابه للعدوّ</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يخضب رأسه بالوسمه</w:t>
      </w:r>
      <w:r>
        <w:rPr>
          <w:rStyle w:val="FootnoteAnchor"/>
          <w:rtl w:val="true"/>
        </w:rPr>
        <w:footnoteReference w:id="641"/>
      </w:r>
      <w:r>
        <w:rPr>
          <w:rFonts w:ascii="Amiri" w:hAnsi="Amiri" w:eastAsia="Amiri" w:cs="Amiri"/>
          <w:color w:val="111111"/>
          <w:sz w:val="28"/>
          <w:sz w:val="28"/>
          <w:szCs w:val="28"/>
          <w:rtl w:val="true"/>
          <w:lang w:bidi="ar-SA"/>
        </w:rPr>
        <w:t>، وكان يصدع رأسه، وعندنا لفّافه رأسه الّتي كان يلفّ بها رأسه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نساء بني إسرائيل خرجن من العفاف إلى الفجور، ما أخرجهنّ إلاّ قلّه تهيئه 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تشتهي منك مثل الّذي تشتهي منها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ينبغي للمرأه أن تعطل نفسها ولو أن تعلق في عنقها قلاده، ولا ينبغي لها أن تدع يدها من الخضاب ولوأن تمسحها بالحنّاء مسحا و ان كانت مسنّه</w:t>
      </w:r>
      <w:r>
        <w:rPr>
          <w:rStyle w:val="FootnoteAnchor"/>
          <w:rtl w:val="true"/>
        </w:rPr>
        <w:footnoteReference w:id="644"/>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للمرأه أن تخضب رأسها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بالخضاب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البعل وغير ذات البعل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ذات البعل فتتزيّن لزوجها وأما غير ذات البعل فلا تشبه يدها يد الرجال</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تختضب النفساء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القنازع والقصص ونقش الخضاب</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والظّاهر أنّ المقصود من نقش الخضاب هنا هو الوشم وهو أن يخرز في عضو من بدن الانسان بابره حتى تؤثر فيه، ثم يحشّى ذلك الموضع بالكحل ونحوه فيخضر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هارون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خضب أبي وجدي، فان خضبت فحسن، وإن تركت فحسن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الاعور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اللّحيه والرأس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يختضب؟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ستخضب هذه من هذه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الخضاب بؤس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محمّد بن إسماعيل، عن محمّد بن عذافر،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ونصول الخضاب</w:t>
      </w:r>
      <w:r>
        <w:rPr>
          <w:rStyle w:val="FootnoteAnchor"/>
          <w:rtl w:val="true"/>
        </w:rPr>
        <w:footnoteReference w:id="648"/>
      </w:r>
      <w:r>
        <w:rPr>
          <w:rFonts w:ascii="Amiri" w:hAnsi="Amiri" w:eastAsia="Amiri" w:cs="Amiri"/>
          <w:color w:val="111111"/>
          <w:sz w:val="28"/>
          <w:sz w:val="28"/>
          <w:szCs w:val="28"/>
          <w:rtl w:val="true"/>
          <w:lang w:bidi="ar-SA"/>
        </w:rPr>
        <w:t xml:space="preserve">فإنّ ذلك </w:t>
      </w:r>
      <w:bookmarkStart w:id="355" w:name="pg13633_125187"/>
    </w:p>
    <w:p>
      <w:pPr>
        <w:pStyle w:val="BookText"/>
        <w:rPr/>
      </w:pPr>
      <w:bookmarkEnd w:id="355"/>
      <w:r>
        <w:rPr>
          <w:rFonts w:ascii="IRNazanin" w:hAnsi="IRNazanin" w:eastAsia="IRNazanin"/>
          <w:color w:val="111111"/>
          <w:sz w:val="28"/>
          <w:sz w:val="28"/>
          <w:szCs w:val="28"/>
          <w:rtl w:val="true"/>
          <w:lang w:bidi="fa-IR"/>
        </w:rPr>
        <w:t>بؤس</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813642_3830689328"/>
      <w:bookmarkStart w:id="357" w:name="_Toc130"/>
      <w:bookmarkEnd w:id="356"/>
      <w:r>
        <w:rPr>
          <w:rtl w:val="true"/>
        </w:rPr>
        <w:t xml:space="preserve">باب </w:t>
      </w:r>
      <w:r>
        <w:rPr>
          <w:rtl w:val="true"/>
        </w:rPr>
        <w:t>(</w:t>
      </w:r>
      <w:r>
        <w:rPr/>
        <w:t>32</w:t>
      </w:r>
      <w:r>
        <w:rPr>
          <w:rtl w:val="true"/>
        </w:rPr>
        <w:t xml:space="preserve">) </w:t>
      </w:r>
      <w:r>
        <w:rPr>
          <w:rtl w:val="true"/>
        </w:rPr>
        <w:t>استحباب قصّ ما زاد عن قبضه من اللحيه</w:t>
      </w:r>
      <w:bookmarkEnd w:id="357"/>
    </w:p>
    <w:p>
      <w:pPr>
        <w:pStyle w:val="BookText"/>
        <w:rPr/>
      </w:pPr>
      <w:r>
        <w:rPr>
          <w:rFonts w:eastAsia="Amiri" w:cs="Amiri" w:ascii="Amiri" w:hAnsi="Amiri"/>
          <w:color w:val="111111"/>
          <w:sz w:val="28"/>
          <w:szCs w:val="28"/>
          <w:lang w:bidi="ar-SA"/>
        </w:rPr>
        <w:t>10291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وعلى بن محمّد، عن صالح بن أبي حمّاد جميعا، عن الوشاء، عن أحمد بن عائذ، عن أبى خديجه، عن معلّى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من اللحيّه عن القبضه</w:t>
      </w:r>
      <w:r>
        <w:rPr>
          <w:rStyle w:val="FootnoteAnchor"/>
          <w:rtl w:val="true"/>
        </w:rPr>
        <w:footnoteReference w:id="650"/>
      </w:r>
      <w:r>
        <w:rPr>
          <w:rFonts w:ascii="Amiri" w:hAnsi="Amiri" w:eastAsia="Amiri" w:cs="Amiri"/>
          <w:color w:val="111111"/>
          <w:sz w:val="28"/>
          <w:sz w:val="28"/>
          <w:szCs w:val="28"/>
          <w:rtl w:val="true"/>
          <w:lang w:bidi="ar-SA"/>
        </w:rPr>
        <w:t>فهو في النار</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أبي حمزه،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 على القبضه ففي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اللّحيه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أبى عبداللّه، عن على بن إسحاق بن سعد، عن يونس،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قدر اللّحيه،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بيدك على اللّحيه وتجزّ ما فضل</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تقبض بيدك على لحيتك وتجزّ ما فضل</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عن سهل بن زياد، عن جعفر بن محمّد بن بشّار، عن عبيداللّه الدهقان، عن درست بن أبى منصور، عن عبدالأعلى مولى آل سام،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عقل الرجل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لحيته، وفي نقش خاتمه، وفي كنيته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خفّه لحيته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أحدكم من شعر صدغيه، ومن عارض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يرجّل</w:t>
      </w:r>
      <w:r>
        <w:rPr>
          <w:rStyle w:val="FootnoteAnchor"/>
          <w:rtl w:val="true"/>
        </w:rPr>
        <w:footnoteReference w:id="659"/>
      </w:r>
      <w:r>
        <w:rPr>
          <w:rFonts w:ascii="Amiri" w:hAnsi="Amiri" w:eastAsia="Amiri" w:cs="Amiri"/>
          <w:color w:val="111111"/>
          <w:sz w:val="28"/>
          <w:sz w:val="28"/>
          <w:szCs w:val="28"/>
          <w:rtl w:val="true"/>
          <w:lang w:bidi="ar-SA"/>
        </w:rPr>
        <w:t xml:space="preserve">اللحيه،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احلقوا شعر القفا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شعر الصدغين ومن عارضي اللحيه وما جاوز القبضه من مقدم اللحيه فجزوه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اللحيه من المثله</w:t>
      </w:r>
      <w:r>
        <w:rPr>
          <w:rStyle w:val="FootnoteAnchor"/>
          <w:rtl w:val="true"/>
        </w:rPr>
        <w:footnoteReference w:id="662"/>
      </w:r>
      <w:r>
        <w:rPr>
          <w:rFonts w:ascii="Amiri" w:hAnsi="Amiri" w:eastAsia="Amiri" w:cs="Amiri"/>
          <w:color w:val="111111"/>
          <w:sz w:val="28"/>
          <w:sz w:val="28"/>
          <w:szCs w:val="28"/>
          <w:rtl w:val="true"/>
          <w:lang w:bidi="ar-SA"/>
        </w:rPr>
        <w:t>، ومن مثّل فعليه لعنه اللّه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بعض أصحابه، عن الدّهقان، عن درست،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طويل اللّحيه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هيّأ</w:t>
      </w:r>
      <w:r>
        <w:rPr>
          <w:rStyle w:val="FootnoteAnchor"/>
          <w:rtl w:val="true"/>
        </w:rPr>
        <w:footnoteReference w:id="664"/>
      </w:r>
      <w:r>
        <w:rPr>
          <w:rFonts w:ascii="Amiri" w:hAnsi="Amiri" w:eastAsia="Amiri" w:cs="Amiri"/>
          <w:color w:val="111111"/>
          <w:sz w:val="28"/>
          <w:sz w:val="28"/>
          <w:szCs w:val="28"/>
          <w:rtl w:val="true"/>
          <w:lang w:bidi="ar-SA"/>
        </w:rPr>
        <w:t xml:space="preserve">من لحيته، فبلغ ذلك الرّجل فهيّأ لحيته </w:t>
      </w:r>
      <w:bookmarkStart w:id="358" w:name="pg13633_125190"/>
    </w:p>
    <w:p>
      <w:pPr>
        <w:pStyle w:val="BookText"/>
        <w:rPr/>
      </w:pPr>
      <w:bookmarkEnd w:id="358"/>
      <w:r>
        <w:rPr>
          <w:rFonts w:ascii="Amiri" w:hAnsi="Amiri" w:eastAsia="Amiri" w:cs="Amiri"/>
          <w:color w:val="111111"/>
          <w:sz w:val="28"/>
          <w:sz w:val="28"/>
          <w:szCs w:val="28"/>
          <w:rtl w:val="true"/>
          <w:lang w:bidi="ar-SA"/>
        </w:rPr>
        <w:t xml:space="preserve">بين اللّحيتين ثمّ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فافعلوا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ابراهيم بن أحمد بن هشام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خير الجعافر جعفر ابن محمّد،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حفّوا الشوارب واعفوا اللّحى، ولا تتشبّهوا بالمجوس</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813644_3830689328"/>
      <w:bookmarkStart w:id="360" w:name="_Toc131"/>
      <w:bookmarkEnd w:id="359"/>
      <w:r>
        <w:rPr>
          <w:rtl w:val="true"/>
        </w:rPr>
        <w:t xml:space="preserve">باب </w:t>
      </w:r>
      <w:r>
        <w:rPr>
          <w:rtl w:val="true"/>
        </w:rPr>
        <w:t>(</w:t>
      </w:r>
      <w:r>
        <w:rPr/>
        <w:t>33</w:t>
      </w:r>
      <w:r>
        <w:rPr>
          <w:rtl w:val="true"/>
        </w:rPr>
        <w:t xml:space="preserve">) </w:t>
      </w:r>
      <w:r>
        <w:rPr>
          <w:rtl w:val="true"/>
        </w:rPr>
        <w:t>الشّيب نور</w:t>
      </w:r>
      <w:bookmarkEnd w:id="360"/>
    </w:p>
    <w:p>
      <w:pPr>
        <w:pStyle w:val="BookText"/>
        <w:rPr/>
      </w:pPr>
      <w:r>
        <w:rPr>
          <w:rFonts w:eastAsia="Amiri" w:cs="Amiri" w:ascii="Amiri" w:hAnsi="Amiri"/>
          <w:color w:val="111111"/>
          <w:sz w:val="28"/>
          <w:szCs w:val="28"/>
          <w:lang w:bidi="ar-SA"/>
        </w:rPr>
        <w:t>10302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 شاب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ثنّى لحيته فرأي طاقه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ياجبرئيل 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 وقارا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شاب شيبه في الاسلام كانت له نورا يوم القيامه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الى الشيب في لحيته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شاب شيبته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النوفلي،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شاب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وتوقير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منه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الناس لا يشيبون، فأبصر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في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زدني وقارا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عن محمد بن أبى عمير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وقارا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ابن عبيداللّه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ابن جعفر الحميري، عن محمد بن خالد الطيالسي الخراز،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أسرع إلى شيء من الشيب إلى المؤمن وإنّه وقار للمؤمن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 ساطع يوم القيامه، به وقّر اللّه تعالى 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ياربّ؟</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زدني وقارا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إجلال اللّه إجلال شيبه المؤمن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w:t>
      </w:r>
    </w:p>
    <w:p>
      <w:pPr>
        <w:pStyle w:val="BookText"/>
        <w:rPr/>
      </w:pPr>
      <w:r>
        <w:rPr>
          <w:rFonts w:ascii="Amiri" w:hAnsi="Amiri" w:eastAsia="Amiri" w:cs="Amiri"/>
          <w:color w:val="111111"/>
          <w:sz w:val="28"/>
          <w:sz w:val="28"/>
          <w:szCs w:val="28"/>
          <w:rtl w:val="true"/>
          <w:lang w:bidi="ar-SA"/>
        </w:rPr>
        <w:t xml:space="preserve">عن أبي أيّوب المديني، عن سليمان الجعفري،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في مقدّم الرأس يمن، وفي العارضين سخاء، وفي الذوائب شجاعه، وفي القفا شوم</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عن علي بن محمد، عن أبي ايّوب المديني، عن سليمان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فضّال،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بجزّ الشمط</w:t>
      </w:r>
      <w:r>
        <w:rPr>
          <w:rStyle w:val="FootnoteAnchor"/>
          <w:rtl w:val="true"/>
        </w:rPr>
        <w:footnoteReference w:id="677"/>
      </w:r>
      <w:r>
        <w:rPr>
          <w:rFonts w:ascii="Amiri" w:hAnsi="Amiri" w:eastAsia="Amiri" w:cs="Amiri"/>
          <w:color w:val="111111"/>
          <w:sz w:val="28"/>
          <w:sz w:val="28"/>
          <w:szCs w:val="28"/>
          <w:rtl w:val="true"/>
          <w:lang w:bidi="ar-SA"/>
        </w:rPr>
        <w:t>ونتفه من اللّحيه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الحسن بن عليّ الوشاّء،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بجزّ الشمط ونتفه، وجزّه أحبّ إليّ من نتفه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لايري بجزّ الشيب بأسا ويكره نتفه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 نور، فلا تنتفوه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361" w:name="pg13633_125195"/>
    </w:p>
    <w:p>
      <w:pPr>
        <w:pStyle w:val="Heading4"/>
        <w:numPr>
          <w:ilvl w:val="3"/>
          <w:numId w:val="1"/>
        </w:numPr>
        <w:rPr/>
      </w:pPr>
      <w:bookmarkStart w:id="362" w:name="__RefHeading___Toc813646_3830689328"/>
      <w:bookmarkStart w:id="363" w:name="_Toc132"/>
      <w:bookmarkEnd w:id="361"/>
      <w:bookmarkEnd w:id="362"/>
      <w:r>
        <w:rPr>
          <w:rtl w:val="true"/>
        </w:rPr>
        <w:t xml:space="preserve">باب </w:t>
      </w:r>
      <w:r>
        <w:rPr>
          <w:rtl w:val="true"/>
        </w:rPr>
        <w:t>(</w:t>
      </w:r>
      <w:r>
        <w:rPr/>
        <w:t>34</w:t>
      </w:r>
      <w:r>
        <w:rPr>
          <w:rtl w:val="true"/>
        </w:rPr>
        <w:t xml:space="preserve">) </w:t>
      </w:r>
      <w:r>
        <w:rPr>
          <w:rtl w:val="true"/>
        </w:rPr>
        <w:t>كراهه العبث باللّحيه</w:t>
      </w:r>
      <w:bookmarkEnd w:id="363"/>
    </w:p>
    <w:p>
      <w:pPr>
        <w:pStyle w:val="BookText"/>
        <w:rPr/>
      </w:pPr>
      <w:r>
        <w:rPr>
          <w:rFonts w:eastAsia="Amiri" w:cs="Amiri" w:ascii="Amiri" w:hAnsi="Amiri"/>
          <w:color w:val="111111"/>
          <w:sz w:val="28"/>
          <w:szCs w:val="28"/>
          <w:lang w:bidi="ar-SA"/>
        </w:rPr>
        <w:t>10312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عمر، عن يحيي بن عمر،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 وضع يدك في لحيتك فانّ ذلك يشين الوجه</w:t>
      </w:r>
      <w:r>
        <w:rPr>
          <w:rStyle w:val="FootnoteAnchor"/>
          <w:rtl w:val="true"/>
        </w:rPr>
        <w:footnoteReference w:id="687"/>
      </w:r>
      <w:r>
        <w:rPr>
          <w:rFonts w:ascii="IRNazanin" w:hAnsi="IRNazanin" w:eastAsia="IRNazanin"/>
          <w:color w:val="111111"/>
          <w:sz w:val="28"/>
          <w:sz w:val="28"/>
          <w:szCs w:val="28"/>
          <w:rtl w:val="true"/>
          <w:lang w:bidi="fa-IR"/>
        </w:rPr>
        <w:t>و</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813648_3830689328"/>
      <w:bookmarkStart w:id="365" w:name="_Toc133"/>
      <w:bookmarkEnd w:id="364"/>
      <w:r>
        <w:rPr>
          <w:rtl w:val="true"/>
        </w:rPr>
        <w:t xml:space="preserve">باب </w:t>
      </w:r>
      <w:r>
        <w:rPr>
          <w:rtl w:val="true"/>
        </w:rPr>
        <w:t>(</w:t>
      </w:r>
      <w:r>
        <w:rPr/>
        <w:t>35</w:t>
      </w:r>
      <w:r>
        <w:rPr>
          <w:rtl w:val="true"/>
        </w:rPr>
        <w:t xml:space="preserve">) </w:t>
      </w:r>
      <w:r>
        <w:rPr>
          <w:rtl w:val="true"/>
        </w:rPr>
        <w:t>إستحباب تسريح الرأس واللحيه</w:t>
      </w:r>
      <w:bookmarkEnd w:id="365"/>
    </w:p>
    <w:p>
      <w:pPr>
        <w:pStyle w:val="BookText"/>
        <w:rPr/>
      </w:pPr>
      <w:r>
        <w:rPr>
          <w:rFonts w:eastAsia="Amiri" w:cs="Amiri" w:ascii="Amiri" w:hAnsi="Amiri"/>
          <w:color w:val="111111"/>
          <w:sz w:val="28"/>
          <w:szCs w:val="28"/>
          <w:lang w:bidi="ar-SA"/>
        </w:rPr>
        <w:t>10313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عبداللّه بن جندب، عن سفيان بن السمط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النقي يكبت العدوّ</w:t>
      </w:r>
      <w:r>
        <w:rPr>
          <w:rStyle w:val="FootnoteAnchor"/>
          <w:rtl w:val="true"/>
        </w:rPr>
        <w:footnoteReference w:id="689"/>
      </w:r>
      <w:r>
        <w:rPr>
          <w:rFonts w:ascii="Amiri" w:hAnsi="Amiri" w:eastAsia="Amiri" w:cs="Amiri"/>
          <w:color w:val="111111"/>
          <w:sz w:val="28"/>
          <w:sz w:val="28"/>
          <w:szCs w:val="28"/>
          <w:rtl w:val="true"/>
          <w:lang w:bidi="ar-SA"/>
        </w:rPr>
        <w:t>، والدّهن يذهب بالبؤس، والمشط للرأس يذهب بالوباء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الوباء؟</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الحمّى، والمشط للّحيه يشدّ الاضراس</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مشط الرأس يذهب بالوباء، ومشط اللّحيه يشدّ الاضراس</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المشط يذهب بالوباء وهو الحمّى</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تسريح الرأس يقطع البلغم، وتسريح الحاجبين أمان من الجذام، وتسريح العارضين يشدّ الاضراس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عن حلق الرأس؟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أحمد الصيرفيّ، عن محمّد بن خالد البرقيّ، عن عليّ بن النعمان، عن داود ابن فرقد والمعلّى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تسريح العارضين</w:t>
      </w:r>
      <w:r>
        <w:rPr>
          <w:rStyle w:val="FootnoteAnchor"/>
          <w:rtl w:val="true"/>
        </w:rPr>
        <w:footnoteReference w:id="694"/>
      </w:r>
      <w:r>
        <w:rPr>
          <w:rFonts w:ascii="Amiri" w:hAnsi="Amiri" w:eastAsia="Amiri" w:cs="Amiri"/>
          <w:color w:val="111111"/>
          <w:sz w:val="28"/>
          <w:sz w:val="28"/>
          <w:szCs w:val="28"/>
          <w:rtl w:val="true"/>
          <w:lang w:bidi="ar-SA"/>
        </w:rPr>
        <w:t>يشدّ الاضراس، وتسريح اللّحيه يذهب بالوباء، وتسريح الذؤابتين يذهب ببلابل الصّدر</w:t>
      </w:r>
      <w:r>
        <w:rPr>
          <w:rStyle w:val="FootnoteAnchor"/>
          <w:rtl w:val="true"/>
        </w:rPr>
        <w:footnoteReference w:id="695"/>
      </w:r>
      <w:r>
        <w:rPr>
          <w:rFonts w:ascii="Amiri" w:hAnsi="Amiri" w:eastAsia="Amiri" w:cs="Amiri"/>
          <w:color w:val="111111"/>
          <w:sz w:val="28"/>
          <w:sz w:val="28"/>
          <w:szCs w:val="28"/>
          <w:rtl w:val="true"/>
          <w:lang w:bidi="ar-SA"/>
        </w:rPr>
        <w:t>، وتسريح الرأس يقطع البلغم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منصور بن أحمد القصّار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القاسم بن محمد بن عبداللّه بن الحسن بن جعفر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الانصاري أبو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ثعلبه بن ميمون،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الرزق، ويحسّن الشعر، وينجّز الحاجه، ويزيد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ويقطع البلغم،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يسرح تحت لحيته أربعين مرّه ومن فوقها سبع مرّات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في الذهن ويقطع البلغم</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ويقطع البلغم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الحسن بن عطيّه، عن إسماعيل بن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 لحيته سبعين مرّه وعدّها مرّه مرّه لم يقربه الشيطان أربعين يوما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عن أبيه، عن محمد ابن أحمد، عن سهل بن زياد، عن ابراهيم، عن عبدالرحمن بن الحجاج، عن محمد بن عمر الهمداني، عن الحسن بن عطيّه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صباحا</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المشط عند كلّ صلاه فريضه ونافله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الامتشاط فليأخذ المشط بيده اليمنى وهو جالس، وليضعه على امّ رأسه ثمّ يسرحّ مقدّم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حسّن شعري وبشري وطيّبهما واصرف عنّي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يسرّح مؤخّر رأسه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لا تردّني على عقبي، واصرف عنّى </w:t>
      </w:r>
    </w:p>
    <w:p>
      <w:pPr>
        <w:pStyle w:val="BookText"/>
        <w:rPr/>
      </w:pPr>
      <w:r>
        <w:rPr>
          <w:rFonts w:ascii="Amiri" w:hAnsi="Amiri" w:eastAsia="Amiri" w:cs="Amiri"/>
          <w:color w:val="111111"/>
          <w:sz w:val="28"/>
          <w:sz w:val="28"/>
          <w:szCs w:val="28"/>
          <w:rtl w:val="true"/>
          <w:lang w:bidi="ar-SA"/>
        </w:rPr>
        <w:t>كيد الشيطان، ولا تمكنه من قيادي، فتردّني</w:t>
      </w:r>
      <w:r>
        <w:rPr>
          <w:rStyle w:val="FootnoteAnchor"/>
          <w:rtl w:val="true"/>
        </w:rPr>
        <w:footnoteReference w:id="705"/>
      </w:r>
      <w:r>
        <w:rPr>
          <w:rFonts w:ascii="Amiri" w:hAnsi="Amiri" w:eastAsia="Amiri" w:cs="Amiri"/>
          <w:color w:val="111111"/>
          <w:sz w:val="28"/>
          <w:sz w:val="28"/>
          <w:szCs w:val="28"/>
          <w:rtl w:val="true"/>
          <w:lang w:bidi="ar-SA"/>
        </w:rPr>
        <w:t>على 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يسرّح على حاجبيه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زيّنّي بزينه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يسرّح الشعر من فوق ثمّ يمرّ المشط على صدره ويقول في الحالين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سرح عنّى الهموم والغموم، ووحشه الصدر ووسوسه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يشتغل بتسريح الشعر، ويبتديء به من أسفل ويقرء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لَيْلَهِ الْقَدْرِ</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يرجل شعره، وأكثر ما كان يرجّل شعره بالماء،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بالماء للمؤمن طيبا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قتاده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قتاده رجّل جمّتك، وأكرمها، وأحسن إليها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تتسرّح في الحمّام فانّه يرقّ الشعر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ينفي الفقر ويذهب بالداء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66" w:name="pg13633_125200"/>
    </w:p>
    <w:p>
      <w:pPr>
        <w:pStyle w:val="BookText"/>
        <w:rPr/>
      </w:pPr>
      <w:bookmarkEnd w:id="366"/>
      <w:r>
        <w:rPr>
          <w:rFonts w:eastAsia="Amiri" w:cs="Amiri" w:ascii="Amiri" w:hAnsi="Amiri"/>
          <w:color w:val="111111"/>
          <w:sz w:val="28"/>
          <w:szCs w:val="28"/>
          <w:lang w:bidi="ar-SA"/>
        </w:rPr>
        <w:t>10326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المشط يذهب بالوباء، والدهن يذهب بالبؤس</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إمرار المشط على الصدر</w:t>
      </w:r>
      <w:r>
        <w:rPr>
          <w:rStyle w:val="FootnoteAnchor"/>
          <w:rtl w:val="true"/>
        </w:rPr>
        <w:footnoteReference w:id="710"/>
      </w:r>
      <w:r>
        <w:rPr>
          <w:rFonts w:ascii="Amiri" w:hAnsi="Amiri" w:eastAsia="Amiri" w:cs="Amiri"/>
          <w:color w:val="111111"/>
          <w:sz w:val="28"/>
          <w:sz w:val="28"/>
          <w:szCs w:val="28"/>
          <w:rtl w:val="true"/>
          <w:lang w:bidi="ar-SA"/>
        </w:rPr>
        <w:t>يذهب بالهمّ‌</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بن مهزم، عن القاسم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عظام الفيل مداهنها</w:t>
      </w:r>
      <w:r>
        <w:rPr>
          <w:rStyle w:val="FootnoteAnchor"/>
          <w:rtl w:val="true"/>
        </w:rPr>
        <w:footnoteReference w:id="712"/>
      </w:r>
      <w:r>
        <w:rPr>
          <w:rFonts w:ascii="IRNazanin" w:hAnsi="IRNazanin" w:eastAsia="IRNazanin"/>
          <w:color w:val="111111"/>
          <w:sz w:val="28"/>
          <w:sz w:val="28"/>
          <w:szCs w:val="28"/>
          <w:rtl w:val="true"/>
          <w:lang w:bidi="fa-IR"/>
        </w:rPr>
        <w:t>وأمشاطها؟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الوليد مثله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813650_3830689328"/>
      <w:bookmarkStart w:id="368" w:name="_Toc134"/>
      <w:bookmarkEnd w:id="367"/>
      <w:r>
        <w:rPr>
          <w:rtl w:val="true"/>
        </w:rPr>
        <w:t xml:space="preserve">باب </w:t>
      </w:r>
      <w:r>
        <w:rPr>
          <w:rtl w:val="true"/>
        </w:rPr>
        <w:t>(</w:t>
      </w:r>
      <w:r>
        <w:rPr/>
        <w:t>36</w:t>
      </w:r>
      <w:r>
        <w:rPr>
          <w:rtl w:val="true"/>
        </w:rPr>
        <w:t xml:space="preserve">) </w:t>
      </w:r>
      <w:r>
        <w:rPr>
          <w:rtl w:val="true"/>
        </w:rPr>
        <w:t>إستحباب نتف شعر الانف</w:t>
      </w:r>
      <w:bookmarkEnd w:id="36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الشعر من الانف يحسّن الوجه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369" w:name="pg13633_125201"/>
    </w:p>
    <w:p>
      <w:pPr>
        <w:pStyle w:val="BookText"/>
        <w:rPr/>
      </w:pPr>
      <w:bookmarkEnd w:id="369"/>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عن مسعده بن صدقه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أحدكم من شاربه والشعر الّذي في أنفه، وليتعاهد نفسه</w:t>
      </w:r>
      <w:r>
        <w:rPr>
          <w:rStyle w:val="FootnoteAnchor"/>
          <w:rtl w:val="true"/>
        </w:rPr>
        <w:footnoteReference w:id="717"/>
      </w:r>
      <w:r>
        <w:rPr>
          <w:rFonts w:ascii="Amiri" w:hAnsi="Amiri" w:eastAsia="Amiri" w:cs="Amiri"/>
          <w:color w:val="111111"/>
          <w:sz w:val="28"/>
          <w:sz w:val="28"/>
          <w:szCs w:val="28"/>
          <w:rtl w:val="true"/>
          <w:lang w:bidi="ar-SA"/>
        </w:rPr>
        <w:t>، فانّ ذلك يزيد في جماله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لياخذ أحدكم من شاربه، وينتف شعر أنفه، فان ذلك يزيد في جماله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813652_3830689328"/>
      <w:bookmarkStart w:id="371" w:name="_Toc135"/>
      <w:bookmarkEnd w:id="370"/>
      <w:r>
        <w:rPr>
          <w:rtl w:val="true"/>
        </w:rPr>
        <w:t xml:space="preserve">باب </w:t>
      </w:r>
      <w:r>
        <w:rPr>
          <w:rtl w:val="true"/>
        </w:rPr>
        <w:t>(</w:t>
      </w:r>
      <w:r>
        <w:rPr/>
        <w:t>37</w:t>
      </w:r>
      <w:r>
        <w:rPr>
          <w:rtl w:val="true"/>
        </w:rPr>
        <w:t xml:space="preserve">) </w:t>
      </w:r>
      <w:r>
        <w:rPr>
          <w:rtl w:val="true"/>
        </w:rPr>
        <w:t>إستحباب قصّ الأظفار وأخذ الشارب</w:t>
      </w:r>
      <w:bookmarkEnd w:id="37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الحسن بن علي بن عقبه، 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علّمنى شيئا في الرّزق؟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مصلاّك إذا صلّيت الفجر إلى طلوع الشمس فإنّه أنجع</w:t>
      </w:r>
      <w:r>
        <w:rPr>
          <w:rStyle w:val="FootnoteAnchor"/>
          <w:rtl w:val="true"/>
        </w:rPr>
        <w:footnoteReference w:id="720"/>
      </w:r>
      <w:r>
        <w:rPr>
          <w:rFonts w:ascii="Amiri" w:hAnsi="Amiri" w:eastAsia="Amiri" w:cs="Amiri"/>
          <w:color w:val="111111"/>
          <w:sz w:val="28"/>
          <w:sz w:val="28"/>
          <w:szCs w:val="28"/>
          <w:rtl w:val="true"/>
          <w:lang w:bidi="ar-SA"/>
        </w:rPr>
        <w:t>في طلب الرزق من الضرب في الارض، فأخبرت بذلك؟؟؟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في الرزق ما هو أنفع من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وأظفارك كلّ جمعه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وقصّ شاربه في يوم الجمعه،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وعلى سنّه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بكلّ قلامه عتق رقبه من ولد إسماعيل</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قلّم أظفاره وقص شاربه في كل جمعه،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وعلى سنه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بكل قلامه عتق رقبه من ولد اسماعيل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يمنع الداء الاعظم، ويزيد في الرزق</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الحسن بن سليمان، عن عمّه عبداللّه بن هلال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شاربك وأظفارك في كلّ جمعه فان لم يكن فيها شيء فحكها لا يصيبك جنون ولا جذام ولا برص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وأخذ الشارب في كلّ جمعه أمان من البرص والجنون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أحمد بن محمّد بن أبي نصر، عن ابن عقبه،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السنّه تقليم الاظفار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أظافيره يوم الأربعاء فبدأ بالخنصر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الايمن وختم بالخنصر</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الأيسر كان له أمانا من الرّمد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ادريس،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حسّان، عن أبي محمّد الرازيّ، عن الحسين بن يزيد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قلّم أظفاره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الخميس، وأخذ من شاربه عوفي من </w:t>
      </w:r>
    </w:p>
    <w:p>
      <w:pPr>
        <w:pStyle w:val="BookText"/>
        <w:rPr/>
      </w:pPr>
      <w:r>
        <w:rPr>
          <w:rFonts w:ascii="Amiri" w:hAnsi="Amiri" w:eastAsia="Amiri" w:cs="Amiri"/>
          <w:color w:val="111111"/>
          <w:sz w:val="28"/>
          <w:sz w:val="28"/>
          <w:szCs w:val="28"/>
          <w:rtl w:val="true"/>
          <w:lang w:bidi="ar-SA"/>
        </w:rPr>
        <w:t>وجع الاضراس ووجع العين</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الحسين بن يزيد،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ووجع العينين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يقلم أظفاره كلّ خميس يبدأ بالخنصر الأيمن ثمّ يبدأ بالأيسر،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أمانا من الرّمد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للصفواني،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تقليم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ابتديء بالخنصر من اليمين ثم السبابه ثم الوسطى ثم الابهام ثم البنصر، ومن اليسري يبتدأ بالخنصر، ثم على الولاء الى الابهام</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 في يوم الاربعاء، يبتدأ من </w:t>
      </w:r>
    </w:p>
    <w:p>
      <w:pPr>
        <w:pStyle w:val="BookText"/>
        <w:rPr/>
      </w:pPr>
      <w:r>
        <w:rPr>
          <w:rFonts w:ascii="IRNazanin" w:hAnsi="IRNazanin" w:eastAsia="IRNazanin"/>
          <w:color w:val="111111"/>
          <w:sz w:val="28"/>
          <w:sz w:val="28"/>
          <w:szCs w:val="28"/>
          <w:rtl w:val="true"/>
          <w:lang w:bidi="fa-IR"/>
        </w:rPr>
        <w:t>الابهام الى الخنصر، أمن من الرمد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يوم الجمعه يؤمن من الجذام والبرص والعمى وإن لم تحتج فحكها</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 يوم الجمعه يؤمن من الجذام والجنون والبرص والعمى، فإن لم تحتج فحكها حكا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الاظفار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يحتج يحكها حكا</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الاظفار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احتبس الوحي عنك؟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يحتبس وأنتم لا تقلّمون أظفاركم، ولا تنقّون رواجبكم</w:t>
      </w:r>
      <w:r>
        <w:rPr>
          <w:rStyle w:val="FootnoteAnchor"/>
          <w:rtl w:val="true"/>
        </w:rPr>
        <w:footnoteReference w:id="737"/>
      </w:r>
      <w:r>
        <w:rPr>
          <w:rFonts w:ascii="IRNazanin" w:hAnsi="IRNazanin" w:eastAsia="IRNazanin"/>
          <w:color w:val="111111"/>
          <w:sz w:val="28"/>
          <w:sz w:val="28"/>
          <w:szCs w:val="28"/>
          <w:rtl w:val="true"/>
          <w:lang w:bidi="fa-IR"/>
        </w:rPr>
        <w:t>و</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عبداللّه بن ميمون القداح،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أحمد بن أبى عبداللّه، عن محمّد بن عليّ، عن الحكم بن مسكين، عن حذيفه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أستر وأخفى ما يسلّط الشيطان من ابن آدم ان صار أن يسكن تحت الاظافير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اظافيركم، فانه أزين لكم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72" w:name="pg13633_125207"/>
    </w:p>
    <w:p>
      <w:pPr>
        <w:pStyle w:val="BookText"/>
        <w:rPr/>
      </w:pPr>
      <w:bookmarkEnd w:id="372"/>
      <w:r>
        <w:rPr>
          <w:rFonts w:ascii="Amiri" w:hAnsi="Amiri" w:eastAsia="Amiri" w:cs="Amiri"/>
          <w:color w:val="111111"/>
          <w:sz w:val="28"/>
          <w:sz w:val="28"/>
          <w:szCs w:val="28"/>
          <w:rtl w:val="true"/>
          <w:lang w:bidi="ar-SA"/>
        </w:rPr>
        <w:t>يا معشر الرجال قصّوا أظافيركم، وقال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طوّلنّ أظافيركنّ فانّه أزين لكنّ‌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بكر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 الشارب والاظفار يوم الجمعه؟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خذها ان شئت في يوم الجمعه وان شئت في سائر الأيام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قصّها اذا طالت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73" w:name="__RefHeading___Toc813654_3830689328"/>
      <w:bookmarkStart w:id="374" w:name="_Toc136"/>
      <w:bookmarkEnd w:id="373"/>
      <w:r>
        <w:rPr>
          <w:rtl w:val="true"/>
        </w:rPr>
        <w:t xml:space="preserve">باب </w:t>
      </w:r>
      <w:r>
        <w:rPr>
          <w:rtl w:val="true"/>
        </w:rPr>
        <w:t>(</w:t>
      </w:r>
      <w:r>
        <w:rPr/>
        <w:t>38</w:t>
      </w:r>
      <w:r>
        <w:rPr>
          <w:rtl w:val="true"/>
        </w:rPr>
        <w:t xml:space="preserve">) </w:t>
      </w:r>
      <w:r>
        <w:rPr>
          <w:rtl w:val="true"/>
        </w:rPr>
        <w:t>النّهي عن تطويل الشّارب</w:t>
      </w:r>
      <w:bookmarkEnd w:id="374"/>
    </w:p>
    <w:p>
      <w:pPr>
        <w:pStyle w:val="BookText"/>
        <w:rPr/>
      </w:pPr>
      <w:r>
        <w:rPr>
          <w:rFonts w:eastAsia="Amiri" w:cs="Amiri" w:ascii="Amiri" w:hAnsi="Amiri"/>
          <w:color w:val="111111"/>
          <w:sz w:val="28"/>
          <w:szCs w:val="28"/>
          <w:lang w:bidi="ar-SA"/>
        </w:rPr>
        <w:t>10352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يطوّلنّ أحدكم شاربه ولا عانته ولا شعر جناحه</w:t>
      </w:r>
      <w:r>
        <w:rPr>
          <w:rStyle w:val="FootnoteAnchor"/>
          <w:rtl w:val="true"/>
        </w:rPr>
        <w:footnoteReference w:id="746"/>
      </w:r>
      <w:r>
        <w:rPr>
          <w:rFonts w:ascii="Amiri" w:hAnsi="Amiri" w:eastAsia="Amiri" w:cs="Amiri"/>
          <w:color w:val="111111"/>
          <w:sz w:val="28"/>
          <w:sz w:val="28"/>
          <w:szCs w:val="28"/>
          <w:rtl w:val="true"/>
          <w:lang w:bidi="ar-SA"/>
        </w:rPr>
        <w:t xml:space="preserve">، فانّ الشّيطان </w:t>
      </w:r>
    </w:p>
    <w:p>
      <w:pPr>
        <w:pStyle w:val="BookText"/>
        <w:rPr/>
      </w:pPr>
      <w:r>
        <w:rPr>
          <w:rFonts w:ascii="Amiri" w:hAnsi="Amiri" w:eastAsia="Amiri" w:cs="Amiri"/>
          <w:color w:val="111111"/>
          <w:sz w:val="28"/>
          <w:sz w:val="28"/>
          <w:szCs w:val="28"/>
          <w:rtl w:val="true"/>
          <w:lang w:bidi="ar-SA"/>
        </w:rPr>
        <w:t>يتّخذها مخابي يستتر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يترك عانته فوق أربعين يوما</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عن الحسين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اسماعيل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 ولا عانته ولا شعر إبطيه</w:t>
      </w:r>
      <w:r>
        <w:rPr>
          <w:rStyle w:val="FootnoteAnchor"/>
          <w:rtl w:val="true"/>
        </w:rPr>
        <w:footnoteReference w:id="749"/>
      </w:r>
      <w:r>
        <w:rPr>
          <w:rFonts w:ascii="Amiri" w:hAnsi="Amiri" w:eastAsia="Amiri" w:cs="Amiri"/>
          <w:color w:val="111111"/>
          <w:sz w:val="28"/>
          <w:sz w:val="28"/>
          <w:szCs w:val="28"/>
          <w:rtl w:val="true"/>
          <w:lang w:bidi="ar-SA"/>
        </w:rPr>
        <w:t>، فانّ الشيطان يتّخذها مخابي يستتر بها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يطوّلنّ أحدكم شاربه فإنّ الشيطان يتّخذه مخبأ يستتر به</w:t>
      </w:r>
      <w:r>
        <w:rPr>
          <w:rStyle w:val="FootnoteAnchor"/>
        </w:rPr>
        <w:footnoteReference w:id="751"/>
      </w:r>
      <w:r>
        <w:rPr>
          <w:rFonts w:eastAsia="Amiri" w:cs="Amiri" w:ascii="Amiri" w:hAnsi="Amiri"/>
          <w:color w:val="111111"/>
          <w:sz w:val="28"/>
          <w:szCs w:val="28"/>
          <w:lang w:bidi="ar-SA"/>
        </w:rPr>
        <w:t>10355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فضّال،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p>
    <w:p>
      <w:pPr>
        <w:pStyle w:val="BookText"/>
        <w:rPr/>
      </w:pPr>
      <w:r>
        <w:rPr>
          <w:rFonts w:ascii="IRNazanin" w:hAnsi="IRNazanin" w:eastAsia="IRNazanin"/>
          <w:color w:val="111111"/>
          <w:sz w:val="28"/>
          <w:sz w:val="28"/>
          <w:szCs w:val="28"/>
          <w:rtl w:val="true"/>
          <w:lang w:bidi="fa-IR"/>
        </w:rPr>
        <w:t>الأخذ من الشارب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Style w:val="FootnoteAnchor"/>
          <w:rtl w:val="true"/>
        </w:rPr>
        <w:footnoteReference w:id="752"/>
      </w:r>
      <w:r>
        <w:rPr>
          <w:rFonts w:ascii="IRNazanin" w:hAnsi="IRNazanin" w:eastAsia="IRNazanin"/>
          <w:color w:val="111111"/>
          <w:sz w:val="28"/>
          <w:sz w:val="28"/>
          <w:szCs w:val="28"/>
          <w:rtl w:val="true"/>
          <w:lang w:bidi="fa-IR"/>
        </w:rPr>
        <w:t>وهو من السنه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السنّه أن تأخذ من الشارب حتّى يبلغ الإطار</w:t>
      </w:r>
      <w:r>
        <w:rPr>
          <w:rStyle w:val="FootnoteAnchor"/>
          <w:rtl w:val="true"/>
        </w:rPr>
        <w:footnoteReference w:id="754"/>
      </w:r>
      <w:r>
        <w:rPr>
          <w:rFonts w:ascii="IRNazanin" w:hAnsi="IRNazanin" w:eastAsia="IRNazanin"/>
          <w:color w:val="111111"/>
          <w:sz w:val="28"/>
          <w:sz w:val="28"/>
          <w:szCs w:val="28"/>
          <w:rtl w:val="true"/>
          <w:lang w:bidi="fa-IR"/>
        </w:rPr>
        <w:t>و</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بعض أصحابنا، عن عليّ بن أسباط، عن عبدالله بن عثمان أنّه رأى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أحفى شاربه حتى الصقه بالعسيب</w:t>
      </w:r>
      <w:r>
        <w:rPr>
          <w:rStyle w:val="FootnoteAnchor"/>
          <w:rtl w:val="true"/>
        </w:rPr>
        <w:footnoteReference w:id="756"/>
      </w:r>
      <w:r>
        <w:rPr>
          <w:rFonts w:ascii="IRNazanin" w:hAnsi="IRNazanin" w:eastAsia="IRNazanin"/>
          <w:color w:val="111111"/>
          <w:sz w:val="28"/>
          <w:sz w:val="28"/>
          <w:szCs w:val="28"/>
          <w:rtl w:val="true"/>
          <w:lang w:bidi="fa-IR"/>
        </w:rPr>
        <w:t>و</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عبداللّه بن عثمان أنه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الشوارب</w:t>
      </w:r>
      <w:r>
        <w:rPr>
          <w:rStyle w:val="FootnoteAnchor"/>
          <w:rtl w:val="true"/>
        </w:rPr>
        <w:footnoteReference w:id="759"/>
      </w:r>
      <w:r>
        <w:rPr>
          <w:rFonts w:ascii="IRNazanin" w:hAnsi="IRNazanin" w:eastAsia="IRNazanin"/>
          <w:color w:val="111111"/>
          <w:sz w:val="28"/>
          <w:sz w:val="28"/>
          <w:szCs w:val="28"/>
          <w:rtl w:val="true"/>
          <w:lang w:bidi="fa-IR"/>
        </w:rPr>
        <w:t>من السنه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375" w:name="pg13633_125210"/>
    </w:p>
    <w:p>
      <w:pPr>
        <w:pStyle w:val="Heading4"/>
        <w:numPr>
          <w:ilvl w:val="3"/>
          <w:numId w:val="1"/>
        </w:numPr>
        <w:rPr/>
      </w:pPr>
      <w:bookmarkStart w:id="376" w:name="__RefHeading___Toc813656_3830689328"/>
      <w:bookmarkStart w:id="377" w:name="_Toc137"/>
      <w:bookmarkEnd w:id="375"/>
      <w:bookmarkEnd w:id="376"/>
      <w:r>
        <w:rPr>
          <w:rtl w:val="true"/>
        </w:rPr>
        <w:t xml:space="preserve">باب </w:t>
      </w:r>
      <w:r>
        <w:rPr>
          <w:rtl w:val="true"/>
        </w:rPr>
        <w:t>(</w:t>
      </w:r>
      <w:r>
        <w:rPr/>
        <w:t>39</w:t>
      </w:r>
      <w:r>
        <w:rPr>
          <w:rtl w:val="true"/>
        </w:rPr>
        <w:t xml:space="preserve">) </w:t>
      </w:r>
      <w:r>
        <w:rPr>
          <w:rtl w:val="true"/>
        </w:rPr>
        <w:t>إستحباب غسل الرأس بالخطمي</w:t>
      </w:r>
      <w:bookmarkEnd w:id="377"/>
    </w:p>
    <w:p>
      <w:pPr>
        <w:pStyle w:val="BookText"/>
        <w:rPr/>
      </w:pPr>
      <w:r>
        <w:rPr>
          <w:rFonts w:eastAsia="Amiri" w:cs="Amiri" w:ascii="Amiri" w:hAnsi="Amiri"/>
          <w:color w:val="111111"/>
          <w:sz w:val="28"/>
          <w:szCs w:val="28"/>
          <w:lang w:bidi="ar-SA"/>
        </w:rPr>
        <w:t>10359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سفيان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الأظفار والاخذ من الشّارب وغسل الرأس بالخطمي ينفي الفقر و يزيد في الرزق</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عيسى، عن أبي أيّوب المدنيّ‌</w:t>
      </w:r>
      <w:r>
        <w:rPr>
          <w:rStyle w:val="FootnoteAnchor"/>
          <w:rtl w:val="true"/>
        </w:rPr>
        <w:footnoteReference w:id="764"/>
      </w:r>
      <w:r>
        <w:rPr>
          <w:rFonts w:ascii="Amiri" w:hAnsi="Amiri" w:eastAsia="Amiri" w:cs="Amiri"/>
          <w:color w:val="111111"/>
          <w:sz w:val="28"/>
          <w:sz w:val="28"/>
          <w:szCs w:val="28"/>
          <w:rtl w:val="true"/>
          <w:lang w:bidi="ar-SA"/>
        </w:rPr>
        <w:t xml:space="preserve">، عن ابن أبي عمير، عن سفيان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ينفي الفقر، ويزيد في الرزق،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نشره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يذهب بالدّرن وينفي الاقذاء</w:t>
      </w:r>
      <w:r>
        <w:rPr>
          <w:rStyle w:val="FootnoteAnchor"/>
          <w:rtl w:val="true"/>
        </w:rPr>
        <w:footnoteReference w:id="766"/>
      </w:r>
      <w:r>
        <w:rPr>
          <w:rFonts w:ascii="IRNazanin" w:hAnsi="IRNazanin" w:eastAsia="IRNazanin"/>
          <w:color w:val="111111"/>
          <w:sz w:val="28"/>
          <w:sz w:val="28"/>
          <w:szCs w:val="28"/>
          <w:rtl w:val="true"/>
          <w:lang w:bidi="fa-IR"/>
        </w:rPr>
        <w:t>و</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محمّد بن عليّ، عن الحسن بن محمّد الصيرفي، عن إسماعيل بن عبدالخالق،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نشره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أحمدبن محمدبن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موسى بن عمر، عن محمّد بن سنان، عن أبي سعيد القمّاط، عن عمر ابن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بالخطمي أمان من الصداع، وبراءه من الفقر، وطهور للرأس من الحزازه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378" w:name="pg13633_125212"/>
    </w:p>
    <w:p>
      <w:pPr>
        <w:pStyle w:val="Heading4"/>
        <w:numPr>
          <w:ilvl w:val="3"/>
          <w:numId w:val="1"/>
        </w:numPr>
        <w:rPr/>
      </w:pPr>
      <w:bookmarkStart w:id="379" w:name="__RefHeading___Toc813658_3830689328"/>
      <w:bookmarkStart w:id="380" w:name="_Toc138"/>
      <w:bookmarkEnd w:id="378"/>
      <w:bookmarkEnd w:id="379"/>
      <w:r>
        <w:rPr>
          <w:rtl w:val="true"/>
        </w:rPr>
        <w:t xml:space="preserve">باب </w:t>
      </w:r>
      <w:r>
        <w:rPr>
          <w:rtl w:val="true"/>
        </w:rPr>
        <w:t>(</w:t>
      </w:r>
      <w:r>
        <w:rPr/>
        <w:t>40</w:t>
      </w:r>
      <w:r>
        <w:rPr>
          <w:rtl w:val="true"/>
        </w:rPr>
        <w:t xml:space="preserve">) </w:t>
      </w:r>
      <w:r>
        <w:rPr>
          <w:rtl w:val="true"/>
        </w:rPr>
        <w:t>إستحباب غسل الرأس بالسّدر</w:t>
      </w:r>
      <w:bookmarkEnd w:id="380"/>
    </w:p>
    <w:p>
      <w:pPr>
        <w:pStyle w:val="BookText"/>
        <w:rPr/>
      </w:pPr>
      <w:r>
        <w:rPr>
          <w:rFonts w:eastAsia="Amiri" w:cs="Amiri" w:ascii="Amiri" w:hAnsi="Amiri"/>
          <w:color w:val="111111"/>
          <w:sz w:val="28"/>
          <w:szCs w:val="28"/>
          <w:lang w:bidi="ar-SA"/>
        </w:rPr>
        <w:t>10364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ابراهيم، عن أبيه، عن محمد بن أبي عمير، عن زيد النرسيّ،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رأسه بالسدر،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رؤسكم بورق السّدر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ونقّوا</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 فإنّه قدّسه كلّ ملك مقرّب، وكلّ نبيّ مرسل، ومن غسّل رأسه بورق السدر صرف الله عنه وسوسه الشيطان سبعين يوما، ومن صرف اللّه عنه وسوسه الشيطان سبعين يوما لم 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381" w:name="pg13633_125213"/>
    </w:p>
    <w:p>
      <w:pPr>
        <w:pStyle w:val="Heading4"/>
        <w:numPr>
          <w:ilvl w:val="3"/>
          <w:numId w:val="1"/>
        </w:numPr>
        <w:rPr/>
      </w:pPr>
      <w:bookmarkStart w:id="382" w:name="__RefHeading___Toc813660_3830689328"/>
      <w:bookmarkStart w:id="383" w:name="_Toc139"/>
      <w:bookmarkEnd w:id="381"/>
      <w:bookmarkEnd w:id="382"/>
      <w:r>
        <w:rPr>
          <w:rtl w:val="true"/>
        </w:rPr>
        <w:t xml:space="preserve">باب </w:t>
      </w:r>
      <w:r>
        <w:rPr>
          <w:rtl w:val="true"/>
        </w:rPr>
        <w:t>(</w:t>
      </w:r>
      <w:r>
        <w:rPr/>
        <w:t>41</w:t>
      </w:r>
      <w:r>
        <w:rPr>
          <w:rtl w:val="true"/>
        </w:rPr>
        <w:t xml:space="preserve">) </w:t>
      </w:r>
      <w:r>
        <w:rPr>
          <w:rtl w:val="true"/>
        </w:rPr>
        <w:t>إستحباب دفن الشعر والظفر</w:t>
      </w:r>
      <w:bookmarkEnd w:id="383"/>
    </w:p>
    <w:p>
      <w:pPr>
        <w:pStyle w:val="BookText"/>
        <w:rPr/>
      </w:pPr>
      <w:r>
        <w:rPr>
          <w:rFonts w:eastAsia="Amiri" w:cs="Amiri" w:ascii="Amiri" w:hAnsi="Amiri"/>
          <w:color w:val="111111"/>
          <w:sz w:val="28"/>
          <w:szCs w:val="28"/>
          <w:lang w:bidi="ar-SA"/>
        </w:rPr>
        <w:t>10365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سهل بن زياد، عن ابن فضّال، عن بعض أصحابه، عن أبي كهمس،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الشعر والظفر</w:t>
      </w:r>
      <w:r>
        <w:rPr>
          <w:rStyle w:val="FootnoteAnchor"/>
          <w:rtl w:val="true"/>
        </w:rPr>
        <w:footnoteReference w:id="776"/>
      </w:r>
      <w:r>
        <w:rPr>
          <w:rFonts w:ascii="IRNazanin" w:hAnsi="IRNazanin" w:eastAsia="IRNazanin"/>
          <w:color w:val="111111"/>
          <w:sz w:val="28"/>
          <w:sz w:val="28"/>
          <w:szCs w:val="28"/>
          <w:rtl w:val="true"/>
          <w:lang w:bidi="fa-IR"/>
        </w:rPr>
        <w:t>و</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القاسم بن محمد الاصبهاني، عن سليمان بن داود المنقري،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نظر إلى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هذه كفات الاموات، ونظر إلى البيوت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كفات</w:t>
      </w:r>
      <w:r>
        <w:rPr>
          <w:rStyle w:val="FootnoteAnchor"/>
          <w:rtl w:val="true"/>
        </w:rPr>
        <w:footnoteReference w:id="778"/>
      </w:r>
      <w:r>
        <w:rPr>
          <w:rFonts w:ascii="Amiri" w:hAnsi="Amiri" w:eastAsia="Amiri" w:cs="Amiri"/>
          <w:color w:val="111111"/>
          <w:sz w:val="28"/>
          <w:sz w:val="28"/>
          <w:szCs w:val="28"/>
          <w:rtl w:val="true"/>
          <w:lang w:bidi="ar-SA"/>
        </w:rPr>
        <w:t xml:space="preserve">الاحياء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w:t>
      </w:r>
    </w:p>
    <w:p>
      <w:pPr>
        <w:pStyle w:val="BookText"/>
        <w:rPr/>
      </w:pPr>
      <w:r>
        <w:rPr>
          <w:rFonts w:ascii="Amiri" w:hAnsi="Amiri" w:eastAsia="Amiri" w:cs="Amiri"/>
          <w:color w:val="111111"/>
          <w:sz w:val="28"/>
          <w:sz w:val="28"/>
          <w:szCs w:val="28"/>
          <w:rtl w:val="true"/>
          <w:lang w:bidi="ar-SA"/>
        </w:rPr>
        <w:t xml:space="preserve">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دفن الشعر والظفر</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الرجل شعره وأظافيره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سنّه واجبه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يدفن الرجل أظافيره وشعره اذا أخذ منها، وهي سنّه</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bookmarkStart w:id="384" w:name="pg13633_125215"/>
    </w:p>
    <w:p>
      <w:pPr>
        <w:pStyle w:val="Heading3"/>
        <w:numPr>
          <w:ilvl w:val="2"/>
          <w:numId w:val="1"/>
        </w:numPr>
        <w:rPr/>
      </w:pPr>
      <w:bookmarkStart w:id="385" w:name="__RefHeading___Toc813662_3830689328"/>
      <w:bookmarkStart w:id="386" w:name="_Toc140"/>
      <w:bookmarkEnd w:id="384"/>
      <w:bookmarkEnd w:id="385"/>
      <w:r>
        <w:rPr>
          <w:rtl w:val="true"/>
        </w:rPr>
        <w:t>أبواب السّواك</w:t>
      </w:r>
      <w:bookmarkEnd w:id="386"/>
    </w:p>
    <w:p>
      <w:pPr>
        <w:pStyle w:val="Heading4"/>
        <w:numPr>
          <w:ilvl w:val="3"/>
          <w:numId w:val="1"/>
        </w:numPr>
        <w:rPr/>
      </w:pPr>
      <w:bookmarkStart w:id="387" w:name="__RefHeading___Toc813664_3830689328"/>
      <w:bookmarkStart w:id="388" w:name="_Toc141"/>
      <w:bookmarkEnd w:id="387"/>
      <w:r>
        <w:rPr>
          <w:rtl w:val="true"/>
        </w:rPr>
        <w:t xml:space="preserve">باب </w:t>
      </w:r>
      <w:r>
        <w:rPr>
          <w:rtl w:val="true"/>
        </w:rPr>
        <w:t>(</w:t>
      </w:r>
      <w:r>
        <w:rPr/>
        <w:t>1</w:t>
      </w:r>
      <w:r>
        <w:rPr>
          <w:rtl w:val="true"/>
        </w:rPr>
        <w:t xml:space="preserve">) </w:t>
      </w:r>
      <w:r>
        <w:rPr>
          <w:rtl w:val="true"/>
        </w:rPr>
        <w:t>أهميّه السواك</w:t>
      </w:r>
      <w:bookmarkEnd w:id="388"/>
    </w:p>
    <w:p>
      <w:pPr>
        <w:pStyle w:val="BookText"/>
        <w:rPr/>
      </w:pPr>
      <w:r>
        <w:rPr>
          <w:rFonts w:eastAsia="Amiri" w:cs="Amiri" w:ascii="Amiri" w:hAnsi="Amiri"/>
          <w:color w:val="111111"/>
          <w:sz w:val="28"/>
          <w:szCs w:val="28"/>
          <w:lang w:bidi="ar-SA"/>
        </w:rPr>
        <w:t>10369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أحمد بن الحسن بن علي بن فضال، عن عمرو بن سعيد المدائني، عن مصدّق بن صدقه،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فى السواك لأباتوه معهم في لحاف</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813666_3830689328"/>
      <w:bookmarkStart w:id="390" w:name="_Toc142"/>
      <w:bookmarkEnd w:id="389"/>
      <w:r>
        <w:rPr>
          <w:rtl w:val="true"/>
        </w:rPr>
        <w:t xml:space="preserve">باب </w:t>
      </w:r>
      <w:r>
        <w:rPr>
          <w:rtl w:val="true"/>
        </w:rPr>
        <w:t>(</w:t>
      </w:r>
      <w:r>
        <w:rPr/>
        <w:t>2</w:t>
      </w:r>
      <w:r>
        <w:rPr>
          <w:rtl w:val="true"/>
        </w:rPr>
        <w:t xml:space="preserve">) </w:t>
      </w:r>
      <w:r>
        <w:rPr>
          <w:rtl w:val="true"/>
        </w:rPr>
        <w:t>السّواك من أخلاق الأنبياء</w:t>
      </w:r>
      <w:bookmarkEnd w:id="3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أخلاق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القاسم بن عروه، عن اسحاق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محمّد بن خالد، والحسين بن سعيد جميعا، عن القاسم ابن عروه،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من سين المرسلين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محبوب، عن يونس بن يعقوب، أبى أبي اسامه،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المرسلين السّواك</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عمّن ذكره</w:t>
      </w:r>
      <w:r>
        <w:rPr>
          <w:rStyle w:val="FootnoteAnchor"/>
          <w:rtl w:val="true"/>
        </w:rPr>
        <w:footnoteReference w:id="787"/>
      </w:r>
      <w:r>
        <w:rPr>
          <w:rFonts w:ascii="Amiri" w:hAnsi="Amiri" w:eastAsia="Amiri" w:cs="Amiri"/>
          <w:color w:val="111111"/>
          <w:sz w:val="28"/>
          <w:sz w:val="28"/>
          <w:szCs w:val="28"/>
          <w:rtl w:val="true"/>
          <w:lang w:bidi="ar-SA"/>
        </w:rPr>
        <w:t xml:space="preserve">، عن محمّد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يكثر من السواك، وليس بواجب، فلا يضرّك فرطه فرط الأيّام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فرطه فرط الايام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تركه في فرط الايام وهو من ثلاثه الى خمسه عشره يوما</w:t>
      </w:r>
      <w:r>
        <w:rPr>
          <w:rFonts w:eastAsia="Amiri" w:cs="Amiri" w:ascii="Amiri" w:hAnsi="Amiri"/>
          <w:color w:val="111111"/>
          <w:sz w:val="28"/>
          <w:szCs w:val="28"/>
          <w:rtl w:val="true"/>
          <w:lang w:bidi="ar-SA"/>
        </w:rPr>
        <w:t xml:space="preserve">. </w:t>
      </w:r>
      <w:bookmarkStart w:id="391" w:name="pg13633_125217"/>
    </w:p>
    <w:p>
      <w:pPr>
        <w:pStyle w:val="Heading4"/>
        <w:numPr>
          <w:ilvl w:val="3"/>
          <w:numId w:val="1"/>
        </w:numPr>
        <w:rPr/>
      </w:pPr>
      <w:bookmarkStart w:id="392" w:name="__RefHeading___Toc813668_3830689328"/>
      <w:bookmarkStart w:id="393" w:name="_Toc143"/>
      <w:bookmarkEnd w:id="391"/>
      <w:bookmarkEnd w:id="392"/>
      <w:r>
        <w:rPr>
          <w:rtl w:val="true"/>
        </w:rPr>
        <w:t xml:space="preserve">باب </w:t>
      </w:r>
      <w:r>
        <w:rPr>
          <w:rtl w:val="true"/>
        </w:rPr>
        <w:t>(</w:t>
      </w:r>
      <w:r>
        <w:rPr/>
        <w:t>3</w:t>
      </w:r>
      <w:r>
        <w:rPr>
          <w:rtl w:val="true"/>
        </w:rPr>
        <w:t xml:space="preserve">) </w:t>
      </w:r>
      <w:r>
        <w:rPr>
          <w:rtl w:val="true"/>
        </w:rPr>
        <w:t>فوائد السّواك</w:t>
      </w:r>
      <w:bookmarkEnd w:id="393"/>
    </w:p>
    <w:p>
      <w:pPr>
        <w:pStyle w:val="BookText"/>
        <w:rPr/>
      </w:pPr>
      <w:r>
        <w:rPr>
          <w:rFonts w:eastAsia="Amiri" w:cs="Amiri" w:ascii="Amiri" w:hAnsi="Amiri"/>
          <w:color w:val="111111"/>
          <w:sz w:val="28"/>
          <w:szCs w:val="28"/>
          <w:lang w:bidi="ar-SA"/>
        </w:rPr>
        <w:t>10374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محمّد بن عيسى، عن الحسن بن بحر، عن مهزم الاسديّ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 عشره خصال</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مطهره للفم، ومرضاه للرب، ومفرّحه للملائكه، وهو من السنّه، ويشدّ اللّثه، ويجلو البصر، ويذهب بالبلغم، ويذهب بالحفر</w:t>
      </w:r>
      <w:r>
        <w:rPr>
          <w:rStyle w:val="FootnoteAnchor"/>
          <w:rtl w:val="true"/>
        </w:rPr>
        <w:footnoteReference w:id="790"/>
      </w:r>
      <w:r>
        <w:rPr>
          <w:rFonts w:ascii="IRNazanin" w:hAnsi="IRNazanin" w:eastAsia="IRNazanin"/>
          <w:color w:val="111111"/>
          <w:sz w:val="28"/>
          <w:sz w:val="28"/>
          <w:szCs w:val="28"/>
          <w:rtl w:val="true"/>
          <w:lang w:bidi="fa-IR"/>
        </w:rPr>
        <w:t>و</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عن الحسن بن يحيى، عن مهزم الاسدي مثله بزياده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ويبيض الأسنان ويشهّى الطعام</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عبيداللّه الدهقان، عن درست،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السواك اثنتا عشر خصله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السنّه، ومطهره للفم، ومجلاه للبصر، ويرضي الرب</w:t>
      </w:r>
      <w:r>
        <w:rPr>
          <w:rStyle w:val="FootnoteAnchor"/>
          <w:rtl w:val="true"/>
        </w:rPr>
        <w:footnoteReference w:id="793"/>
      </w:r>
      <w:r>
        <w:rPr>
          <w:rFonts w:ascii="Amiri" w:hAnsi="Amiri" w:eastAsia="Amiri" w:cs="Amiri"/>
          <w:color w:val="111111"/>
          <w:sz w:val="28"/>
          <w:sz w:val="28"/>
          <w:szCs w:val="28"/>
          <w:rtl w:val="true"/>
          <w:lang w:bidi="ar-SA"/>
        </w:rPr>
        <w:t xml:space="preserve">، ويذهب بالبلغم، ويزيد في الحفظ، ويبيّض الأسنان، ويضاعف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الحسنات، ويذهب بالحفر، ويشدّ اللّثه، ويشهّي الطّعام، وتفرح به </w:t>
      </w:r>
    </w:p>
    <w:p>
      <w:pPr>
        <w:pStyle w:val="BookText"/>
        <w:rPr/>
      </w:pPr>
      <w:r>
        <w:rPr>
          <w:rFonts w:ascii="Amiri" w:hAnsi="Amiri" w:eastAsia="Amiri" w:cs="Amiri"/>
          <w:color w:val="111111"/>
          <w:sz w:val="28"/>
          <w:sz w:val="28"/>
          <w:szCs w:val="28"/>
          <w:rtl w:val="true"/>
          <w:lang w:bidi="ar-SA"/>
        </w:rPr>
        <w:t>الملائكه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عيسى اليقطيني مثله بتقديم وتأخير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 عشره خصله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يحيي، عن ابراهيم بن اسحاق، عن محمد بن عيسى مثل المحاسن</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اسحاق، عن محمد بن عيسى مثل الخصال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علي بن الشاه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احمد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انس بن محمد أبو مالك، عن أبيه، عن جعفر ابن محمّد، عن أبيه، عن جدّه، عن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وصيّته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ياعلي السواك من السنه، وهو مطهره للفم، ويجلو البصر، ويرضي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مثل ما في المحاسن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ما في المحاسن</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 ما في المحاسن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فضّال،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يذهب بالدمعه ويجلو البصر</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ابن فضال مثله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يجلو البصر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أحمد بن المحسن الميثميّ، عن زكريا،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بالسواك فانّه يجلو البصر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w:t>
      </w:r>
      <w:bookmarkStart w:id="394" w:name="pg13633_125220"/>
    </w:p>
    <w:p>
      <w:pPr>
        <w:pStyle w:val="BookText"/>
        <w:rPr/>
      </w:pPr>
      <w:bookmarkEnd w:id="394"/>
      <w:r>
        <w:rPr>
          <w:rFonts w:ascii="Amiri" w:hAnsi="Amiri" w:eastAsia="Amiri" w:cs="Amiri"/>
          <w:color w:val="111111"/>
          <w:sz w:val="28"/>
          <w:sz w:val="28"/>
          <w:szCs w:val="28"/>
          <w:rtl w:val="true"/>
          <w:lang w:bidi="ar-SA"/>
        </w:rPr>
        <w:t>ابن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وهبان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علي بن حبشي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صفوان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بن عيسى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أبي غندر، عن أبيه،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جودوا الحذو</w:t>
      </w:r>
      <w:r>
        <w:rPr>
          <w:rStyle w:val="FootnoteAnchor"/>
          <w:rtl w:val="true"/>
        </w:rPr>
        <w:footnoteReference w:id="805"/>
      </w:r>
      <w:r>
        <w:rPr>
          <w:rFonts w:ascii="Amiri" w:hAnsi="Amiri" w:eastAsia="Amiri" w:cs="Amiri"/>
          <w:color w:val="111111"/>
          <w:sz w:val="28"/>
          <w:sz w:val="28"/>
          <w:szCs w:val="28"/>
          <w:rtl w:val="true"/>
          <w:lang w:bidi="ar-SA"/>
        </w:rPr>
        <w:t>فإنّه مكبته للعدو، وزياده في ضوء البصر، وخفّفوا الدّين، فان في خفّه الدّين زياده العمر، وتدهّنوا فإنّه يظهر الغنا، وعليكم بالسواك فإنّه يذهب وسوسه الصدر، وأدمنوا الخف فإنّه أمان من السلّ‌</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813670_3830689328"/>
      <w:bookmarkStart w:id="396" w:name="_Toc144"/>
      <w:bookmarkEnd w:id="395"/>
      <w:r>
        <w:rPr>
          <w:rtl w:val="true"/>
        </w:rPr>
        <w:t xml:space="preserve">باب </w:t>
      </w:r>
      <w:r>
        <w:rPr>
          <w:rtl w:val="true"/>
        </w:rPr>
        <w:t>(</w:t>
      </w:r>
      <w:r>
        <w:rPr/>
        <w:t>4</w:t>
      </w:r>
      <w:r>
        <w:rPr>
          <w:rtl w:val="true"/>
        </w:rPr>
        <w:t xml:space="preserve">) </w:t>
      </w:r>
      <w:r>
        <w:rPr>
          <w:rtl w:val="true"/>
        </w:rPr>
        <w:t>السّواك طهور للفم</w:t>
      </w:r>
      <w:bookmarkEnd w:id="396"/>
    </w:p>
    <w:p>
      <w:pPr>
        <w:pStyle w:val="BookText"/>
        <w:rPr/>
      </w:pPr>
      <w:r>
        <w:rPr>
          <w:rFonts w:eastAsia="Amiri" w:cs="Amiri" w:ascii="Amiri" w:hAnsi="Amiri"/>
          <w:color w:val="111111"/>
          <w:sz w:val="28"/>
          <w:szCs w:val="28"/>
          <w:lang w:bidi="ar-SA"/>
        </w:rPr>
        <w:t>10380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مطهره للفم ومرضاه للرّب</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يحيي، عن جدّه الحسن بن راشد، عن أبي بصير،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السواك مرضاه اللّه، وسنّه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ومطهره للفم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طهور، وطهور الفم السواك</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الناس فى الدين أفواجا أتتهم الازد أرقّها قلوبا وأعذبها أفواها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هذا أرقّها قلوبا عرفناه فلم صارت أعذبها أفواها؟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Style w:val="FootnoteAnchor"/>
          <w:rtl w:val="true"/>
        </w:rPr>
        <w:footnoteReference w:id="811"/>
      </w:r>
      <w:r>
        <w:rPr>
          <w:rFonts w:ascii="Amiri" w:hAnsi="Amiri" w:eastAsia="Amiri" w:cs="Amiri"/>
          <w:color w:val="111111"/>
          <w:sz w:val="28"/>
          <w:sz w:val="28"/>
          <w:szCs w:val="28"/>
          <w:rtl w:val="true"/>
          <w:lang w:bidi="ar-SA"/>
        </w:rPr>
        <w:t>كانت تستاك في الجاهليه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عن محمّد بن حسان الرازي، عن محمّد بن يزيد الرازي،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الحديثين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397" w:name="pg13633_125222"/>
    </w:p>
    <w:p>
      <w:pPr>
        <w:pStyle w:val="BookText"/>
        <w:rPr/>
      </w:pPr>
      <w:bookmarkEnd w:id="397"/>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الحديثين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القاسم وأبي يوسف، عن القنديّ، عن ابن سنان وأبي البختريّ،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وقراءه القرآن مقطعه للبلغم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813672_3830689328"/>
      <w:bookmarkStart w:id="399" w:name="_Toc145"/>
      <w:bookmarkEnd w:id="398"/>
      <w:r>
        <w:rPr>
          <w:rtl w:val="true"/>
        </w:rPr>
        <w:t xml:space="preserve">باب </w:t>
      </w:r>
      <w:r>
        <w:rPr>
          <w:rtl w:val="true"/>
        </w:rPr>
        <w:t>(</w:t>
      </w:r>
      <w:r>
        <w:rPr/>
        <w:t>5</w:t>
      </w:r>
      <w:r>
        <w:rPr>
          <w:rtl w:val="true"/>
        </w:rPr>
        <w:t xml:space="preserve">) </w:t>
      </w:r>
      <w:r>
        <w:rPr>
          <w:rtl w:val="true"/>
        </w:rPr>
        <w:t>إستحباب السّواك قبل صلاه الليل</w:t>
      </w:r>
      <w:bookmarkEnd w:id="399"/>
    </w:p>
    <w:p>
      <w:pPr>
        <w:pStyle w:val="BookText"/>
        <w:rPr/>
      </w:pPr>
      <w:r>
        <w:rPr>
          <w:rFonts w:eastAsia="Amiri" w:cs="Amiri" w:ascii="Amiri" w:hAnsi="Amiri"/>
          <w:color w:val="111111"/>
          <w:sz w:val="28"/>
          <w:szCs w:val="28"/>
          <w:lang w:bidi="ar-SA"/>
        </w:rPr>
        <w:t>10385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الاحمر، عن عبداللّه بن حمّاد، عن أبي بكر بن أبي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باللّيل فاستك فإنّ الملك يأتيك فيضع فاه على فيك وليس من حرف تتلوه وتنطق به إلاّ صعد به إلى السماء فليكن فوك طيّب الرّيح</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أبيه، عمّن ذكره، عن عبداللّه بن حماد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حرف</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يحيي بن إبراهيم بن أبي البلاد، </w:t>
      </w:r>
      <w:bookmarkStart w:id="400" w:name="pg13633_125223"/>
    </w:p>
    <w:p>
      <w:pPr>
        <w:pStyle w:val="BookText"/>
        <w:rPr/>
      </w:pPr>
      <w:bookmarkEnd w:id="400"/>
      <w:r>
        <w:rPr>
          <w:rFonts w:ascii="Amiri" w:hAnsi="Amiri" w:eastAsia="Amiri" w:cs="Amiri"/>
          <w:color w:val="111111"/>
          <w:sz w:val="28"/>
          <w:sz w:val="28"/>
          <w:szCs w:val="28"/>
          <w:rtl w:val="true"/>
          <w:lang w:bidi="ar-SA"/>
        </w:rPr>
        <w:t>عن أبيه،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لأحبّ للرجل إذا قام بالليل أن يستاك وأن يشمّ الطيب، فانّ الملك يأتى الرجل إذا قام بالليل حتّى يضع فاه على فيه، فما خرج من القرآن من شيء دخل جوف ذلك الملك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813674_3830689328"/>
      <w:bookmarkStart w:id="402" w:name="_Toc146"/>
      <w:bookmarkEnd w:id="401"/>
      <w:r>
        <w:rPr>
          <w:rtl w:val="true"/>
        </w:rPr>
        <w:t xml:space="preserve">باب </w:t>
      </w:r>
      <w:r>
        <w:rPr>
          <w:rtl w:val="true"/>
        </w:rPr>
        <w:t>(</w:t>
      </w:r>
      <w:r>
        <w:rPr/>
        <w:t>6</w:t>
      </w:r>
      <w:r>
        <w:rPr>
          <w:rtl w:val="true"/>
        </w:rPr>
        <w:t xml:space="preserve">) </w:t>
      </w:r>
      <w:r>
        <w:rPr>
          <w:rtl w:val="true"/>
        </w:rPr>
        <w:t>السّواك وصيّه جبرئيل</w:t>
      </w:r>
      <w:bookmarkEnd w:id="402"/>
    </w:p>
    <w:p>
      <w:pPr>
        <w:pStyle w:val="BookText"/>
        <w:rPr/>
      </w:pPr>
      <w:r>
        <w:rPr>
          <w:rFonts w:eastAsia="Amiri" w:cs="Amiri" w:ascii="Amiri" w:hAnsi="Amiri"/>
          <w:color w:val="111111"/>
          <w:sz w:val="28"/>
          <w:szCs w:val="28"/>
          <w:lang w:bidi="ar-SA"/>
        </w:rPr>
        <w:t>10387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بالسواك حتّى خشيت أن أدرد واحفى</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احفى</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جبرئيل بالسواك حتّى خفت على أسناني</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أيّوب، عن ابن أبي عمير، عن هشام بن سالم وجميل،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بالسواك حتّى خفت على سنّي</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مطيبه للفم، مرضاه للرب، وما أتاني صاحبي جبرئيل الاّ أوصاني بالسواك حتى خشيت أن احفي مقاديم فيّ‌</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كيف ننزل عليكم وأنتم لا تستاكون ولا تستنجون بالماء، ولا تغسلون براجمكم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403" w:name="pg13633_125225"/>
    </w:p>
    <w:p>
      <w:pPr>
        <w:pStyle w:val="BookText"/>
        <w:rPr/>
      </w:pPr>
      <w:bookmarkEnd w:id="403"/>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813676_3830689328"/>
      <w:bookmarkStart w:id="405" w:name="_Toc147"/>
      <w:bookmarkEnd w:id="404"/>
      <w:r>
        <w:rPr>
          <w:rtl w:val="true"/>
        </w:rPr>
        <w:t xml:space="preserve">باب </w:t>
      </w:r>
      <w:r>
        <w:rPr>
          <w:rtl w:val="true"/>
        </w:rPr>
        <w:t>(</w:t>
      </w:r>
      <w:r>
        <w:rPr/>
        <w:t>7</w:t>
      </w:r>
      <w:r>
        <w:rPr>
          <w:rtl w:val="true"/>
        </w:rPr>
        <w:t xml:space="preserve">) </w:t>
      </w:r>
      <w:r>
        <w:rPr>
          <w:rtl w:val="true"/>
        </w:rPr>
        <w:t>ركعتان بالسواك أفضل من سبعين ركعه بغيره</w:t>
      </w:r>
      <w:bookmarkEnd w:id="405"/>
    </w:p>
    <w:p>
      <w:pPr>
        <w:pStyle w:val="BookText"/>
        <w:rPr/>
      </w:pPr>
      <w:r>
        <w:rPr>
          <w:rFonts w:eastAsia="Amiri" w:cs="Amiri" w:ascii="Amiri" w:hAnsi="Amiri"/>
          <w:color w:val="111111"/>
          <w:sz w:val="28"/>
          <w:szCs w:val="28"/>
          <w:lang w:bidi="ar-SA"/>
        </w:rPr>
        <w:t>10292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سهل، وعلي بن إبراهيم، عن أبيه جميعا، عن جعفر بن محمّد الاشعري، عن عبداللّه ابن 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بالسواك أفضل من سبعين ركعه بغير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أشقّ على امتّي لامرتهم بالسّواك مع كلّ صلاه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صلاه ركعتين بسواك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سواك</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406" w:name="pg13633_125226"/>
    </w:p>
    <w:p>
      <w:pPr>
        <w:pStyle w:val="BookText"/>
        <w:rPr/>
      </w:pPr>
      <w:bookmarkEnd w:id="406"/>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في الفقيه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غالب، عن رفاعه،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 ركعتين بسواك أفضل من أربع ركعات بغير سواك</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السبب في تفاوت ثواب الصلاه بالسواك، يعود الى المصلّي من حيث إختلاف درجات الايمان والمعرفه والتوجه الى الله سبحانه</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813678_3830689328"/>
      <w:bookmarkStart w:id="408" w:name="_Toc148"/>
      <w:bookmarkEnd w:id="407"/>
      <w:r>
        <w:rPr>
          <w:rtl w:val="true"/>
        </w:rPr>
        <w:t xml:space="preserve">باب </w:t>
      </w:r>
      <w:r>
        <w:rPr>
          <w:rtl w:val="true"/>
        </w:rPr>
        <w:t>(</w:t>
      </w:r>
      <w:r>
        <w:rPr/>
        <w:t>8</w:t>
      </w:r>
      <w:r>
        <w:rPr>
          <w:rtl w:val="true"/>
        </w:rPr>
        <w:t xml:space="preserve">) </w:t>
      </w:r>
      <w:r>
        <w:rPr>
          <w:rtl w:val="true"/>
        </w:rPr>
        <w:t>نظّفوا طريق القرآن</w:t>
      </w:r>
      <w:bookmarkEnd w:id="408"/>
    </w:p>
    <w:p>
      <w:pPr>
        <w:pStyle w:val="BookText"/>
        <w:rPr/>
      </w:pPr>
      <w:r>
        <w:rPr>
          <w:rFonts w:eastAsia="Amiri" w:cs="Amiri" w:ascii="Amiri" w:hAnsi="Amiri"/>
          <w:color w:val="111111"/>
          <w:sz w:val="28"/>
          <w:szCs w:val="28"/>
          <w:lang w:bidi="ar-SA"/>
        </w:rPr>
        <w:t>10394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أبى سمينه، عن إسماعيل بن أبان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طريق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طريق القران؟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bookmarkStart w:id="409" w:name="pg13633_125227"/>
    </w:p>
    <w:p>
      <w:pPr>
        <w:pStyle w:val="BookText"/>
        <w:rPr/>
      </w:pPr>
      <w:bookmarkEnd w:id="409"/>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أفواهكم طرق من طرق ربّكم فنظّفوها بالسواك</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813680_3830689328"/>
      <w:bookmarkStart w:id="411" w:name="_Toc149"/>
      <w:bookmarkEnd w:id="410"/>
      <w:r>
        <w:rPr>
          <w:rtl w:val="true"/>
        </w:rPr>
        <w:t xml:space="preserve">باب </w:t>
      </w:r>
      <w:r>
        <w:rPr>
          <w:rtl w:val="true"/>
        </w:rPr>
        <w:t>(</w:t>
      </w:r>
      <w:r>
        <w:rPr/>
        <w:t>9</w:t>
      </w:r>
      <w:r>
        <w:rPr>
          <w:rtl w:val="true"/>
        </w:rPr>
        <w:t xml:space="preserve">) </w:t>
      </w:r>
      <w:r>
        <w:rPr>
          <w:rtl w:val="true"/>
        </w:rPr>
        <w:t>كراهه السّواك في بيت الخلاء</w:t>
      </w:r>
      <w:bookmarkEnd w:id="411"/>
    </w:p>
    <w:p>
      <w:pPr>
        <w:pStyle w:val="BookText"/>
        <w:rPr/>
      </w:pPr>
      <w:r>
        <w:rPr>
          <w:rFonts w:eastAsia="Amiri" w:cs="Amiri" w:ascii="Amiri" w:hAnsi="Amiri"/>
          <w:color w:val="111111"/>
          <w:sz w:val="28"/>
          <w:szCs w:val="28"/>
          <w:lang w:bidi="ar-SA"/>
        </w:rPr>
        <w:t>10396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الأشنان يذيب البدن، والتدلّك بالخزف يبلي الجسد، والسواك في الخلا يورث البخر</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على المقعده يورث البخر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12" w:name="pg13633_125228"/>
    </w:p>
    <w:p>
      <w:pPr>
        <w:pStyle w:val="Heading4"/>
        <w:numPr>
          <w:ilvl w:val="3"/>
          <w:numId w:val="1"/>
        </w:numPr>
        <w:rPr/>
      </w:pPr>
      <w:bookmarkStart w:id="413" w:name="__RefHeading___Toc813682_3830689328"/>
      <w:bookmarkStart w:id="414" w:name="_Toc150"/>
      <w:bookmarkEnd w:id="412"/>
      <w:bookmarkEnd w:id="413"/>
      <w:r>
        <w:rPr>
          <w:rtl w:val="true"/>
        </w:rPr>
        <w:t xml:space="preserve">باب </w:t>
      </w:r>
      <w:r>
        <w:rPr>
          <w:rtl w:val="true"/>
        </w:rPr>
        <w:t>(</w:t>
      </w:r>
      <w:r>
        <w:rPr/>
        <w:t>10</w:t>
      </w:r>
      <w:r>
        <w:rPr>
          <w:rtl w:val="true"/>
        </w:rPr>
        <w:t xml:space="preserve">) </w:t>
      </w:r>
      <w:r>
        <w:rPr>
          <w:rtl w:val="true"/>
        </w:rPr>
        <w:t>إستحباب السّواك والخلال</w:t>
      </w:r>
      <w:bookmarkEnd w:id="414"/>
    </w:p>
    <w:p>
      <w:pPr>
        <w:pStyle w:val="BookText"/>
        <w:rPr/>
      </w:pPr>
      <w:r>
        <w:rPr>
          <w:rFonts w:eastAsia="Amiri" w:cs="Amiri" w:ascii="Amiri" w:hAnsi="Amiri"/>
          <w:color w:val="111111"/>
          <w:sz w:val="28"/>
          <w:szCs w:val="28"/>
          <w:lang w:bidi="ar-SA"/>
        </w:rPr>
        <w:t>10398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إبراهيم البيت، وحجّ الناس</w:t>
      </w:r>
      <w:r>
        <w:rPr>
          <w:rStyle w:val="FootnoteAnchor"/>
          <w:rtl w:val="true"/>
        </w:rPr>
        <w:footnoteReference w:id="838"/>
      </w:r>
      <w:r>
        <w:rPr>
          <w:rFonts w:ascii="Amiri" w:hAnsi="Amiri" w:eastAsia="Amiri" w:cs="Amiri"/>
          <w:color w:val="111111"/>
          <w:sz w:val="28"/>
          <w:sz w:val="28"/>
          <w:szCs w:val="28"/>
          <w:rtl w:val="true"/>
          <w:lang w:bidi="ar-SA"/>
        </w:rPr>
        <w:t xml:space="preserve">شكت الكعبه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تلقى من أيدى المشركين وانفاسهم</w:t>
      </w:r>
      <w:r>
        <w:rPr>
          <w:rStyle w:val="FootnoteAnchor"/>
          <w:rtl w:val="true"/>
        </w:rPr>
        <w:footnoteReference w:id="839"/>
      </w:r>
      <w:r>
        <w:rPr>
          <w:rFonts w:ascii="Amiri" w:hAnsi="Amiri" w:eastAsia="Amiri" w:cs="Amiri"/>
          <w:color w:val="111111"/>
          <w:sz w:val="28"/>
          <w:sz w:val="28"/>
          <w:szCs w:val="28"/>
          <w:rtl w:val="true"/>
          <w:lang w:bidi="ar-SA"/>
        </w:rPr>
        <w:t>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كعبه فإنّي أبعث في آخر الزّمان قوما يتنظّفون بقضبان الشجر، ويتخلّلون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بالسّواك والحجامه والخلال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أبي جميله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النضر العياشي، عن أبي جميله،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بتقديم وتأخير</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415" w:name="pg13633_125229"/>
    </w:p>
    <w:p>
      <w:pPr>
        <w:pStyle w:val="Heading4"/>
        <w:numPr>
          <w:ilvl w:val="3"/>
          <w:numId w:val="1"/>
        </w:numPr>
        <w:rPr/>
      </w:pPr>
      <w:bookmarkStart w:id="416" w:name="__RefHeading___Toc813684_3830689328"/>
      <w:bookmarkStart w:id="417" w:name="_Toc151"/>
      <w:bookmarkEnd w:id="415"/>
      <w:bookmarkEnd w:id="416"/>
      <w:r>
        <w:rPr>
          <w:rtl w:val="true"/>
        </w:rPr>
        <w:t xml:space="preserve">باب </w:t>
      </w:r>
      <w:r>
        <w:rPr>
          <w:rtl w:val="true"/>
        </w:rPr>
        <w:t>(</w:t>
      </w:r>
      <w:r>
        <w:rPr/>
        <w:t>11</w:t>
      </w:r>
      <w:r>
        <w:rPr>
          <w:rtl w:val="true"/>
        </w:rPr>
        <w:t xml:space="preserve">) </w:t>
      </w:r>
      <w:r>
        <w:rPr>
          <w:rtl w:val="true"/>
        </w:rPr>
        <w:t>إستحباب السّواك قبل الوضوء</w:t>
      </w:r>
      <w:bookmarkEnd w:id="417"/>
    </w:p>
    <w:p>
      <w:pPr>
        <w:pStyle w:val="BookText"/>
        <w:rPr/>
      </w:pP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محمّد بن عبدالجبّار، عن صفوان، عن المعلّى أبي عثمان،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السواك بعد الوضوء؟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الاستياك قبل أن تتوضّأ</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نسي حتّى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ثمّ يتمضمض ثلاث مرّات</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عن معلى بن عثمان، عن معلى بن خنيس مثله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استاك فليتمضمض</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الرجل وسوّك ثمّ قام فصلّى، وضع الملك فاه على فيه، فلم يلفظ شيئا إلاّ التقمه</w:t>
      </w:r>
      <w:r>
        <w:rPr>
          <w:rFonts w:eastAsia="Amiri" w:cs="Amiri" w:ascii="Amiri" w:hAnsi="Amiri"/>
          <w:color w:val="111111"/>
          <w:sz w:val="28"/>
          <w:szCs w:val="28"/>
          <w:rtl w:val="true"/>
          <w:lang w:bidi="ar-SA"/>
        </w:rPr>
        <w:t xml:space="preserve">. </w:t>
      </w:r>
      <w:bookmarkStart w:id="418" w:name="pg13633_125230"/>
    </w:p>
    <w:p>
      <w:pPr>
        <w:pStyle w:val="BookText"/>
        <w:rPr/>
      </w:pPr>
      <w:bookmarkEnd w:id="418"/>
      <w:r>
        <w:rPr>
          <w:rFonts w:ascii="Amiri" w:hAnsi="Amiri" w:eastAsia="Amiri" w:cs="Amiri"/>
          <w:color w:val="111111"/>
          <w:sz w:val="28"/>
          <w:sz w:val="28"/>
          <w:szCs w:val="28"/>
          <w:rtl w:val="true"/>
          <w:lang w:bidi="ar-SA"/>
        </w:rPr>
        <w:t>وزاد فيه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يستك قام الملك جانبا يستمع إلى قراءته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عليّ، عن محمد بن الحسن، عن محمّد بن الحسن الصفّار، عن إبراهيم بن هاشم،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شطر الوضوء والوضوء شطر الايمان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813686_3830689328"/>
      <w:bookmarkStart w:id="420" w:name="_Toc152"/>
      <w:bookmarkEnd w:id="419"/>
      <w:r>
        <w:rPr>
          <w:rtl w:val="true"/>
        </w:rPr>
        <w:t xml:space="preserve">باب </w:t>
      </w:r>
      <w:r>
        <w:rPr>
          <w:rtl w:val="true"/>
        </w:rPr>
        <w:t>(</w:t>
      </w:r>
      <w:r>
        <w:rPr/>
        <w:t>12</w:t>
      </w:r>
      <w:r>
        <w:rPr>
          <w:rtl w:val="true"/>
        </w:rPr>
        <w:t xml:space="preserve">) </w:t>
      </w:r>
      <w:r>
        <w:rPr>
          <w:rtl w:val="true"/>
        </w:rPr>
        <w:t>إستحباب السّواك عرضا</w:t>
      </w:r>
      <w:bookmarkEnd w:id="420"/>
    </w:p>
    <w:p>
      <w:pPr>
        <w:pStyle w:val="BookText"/>
        <w:rPr/>
      </w:pPr>
      <w:r>
        <w:rPr>
          <w:rFonts w:eastAsia="Amiri" w:cs="Amiri" w:ascii="Amiri" w:hAnsi="Amiri"/>
          <w:color w:val="111111"/>
          <w:sz w:val="28"/>
          <w:szCs w:val="28"/>
          <w:lang w:bidi="ar-SA"/>
        </w:rPr>
        <w:t>10404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استاكوا عرضا ولا تستاكوا طولا</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الثمار وترا</w:t>
      </w:r>
      <w:r>
        <w:rPr>
          <w:rStyle w:val="FootnoteAnchor"/>
          <w:rtl w:val="true"/>
        </w:rPr>
        <w:footnoteReference w:id="851"/>
      </w:r>
      <w:r>
        <w:rPr>
          <w:rFonts w:ascii="Amiri" w:hAnsi="Amiri" w:eastAsia="Amiri" w:cs="Amiri"/>
          <w:color w:val="111111"/>
          <w:sz w:val="28"/>
          <w:sz w:val="28"/>
          <w:szCs w:val="28"/>
          <w:rtl w:val="true"/>
          <w:lang w:bidi="ar-SA"/>
        </w:rPr>
        <w:t>لاتضر، واستاكوا عرضا ولا تستاكوا طولا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bookmarkStart w:id="421" w:name="pg13633_125231"/>
    </w:p>
    <w:p>
      <w:pPr>
        <w:pStyle w:val="Heading4"/>
        <w:numPr>
          <w:ilvl w:val="3"/>
          <w:numId w:val="1"/>
        </w:numPr>
        <w:rPr/>
      </w:pPr>
      <w:bookmarkStart w:id="422" w:name="__RefHeading___Toc813688_3830689328"/>
      <w:bookmarkStart w:id="423" w:name="_Toc153"/>
      <w:bookmarkEnd w:id="421"/>
      <w:bookmarkEnd w:id="422"/>
      <w:r>
        <w:rPr>
          <w:rtl w:val="true"/>
        </w:rPr>
        <w:t xml:space="preserve">باب </w:t>
      </w:r>
      <w:r>
        <w:rPr>
          <w:rtl w:val="true"/>
        </w:rPr>
        <w:t>(</w:t>
      </w:r>
      <w:r>
        <w:rPr/>
        <w:t>13</w:t>
      </w:r>
      <w:r>
        <w:rPr>
          <w:rtl w:val="true"/>
        </w:rPr>
        <w:t xml:space="preserve">) </w:t>
      </w:r>
      <w:r>
        <w:rPr>
          <w:rtl w:val="true"/>
        </w:rPr>
        <w:t>جواز السّواك للصّائم</w:t>
      </w:r>
      <w:bookmarkEnd w:id="423"/>
    </w:p>
    <w:p>
      <w:pPr>
        <w:pStyle w:val="BookText"/>
        <w:rPr/>
      </w:pPr>
      <w:r>
        <w:rPr>
          <w:rFonts w:eastAsia="Amiri" w:cs="Amiri" w:ascii="Amiri" w:hAnsi="Amiri"/>
          <w:color w:val="111111"/>
          <w:sz w:val="28"/>
          <w:szCs w:val="28"/>
          <w:lang w:bidi="ar-SA"/>
        </w:rPr>
        <w:t>10406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 يستاك أي النّهار شاء</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رخص في الكحل للصائم الاّ أن يجد طعمه في حلقه، وكذلك السواك الرطب، ولا بأس باليابس</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813690_3830689328"/>
      <w:bookmarkStart w:id="425" w:name="_Toc154"/>
      <w:bookmarkEnd w:id="424"/>
      <w:r>
        <w:rPr>
          <w:rtl w:val="true"/>
        </w:rPr>
        <w:t xml:space="preserve">باب </w:t>
      </w:r>
      <w:r>
        <w:rPr>
          <w:rtl w:val="true"/>
        </w:rPr>
        <w:t>(</w:t>
      </w:r>
      <w:r>
        <w:rPr/>
        <w:t>14</w:t>
      </w:r>
      <w:r>
        <w:rPr>
          <w:rtl w:val="true"/>
        </w:rPr>
        <w:t xml:space="preserve">) </w:t>
      </w:r>
      <w:r>
        <w:rPr>
          <w:rtl w:val="true"/>
        </w:rPr>
        <w:t>ثلاث يذهبن النّسيان</w:t>
      </w:r>
      <w:bookmarkEnd w:id="425"/>
    </w:p>
    <w:p>
      <w:pPr>
        <w:pStyle w:val="BookText"/>
        <w:rPr/>
      </w:pPr>
      <w:r>
        <w:rPr>
          <w:rFonts w:eastAsia="Amiri" w:cs="Amiri" w:ascii="Amiri" w:hAnsi="Amiri"/>
          <w:color w:val="111111"/>
          <w:sz w:val="28"/>
          <w:szCs w:val="28"/>
          <w:lang w:bidi="ar-SA"/>
        </w:rPr>
        <w:t>10408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سيدنا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يذهبن النسيان ويحدّدن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قراءه القرآن، والسواك، والصيام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ويحدثن الذكر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426" w:name="pg13633_125232"/>
    </w:p>
    <w:p>
      <w:pPr>
        <w:pStyle w:val="Heading3"/>
        <w:numPr>
          <w:ilvl w:val="2"/>
          <w:numId w:val="1"/>
        </w:numPr>
        <w:rPr/>
      </w:pPr>
      <w:bookmarkStart w:id="427" w:name="__RefHeading___Toc813692_3830689328"/>
      <w:bookmarkStart w:id="428" w:name="_Toc155"/>
      <w:bookmarkEnd w:id="426"/>
      <w:bookmarkEnd w:id="427"/>
      <w:r>
        <w:rPr>
          <w:rtl w:val="true"/>
        </w:rPr>
        <w:t>أبواب الطّيب</w:t>
      </w:r>
      <w:bookmarkEnd w:id="428"/>
    </w:p>
    <w:p>
      <w:pPr>
        <w:pStyle w:val="Heading4"/>
        <w:numPr>
          <w:ilvl w:val="3"/>
          <w:numId w:val="1"/>
        </w:numPr>
        <w:rPr/>
      </w:pPr>
      <w:bookmarkStart w:id="429" w:name="__RefHeading___Toc813694_3830689328"/>
      <w:bookmarkStart w:id="430" w:name="_Toc156"/>
      <w:bookmarkEnd w:id="429"/>
      <w:r>
        <w:rPr>
          <w:rtl w:val="true"/>
        </w:rPr>
        <w:t xml:space="preserve">باب </w:t>
      </w:r>
      <w:r>
        <w:rPr>
          <w:rtl w:val="true"/>
        </w:rPr>
        <w:t>(</w:t>
      </w:r>
      <w:r>
        <w:rPr/>
        <w:t>1</w:t>
      </w:r>
      <w:r>
        <w:rPr>
          <w:rtl w:val="true"/>
        </w:rPr>
        <w:t xml:space="preserve">) </w:t>
      </w:r>
      <w:r>
        <w:rPr>
          <w:rtl w:val="true"/>
        </w:rPr>
        <w:t>فوائد الطّيب</w:t>
      </w:r>
      <w:bookmarkEnd w:id="430"/>
    </w:p>
    <w:p>
      <w:pPr>
        <w:pStyle w:val="BookText"/>
        <w:rPr/>
      </w:pPr>
      <w:r>
        <w:rPr>
          <w:rFonts w:eastAsia="Amiri" w:cs="Amiri" w:ascii="Amiri" w:hAnsi="Amiri"/>
          <w:color w:val="111111"/>
          <w:sz w:val="28"/>
          <w:szCs w:val="28"/>
          <w:lang w:bidi="ar-SA"/>
        </w:rPr>
        <w:t>10409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ابن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 أبي بصير فسمعت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الطيّبه تشدّ القلب وتزيد في الجماع</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وعبداللّه ابنا محمد بن عيسى، عن الحسن ابن محبوب بهذا الاسناد مثله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الطيبه تشد العقل، وتزيد في الباءه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431" w:name="pg13633_125233"/>
    </w:p>
    <w:p>
      <w:pPr>
        <w:pStyle w:val="BookText"/>
        <w:rPr/>
      </w:pPr>
      <w:bookmarkEnd w:id="431"/>
      <w:r>
        <w:rPr>
          <w:rFonts w:eastAsia="Amiri" w:cs="Amiri" w:ascii="Amiri" w:hAnsi="Amiri"/>
          <w:color w:val="111111"/>
          <w:sz w:val="28"/>
          <w:szCs w:val="28"/>
          <w:lang w:bidi="ar-SA"/>
        </w:rPr>
        <w:t>10411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يسرت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والعسل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الى الخضره يسرّ والركوب يسرّ</w:t>
      </w:r>
      <w:r>
        <w:rPr>
          <w:rStyle w:val="FootnoteAnchor"/>
          <w:rtl w:val="true"/>
        </w:rPr>
        <w:footnoteReference w:id="860"/>
      </w:r>
      <w:r>
        <w:rPr>
          <w:rFonts w:ascii="IRNazanin" w:hAnsi="IRNazanin" w:eastAsia="IRNazanin"/>
          <w:color w:val="111111"/>
          <w:sz w:val="28"/>
          <w:sz w:val="28"/>
          <w:szCs w:val="28"/>
          <w:rtl w:val="true"/>
          <w:lang w:bidi="fa-IR"/>
        </w:rPr>
        <w:t>و</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يشدّ القلب</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813696_3830689328"/>
      <w:bookmarkStart w:id="433" w:name="_Toc157"/>
      <w:bookmarkEnd w:id="432"/>
      <w:r>
        <w:rPr>
          <w:rtl w:val="true"/>
        </w:rPr>
        <w:t xml:space="preserve">باب </w:t>
      </w:r>
      <w:r>
        <w:rPr>
          <w:rtl w:val="true"/>
        </w:rPr>
        <w:t>(</w:t>
      </w:r>
      <w:r>
        <w:rPr/>
        <w:t>2</w:t>
      </w:r>
      <w:r>
        <w:rPr>
          <w:rtl w:val="true"/>
        </w:rPr>
        <w:t xml:space="preserve">) </w:t>
      </w:r>
      <w:r>
        <w:rPr>
          <w:rtl w:val="true"/>
        </w:rPr>
        <w:t>إنّ اللّه يحبّ الجمال والتجمّل</w:t>
      </w:r>
      <w:bookmarkEnd w:id="43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محمد 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محمد بن أحمد بن عبيداللّه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الامام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الجمال والتجميل</w:t>
      </w:r>
      <w:r>
        <w:rPr>
          <w:rStyle w:val="FootnoteAnchor"/>
          <w:rtl w:val="true"/>
        </w:rPr>
        <w:footnoteReference w:id="863"/>
      </w:r>
      <w:r>
        <w:rPr>
          <w:rFonts w:ascii="Amiri" w:hAnsi="Amiri" w:eastAsia="Amiri" w:cs="Amiri"/>
          <w:color w:val="111111"/>
          <w:sz w:val="28"/>
          <w:sz w:val="28"/>
          <w:szCs w:val="28"/>
          <w:rtl w:val="true"/>
          <w:lang w:bidi="ar-SA"/>
        </w:rPr>
        <w:t xml:space="preserve">، ويكره </w:t>
      </w:r>
      <w:bookmarkStart w:id="434" w:name="pg13633_125234"/>
    </w:p>
    <w:p>
      <w:pPr>
        <w:pStyle w:val="BookText"/>
        <w:rPr/>
      </w:pPr>
      <w:bookmarkEnd w:id="434"/>
      <w:r>
        <w:rPr>
          <w:rFonts w:ascii="Amiri" w:hAnsi="Amiri" w:eastAsia="Amiri" w:cs="Amiri"/>
          <w:color w:val="111111"/>
          <w:sz w:val="28"/>
          <w:sz w:val="28"/>
          <w:szCs w:val="28"/>
          <w:rtl w:val="true"/>
          <w:lang w:bidi="ar-SA"/>
        </w:rPr>
        <w:t xml:space="preserve">البؤس والتباؤس،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على عبد نعمه أحبّ أن يري عليه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ينظّف ثوبه، ويطيب ريحه، ويجصص داره</w:t>
      </w:r>
      <w:r>
        <w:rPr>
          <w:rStyle w:val="FootnoteAnchor"/>
          <w:rtl w:val="true"/>
        </w:rPr>
        <w:footnoteReference w:id="864"/>
      </w:r>
      <w:r>
        <w:rPr>
          <w:rFonts w:ascii="Amiri" w:hAnsi="Amiri" w:eastAsia="Amiri" w:cs="Amiri"/>
          <w:color w:val="111111"/>
          <w:sz w:val="28"/>
          <w:sz w:val="28"/>
          <w:szCs w:val="28"/>
          <w:rtl w:val="true"/>
          <w:lang w:bidi="ar-SA"/>
        </w:rPr>
        <w:t>، ويكنس أفنيته، حتّى أنّ السراج قبل مغيب الشّمس ينفي الفقر، ويزيد في الرّزق</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813698_3830689328"/>
      <w:bookmarkStart w:id="436" w:name="_Toc158"/>
      <w:bookmarkEnd w:id="435"/>
      <w:r>
        <w:rPr>
          <w:rtl w:val="true"/>
        </w:rPr>
        <w:t xml:space="preserve">باب </w:t>
      </w:r>
      <w:r>
        <w:rPr>
          <w:rtl w:val="true"/>
        </w:rPr>
        <w:t>(</w:t>
      </w:r>
      <w:r>
        <w:rPr/>
        <w:t>3</w:t>
      </w:r>
      <w:r>
        <w:rPr>
          <w:rtl w:val="true"/>
        </w:rPr>
        <w:t xml:space="preserve">) </w:t>
      </w:r>
      <w:r>
        <w:rPr>
          <w:rtl w:val="true"/>
        </w:rPr>
        <w:t>العطر من سنن المرسلين</w:t>
      </w:r>
      <w:bookmarkEnd w:id="436"/>
    </w:p>
    <w:p>
      <w:pPr>
        <w:pStyle w:val="BookText"/>
        <w:rPr/>
      </w:pPr>
      <w:r>
        <w:rPr>
          <w:rFonts w:eastAsia="Amiri" w:cs="Amiri" w:ascii="Amiri" w:hAnsi="Amiri"/>
          <w:color w:val="111111"/>
          <w:sz w:val="28"/>
          <w:szCs w:val="28"/>
          <w:lang w:bidi="ar-SA"/>
        </w:rPr>
        <w:t>10414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يونس بن يعقوب، عن أبي أسامه،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من سنن المرسلين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محمدبن الحسن الصفار، عن أحمد بن محمد ابن عيسى، عن عليّ بن الحكم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وإحفاء الشعر</w:t>
      </w:r>
      <w:r>
        <w:rPr>
          <w:rStyle w:val="FootnoteAnchor"/>
          <w:rtl w:val="true"/>
        </w:rPr>
        <w:footnoteReference w:id="867"/>
      </w:r>
      <w:r>
        <w:rPr>
          <w:rFonts w:ascii="Amiri" w:hAnsi="Amiri" w:eastAsia="Amiri" w:cs="Amiri"/>
          <w:color w:val="111111"/>
          <w:sz w:val="28"/>
          <w:sz w:val="28"/>
          <w:szCs w:val="28"/>
          <w:rtl w:val="true"/>
          <w:lang w:bidi="ar-SA"/>
        </w:rPr>
        <w:t>وكثره الطروقه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الحديث 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في مقابل الرّهبانيّه والإنقطاع عن الدّنيا وترك ممارسه اللّذات الجسميّه المحلّله، فقد كانت هناك فكره موجوده عند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العصور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تدعو إلى إعتزال النّساء واللّذات والحياه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الفكره ودعا المسلمين إلى الإستجابه للرّغبات الجسميّه في حدودها الشّرعيه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كثره الطّروقه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القلّه، فإنّ الكثره إذا كانت في حدودها المتعارفه فهي مطلوبه ومستحبّه وتؤدّي إلى توثيق أواصر المحبّه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القلّه تؤدّي إلى البروده في الحياه الزّوجيّه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قد تؤدّي إلى الفراق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مذموم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كثره الطّروقه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عن الإهتمام بالمرأه والعطف عليها باعتبار أنّها إنسانه لها شخصيّتها وكرامتها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كان عليه أهل الجاهليه من استصغار المرأه وعدّها كالبهائم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مجالا للمناقشه في سند هذه الأحاديث، إذ أنّ كثيرا منها تعانى من مجهوليه الرّاوي أو ضعفه، أو مرفوعيه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بن هاشم، عن أبيه، عن محمد </w:t>
      </w:r>
      <w:bookmarkStart w:id="437" w:name="pg13633_125236"/>
    </w:p>
    <w:p>
      <w:pPr>
        <w:pStyle w:val="BookText"/>
        <w:rPr/>
      </w:pPr>
      <w:bookmarkEnd w:id="437"/>
      <w:r>
        <w:rPr>
          <w:rFonts w:ascii="Amiri" w:hAnsi="Amiri" w:eastAsia="Amiri" w:cs="Amiri"/>
          <w:color w:val="111111"/>
          <w:sz w:val="28"/>
          <w:sz w:val="28"/>
          <w:szCs w:val="28"/>
          <w:rtl w:val="true"/>
          <w:lang w:bidi="ar-SA"/>
        </w:rPr>
        <w:t xml:space="preserve">ابن يحيي الخزّاز، عن طلحه بن زيد،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والنّساء، والسّواك، والحنّاء</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التعطر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813700_3830689328"/>
      <w:bookmarkStart w:id="439" w:name="_Toc159"/>
      <w:bookmarkEnd w:id="438"/>
      <w:r>
        <w:rPr>
          <w:rtl w:val="true"/>
        </w:rPr>
        <w:t xml:space="preserve">باب </w:t>
      </w:r>
      <w:r>
        <w:rPr>
          <w:rtl w:val="true"/>
        </w:rPr>
        <w:t>(</w:t>
      </w:r>
      <w:r>
        <w:rPr/>
        <w:t>4</w:t>
      </w:r>
      <w:r>
        <w:rPr>
          <w:rtl w:val="true"/>
        </w:rPr>
        <w:t xml:space="preserve">) </w:t>
      </w:r>
      <w:r>
        <w:rPr>
          <w:rtl w:val="true"/>
        </w:rPr>
        <w:t>إستحباب التطيب فى الشارب</w:t>
      </w:r>
      <w:bookmarkEnd w:id="439"/>
    </w:p>
    <w:p>
      <w:pPr>
        <w:pStyle w:val="BookText"/>
        <w:rPr/>
      </w:pP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عبداللّه بن عبدالرحمن،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في الشارب من أخلاق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وكرامه للكاتبين</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في الشارب من أخلاق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40" w:name="pg13633_125237"/>
    </w:p>
    <w:p>
      <w:pPr>
        <w:pStyle w:val="BookText"/>
        <w:rPr/>
      </w:pPr>
      <w:bookmarkEnd w:id="440"/>
      <w:r>
        <w:rPr>
          <w:rFonts w:ascii="Amiri" w:hAnsi="Amiri" w:eastAsia="Amiri" w:cs="Amiri"/>
          <w:color w:val="111111"/>
          <w:sz w:val="28"/>
          <w:sz w:val="28"/>
          <w:szCs w:val="28"/>
          <w:rtl w:val="true"/>
          <w:lang w:bidi="ar-SA"/>
        </w:rPr>
        <w:t>وكرامه للكاتبين</w:t>
      </w:r>
      <w:r>
        <w:rPr>
          <w:rStyle w:val="FootnoteAnchor"/>
          <w:rtl w:val="true"/>
        </w:rPr>
        <w:footnoteReference w:id="8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813702_3830689328"/>
      <w:bookmarkStart w:id="442" w:name="_Toc160"/>
      <w:bookmarkEnd w:id="441"/>
      <w:r>
        <w:rPr>
          <w:rtl w:val="true"/>
        </w:rPr>
        <w:t xml:space="preserve">باب </w:t>
      </w:r>
      <w:r>
        <w:rPr>
          <w:rtl w:val="true"/>
        </w:rPr>
        <w:t>(</w:t>
      </w:r>
      <w:r>
        <w:rPr/>
        <w:t>5</w:t>
      </w:r>
      <w:r>
        <w:rPr>
          <w:rtl w:val="true"/>
        </w:rPr>
        <w:t xml:space="preserve">) </w:t>
      </w:r>
      <w:r>
        <w:rPr>
          <w:rtl w:val="true"/>
        </w:rPr>
        <w:t>الصّلاه بالطّيب أفضل من سبعين صلاه بغيره</w:t>
      </w:r>
      <w:bookmarkEnd w:id="442"/>
    </w:p>
    <w:p>
      <w:pPr>
        <w:pStyle w:val="BookText"/>
        <w:rPr/>
      </w:pPr>
      <w:r>
        <w:rPr>
          <w:rFonts w:eastAsia="Amiri" w:cs="Amiri" w:ascii="Amiri" w:hAnsi="Amiri"/>
          <w:color w:val="111111"/>
          <w:sz w:val="28"/>
          <w:szCs w:val="28"/>
          <w:lang w:bidi="ar-SA"/>
        </w:rPr>
        <w:t>10419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تطيّب أوّل النّهار لم يزل عقله معه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 متطيّب أفضل من سبعين صلاه بغير طيب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عن أبيه، عن جدّه أحمد بن أبي عبداللّه، عن أبيه محمد بن خالد، عن المفضّل بن عمر،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متعطّر أفضل من سبعين ركعه يصلّيها غير متعطّر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813704_3830689328"/>
      <w:bookmarkStart w:id="444" w:name="_Toc161"/>
      <w:bookmarkEnd w:id="443"/>
      <w:r>
        <w:rPr>
          <w:rtl w:val="true"/>
        </w:rPr>
        <w:t xml:space="preserve">باب </w:t>
      </w:r>
      <w:r>
        <w:rPr>
          <w:rtl w:val="true"/>
        </w:rPr>
        <w:t>(</w:t>
      </w:r>
      <w:r>
        <w:rPr/>
        <w:t>6</w:t>
      </w:r>
      <w:r>
        <w:rPr>
          <w:rtl w:val="true"/>
        </w:rPr>
        <w:t xml:space="preserve">) </w:t>
      </w:r>
      <w:r>
        <w:rPr>
          <w:rtl w:val="true"/>
        </w:rPr>
        <w:t>ثلاث أعطيهنّ الأنبياء</w:t>
      </w:r>
      <w:bookmarkEnd w:id="44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محمّد بن يحيي، عن طلحه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أعطيهنّ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والأزواج والسّواك</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 xml:space="preserve">. </w:t>
      </w:r>
      <w:bookmarkStart w:id="445" w:name="pg13633_125238"/>
    </w:p>
    <w:p>
      <w:pPr>
        <w:pStyle w:val="BookText"/>
        <w:rPr/>
      </w:pPr>
      <w:bookmarkEnd w:id="445"/>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اعطيهن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طابت رائحه عبد، الاّ زاد عقله، وكان اذا سافر، سافر معه بسته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القاروره والمقصين</w:t>
      </w:r>
      <w:r>
        <w:rPr>
          <w:rStyle w:val="FootnoteAnchor"/>
          <w:rtl w:val="true"/>
        </w:rPr>
        <w:footnoteReference w:id="876"/>
      </w:r>
      <w:r>
        <w:rPr>
          <w:rFonts w:ascii="Amiri" w:hAnsi="Amiri" w:eastAsia="Amiri" w:cs="Amiri"/>
          <w:color w:val="111111"/>
          <w:sz w:val="28"/>
          <w:sz w:val="28"/>
          <w:szCs w:val="28"/>
          <w:rtl w:val="true"/>
          <w:lang w:bidi="ar-SA"/>
        </w:rPr>
        <w:t>والمكحله والمرآه والمشط والسواك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أعطيهن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العطر والسواك والازواج</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813706_3830689328"/>
      <w:bookmarkStart w:id="447" w:name="_Toc162"/>
      <w:bookmarkEnd w:id="446"/>
      <w:r>
        <w:rPr>
          <w:rtl w:val="true"/>
        </w:rPr>
        <w:t xml:space="preserve">باب </w:t>
      </w:r>
      <w:r>
        <w:rPr>
          <w:rtl w:val="true"/>
        </w:rPr>
        <w:t>(</w:t>
      </w:r>
      <w:r>
        <w:rPr/>
        <w:t>7</w:t>
      </w:r>
      <w:r>
        <w:rPr>
          <w:rtl w:val="true"/>
        </w:rPr>
        <w:t xml:space="preserve">) </w:t>
      </w:r>
      <w:r>
        <w:rPr>
          <w:rtl w:val="true"/>
        </w:rPr>
        <w:t>إستحباب الإنفاق في الطّيب</w:t>
      </w:r>
      <w:bookmarkEnd w:id="44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سليمان بن محمد الخثعميّ، عن إسحاق الطويل العطّار،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في الطيب أكثر ممّا ينفق في الطعام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xml:space="preserve">. </w:t>
      </w:r>
      <w:bookmarkStart w:id="448" w:name="pg13633_125239"/>
    </w:p>
    <w:p>
      <w:pPr>
        <w:pStyle w:val="Heading4"/>
        <w:numPr>
          <w:ilvl w:val="3"/>
          <w:numId w:val="1"/>
        </w:numPr>
        <w:rPr/>
      </w:pPr>
      <w:bookmarkStart w:id="449" w:name="__RefHeading___Toc813708_3830689328"/>
      <w:bookmarkStart w:id="450" w:name="_Toc163"/>
      <w:bookmarkEnd w:id="448"/>
      <w:bookmarkEnd w:id="449"/>
      <w:r>
        <w:rPr>
          <w:rtl w:val="true"/>
        </w:rPr>
        <w:t xml:space="preserve">باب </w:t>
      </w:r>
      <w:r>
        <w:rPr>
          <w:rtl w:val="true"/>
        </w:rPr>
        <w:t>(</w:t>
      </w:r>
      <w:r>
        <w:rPr/>
        <w:t>8</w:t>
      </w:r>
      <w:r>
        <w:rPr>
          <w:rtl w:val="true"/>
        </w:rPr>
        <w:t xml:space="preserve">) </w:t>
      </w:r>
      <w:r>
        <w:rPr>
          <w:rtl w:val="true"/>
        </w:rPr>
        <w:t>طيب النّساء والرّجال</w:t>
      </w:r>
      <w:bookmarkEnd w:id="450"/>
    </w:p>
    <w:p>
      <w:pPr>
        <w:pStyle w:val="BookText"/>
        <w:rPr/>
      </w:pPr>
      <w:r>
        <w:rPr>
          <w:rFonts w:eastAsia="Amiri" w:cs="Amiri" w:ascii="Amiri" w:hAnsi="Amiri"/>
          <w:color w:val="111111"/>
          <w:sz w:val="28"/>
          <w:szCs w:val="28"/>
          <w:lang w:bidi="ar-SA"/>
        </w:rPr>
        <w:t>10424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النّساء ما ظهر لونه وخفي ريحه، وطيب الرجال ما ظهر ريحه وخفي لونه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813710_3830689328"/>
      <w:bookmarkStart w:id="452" w:name="_Toc164"/>
      <w:bookmarkEnd w:id="451"/>
      <w:r>
        <w:rPr>
          <w:rtl w:val="true"/>
        </w:rPr>
        <w:t xml:space="preserve">باب </w:t>
      </w:r>
      <w:r>
        <w:rPr>
          <w:rtl w:val="true"/>
        </w:rPr>
        <w:t>(</w:t>
      </w:r>
      <w:r>
        <w:rPr/>
        <w:t>9</w:t>
      </w:r>
      <w:r>
        <w:rPr>
          <w:rtl w:val="true"/>
        </w:rPr>
        <w:t xml:space="preserve">) </w:t>
      </w:r>
      <w:r>
        <w:rPr>
          <w:rtl w:val="true"/>
        </w:rPr>
        <w:t>إستحباب التطيّب يوم الجمعه</w:t>
      </w:r>
      <w:bookmarkEnd w:id="45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ليتطيّب أحدكم يوم الجمعه ولو من قاروره امرأته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453" w:name="pg13633_125240"/>
    </w:p>
    <w:p>
      <w:pPr>
        <w:pStyle w:val="BookText"/>
        <w:rPr/>
      </w:pPr>
      <w:bookmarkEnd w:id="453"/>
      <w:r>
        <w:rPr>
          <w:rFonts w:eastAsia="Amiri" w:cs="Amiri" w:ascii="Amiri" w:hAnsi="Amiri"/>
          <w:color w:val="111111"/>
          <w:sz w:val="28"/>
          <w:szCs w:val="28"/>
          <w:lang w:bidi="ar-SA"/>
        </w:rPr>
        <w:t>10426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يعقوب بن يزيد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عثمان بن مظعون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أدع الطيب وأشياء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لاتدع الطيب فإنّ الملائكه تستنشق ريح الطيب من المؤمن، فلا تدع الطيب في كلّ جمعه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813712_3830689328"/>
      <w:bookmarkStart w:id="455" w:name="_Toc165"/>
      <w:bookmarkEnd w:id="454"/>
      <w:r>
        <w:rPr>
          <w:rtl w:val="true"/>
        </w:rPr>
        <w:t xml:space="preserve">باب </w:t>
      </w:r>
      <w:r>
        <w:rPr>
          <w:rtl w:val="true"/>
        </w:rPr>
        <w:t>(</w:t>
      </w:r>
      <w:r>
        <w:rPr/>
        <w:t>10</w:t>
      </w:r>
      <w:r>
        <w:rPr>
          <w:rtl w:val="true"/>
        </w:rPr>
        <w:t xml:space="preserve">) </w:t>
      </w:r>
      <w:r>
        <w:rPr>
          <w:rtl w:val="true"/>
        </w:rPr>
        <w:t>أصل الطيب من الجنّه</w:t>
      </w:r>
      <w:bookmarkEnd w:id="455"/>
    </w:p>
    <w:p>
      <w:pPr>
        <w:pStyle w:val="BookText"/>
        <w:rPr/>
      </w:pPr>
      <w:r>
        <w:rPr>
          <w:rFonts w:eastAsia="Amiri" w:cs="Amiri" w:ascii="Amiri" w:hAnsi="Amiri"/>
          <w:color w:val="111111"/>
          <w:sz w:val="28"/>
          <w:szCs w:val="28"/>
          <w:lang w:bidi="ar-SA"/>
        </w:rPr>
        <w:t>10427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بن حسّان، عن موسى بن بكر،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الجنّه على الصفا وحوّاء على المروه وقد كانت امتشطت في الجنّه بطيب من طيب الجنّه فلمّا صارت في الارض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من المشط وأنا مسخوط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عقيصتها</w:t>
      </w:r>
      <w:r>
        <w:rPr>
          <w:rStyle w:val="FootnoteAnchor"/>
          <w:rtl w:val="true"/>
        </w:rPr>
        <w:footnoteReference w:id="884"/>
      </w:r>
      <w:r>
        <w:rPr>
          <w:rFonts w:ascii="Amiri" w:hAnsi="Amiri" w:eastAsia="Amiri" w:cs="Amiri"/>
          <w:color w:val="111111"/>
          <w:sz w:val="28"/>
          <w:sz w:val="28"/>
          <w:szCs w:val="28"/>
          <w:rtl w:val="true"/>
          <w:lang w:bidi="ar-SA"/>
        </w:rPr>
        <w:t>فانتثر من مشطتها الّتي كانت امتشطت بها في الجنّه فطارت به الريح فألقت أكثره بالهند فلذلك صار العطر بالهند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من أصحابنا، عن أحمد بن أبي عبداللّه، عن عليّ بن حسّان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فحلّت عقيصتها فأرسل اللّه على ما كان فيها من ذلك الطيب ريحا فهبّت في المشرق والمغرب فأصل الطيب من ذلك</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جعفر بن يحيى، عن عليّ القصير،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أصل الطيب من أيّ شيء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يقوله الناس؟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آدم هبط من الجنّه وعلى رأسه 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أشغل من أن يكون على رأسه إكليل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حوّاء امتشطت في الجنّه بطيب من طيب الجنّه قبل أن تواقعها الخطيئه فلمّا هبطت إلى الارض حلّت عقيصتها، فأرسل اللّه تعالى على ما كان فيها ريحا فهبّت به في المشرق والمغرب فأصل الطيب من ذلك</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الحسين بن يزيد، عن الحسن بن عليّ بن أبي حمزه، عن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أهبط آدم طفق يخصف من ورق الجنّه فطار عنه لباسه الّذي كان عليه من حلل الجنّه فالتقط ورقه فستر بها عورته، فلمّا هبط عبقت</w:t>
      </w:r>
      <w:r>
        <w:rPr>
          <w:rStyle w:val="FootnoteAnchor"/>
          <w:rtl w:val="true"/>
        </w:rPr>
        <w:footnoteReference w:id="887"/>
      </w:r>
      <w:r>
        <w:rPr>
          <w:rFonts w:ascii="Amiri" w:hAnsi="Amiri" w:eastAsia="Amiri" w:cs="Amiri"/>
          <w:color w:val="111111"/>
          <w:sz w:val="28"/>
          <w:sz w:val="28"/>
          <w:szCs w:val="28"/>
          <w:rtl w:val="true"/>
          <w:lang w:bidi="ar-SA"/>
        </w:rPr>
        <w:t xml:space="preserve">رائحه تلك الورقه </w:t>
      </w:r>
      <w:bookmarkStart w:id="456" w:name="pg13633_125242"/>
    </w:p>
    <w:p>
      <w:pPr>
        <w:pStyle w:val="BookText"/>
        <w:rPr/>
      </w:pPr>
      <w:bookmarkEnd w:id="456"/>
      <w:r>
        <w:rPr>
          <w:rFonts w:ascii="Amiri" w:hAnsi="Amiri" w:eastAsia="Amiri" w:cs="Amiri"/>
          <w:color w:val="111111"/>
          <w:sz w:val="28"/>
          <w:sz w:val="28"/>
          <w:szCs w:val="28"/>
          <w:rtl w:val="true"/>
          <w:lang w:bidi="ar-SA"/>
        </w:rPr>
        <w:t>بالهند بالنبت فصار الطيب في الارض من سبب تلك الورقه الّتي عبقت بها رائحه الجنّه، فمن هناك الطيب بالهند لأنّ الورقه هبّت عليها ريح الجنوب فأدّت رائحتها إلى المغرب لانّها احتملت رائحه الورقه في الجوّ فلمّا ركدت الريح بالهند عبق بأشجارهم ونبتهم فكان أول بهيمه رتعت من تلك الورقه ظبي المسك فمن هناك صار المسك في سرّه الظبي لانه جري رائحه النبت في جسده وفي دمه حتّى اجتمعت في سرّه الظبي</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منافاه بين هذا الحديث الذي يذكر أن أصل الطيب كان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الحديث السّابق الذي يذكر أن أصل الطيب كان من حوّاء، وذلك لإمكان أن يكون منهما معا، فكل واحد من آدم وحوّاء كان لهما دور في نشر الطيب في الارض بما كان معهما من الجنه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813714_3830689328"/>
      <w:bookmarkStart w:id="458" w:name="_Toc166"/>
      <w:bookmarkEnd w:id="457"/>
      <w:r>
        <w:rPr>
          <w:rtl w:val="true"/>
        </w:rPr>
        <w:t xml:space="preserve">باب </w:t>
      </w:r>
      <w:r>
        <w:rPr>
          <w:rtl w:val="true"/>
        </w:rPr>
        <w:t>(</w:t>
      </w:r>
      <w:r>
        <w:rPr/>
        <w:t>11</w:t>
      </w:r>
      <w:r>
        <w:rPr>
          <w:rtl w:val="true"/>
        </w:rPr>
        <w:t xml:space="preserve">) </w:t>
      </w:r>
      <w:r>
        <w:rPr>
          <w:rtl w:val="true"/>
        </w:rPr>
        <w:t>كراهه ردّ الطيب</w:t>
      </w:r>
      <w:bookmarkEnd w:id="458"/>
    </w:p>
    <w:p>
      <w:pPr>
        <w:pStyle w:val="BookText"/>
        <w:rPr/>
      </w:pPr>
      <w:r>
        <w:rPr>
          <w:rFonts w:eastAsia="Amiri" w:cs="Amiri" w:ascii="Amiri" w:hAnsi="Amiri"/>
          <w:color w:val="111111"/>
          <w:sz w:val="28"/>
          <w:szCs w:val="28"/>
          <w:lang w:bidi="ar-SA"/>
        </w:rPr>
        <w:t>10430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عثمان بن عيسى، عن سماعه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يردّ الطيب؟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يردّ الكرامه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459" w:name="pg13633_125243"/>
    </w:p>
    <w:p>
      <w:pPr>
        <w:pStyle w:val="BookText"/>
        <w:rPr/>
      </w:pPr>
      <w:bookmarkEnd w:id="459"/>
      <w:r>
        <w:rPr>
          <w:rFonts w:eastAsia="Amiri" w:cs="Amiri" w:ascii="Amiri" w:hAnsi="Amiri"/>
          <w:color w:val="111111"/>
          <w:sz w:val="28"/>
          <w:szCs w:val="28"/>
          <w:lang w:bidi="ar-SA"/>
        </w:rPr>
        <w:t>10431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 وقد كان ادّهن فادّهن،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لانردّ الطيب</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0" w:name="__RefHeading___Toc813716_3830689328"/>
      <w:bookmarkStart w:id="461" w:name="_Toc167"/>
      <w:bookmarkEnd w:id="460"/>
      <w:r>
        <w:rPr>
          <w:rtl w:val="true"/>
        </w:rPr>
        <w:t xml:space="preserve">باب </w:t>
      </w:r>
      <w:r>
        <w:rPr>
          <w:rtl w:val="true"/>
        </w:rPr>
        <w:t>(</w:t>
      </w:r>
      <w:r>
        <w:rPr/>
        <w:t>12</w:t>
      </w:r>
      <w:r>
        <w:rPr>
          <w:rtl w:val="true"/>
        </w:rPr>
        <w:t xml:space="preserve">) </w:t>
      </w:r>
      <w:r>
        <w:rPr>
          <w:rtl w:val="true"/>
        </w:rPr>
        <w:t>إستحباب التطيّب بالمسك</w:t>
      </w:r>
      <w:bookmarkEnd w:id="461"/>
    </w:p>
    <w:p>
      <w:pPr>
        <w:pStyle w:val="BookText"/>
        <w:rPr/>
      </w:pPr>
      <w:r>
        <w:rPr>
          <w:rFonts w:eastAsia="Amiri" w:cs="Amiri" w:ascii="Amiri" w:hAnsi="Amiri"/>
          <w:color w:val="111111"/>
          <w:sz w:val="28"/>
          <w:szCs w:val="28"/>
          <w:lang w:bidi="ar-SA"/>
        </w:rPr>
        <w:t>10432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أبيه،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يتطيّب بالمسك حتّى يري وبيصه في مفارقه</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ممسكه</w:t>
      </w:r>
      <w:r>
        <w:rPr>
          <w:rStyle w:val="FootnoteAnchor"/>
          <w:rtl w:val="true"/>
        </w:rPr>
        <w:footnoteReference w:id="893"/>
      </w:r>
      <w:r>
        <w:rPr>
          <w:rFonts w:ascii="Amiri" w:hAnsi="Amiri" w:eastAsia="Amiri" w:cs="Amiri"/>
          <w:color w:val="111111"/>
          <w:sz w:val="28"/>
          <w:sz w:val="28"/>
          <w:szCs w:val="28"/>
          <w:rtl w:val="true"/>
          <w:lang w:bidi="ar-SA"/>
        </w:rPr>
        <w:t xml:space="preserve">إذا هو توضّأ </w:t>
      </w:r>
      <w:bookmarkStart w:id="462" w:name="pg13633_125244"/>
    </w:p>
    <w:p>
      <w:pPr>
        <w:pStyle w:val="BookText"/>
        <w:rPr/>
      </w:pPr>
      <w:bookmarkEnd w:id="462"/>
      <w:r>
        <w:rPr>
          <w:rFonts w:ascii="Amiri" w:hAnsi="Amiri" w:eastAsia="Amiri" w:cs="Amiri"/>
          <w:color w:val="111111"/>
          <w:sz w:val="28"/>
          <w:sz w:val="28"/>
          <w:szCs w:val="28"/>
          <w:rtl w:val="true"/>
          <w:lang w:bidi="ar-SA"/>
        </w:rPr>
        <w:t xml:space="preserve">أخذها بيده وهي رطبه فكان إذا خرج عرفوا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برائحته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أبى عبداللّه، عن أبيه، عن المطّلب بن زياد، عن أبي بكر بن عبداللّه الأشعري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المسك هل يجوز اشتمامه؟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لنشمّه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خالد، عن سيف بن عميره، عن عبدالغفّار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والعود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813718_3830689328"/>
      <w:bookmarkStart w:id="464" w:name="_Toc168"/>
      <w:bookmarkEnd w:id="463"/>
      <w:r>
        <w:rPr>
          <w:rtl w:val="true"/>
        </w:rPr>
        <w:t xml:space="preserve">باب </w:t>
      </w:r>
      <w:r>
        <w:rPr>
          <w:rtl w:val="true"/>
        </w:rPr>
        <w:t>(</w:t>
      </w:r>
      <w:r>
        <w:rPr/>
        <w:t>13</w:t>
      </w:r>
      <w:r>
        <w:rPr>
          <w:rtl w:val="true"/>
        </w:rPr>
        <w:t xml:space="preserve">) </w:t>
      </w:r>
      <w:r>
        <w:rPr>
          <w:rtl w:val="true"/>
        </w:rPr>
        <w:t>التطيّب بالغاليه</w:t>
      </w:r>
      <w:bookmarkEnd w:id="46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أعامل التجّار فأتهيأ للناس كراهه أن يروا بي خصاصه فأتّخذ الغاليه؟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465" w:name="pg13633_125245"/>
    </w:p>
    <w:p>
      <w:pPr>
        <w:pStyle w:val="BookText"/>
        <w:rPr/>
      </w:pPr>
      <w:bookmarkEnd w:id="46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القليل من الغاليه يجزيء وكثيرها سواء، من اتّخذ من الغاليه قليلا دائما اجزأه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أشتري منها في السنه بعشره دراهم فأكتفي بها وريحها ثابت طول الدهر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813720_3830689328"/>
      <w:bookmarkStart w:id="467" w:name="_Toc169"/>
      <w:bookmarkEnd w:id="466"/>
      <w:r>
        <w:rPr>
          <w:rtl w:val="true"/>
        </w:rPr>
        <w:t xml:space="preserve">باب </w:t>
      </w:r>
      <w:r>
        <w:rPr>
          <w:rtl w:val="true"/>
        </w:rPr>
        <w:t>(</w:t>
      </w:r>
      <w:r>
        <w:rPr/>
        <w:t>14</w:t>
      </w:r>
      <w:r>
        <w:rPr>
          <w:rtl w:val="true"/>
        </w:rPr>
        <w:t xml:space="preserve">) </w:t>
      </w:r>
      <w:r>
        <w:rPr>
          <w:rtl w:val="true"/>
        </w:rPr>
        <w:t>التطيّب بالخلوق</w:t>
      </w:r>
      <w:bookmarkEnd w:id="467"/>
    </w:p>
    <w:p>
      <w:pPr>
        <w:pStyle w:val="BookText"/>
        <w:rPr/>
      </w:pPr>
      <w:r>
        <w:rPr>
          <w:rFonts w:eastAsia="Amiri" w:cs="Amiri" w:ascii="Amiri" w:hAnsi="Amiri"/>
          <w:color w:val="111111"/>
          <w:sz w:val="28"/>
          <w:szCs w:val="28"/>
          <w:lang w:bidi="ar-SA"/>
        </w:rPr>
        <w:t>10437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بعض اصحابه، عن ابن أبي نجران،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تمسّ الخلوق</w:t>
      </w:r>
      <w:r>
        <w:rPr>
          <w:rStyle w:val="FootnoteAnchor"/>
          <w:rtl w:val="true"/>
        </w:rPr>
        <w:footnoteReference w:id="899"/>
      </w:r>
      <w:r>
        <w:rPr>
          <w:rFonts w:ascii="Amiri" w:hAnsi="Amiri" w:eastAsia="Amiri" w:cs="Amiri"/>
          <w:color w:val="111111"/>
          <w:sz w:val="28"/>
          <w:sz w:val="28"/>
          <w:szCs w:val="28"/>
          <w:rtl w:val="true"/>
          <w:lang w:bidi="ar-SA"/>
        </w:rPr>
        <w:t>في الحمّام أو تمسّ به يديك من الشقاق تداويهما به، ولا أحبّ إدمانه،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يتخلّق الرجل ولكن لا يبيت متخلّقا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سماعه، عن جعفر بن سماعه، عن أبان، عن رجل قد أثبته،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 يتخلّق الرجل لامرأته ولكن لا يبيت متخلّقا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468" w:name="pg13633_125246"/>
    </w:p>
    <w:p>
      <w:pPr>
        <w:pStyle w:val="BookText"/>
        <w:rPr/>
      </w:pPr>
      <w:bookmarkEnd w:id="468"/>
      <w:r>
        <w:rPr>
          <w:rFonts w:eastAsia="Amiri" w:cs="Amiri" w:ascii="Amiri" w:hAnsi="Amiri"/>
          <w:color w:val="111111"/>
          <w:sz w:val="28"/>
          <w:szCs w:val="28"/>
          <w:lang w:bidi="ar-SA"/>
        </w:rPr>
        <w:t>10439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صدقه،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بالخلوق في الحماّم، ويمسح يديه ورجليه من الشقاق بمنزله الدواء، وما أحبّ إدمانه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محمّد بن عيسى، عن رجل،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الخلوق</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813722_3830689328"/>
      <w:bookmarkStart w:id="470" w:name="_Toc170"/>
      <w:bookmarkEnd w:id="469"/>
      <w:r>
        <w:rPr>
          <w:rtl w:val="true"/>
        </w:rPr>
        <w:t xml:space="preserve">باب </w:t>
      </w:r>
      <w:r>
        <w:rPr>
          <w:rtl w:val="true"/>
        </w:rPr>
        <w:t>(</w:t>
      </w:r>
      <w:r>
        <w:rPr/>
        <w:t>15</w:t>
      </w:r>
      <w:r>
        <w:rPr>
          <w:rtl w:val="true"/>
        </w:rPr>
        <w:t xml:space="preserve">) </w:t>
      </w:r>
      <w:r>
        <w:rPr>
          <w:rtl w:val="true"/>
        </w:rPr>
        <w:t>أنواع البخور</w:t>
      </w:r>
      <w:bookmarkEnd w:id="470"/>
    </w:p>
    <w:p>
      <w:pPr>
        <w:pStyle w:val="BookText"/>
        <w:rPr/>
      </w:pPr>
      <w:r>
        <w:rPr>
          <w:rFonts w:eastAsia="Amiri" w:cs="Amiri" w:ascii="Amiri" w:hAnsi="Amiri"/>
          <w:color w:val="111111"/>
          <w:sz w:val="28"/>
          <w:szCs w:val="28"/>
          <w:lang w:bidi="ar-SA"/>
        </w:rPr>
        <w:t>10441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للرجل أن يدخّن ثيابه إذا كان يقدر</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على بن ابراهيم الجعفري،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ريح العود التى فى البدن أربعين يوما ويبقى ريح عود </w:t>
      </w:r>
      <w:bookmarkStart w:id="471" w:name="pg13633_125247"/>
    </w:p>
    <w:p>
      <w:pPr>
        <w:pStyle w:val="BookText"/>
        <w:rPr/>
      </w:pPr>
      <w:bookmarkEnd w:id="471"/>
      <w:r>
        <w:rPr>
          <w:rFonts w:ascii="IRNazanin" w:hAnsi="IRNazanin" w:eastAsia="IRNazanin"/>
          <w:color w:val="111111"/>
          <w:sz w:val="28"/>
          <w:sz w:val="28"/>
          <w:szCs w:val="28"/>
          <w:rtl w:val="true"/>
          <w:lang w:bidi="fa-IR"/>
        </w:rPr>
        <w:t>المطراه</w:t>
      </w:r>
      <w:r>
        <w:rPr>
          <w:rStyle w:val="FootnoteAnchor"/>
          <w:rtl w:val="true"/>
        </w:rPr>
        <w:footnoteReference w:id="906"/>
      </w:r>
      <w:r>
        <w:rPr>
          <w:rFonts w:ascii="Amiri" w:hAnsi="Amiri" w:eastAsia="Amiri" w:cs="Amiri"/>
          <w:color w:val="111111"/>
          <w:sz w:val="28"/>
          <w:sz w:val="28"/>
          <w:szCs w:val="28"/>
          <w:rtl w:val="true"/>
          <w:lang w:bidi="ar-SA"/>
        </w:rPr>
        <w:t>عشرين يوما</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813724_3830689328"/>
      <w:bookmarkStart w:id="473" w:name="_Toc171"/>
      <w:bookmarkEnd w:id="472"/>
      <w:r>
        <w:rPr>
          <w:rtl w:val="true"/>
        </w:rPr>
        <w:t xml:space="preserve">باب </w:t>
      </w:r>
      <w:r>
        <w:rPr>
          <w:rtl w:val="true"/>
        </w:rPr>
        <w:t>(</w:t>
      </w:r>
      <w:r>
        <w:rPr/>
        <w:t>16</w:t>
      </w:r>
      <w:r>
        <w:rPr>
          <w:rtl w:val="true"/>
        </w:rPr>
        <w:t xml:space="preserve">) </w:t>
      </w:r>
      <w:r>
        <w:rPr>
          <w:rtl w:val="true"/>
        </w:rPr>
        <w:t>الرّيحان وأنواعه</w:t>
      </w:r>
      <w:bookmarkEnd w:id="473"/>
    </w:p>
    <w:p>
      <w:pPr>
        <w:pStyle w:val="BookText"/>
        <w:rPr/>
      </w:pPr>
      <w:r>
        <w:rPr>
          <w:rFonts w:eastAsia="Amiri" w:cs="Amiri" w:ascii="Amiri" w:hAnsi="Amiri"/>
          <w:color w:val="111111"/>
          <w:sz w:val="28"/>
          <w:szCs w:val="28"/>
          <w:lang w:bidi="ar-SA"/>
        </w:rPr>
        <w:t>10443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عيسى واحمد بن محمد بن خالد جميعا، عن ابن محبوب،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بالريحان فليشمّه وليضعه على عينيه فإنّه من الجنّه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واحد وعشرون نوعا سيّدها الاس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813726_3830689328"/>
      <w:bookmarkStart w:id="475" w:name="_Toc172"/>
      <w:bookmarkEnd w:id="474"/>
      <w:r>
        <w:rPr>
          <w:rtl w:val="true"/>
        </w:rPr>
        <w:t xml:space="preserve">باب </w:t>
      </w:r>
      <w:r>
        <w:rPr>
          <w:rtl w:val="true"/>
        </w:rPr>
        <w:t>(</w:t>
      </w:r>
      <w:r>
        <w:rPr/>
        <w:t>17</w:t>
      </w:r>
      <w:r>
        <w:rPr>
          <w:rtl w:val="true"/>
        </w:rPr>
        <w:t xml:space="preserve">) </w:t>
      </w:r>
      <w:r>
        <w:rPr>
          <w:rtl w:val="true"/>
        </w:rPr>
        <w:t>فوائد الورد وماء الورد</w:t>
      </w:r>
      <w:bookmarkEnd w:id="47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909"/>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حبانى</w:t>
      </w:r>
      <w:r>
        <w:rPr>
          <w:rStyle w:val="FootnoteAnchor"/>
          <w:rtl w:val="true"/>
        </w:rPr>
        <w:footnoteReference w:id="910"/>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بالورد بكلتا </w:t>
      </w:r>
    </w:p>
    <w:p>
      <w:pPr>
        <w:pStyle w:val="BookText"/>
        <w:rPr/>
      </w:pPr>
      <w:r>
        <w:rPr>
          <w:rFonts w:ascii="Amiri" w:hAnsi="Amiri" w:eastAsia="Amiri" w:cs="Amiri"/>
          <w:color w:val="111111"/>
          <w:sz w:val="28"/>
          <w:sz w:val="28"/>
          <w:szCs w:val="28"/>
          <w:rtl w:val="true"/>
          <w:lang w:bidi="ar-SA"/>
        </w:rPr>
        <w:t xml:space="preserve">يديه، فلمّا أدنيته إلى أنفي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إنّه سيّد ريحان الجنّه بعد الاس</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انّه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بكلتي يديه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يذهب في حاجه له ومسح وجهه بماء ورد لم يرهق</w:t>
      </w:r>
      <w:r>
        <w:rPr>
          <w:rStyle w:val="FootnoteAnchor"/>
          <w:rtl w:val="true"/>
        </w:rPr>
        <w:footnoteReference w:id="914"/>
      </w:r>
      <w:r>
        <w:rPr>
          <w:rFonts w:ascii="Amiri" w:hAnsi="Amiri" w:eastAsia="Amiri" w:cs="Amiri"/>
          <w:color w:val="111111"/>
          <w:sz w:val="28"/>
          <w:sz w:val="28"/>
          <w:szCs w:val="28"/>
          <w:rtl w:val="true"/>
          <w:lang w:bidi="ar-SA"/>
        </w:rPr>
        <w:t>وتقضى حاجته ولا يصيبه قتر ولا ذلّه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المضمار في عمل أوّل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ضرب وجهه بكف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ورد أمن ذلك اليوم من الذلّه والفقر، ومن وضع على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ورد أمن تلك السنه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البرسام، فلا تدعوا ما نوصيكم به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من كتاب جعفر بن سليمان،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476" w:name="pg13633_125249"/>
    </w:p>
    <w:p>
      <w:pPr>
        <w:pStyle w:val="Heading3"/>
        <w:numPr>
          <w:ilvl w:val="2"/>
          <w:numId w:val="1"/>
        </w:numPr>
        <w:rPr/>
      </w:pPr>
      <w:bookmarkStart w:id="477" w:name="__RefHeading___Toc813728_3830689328"/>
      <w:bookmarkStart w:id="478" w:name="_Toc173"/>
      <w:bookmarkEnd w:id="476"/>
      <w:bookmarkEnd w:id="477"/>
      <w:r>
        <w:rPr>
          <w:rtl w:val="true"/>
        </w:rPr>
        <w:t>أبواب التدهّن والتدهين</w:t>
      </w:r>
      <w:bookmarkEnd w:id="478"/>
    </w:p>
    <w:p>
      <w:pPr>
        <w:pStyle w:val="Heading4"/>
        <w:numPr>
          <w:ilvl w:val="3"/>
          <w:numId w:val="1"/>
        </w:numPr>
        <w:rPr/>
      </w:pPr>
      <w:bookmarkStart w:id="479" w:name="__RefHeading___Toc813730_3830689328"/>
      <w:bookmarkStart w:id="480" w:name="_Toc174"/>
      <w:bookmarkEnd w:id="479"/>
      <w:r>
        <w:rPr>
          <w:rtl w:val="true"/>
        </w:rPr>
        <w:t xml:space="preserve">باب </w:t>
      </w:r>
      <w:r>
        <w:rPr>
          <w:rtl w:val="true"/>
        </w:rPr>
        <w:t>(</w:t>
      </w:r>
      <w:r>
        <w:rPr/>
        <w:t>1</w:t>
      </w:r>
      <w:r>
        <w:rPr>
          <w:rtl w:val="true"/>
        </w:rPr>
        <w:t xml:space="preserve">) </w:t>
      </w:r>
      <w:r>
        <w:rPr>
          <w:rtl w:val="true"/>
        </w:rPr>
        <w:t>فوائد التدهّن</w:t>
      </w:r>
      <w:bookmarkEnd w:id="480"/>
    </w:p>
    <w:p>
      <w:pPr>
        <w:pStyle w:val="BookText"/>
        <w:rPr/>
      </w:pPr>
      <w:r>
        <w:rPr>
          <w:rFonts w:eastAsia="Amiri" w:cs="Amiri" w:ascii="Amiri" w:hAnsi="Amiri"/>
          <w:color w:val="111111"/>
          <w:sz w:val="28"/>
          <w:szCs w:val="28"/>
          <w:lang w:bidi="ar-SA"/>
        </w:rPr>
        <w:t>10448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يلين البشره، ويزيد في الدماغ، ويسهّل مجاري الماء، ويذهب القشف</w:t>
      </w:r>
      <w:r>
        <w:rPr>
          <w:rStyle w:val="FootnoteAnchor"/>
          <w:rtl w:val="true"/>
        </w:rPr>
        <w:footnoteReference w:id="918"/>
      </w:r>
      <w:r>
        <w:rPr>
          <w:rFonts w:ascii="Amiri" w:hAnsi="Amiri" w:eastAsia="Amiri" w:cs="Amiri"/>
          <w:color w:val="111111"/>
          <w:sz w:val="28"/>
          <w:sz w:val="28"/>
          <w:szCs w:val="28"/>
          <w:rtl w:val="true"/>
          <w:lang w:bidi="ar-SA"/>
        </w:rPr>
        <w:t>ويسفر اللّون</w:t>
      </w:r>
      <w:r>
        <w:rPr>
          <w:rStyle w:val="FootnoteAnchor"/>
          <w:rtl w:val="true"/>
        </w:rPr>
        <w:footnoteReference w:id="919"/>
      </w:r>
      <w:r>
        <w:rPr>
          <w:rFonts w:ascii="IRNazanin" w:hAnsi="IRNazanin" w:eastAsia="IRNazanin"/>
          <w:color w:val="111111"/>
          <w:sz w:val="28"/>
          <w:sz w:val="28"/>
          <w:szCs w:val="28"/>
          <w:rtl w:val="true"/>
          <w:lang w:bidi="fa-IR"/>
        </w:rPr>
        <w:t>و</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عبداللّه بن عبدالرحمن، عن شعيب،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يليّن البشره، ويزيد في الدماغ القوّه، ويسهّل مجاري </w:t>
      </w:r>
      <w:bookmarkStart w:id="481" w:name="pg13633_125250"/>
    </w:p>
    <w:p>
      <w:pPr>
        <w:pStyle w:val="BookText"/>
        <w:rPr/>
      </w:pPr>
      <w:bookmarkEnd w:id="481"/>
      <w:r>
        <w:rPr>
          <w:rFonts w:ascii="Amiri" w:hAnsi="Amiri" w:eastAsia="Amiri" w:cs="Amiri"/>
          <w:color w:val="111111"/>
          <w:sz w:val="28"/>
          <w:sz w:val="28"/>
          <w:szCs w:val="28"/>
          <w:rtl w:val="true"/>
          <w:lang w:bidi="ar-SA"/>
        </w:rPr>
        <w:t>الماء، وهو يذهب بالقشف، ويحسن اللّون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على بن الحكم، عن عبداللّه بن جندب، عن سفيان بن السمط،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يذهب بالسوء</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يظهر الغنى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813732_3830689328"/>
      <w:bookmarkStart w:id="483" w:name="_Toc175"/>
      <w:bookmarkEnd w:id="482"/>
      <w:r>
        <w:rPr>
          <w:rtl w:val="true"/>
        </w:rPr>
        <w:t xml:space="preserve">باب </w:t>
      </w:r>
      <w:r>
        <w:rPr>
          <w:rtl w:val="true"/>
        </w:rPr>
        <w:t>(</w:t>
      </w:r>
      <w:r>
        <w:rPr/>
        <w:t>2</w:t>
      </w:r>
      <w:r>
        <w:rPr>
          <w:rtl w:val="true"/>
        </w:rPr>
        <w:t xml:space="preserve">) </w:t>
      </w:r>
      <w:r>
        <w:rPr>
          <w:rtl w:val="true"/>
        </w:rPr>
        <w:t>ثواب تدهين المؤمن</w:t>
      </w:r>
      <w:bookmarkEnd w:id="483"/>
    </w:p>
    <w:p>
      <w:pPr>
        <w:pStyle w:val="BookText"/>
        <w:rPr/>
      </w:pPr>
      <w:r>
        <w:rPr>
          <w:rFonts w:eastAsia="Amiri" w:cs="Amiri" w:ascii="Amiri" w:hAnsi="Amiri"/>
          <w:color w:val="111111"/>
          <w:sz w:val="28"/>
          <w:szCs w:val="28"/>
          <w:lang w:bidi="ar-SA"/>
        </w:rPr>
        <w:t>10452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أحمد الدقّاق، عن محمّد بن إسماعيل، عن صالح بن عقبه، عن بشير الدهّان،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دهن مؤمنا</w:t>
      </w:r>
      <w:r>
        <w:rPr>
          <w:rStyle w:val="FootnoteAnchor"/>
          <w:rtl w:val="true"/>
        </w:rPr>
        <w:footnoteReference w:id="923"/>
      </w:r>
      <w:r>
        <w:rPr>
          <w:rFonts w:ascii="Amiri" w:hAnsi="Amiri" w:eastAsia="Amiri" w:cs="Amiri"/>
          <w:color w:val="111111"/>
          <w:sz w:val="28"/>
          <w:sz w:val="28"/>
          <w:szCs w:val="28"/>
          <w:rtl w:val="true"/>
          <w:lang w:bidi="ar-SA"/>
        </w:rPr>
        <w:t>كتب اللّه له بكلّ شعره نورا يوم القيامه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ادريس، عن محمد بن أحمد، عن أحمد بن محمد يرفعه الى بشير الدهان مثله</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bookmarkStart w:id="484" w:name="pg13633_125251"/>
    </w:p>
    <w:p>
      <w:pPr>
        <w:pStyle w:val="Heading4"/>
        <w:numPr>
          <w:ilvl w:val="3"/>
          <w:numId w:val="1"/>
        </w:numPr>
        <w:rPr/>
      </w:pPr>
      <w:bookmarkStart w:id="485" w:name="__RefHeading___Toc813734_3830689328"/>
      <w:bookmarkStart w:id="486" w:name="_Toc176"/>
      <w:bookmarkEnd w:id="484"/>
      <w:bookmarkEnd w:id="485"/>
      <w:r>
        <w:rPr>
          <w:rtl w:val="true"/>
        </w:rPr>
        <w:t xml:space="preserve">باب </w:t>
      </w:r>
      <w:r>
        <w:rPr>
          <w:rtl w:val="true"/>
        </w:rPr>
        <w:t>(</w:t>
      </w:r>
      <w:r>
        <w:rPr/>
        <w:t>3</w:t>
      </w:r>
      <w:r>
        <w:rPr>
          <w:rtl w:val="true"/>
        </w:rPr>
        <w:t xml:space="preserve">) </w:t>
      </w:r>
      <w:r>
        <w:rPr>
          <w:rtl w:val="true"/>
        </w:rPr>
        <w:t>دعاء التدهّن</w:t>
      </w:r>
      <w:bookmarkEnd w:id="486"/>
    </w:p>
    <w:p>
      <w:pPr>
        <w:pStyle w:val="BookText"/>
        <w:rPr/>
      </w:pPr>
      <w:r>
        <w:rPr>
          <w:rFonts w:eastAsia="Amiri" w:cs="Amiri" w:ascii="Amiri" w:hAnsi="Amiri"/>
          <w:color w:val="111111"/>
          <w:sz w:val="28"/>
          <w:szCs w:val="28"/>
          <w:lang w:bidi="ar-SA"/>
        </w:rPr>
        <w:t>10453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عن الحسن بن بحر، عن مهزم الاسدي،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الدهن على راحتك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الزين والزينه والمحبّه وأعوذ بك من الشين والشنان والمقت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اجعله على يأفوخك ابدأ بما بدأ اللّه به</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ما بدأ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تأخذ دهنا تدّهن به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الرّتبه والدّين</w:t>
      </w:r>
      <w:r>
        <w:rPr>
          <w:rStyle w:val="FootnoteAnchor"/>
          <w:rtl w:val="true"/>
        </w:rPr>
        <w:footnoteReference w:id="927"/>
      </w:r>
      <w:r>
        <w:rPr>
          <w:rFonts w:ascii="Amiri" w:hAnsi="Amiri" w:eastAsia="Amiri" w:cs="Amiri"/>
          <w:color w:val="111111"/>
          <w:sz w:val="28"/>
          <w:sz w:val="28"/>
          <w:szCs w:val="28"/>
          <w:rtl w:val="true"/>
          <w:lang w:bidi="ar-SA"/>
        </w:rPr>
        <w:t>، وأعوذ بك من الشين والشنآن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7" w:name="__RefHeading___Toc813736_3830689328"/>
      <w:bookmarkStart w:id="488" w:name="_Toc177"/>
      <w:bookmarkEnd w:id="487"/>
      <w:r>
        <w:rPr>
          <w:rtl w:val="true"/>
        </w:rPr>
        <w:t xml:space="preserve">باب </w:t>
      </w:r>
      <w:r>
        <w:rPr>
          <w:rtl w:val="true"/>
        </w:rPr>
        <w:t>(</w:t>
      </w:r>
      <w:r>
        <w:rPr/>
        <w:t>4</w:t>
      </w:r>
      <w:r>
        <w:rPr>
          <w:rtl w:val="true"/>
        </w:rPr>
        <w:t xml:space="preserve">) </w:t>
      </w:r>
      <w:r>
        <w:rPr>
          <w:rtl w:val="true"/>
        </w:rPr>
        <w:t>فضل دهن البنفسج</w:t>
      </w:r>
      <w:bookmarkEnd w:id="4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فضلنا أهل البيت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البنفسج على سائر الادهان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ظريف، عن الحسين بن علوان،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بدهن البنفسج، فإنّ له فضلا على الأدهان كفضلي على سائر الخلق</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932"/>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أبي بدهن ليدهن به رأسه فلمّا ادهن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ادهنت؟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البنفسج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فضل البنفسج؟</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الحسين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البنفسج على الادهان كفضل الاسلام على ساير الأديان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سعد بن جناح،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البنفسج سيّد الادهان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الدهن البنفسج، أدهنوا به، فإنّ فضله على سائر الأدهان كفضلنا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البنفسج في الادهان كمثل المؤمن في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حارّ قال فى الشتاء بارد في الصيف، وليس لسائر الادهان هذه الفضيله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بدهن البنفسج، فإنّ فضل البنفسج على سائر الادهان كفضل أهل البيت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البنفسج حارّ فى الشتاء بارد في الصيف، ليّن لشيعتنا </w:t>
      </w:r>
      <w:bookmarkStart w:id="489" w:name="pg13633_125254"/>
    </w:p>
    <w:p>
      <w:pPr>
        <w:pStyle w:val="BookText"/>
        <w:rPr/>
      </w:pPr>
      <w:bookmarkEnd w:id="489"/>
      <w:r>
        <w:rPr>
          <w:rFonts w:ascii="Amiri" w:hAnsi="Amiri" w:eastAsia="Amiri" w:cs="Amiri"/>
          <w:color w:val="111111"/>
          <w:sz w:val="28"/>
          <w:sz w:val="28"/>
          <w:szCs w:val="28"/>
          <w:rtl w:val="true"/>
          <w:lang w:bidi="ar-SA"/>
        </w:rPr>
        <w:t>يابس على عدوّنا، ولو علم الناس ما في البنفسج لقيّمت اوقيه بدينار</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0" w:name="__RefHeading___Toc813738_3830689328"/>
      <w:bookmarkStart w:id="491" w:name="_Toc178"/>
      <w:bookmarkEnd w:id="490"/>
      <w:r>
        <w:rPr>
          <w:rtl w:val="true"/>
        </w:rPr>
        <w:t xml:space="preserve">باب </w:t>
      </w:r>
      <w:r>
        <w:rPr>
          <w:rtl w:val="true"/>
        </w:rPr>
        <w:t>(</w:t>
      </w:r>
      <w:r>
        <w:rPr/>
        <w:t>5</w:t>
      </w:r>
      <w:r>
        <w:rPr>
          <w:rtl w:val="true"/>
        </w:rPr>
        <w:t xml:space="preserve">) </w:t>
      </w:r>
      <w:r>
        <w:rPr>
          <w:rtl w:val="true"/>
        </w:rPr>
        <w:t>فضل دهن البان</w:t>
      </w:r>
      <w:bookmarkEnd w:id="491"/>
    </w:p>
    <w:p>
      <w:pPr>
        <w:pStyle w:val="BookText"/>
        <w:rPr/>
      </w:pP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عيسى، عن خالد بن عثمان، عن أبى العيس</w:t>
      </w:r>
      <w:r>
        <w:rPr>
          <w:rStyle w:val="FootnoteAnchor"/>
          <w:rtl w:val="true"/>
        </w:rPr>
        <w:footnoteReference w:id="9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الادهان عند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البان</w:t>
      </w:r>
      <w:r>
        <w:rPr>
          <w:rStyle w:val="FootnoteAnchor"/>
          <w:rtl w:val="true"/>
        </w:rPr>
        <w:footnoteReference w:id="93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ذكر، ونعم الدّهن دهن 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ليعجبني الخلوق</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813740_3830689328"/>
      <w:bookmarkStart w:id="493" w:name="_Toc179"/>
      <w:bookmarkEnd w:id="492"/>
      <w:r>
        <w:rPr>
          <w:rtl w:val="true"/>
        </w:rPr>
        <w:t xml:space="preserve">باب </w:t>
      </w:r>
      <w:r>
        <w:rPr>
          <w:rtl w:val="true"/>
        </w:rPr>
        <w:t>(</w:t>
      </w:r>
      <w:r>
        <w:rPr/>
        <w:t>6</w:t>
      </w:r>
      <w:r>
        <w:rPr>
          <w:rtl w:val="true"/>
        </w:rPr>
        <w:t xml:space="preserve">) </w:t>
      </w:r>
      <w:r>
        <w:rPr>
          <w:rtl w:val="true"/>
        </w:rPr>
        <w:t>فضل دهن الرّازقي</w:t>
      </w:r>
      <w:bookmarkEnd w:id="493"/>
    </w:p>
    <w:p>
      <w:pPr>
        <w:pStyle w:val="BookText"/>
        <w:rPr/>
      </w:pPr>
      <w:r>
        <w:rPr>
          <w:rFonts w:eastAsia="Amiri" w:cs="Amiri" w:ascii="Amiri" w:hAnsi="Amiri"/>
          <w:color w:val="111111"/>
          <w:sz w:val="28"/>
          <w:szCs w:val="28"/>
          <w:lang w:bidi="ar-SA"/>
        </w:rPr>
        <w:t>10464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حمّاد بن عيسى، عن حريز، عن أبى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الرّازقي أفضل ما دهنتم به الجسد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494" w:name="pg13633_125255"/>
    </w:p>
    <w:p>
      <w:pPr>
        <w:pStyle w:val="BookText"/>
        <w:rPr/>
      </w:pPr>
      <w:bookmarkEnd w:id="494"/>
      <w:r>
        <w:rPr>
          <w:rFonts w:eastAsia="Amiri" w:cs="Amiri" w:ascii="Amiri" w:hAnsi="Amiri"/>
          <w:color w:val="111111"/>
          <w:sz w:val="28"/>
          <w:szCs w:val="28"/>
          <w:lang w:bidi="ar-SA"/>
        </w:rPr>
        <w:t>10465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بالكيس فتدهنوا به، فإنّ فيه شفاء من 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وما الكيس؟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الرازقى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813742_3830689328"/>
      <w:bookmarkStart w:id="496" w:name="_Toc180"/>
      <w:bookmarkEnd w:id="495"/>
      <w:r>
        <w:rPr>
          <w:rtl w:val="true"/>
        </w:rPr>
        <w:t xml:space="preserve">باب </w:t>
      </w:r>
      <w:r>
        <w:rPr>
          <w:rtl w:val="true"/>
        </w:rPr>
        <w:t>(</w:t>
      </w:r>
      <w:r>
        <w:rPr/>
        <w:t>7</w:t>
      </w:r>
      <w:r>
        <w:rPr>
          <w:rtl w:val="true"/>
        </w:rPr>
        <w:t xml:space="preserve">) </w:t>
      </w:r>
      <w:r>
        <w:rPr>
          <w:rtl w:val="true"/>
        </w:rPr>
        <w:t>من فوائد دهن السّمسم</w:t>
      </w:r>
      <w:bookmarkEnd w:id="496"/>
    </w:p>
    <w:p>
      <w:pPr>
        <w:pStyle w:val="BookText"/>
        <w:rPr/>
      </w:pPr>
      <w:r>
        <w:rPr>
          <w:rFonts w:eastAsia="Amiri" w:cs="Amiri" w:ascii="Amiri" w:hAnsi="Amiri"/>
          <w:color w:val="111111"/>
          <w:sz w:val="28"/>
          <w:szCs w:val="28"/>
          <w:lang w:bidi="ar-SA"/>
        </w:rPr>
        <w:t>10466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غير واحد، عن الخشّاب، عن غياث بن كلوب،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اشتكى رأسه استعط بدهن الجلجلان وهو السمسم</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بعض أصحابه، عن ابن أخت الاوزاعي، عن مسعده بن اليسع، عن قيس الباهليّ،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أن يستعط بدهن السمسم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97" w:name="pg13633_125256"/>
    </w:p>
    <w:p>
      <w:pPr>
        <w:pStyle w:val="Heading4"/>
        <w:numPr>
          <w:ilvl w:val="3"/>
          <w:numId w:val="1"/>
        </w:numPr>
        <w:rPr/>
      </w:pPr>
      <w:bookmarkStart w:id="498" w:name="__RefHeading___Toc813744_3830689328"/>
      <w:bookmarkStart w:id="499" w:name="_Toc181"/>
      <w:bookmarkEnd w:id="497"/>
      <w:bookmarkEnd w:id="498"/>
      <w:r>
        <w:rPr>
          <w:rtl w:val="true"/>
        </w:rPr>
        <w:t xml:space="preserve">باب </w:t>
      </w:r>
      <w:r>
        <w:rPr>
          <w:rtl w:val="true"/>
        </w:rPr>
        <w:t>(</w:t>
      </w:r>
      <w:r>
        <w:rPr/>
        <w:t>8</w:t>
      </w:r>
      <w:r>
        <w:rPr>
          <w:rtl w:val="true"/>
        </w:rPr>
        <w:t xml:space="preserve">) </w:t>
      </w:r>
      <w:r>
        <w:rPr>
          <w:rtl w:val="true"/>
        </w:rPr>
        <w:t>كراهه التدهن كلّ يوم</w:t>
      </w:r>
      <w:bookmarkEnd w:id="499"/>
    </w:p>
    <w:p>
      <w:pPr>
        <w:pStyle w:val="BookText"/>
        <w:rPr/>
      </w:pPr>
      <w:r>
        <w:rPr>
          <w:rFonts w:eastAsia="Amiri" w:cs="Amiri" w:ascii="Amiri" w:hAnsi="Amiri"/>
          <w:color w:val="111111"/>
          <w:sz w:val="28"/>
          <w:szCs w:val="28"/>
          <w:lang w:bidi="ar-SA"/>
        </w:rPr>
        <w:t>10468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عبدالرحمن بن أبي هاشم، عن أبي خديجه،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يدّهن الرجل كلّ يوم، يري الرجل شعثا لايرى متزلّقا كأنه امرأه</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والمعنى انه ان يري الرجل شعثا مغبّرا خير من أن يري متزلقا، وليس المعنى أن كونه شعثا مستحب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أخالط أهل المروءه من الناس وقد أكتفى من الدّهن باليسير فأتمسّح به كلّ 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ويوم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احبّ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ويومين لا؟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الجمعه إلى الجمعه يوم ويومين</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عثمان بن عيسى، 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أدّهن؟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سنه 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يري الناس بي خصاصه فلم أزل اماكسه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شهر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يزدني عليها</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500" w:name="pg13633_125258"/>
    </w:p>
    <w:p>
      <w:pPr>
        <w:pStyle w:val="Heading3"/>
        <w:numPr>
          <w:ilvl w:val="2"/>
          <w:numId w:val="1"/>
        </w:numPr>
        <w:rPr/>
      </w:pPr>
      <w:bookmarkStart w:id="501" w:name="__RefHeading___Toc813746_3830689328"/>
      <w:bookmarkStart w:id="502" w:name="_Toc182"/>
      <w:bookmarkEnd w:id="500"/>
      <w:bookmarkEnd w:id="501"/>
      <w:r>
        <w:rPr>
          <w:rtl w:val="true"/>
        </w:rPr>
        <w:t>أبواب الدّور والبيوت</w:t>
      </w:r>
      <w:bookmarkEnd w:id="502"/>
    </w:p>
    <w:p>
      <w:pPr>
        <w:pStyle w:val="Heading4"/>
        <w:numPr>
          <w:ilvl w:val="3"/>
          <w:numId w:val="1"/>
        </w:numPr>
        <w:rPr/>
      </w:pPr>
      <w:bookmarkStart w:id="503" w:name="__RefHeading___Toc813748_3830689328"/>
      <w:bookmarkStart w:id="504" w:name="_Toc183"/>
      <w:bookmarkEnd w:id="503"/>
      <w:r>
        <w:rPr>
          <w:rtl w:val="true"/>
        </w:rPr>
        <w:t xml:space="preserve">باب </w:t>
      </w:r>
      <w:r>
        <w:rPr>
          <w:rtl w:val="true"/>
        </w:rPr>
        <w:t>(</w:t>
      </w:r>
      <w:r>
        <w:rPr/>
        <w:t>1</w:t>
      </w:r>
      <w:r>
        <w:rPr>
          <w:rtl w:val="true"/>
        </w:rPr>
        <w:t xml:space="preserve">) </w:t>
      </w:r>
      <w:r>
        <w:rPr>
          <w:rtl w:val="true"/>
        </w:rPr>
        <w:t>ما يستحب عند شراء الدار وبنائه</w:t>
      </w:r>
      <w:bookmarkEnd w:id="504"/>
    </w:p>
    <w:p>
      <w:pPr>
        <w:pStyle w:val="BookText"/>
        <w:rPr/>
      </w:pPr>
      <w:r>
        <w:rPr>
          <w:rFonts w:eastAsia="Amiri" w:cs="Amiri" w:ascii="Amiri" w:hAnsi="Amiri"/>
          <w:color w:val="111111"/>
          <w:sz w:val="28"/>
          <w:szCs w:val="28"/>
          <w:lang w:bidi="ar-SA"/>
        </w:rPr>
        <w:t>10471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مسكنا فليذبح كبشا سمينا وليطعم لحمه المساكين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ادحر</w:t>
      </w:r>
      <w:r>
        <w:rPr>
          <w:rStyle w:val="FootnoteAnchor"/>
          <w:rtl w:val="true"/>
        </w:rPr>
        <w:footnoteReference w:id="945"/>
      </w:r>
      <w:r>
        <w:rPr>
          <w:rFonts w:ascii="Amiri" w:hAnsi="Amiri" w:eastAsia="Amiri" w:cs="Amiri"/>
          <w:color w:val="111111"/>
          <w:sz w:val="28"/>
          <w:sz w:val="28"/>
          <w:szCs w:val="28"/>
          <w:rtl w:val="true"/>
          <w:lang w:bidi="ar-SA"/>
        </w:rPr>
        <w:t>عنّي مرده الجنّ والإنس والشياطين وبارك لنا في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أعطى</w:t>
      </w:r>
      <w:r>
        <w:rPr>
          <w:rStyle w:val="FootnoteAnchor"/>
          <w:rtl w:val="true"/>
        </w:rPr>
        <w:footnoteReference w:id="946"/>
      </w:r>
      <w:r>
        <w:rPr>
          <w:rFonts w:ascii="IRNazanin" w:hAnsi="IRNazanin" w:eastAsia="IRNazanin"/>
          <w:color w:val="111111"/>
          <w:sz w:val="28"/>
          <w:sz w:val="28"/>
          <w:szCs w:val="28"/>
          <w:rtl w:val="true"/>
          <w:lang w:bidi="fa-IR"/>
        </w:rPr>
        <w:t>ما سأل</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النوفلي، عن السكوني، عن جعفر بن محمد، عن ابيه،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بنى مسكنا فذبح كبشا سمينا وأطعم لحمه المساكين ثمّ </w:t>
      </w:r>
      <w:bookmarkStart w:id="505" w:name="pg13633_125259"/>
    </w:p>
    <w:p>
      <w:pPr>
        <w:pStyle w:val="BookText"/>
        <w:rPr/>
      </w:pPr>
      <w:bookmarkEnd w:id="50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ادحر عنّي مردّه الجنّ والإنس والشياطين وبارك لي في 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ما سأل</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813750_3830689328"/>
      <w:bookmarkStart w:id="507" w:name="_Toc184"/>
      <w:bookmarkEnd w:id="506"/>
      <w:r>
        <w:rPr>
          <w:rtl w:val="true"/>
        </w:rPr>
        <w:t xml:space="preserve">باب </w:t>
      </w:r>
      <w:r>
        <w:rPr>
          <w:rtl w:val="true"/>
        </w:rPr>
        <w:t>(</w:t>
      </w:r>
      <w:r>
        <w:rPr/>
        <w:t>2</w:t>
      </w:r>
      <w:r>
        <w:rPr>
          <w:rtl w:val="true"/>
        </w:rPr>
        <w:t xml:space="preserve">) </w:t>
      </w:r>
      <w:r>
        <w:rPr>
          <w:rtl w:val="true"/>
        </w:rPr>
        <w:t>ثلاثه للمؤمن راحه</w:t>
      </w:r>
      <w:bookmarkEnd w:id="507"/>
    </w:p>
    <w:p>
      <w:pPr>
        <w:pStyle w:val="BookText"/>
        <w:rPr/>
      </w:pP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ومحمّد بن يحيى، عن أحمد بن محمّد جميعا، عن سعيد بن جناح، عن مطرف مولى معن،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للمؤمن فيها 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واسعه تواري عورته وسوء حاله من الناس، وامرأه صالحه تعينه على أمر الدنيا والآخره، وابنه أو اخت يخرجها من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أو بتزويج</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هذا الحديث وأمثاله حث المؤمن على تزويج بناته وأخواته، والسّعي في ذلك وعدم التعلل، فإذا جاءه من يرضى دينه وخلقه فليزوّجه كما أمر الإسلام بذلك حفظا وصيانه لهنّ من المرض والإنحراف</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الصلت، عن أحمد بن محمد بن علي بن خالد، عن منصور ابن العباس، عن سعيد بن جناح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للمؤمن فيهن 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508" w:name="pg13633_125260"/>
    </w:p>
    <w:p>
      <w:pPr>
        <w:pStyle w:val="BookText"/>
        <w:rPr/>
      </w:pPr>
      <w:bookmarkEnd w:id="508"/>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منصور بن العباس، عن سعيد بن جناح بهذا الاسناد نحوه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منصور بن العبّاس، عن شعيب بن جناح، عن مطر مولى معن،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ثلاثه للمؤمن فيها 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واسعه تواري عورته وسوء حاله من الناس، وامرأه صالحه تعينه على أمر الدّنيا والآخره، وابنه يخرجها إما بموت أو بتزويج</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813752_3830689328"/>
      <w:bookmarkStart w:id="510" w:name="_Toc185"/>
      <w:bookmarkEnd w:id="509"/>
      <w:r>
        <w:rPr>
          <w:rtl w:val="true"/>
        </w:rPr>
        <w:t xml:space="preserve">باب </w:t>
      </w:r>
      <w:r>
        <w:rPr>
          <w:rtl w:val="true"/>
        </w:rPr>
        <w:t>(</w:t>
      </w:r>
      <w:r>
        <w:rPr/>
        <w:t>3</w:t>
      </w:r>
      <w:r>
        <w:rPr>
          <w:rtl w:val="true"/>
        </w:rPr>
        <w:t xml:space="preserve">) </w:t>
      </w:r>
      <w:r>
        <w:rPr>
          <w:rtl w:val="true"/>
        </w:rPr>
        <w:t>من سعاده الانسان</w:t>
      </w:r>
      <w:r>
        <w:rPr>
          <w:rtl w:val="true"/>
        </w:rPr>
        <w:t xml:space="preserve">: </w:t>
      </w:r>
      <w:r>
        <w:rPr>
          <w:rtl w:val="true"/>
        </w:rPr>
        <w:t>الدار الواسعه</w:t>
      </w:r>
      <w:bookmarkEnd w:id="510"/>
    </w:p>
    <w:p>
      <w:pPr>
        <w:pStyle w:val="BookText"/>
        <w:rPr/>
      </w:pPr>
      <w:r>
        <w:rPr>
          <w:rFonts w:eastAsia="Amiri" w:cs="Amiri" w:ascii="Amiri" w:hAnsi="Amiri"/>
          <w:color w:val="111111"/>
          <w:sz w:val="28"/>
          <w:szCs w:val="28"/>
          <w:lang w:bidi="ar-SA"/>
        </w:rPr>
        <w:t>10475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أبى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السعاده سعه المنزل</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أبيه، عن ابن أبي عمير مثله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مثله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مجلسه، وسعه فنائه، ونظافه متوضاه</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الوصيد وهو ساحه امام البيت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امتد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يتوضأ فيه ويكنى به عن المستراح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المسلم المسكن الواسع</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أن يتّسع منزله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محمّد، عن محمّد بن سماعه،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سعاده الرجل سعه منزله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11" w:name="pg13633_125262"/>
    </w:p>
    <w:p>
      <w:pPr>
        <w:pStyle w:val="BookText"/>
        <w:rPr/>
      </w:pPr>
      <w:bookmarkEnd w:id="511"/>
      <w:r>
        <w:rPr>
          <w:rFonts w:eastAsia="Amiri" w:cs="Amiri" w:ascii="Amiri" w:hAnsi="Amiri"/>
          <w:color w:val="111111"/>
          <w:sz w:val="28"/>
          <w:szCs w:val="28"/>
          <w:lang w:bidi="ar-SA"/>
        </w:rPr>
        <w:t>10480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نوح بن شعيب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سعيد بن جناح، عن نصر الكوسج، عن مطرف مولى معن،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راحه في سعه المنزل</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أبي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فاقتصد في بنائه لم يوجر</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التفريط في البناء وعدم الإحكام فيه بما يناسبه عاده فانه مذموم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13754_3830689328"/>
      <w:bookmarkStart w:id="513" w:name="_Toc186"/>
      <w:bookmarkEnd w:id="512"/>
      <w:r>
        <w:rPr>
          <w:rtl w:val="true"/>
        </w:rPr>
        <w:t xml:space="preserve">باب </w:t>
      </w:r>
      <w:r>
        <w:rPr>
          <w:rtl w:val="true"/>
        </w:rPr>
        <w:t>(</w:t>
      </w:r>
      <w:r>
        <w:rPr/>
        <w:t>4</w:t>
      </w:r>
      <w:r>
        <w:rPr>
          <w:rtl w:val="true"/>
        </w:rPr>
        <w:t xml:space="preserve">) </w:t>
      </w:r>
      <w:r>
        <w:rPr>
          <w:rtl w:val="true"/>
        </w:rPr>
        <w:t>من سعاده الإنسان أربعه أشياء</w:t>
      </w:r>
      <w:bookmarkEnd w:id="513"/>
    </w:p>
    <w:p>
      <w:pPr>
        <w:pStyle w:val="BookText"/>
        <w:rPr/>
      </w:pPr>
      <w:r>
        <w:rPr>
          <w:rFonts w:eastAsia="Amiri" w:cs="Amiri" w:ascii="Amiri" w:hAnsi="Amiri"/>
          <w:color w:val="111111"/>
          <w:sz w:val="28"/>
          <w:szCs w:val="28"/>
          <w:lang w:bidi="ar-SA"/>
        </w:rPr>
        <w:t>10482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المسلم الزوجه الصّالحه، والمسكن الواسع، والمركب الهنيء</w:t>
      </w:r>
      <w:r>
        <w:rPr>
          <w:rStyle w:val="FootnoteAnchor"/>
          <w:rtl w:val="true"/>
        </w:rPr>
        <w:footnoteReference w:id="963"/>
      </w:r>
      <w:r>
        <w:rPr>
          <w:rFonts w:ascii="Amiri" w:hAnsi="Amiri" w:eastAsia="Amiri" w:cs="Amiri"/>
          <w:color w:val="111111"/>
          <w:sz w:val="28"/>
          <w:sz w:val="28"/>
          <w:szCs w:val="28"/>
          <w:rtl w:val="true"/>
          <w:lang w:bidi="ar-SA"/>
        </w:rPr>
        <w:t>، والولد الصّالح، ومن يمن المرأه أن يكون بكرها جاريه يعني اوّل ولدها إبنه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w:t>
      </w:r>
      <w:bookmarkStart w:id="514" w:name="pg13633_125263"/>
    </w:p>
    <w:p>
      <w:pPr>
        <w:pStyle w:val="BookText"/>
        <w:rPr/>
      </w:pPr>
      <w:bookmarkEnd w:id="514"/>
      <w:r>
        <w:rPr>
          <w:rFonts w:ascii="Amiri" w:hAnsi="Amiri" w:eastAsia="Amiri" w:cs="Amiri"/>
          <w:color w:val="111111"/>
          <w:sz w:val="28"/>
          <w:sz w:val="28"/>
          <w:szCs w:val="28"/>
          <w:rtl w:val="true"/>
          <w:lang w:bidi="ar-SA"/>
        </w:rPr>
        <w:t xml:space="preserve">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سعاده المرء المرأه الصاّلحه، والمسكن الواسع، والمركب البهيّ، والولد الصالح</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813756_3830689328"/>
      <w:bookmarkStart w:id="516" w:name="_Toc187"/>
      <w:bookmarkEnd w:id="515"/>
      <w:r>
        <w:rPr>
          <w:rtl w:val="true"/>
        </w:rPr>
        <w:t xml:space="preserve">باب </w:t>
      </w:r>
      <w:r>
        <w:rPr>
          <w:rtl w:val="true"/>
        </w:rPr>
        <w:t>(</w:t>
      </w:r>
      <w:r>
        <w:rPr/>
        <w:t>5</w:t>
      </w:r>
      <w:r>
        <w:rPr>
          <w:rtl w:val="true"/>
        </w:rPr>
        <w:t xml:space="preserve">) </w:t>
      </w:r>
      <w:r>
        <w:rPr>
          <w:rtl w:val="true"/>
        </w:rPr>
        <w:t>شرف الدار وبركتها</w:t>
      </w:r>
      <w:bookmarkEnd w:id="516"/>
    </w:p>
    <w:p>
      <w:pPr>
        <w:pStyle w:val="BookText"/>
        <w:rPr/>
      </w:pPr>
      <w:r>
        <w:rPr>
          <w:rFonts w:eastAsia="Amiri" w:cs="Amiri" w:ascii="Amiri" w:hAnsi="Amiri"/>
          <w:color w:val="111111"/>
          <w:sz w:val="28"/>
          <w:szCs w:val="28"/>
          <w:lang w:bidi="ar-SA"/>
        </w:rPr>
        <w:t>10484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للدار شرفا وشرفها الساحه الواسعه، والخلطاء الصاّلحون، وإنّ لها بركه وبركتها جوده موضعها وسعه ساحتها، وحسن جوار جيرانها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813758_3830689328"/>
      <w:bookmarkStart w:id="518" w:name="_Toc188"/>
      <w:bookmarkEnd w:id="517"/>
      <w:r>
        <w:rPr>
          <w:rtl w:val="true"/>
        </w:rPr>
        <w:t xml:space="preserve">باب </w:t>
      </w:r>
      <w:r>
        <w:rPr>
          <w:rtl w:val="true"/>
        </w:rPr>
        <w:t>(</w:t>
      </w:r>
      <w:r>
        <w:rPr/>
        <w:t>6</w:t>
      </w:r>
      <w:r>
        <w:rPr>
          <w:rtl w:val="true"/>
        </w:rPr>
        <w:t xml:space="preserve">) </w:t>
      </w:r>
      <w:r>
        <w:rPr>
          <w:rtl w:val="true"/>
        </w:rPr>
        <w:t>الدّعاء الى الله تعالى للدار الواسعه</w:t>
      </w:r>
      <w:bookmarkEnd w:id="5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من الأنصار </w:t>
      </w:r>
      <w:bookmarkStart w:id="519" w:name="pg13633_125264"/>
    </w:p>
    <w:p>
      <w:pPr>
        <w:pStyle w:val="BookText"/>
        <w:rPr/>
      </w:pPr>
      <w:bookmarkEnd w:id="519"/>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 قد اكتنفته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صوتك ما استطعت وسل اللّه أن يوسّع عليك</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الانصار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 قد اكتنفته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الانصار 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813760_3830689328"/>
      <w:bookmarkStart w:id="521" w:name="_Toc189"/>
      <w:bookmarkEnd w:id="520"/>
      <w:r>
        <w:rPr>
          <w:rtl w:val="true"/>
        </w:rPr>
        <w:t xml:space="preserve">باب </w:t>
      </w:r>
      <w:r>
        <w:rPr>
          <w:rtl w:val="true"/>
        </w:rPr>
        <w:t>(</w:t>
      </w:r>
      <w:r>
        <w:rPr/>
        <w:t>7</w:t>
      </w:r>
      <w:r>
        <w:rPr>
          <w:rtl w:val="true"/>
        </w:rPr>
        <w:t xml:space="preserve">) </w:t>
      </w:r>
      <w:r>
        <w:rPr>
          <w:rtl w:val="true"/>
        </w:rPr>
        <w:t>كراهه ارتفاع السقف أكثر من ثمانيه أذرع</w:t>
      </w:r>
      <w:bookmarkEnd w:id="521"/>
    </w:p>
    <w:p>
      <w:pPr>
        <w:pStyle w:val="BookText"/>
        <w:rPr/>
      </w:pPr>
      <w:r>
        <w:rPr>
          <w:rFonts w:eastAsia="Amiri" w:cs="Amiri" w:ascii="Amiri" w:hAnsi="Amiri"/>
          <w:color w:val="111111"/>
          <w:sz w:val="28"/>
          <w:szCs w:val="28"/>
          <w:lang w:bidi="ar-SA"/>
        </w:rPr>
        <w:t>10486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سمك البيت فوق سبعه أذرع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ثمانيه أذرع فكان ما فوق السبع والثمان الاذرع محتضرا،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مسكونا</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هشام بن الحكم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عن عبداللّه بن الفضل النوفليّ، عن زياد بن عمرو الجعفيّ،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ملكا بالبناء يقول لمن رفع سقفا فوق ثمانيه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فاسق</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مثله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يبنى انسان فوق ثمانيه اذرع الاّ وينادي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أين تريد يا فاسق</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شمّون،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بنى الرجل فوق ثمانيه أذرع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أفسق الفاسقين أين تريد؟</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جعفر بن بشير، عن الحسين بن زراره،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بيتك سبعه أذرع فما كان فوق ذلك سكنه الشياطين، إنّ الشياطين ليست فى السماء ولا في الارض وإنّما تسكن الهواء</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محسن بن أحمد </w:t>
      </w:r>
      <w:bookmarkStart w:id="522" w:name="pg13633_125266"/>
    </w:p>
    <w:p>
      <w:pPr>
        <w:pStyle w:val="BookText"/>
        <w:rPr/>
      </w:pPr>
      <w:bookmarkEnd w:id="522"/>
      <w:r>
        <w:rPr>
          <w:rFonts w:ascii="Amiri" w:hAnsi="Amiri" w:eastAsia="Amiri" w:cs="Amiri"/>
          <w:color w:val="111111"/>
          <w:sz w:val="28"/>
          <w:sz w:val="28"/>
          <w:szCs w:val="28"/>
          <w:rtl w:val="true"/>
          <w:lang w:bidi="ar-SA"/>
        </w:rPr>
        <w:t xml:space="preserve">وعليّ بن الحكم، عن أبان بن عثمان الأحمر، عن الحسن بن السريّ،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البيت سبعه أذرع أو ثمانيه أذرع فما فوق ذلك فمحتضر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يرفع من سمك البيوت على تسعه أذرع فهو مسكن الشياطين</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فوق التسع</w:t>
      </w:r>
      <w:r>
        <w:rPr>
          <w:rStyle w:val="FootnoteAnchor"/>
          <w:rtl w:val="true"/>
        </w:rPr>
        <w:footnoteReference w:id="981"/>
      </w:r>
      <w:r>
        <w:rPr>
          <w:rFonts w:ascii="Amiri" w:hAnsi="Amiri" w:eastAsia="Amiri" w:cs="Amiri"/>
          <w:color w:val="111111"/>
          <w:sz w:val="28"/>
          <w:sz w:val="28"/>
          <w:szCs w:val="28"/>
          <w:rtl w:val="true"/>
          <w:lang w:bidi="ar-SA"/>
        </w:rPr>
        <w:t>يعني سمك البيت فما زاد على التسع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مسكون، يعني البيوت أو ما كان سمكها فوق التسع فما كان فوق التسع مسكون</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813762_3830689328"/>
      <w:bookmarkStart w:id="524" w:name="_Toc190"/>
      <w:bookmarkEnd w:id="523"/>
      <w:r>
        <w:rPr>
          <w:rtl w:val="true"/>
        </w:rPr>
        <w:t xml:space="preserve">باب </w:t>
      </w:r>
      <w:r>
        <w:rPr>
          <w:rtl w:val="true"/>
        </w:rPr>
        <w:t>(</w:t>
      </w:r>
      <w:r>
        <w:rPr/>
        <w:t>8</w:t>
      </w:r>
      <w:r>
        <w:rPr>
          <w:rtl w:val="true"/>
        </w:rPr>
        <w:t xml:space="preserve">) </w:t>
      </w:r>
      <w:r>
        <w:rPr>
          <w:rtl w:val="true"/>
        </w:rPr>
        <w:t>استحباب كتابه آيه الكرسي على الحيطان المرتفعه</w:t>
      </w:r>
      <w:bookmarkEnd w:id="52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إسماعيل بن مرّار، وأحمد بن أبي عبداللّه، عن أبيه جميعا، عن يونس،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w:t>
      </w:r>
    </w:p>
    <w:p>
      <w:pPr>
        <w:pStyle w:val="BookText"/>
        <w:rPr/>
      </w:pPr>
      <w:r>
        <w:rPr>
          <w:rFonts w:ascii="Amiri" w:hAnsi="Amiri" w:eastAsia="Amiri" w:cs="Amiri"/>
          <w:color w:val="111111"/>
          <w:sz w:val="28"/>
          <w:sz w:val="28"/>
          <w:szCs w:val="28"/>
          <w:rtl w:val="true"/>
          <w:lang w:bidi="ar-SA"/>
        </w:rPr>
        <w:t>ثمانيه أذرع كان مسكونا فإذا زاد على ثمانيه فليكتب على رأس الثمان آيه الكرسي</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يونس بن عبدالرحمن،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بن الحكم، ومحسن بن أحمد، عن أبان بن عثمان، عن محمّد ابن إسماعيل،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البيت فوق ثمانيه أذرع فاكتب في أعلاه</w:t>
      </w:r>
      <w:r>
        <w:rPr>
          <w:rStyle w:val="FootnoteAnchor"/>
          <w:rtl w:val="true"/>
        </w:rPr>
        <w:footnoteReference w:id="985"/>
      </w:r>
      <w:r>
        <w:rPr>
          <w:rFonts w:ascii="Amiri" w:hAnsi="Amiri" w:eastAsia="Amiri" w:cs="Amiri"/>
          <w:color w:val="111111"/>
          <w:sz w:val="28"/>
          <w:sz w:val="28"/>
          <w:szCs w:val="28"/>
          <w:rtl w:val="true"/>
          <w:lang w:bidi="ar-SA"/>
        </w:rPr>
        <w:t>آيه الكرسيّ‌</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مثله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انسان يبني فوق ثمانيه أذرع الاّ ويأوي الشيطان فيما فوق ثمانيه أذرع والواجب ان يكتب له فيه آيه الكرسي حتى لا يأوي فيه الشيطان</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وعدّه من اصحابنا، عن أحمد بن أبي عبداللّه، وسهل بن زياد جميعا، عن محمد بن عيسى، </w:t>
      </w:r>
    </w:p>
    <w:p>
      <w:pPr>
        <w:pStyle w:val="BookText"/>
        <w:rPr/>
      </w:pPr>
      <w:r>
        <w:rPr>
          <w:rFonts w:ascii="Amiri" w:hAnsi="Amiri" w:eastAsia="Amiri" w:cs="Amiri"/>
          <w:color w:val="111111"/>
          <w:sz w:val="28"/>
          <w:sz w:val="28"/>
          <w:szCs w:val="28"/>
          <w:rtl w:val="true"/>
          <w:lang w:bidi="ar-SA"/>
        </w:rPr>
        <w:t xml:space="preserve">عن أبى محمّد الانصاري،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عبث أهل الارض باهل بيته وبعياله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سقف بيتك؟</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أذرع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اذرع ثمانيه أذرع ثمّ اكتب آيه الكرسي فيما بين الثمانيه إلى العشره كما تدور، فإنّ كلّ‌</w:t>
      </w:r>
      <w:r>
        <w:rPr>
          <w:rStyle w:val="FootnoteAnchor"/>
          <w:rtl w:val="true"/>
        </w:rPr>
        <w:footnoteReference w:id="991"/>
      </w:r>
      <w:r>
        <w:rPr>
          <w:rFonts w:ascii="Amiri" w:hAnsi="Amiri" w:eastAsia="Amiri" w:cs="Amiri"/>
          <w:color w:val="111111"/>
          <w:sz w:val="28"/>
          <w:sz w:val="28"/>
          <w:szCs w:val="28"/>
          <w:rtl w:val="true"/>
          <w:lang w:bidi="ar-SA"/>
        </w:rPr>
        <w:t>بيت سمكه أكثر من ثمانيه أذرع فهو محتضر تحضره الجنّ يكون فيه مسكنه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عن أبي محمد الانصاري،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محتضر والجن تكون فيه تسكنه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عن محمد بن أحمد بن يحيي بن عمران الأشعري، عن محمد بن عيسى، عن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xml:space="preserve">محمّد الأنصاري، عن أبان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عبث أهل الارض بأهل بيتته وبعياله،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سمك بيتك؟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عشره أذرع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اذرع ثمانيه أذرع كما تدور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واكتب عليه آيه </w:t>
      </w:r>
      <w:bookmarkStart w:id="525" w:name="pg13633_125269"/>
    </w:p>
    <w:p>
      <w:pPr>
        <w:pStyle w:val="BookText"/>
        <w:rPr/>
      </w:pPr>
      <w:bookmarkEnd w:id="525"/>
      <w:r>
        <w:rPr>
          <w:rFonts w:ascii="Amiri" w:hAnsi="Amiri" w:eastAsia="Amiri" w:cs="Amiri"/>
          <w:color w:val="111111"/>
          <w:sz w:val="28"/>
          <w:sz w:val="28"/>
          <w:szCs w:val="28"/>
          <w:rtl w:val="true"/>
          <w:lang w:bidi="ar-SA"/>
        </w:rPr>
        <w:t>الكرسي فانّ كلّ بيت سمكه</w:t>
      </w:r>
      <w:r>
        <w:rPr>
          <w:rStyle w:val="FootnoteAnchor"/>
          <w:rtl w:val="true"/>
        </w:rPr>
        <w:footnoteReference w:id="995"/>
      </w:r>
      <w:r>
        <w:rPr>
          <w:rFonts w:ascii="Amiri" w:hAnsi="Amiri" w:eastAsia="Amiri" w:cs="Amiri"/>
          <w:color w:val="111111"/>
          <w:sz w:val="28"/>
          <w:sz w:val="28"/>
          <w:szCs w:val="28"/>
          <w:rtl w:val="true"/>
          <w:lang w:bidi="ar-SA"/>
        </w:rPr>
        <w:t>أكثر من ثمانيه أذرع فهو محتضر، يحضره الجنّ ويسكنونه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813764_3830689328"/>
      <w:bookmarkStart w:id="527" w:name="_Toc191"/>
      <w:bookmarkEnd w:id="526"/>
      <w:r>
        <w:rPr>
          <w:rtl w:val="true"/>
        </w:rPr>
        <w:t xml:space="preserve">باب </w:t>
      </w:r>
      <w:r>
        <w:rPr>
          <w:rtl w:val="true"/>
        </w:rPr>
        <w:t>(</w:t>
      </w:r>
      <w:r>
        <w:rPr/>
        <w:t>9</w:t>
      </w:r>
      <w:r>
        <w:rPr>
          <w:rtl w:val="true"/>
        </w:rPr>
        <w:t xml:space="preserve">) </w:t>
      </w:r>
      <w:r>
        <w:rPr>
          <w:rtl w:val="true"/>
        </w:rPr>
        <w:t>مراره الإنتقال من دار الى دار</w:t>
      </w:r>
      <w:bookmarkEnd w:id="527"/>
    </w:p>
    <w:p>
      <w:pPr>
        <w:pStyle w:val="BookText"/>
        <w:rPr/>
      </w:pPr>
      <w:r>
        <w:rPr>
          <w:rFonts w:eastAsia="Amiri" w:cs="Amiri" w:ascii="Amiri" w:hAnsi="Amiri"/>
          <w:color w:val="111111"/>
          <w:sz w:val="28"/>
          <w:szCs w:val="28"/>
          <w:lang w:bidi="ar-SA"/>
        </w:rPr>
        <w:t>10499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شيخ من أصحابنا،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العيش النقله من دار إلى دار، وأكل خبز الشرى</w:t>
      </w:r>
      <w:r>
        <w:rPr>
          <w:rStyle w:val="FootnoteAnchor"/>
          <w:rtl w:val="true"/>
        </w:rPr>
        <w:footnoteReference w:id="997"/>
      </w:r>
      <w:r>
        <w:rPr>
          <w:rFonts w:ascii="IRNazanin" w:hAnsi="IRNazanin" w:eastAsia="IRNazanin"/>
          <w:color w:val="111111"/>
          <w:sz w:val="28"/>
          <w:sz w:val="28"/>
          <w:szCs w:val="28"/>
          <w:rtl w:val="true"/>
          <w:lang w:bidi="fa-IR"/>
        </w:rPr>
        <w:t>و</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813766_3830689328"/>
      <w:bookmarkStart w:id="529" w:name="_Toc192"/>
      <w:bookmarkEnd w:id="528"/>
      <w:r>
        <w:rPr>
          <w:rtl w:val="true"/>
        </w:rPr>
        <w:t xml:space="preserve">باب </w:t>
      </w:r>
      <w:r>
        <w:rPr>
          <w:rtl w:val="true"/>
        </w:rPr>
        <w:t>(</w:t>
      </w:r>
      <w:r>
        <w:rPr/>
        <w:t>10</w:t>
      </w:r>
      <w:r>
        <w:rPr>
          <w:rtl w:val="true"/>
        </w:rPr>
        <w:t xml:space="preserve">) </w:t>
      </w:r>
      <w:r>
        <w:rPr>
          <w:rtl w:val="true"/>
        </w:rPr>
        <w:t>كراهه الدار الكبيره بغير حاجه</w:t>
      </w:r>
      <w:bookmarkEnd w:id="529"/>
    </w:p>
    <w:p>
      <w:pPr>
        <w:pStyle w:val="BookText"/>
        <w:rPr/>
      </w:pPr>
      <w:r>
        <w:rPr>
          <w:rFonts w:eastAsia="Amiri" w:cs="Amiri" w:ascii="Amiri" w:hAnsi="Amiri"/>
          <w:color w:val="111111"/>
          <w:sz w:val="28"/>
          <w:szCs w:val="28"/>
          <w:lang w:bidi="ar-SA"/>
        </w:rPr>
        <w:t>10500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صفوان بن يحيي، عن أبي جميله، عن حميد الصيرفيّ،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بناء ليس بكفاف فهو وبال</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بناء يكون اكثر من حاجه صاحبه فهو وبال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bookmarkStart w:id="530" w:name="pg13633_125270"/>
    </w:p>
    <w:p>
      <w:pPr>
        <w:pStyle w:val="BookText"/>
        <w:rPr/>
      </w:pPr>
      <w:bookmarkEnd w:id="530"/>
      <w:r>
        <w:rPr>
          <w:rFonts w:ascii="Amiri" w:hAnsi="Amiri" w:eastAsia="Amiri" w:cs="Amiri"/>
          <w:color w:val="111111"/>
          <w:sz w:val="28"/>
          <w:sz w:val="28"/>
          <w:szCs w:val="28"/>
          <w:rtl w:val="true"/>
          <w:lang w:bidi="ar-SA"/>
        </w:rPr>
        <w:t>صاحبه يوم القيامه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وأسقط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بعضهم بفساد</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بناء فوق الكفايه يكون وبالا على صاحبه يوم القيامه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أبى يوسف، عن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فوق مسكنه كلّف حمله يوم القيامه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813768_3830689328"/>
      <w:bookmarkStart w:id="532" w:name="_Toc193"/>
      <w:bookmarkEnd w:id="531"/>
      <w:r>
        <w:rPr>
          <w:rtl w:val="true"/>
        </w:rPr>
        <w:t xml:space="preserve">باب </w:t>
      </w:r>
      <w:r>
        <w:rPr>
          <w:rtl w:val="true"/>
        </w:rPr>
        <w:t>(</w:t>
      </w:r>
      <w:r>
        <w:rPr/>
        <w:t>11</w:t>
      </w:r>
      <w:r>
        <w:rPr>
          <w:rtl w:val="true"/>
        </w:rPr>
        <w:t xml:space="preserve">) </w:t>
      </w:r>
      <w:r>
        <w:rPr>
          <w:rtl w:val="true"/>
        </w:rPr>
        <w:t>الشؤم في ثلاثه</w:t>
      </w:r>
      <w:bookmarkEnd w:id="53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سهل بن زياد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خالد بن </w:t>
      </w:r>
      <w:bookmarkStart w:id="533" w:name="pg13633_125271"/>
    </w:p>
    <w:p>
      <w:pPr>
        <w:pStyle w:val="BookText"/>
        <w:rPr/>
      </w:pPr>
      <w:bookmarkEnd w:id="533"/>
      <w:r>
        <w:rPr>
          <w:rFonts w:ascii="Amiri" w:hAnsi="Amiri" w:eastAsia="Amiri" w:cs="Amiri"/>
          <w:color w:val="111111"/>
          <w:sz w:val="28"/>
          <w:sz w:val="28"/>
          <w:szCs w:val="28"/>
          <w:rtl w:val="true"/>
          <w:lang w:bidi="ar-SA"/>
        </w:rPr>
        <w:t xml:space="preserve">نجيح،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الشؤم</w:t>
      </w:r>
      <w:r>
        <w:rPr>
          <w:rStyle w:val="FootnoteAnchor"/>
          <w:rtl w:val="true"/>
        </w:rPr>
        <w:footnoteReference w:id="10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فى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المرأه، والدابّه، والدار، فأمّا شؤم المرأه فكثره مهرها، وعقوق زوجها، وأمّا الدابّه فسوء خلقها، ومنعها ظهرها، وأمّا الدار فضيق ساحتها، وشرّ جيرانها، وكثره عيوبها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813770_3830689328"/>
      <w:bookmarkStart w:id="535" w:name="_Toc194"/>
      <w:bookmarkEnd w:id="534"/>
      <w:r>
        <w:rPr>
          <w:rtl w:val="true"/>
        </w:rPr>
        <w:t xml:space="preserve">باب </w:t>
      </w:r>
      <w:r>
        <w:rPr>
          <w:rtl w:val="true"/>
        </w:rPr>
        <w:t>(</w:t>
      </w:r>
      <w:r>
        <w:rPr/>
        <w:t>12</w:t>
      </w:r>
      <w:r>
        <w:rPr>
          <w:rtl w:val="true"/>
        </w:rPr>
        <w:t xml:space="preserve">) </w:t>
      </w:r>
      <w:r>
        <w:rPr>
          <w:rtl w:val="true"/>
        </w:rPr>
        <w:t>لا يستجاب لمن يدعو على جاره</w:t>
      </w:r>
      <w:bookmarkEnd w:id="535"/>
    </w:p>
    <w:p>
      <w:pPr>
        <w:pStyle w:val="BookText"/>
        <w:rPr/>
      </w:pPr>
      <w:r>
        <w:rPr>
          <w:rFonts w:eastAsia="Amiri" w:cs="Amiri" w:ascii="Amiri" w:hAnsi="Amiri"/>
          <w:color w:val="111111"/>
          <w:sz w:val="28"/>
          <w:szCs w:val="28"/>
          <w:lang w:bidi="ar-SA"/>
        </w:rPr>
        <w:t>10504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يستجاب لمن يدعو على جاره، وقد جعل اللّه له السبيل إلى أن يبيع داره، ويتحوّل عن جواره</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813772_3830689328"/>
      <w:bookmarkStart w:id="537" w:name="_Toc195"/>
      <w:bookmarkEnd w:id="536"/>
      <w:r>
        <w:rPr>
          <w:rtl w:val="true"/>
        </w:rPr>
        <w:t xml:space="preserve">باب </w:t>
      </w:r>
      <w:r>
        <w:rPr>
          <w:rtl w:val="true"/>
        </w:rPr>
        <w:t>(</w:t>
      </w:r>
      <w:r>
        <w:rPr/>
        <w:t>13</w:t>
      </w:r>
      <w:r>
        <w:rPr>
          <w:rtl w:val="true"/>
        </w:rPr>
        <w:t xml:space="preserve">) </w:t>
      </w:r>
      <w:r>
        <w:rPr>
          <w:rtl w:val="true"/>
        </w:rPr>
        <w:t>كراهه تزويق البيوت</w:t>
      </w:r>
      <w:bookmarkEnd w:id="5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محمّد بن خالد، والحسين بن سعيد، عن القاسم بن محمّد الجوهريّ، عن عليّ بن أبي حمزه، عن أبي بصير،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يقرؤك السلام وينهى عن تزويق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تزويق البيوت؟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تصاوير التماثيل</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عثمان بن عيسى، عن سماعه ابن مهران، عن أبى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المثنى،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الصوره في البيوت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أبي عمير مثله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محمد بن علي، عن ابن فضال، عن المثنى</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العزرمي، عن حاتم بن إسماعيل المدايني،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الصوره في البيوت</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ومحسن بن </w:t>
      </w:r>
      <w:bookmarkStart w:id="538" w:name="pg13633_125273"/>
    </w:p>
    <w:p>
      <w:pPr>
        <w:pStyle w:val="BookText"/>
        <w:rPr/>
      </w:pPr>
      <w:bookmarkEnd w:id="538"/>
      <w:r>
        <w:rPr>
          <w:rFonts w:ascii="Amiri" w:hAnsi="Amiri" w:eastAsia="Amiri" w:cs="Amiri"/>
          <w:color w:val="111111"/>
          <w:sz w:val="28"/>
          <w:sz w:val="28"/>
          <w:szCs w:val="28"/>
          <w:rtl w:val="true"/>
          <w:lang w:bidi="ar-SA"/>
        </w:rPr>
        <w:t xml:space="preserve">أحمد، عن أبان الاحمر، عن يحيي بن العلا،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الصور في البيوت</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 w:name="__RefHeading___Toc813774_3830689328"/>
      <w:bookmarkStart w:id="540" w:name="_Toc196"/>
      <w:bookmarkEnd w:id="539"/>
      <w:r>
        <w:rPr>
          <w:rtl w:val="true"/>
        </w:rPr>
        <w:t xml:space="preserve">باب </w:t>
      </w:r>
      <w:r>
        <w:rPr>
          <w:rtl w:val="true"/>
        </w:rPr>
        <w:t>(</w:t>
      </w:r>
      <w:r>
        <w:rPr/>
        <w:t>14</w:t>
      </w:r>
      <w:r>
        <w:rPr>
          <w:rtl w:val="true"/>
        </w:rPr>
        <w:t xml:space="preserve">) </w:t>
      </w:r>
      <w:r>
        <w:rPr>
          <w:rtl w:val="true"/>
        </w:rPr>
        <w:t>الملائكه لاتدخل بيتا فيه أحد هذه الثلاثه</w:t>
      </w:r>
      <w:bookmarkEnd w:id="540"/>
    </w:p>
    <w:p>
      <w:pPr>
        <w:pStyle w:val="BookText"/>
        <w:rPr/>
      </w:pPr>
      <w:r>
        <w:rPr>
          <w:rFonts w:eastAsia="Amiri" w:cs="Amiri" w:ascii="Amiri" w:hAnsi="Amiri"/>
          <w:color w:val="111111"/>
          <w:sz w:val="28"/>
          <w:szCs w:val="28"/>
          <w:lang w:bidi="ar-SA"/>
        </w:rPr>
        <w:t>10509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عبداللّه بن محمّد بن عيسى، عن علي بن الحكم، عن أبان بن عثمان،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لاندخل بيتا فيه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صوره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كلب ولا بيتا فيه تماثيل</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صفوان، عن ابن مسكان،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w:t>
      </w:r>
      <w:r>
        <w:rPr>
          <w:rStyle w:val="FootnoteAnchor"/>
          <w:rtl w:val="true"/>
        </w:rPr>
        <w:footnoteReference w:id="1015"/>
      </w:r>
      <w:r>
        <w:rPr>
          <w:rFonts w:ascii="Amiri" w:hAnsi="Amiri" w:eastAsia="Amiri" w:cs="Amiri"/>
          <w:color w:val="111111"/>
          <w:sz w:val="28"/>
          <w:sz w:val="28"/>
          <w:szCs w:val="28"/>
          <w:rtl w:val="true"/>
          <w:lang w:bidi="ar-SA"/>
        </w:rPr>
        <w:t xml:space="preserve">الملائكه </w:t>
      </w:r>
      <w:bookmarkStart w:id="541" w:name="pg13633_125274"/>
    </w:p>
    <w:p>
      <w:pPr>
        <w:pStyle w:val="BookText"/>
        <w:rPr/>
      </w:pPr>
      <w:bookmarkEnd w:id="541"/>
      <w:r>
        <w:rPr>
          <w:rFonts w:ascii="Amiri" w:hAnsi="Amiri" w:eastAsia="Amiri" w:cs="Amiri"/>
          <w:color w:val="111111"/>
          <w:sz w:val="28"/>
          <w:sz w:val="28"/>
          <w:szCs w:val="28"/>
          <w:rtl w:val="true"/>
          <w:lang w:bidi="ar-SA"/>
        </w:rPr>
        <w:t>لاندخل بيتا فيه كلب، ولا تمثال جسد، ولا اناء يبال فيه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محمد، عن أيوب بن نوح، عن صفوان مثله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أيوب بن نوح، عن صفوان بن يحيي، عن عبداللّه بن مسكان مثله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813776_3830689328"/>
      <w:bookmarkStart w:id="543" w:name="_Toc197"/>
      <w:bookmarkEnd w:id="542"/>
      <w:r>
        <w:rPr>
          <w:rtl w:val="true"/>
        </w:rPr>
        <w:t xml:space="preserve">باب </w:t>
      </w:r>
      <w:r>
        <w:rPr>
          <w:rtl w:val="true"/>
        </w:rPr>
        <w:t>(</w:t>
      </w:r>
      <w:r>
        <w:rPr/>
        <w:t>15</w:t>
      </w:r>
      <w:r>
        <w:rPr>
          <w:rtl w:val="true"/>
        </w:rPr>
        <w:t xml:space="preserve">) </w:t>
      </w:r>
      <w:r>
        <w:rPr>
          <w:rtl w:val="true"/>
        </w:rPr>
        <w:t>جواز زخرفه الوساده والبساط بالتماثيل</w:t>
      </w:r>
      <w:bookmarkEnd w:id="543"/>
    </w:p>
    <w:p>
      <w:pPr>
        <w:pStyle w:val="BookText"/>
        <w:rPr/>
      </w:pPr>
      <w:r>
        <w:rPr>
          <w:rFonts w:eastAsia="Amiri" w:cs="Amiri" w:ascii="Amiri" w:hAnsi="Amiri"/>
          <w:color w:val="111111"/>
          <w:sz w:val="28"/>
          <w:szCs w:val="28"/>
          <w:lang w:bidi="ar-SA"/>
        </w:rPr>
        <w:t>10511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عثمان بن عيسى، عن سماعه،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الوساده والبساط يكون فيه التماثيل؟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يكون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يوطأ فلا بأس به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544" w:name="pg13633_125275"/>
    </w:p>
    <w:p>
      <w:pPr>
        <w:pStyle w:val="Heading4"/>
        <w:numPr>
          <w:ilvl w:val="3"/>
          <w:numId w:val="1"/>
        </w:numPr>
        <w:rPr/>
      </w:pPr>
      <w:bookmarkStart w:id="545" w:name="__RefHeading___Toc813778_3830689328"/>
      <w:bookmarkStart w:id="546" w:name="_Toc198"/>
      <w:bookmarkEnd w:id="544"/>
      <w:bookmarkEnd w:id="545"/>
      <w:r>
        <w:rPr>
          <w:rtl w:val="true"/>
        </w:rPr>
        <w:t xml:space="preserve">باب </w:t>
      </w:r>
      <w:r>
        <w:rPr>
          <w:rtl w:val="true"/>
        </w:rPr>
        <w:t>(</w:t>
      </w:r>
      <w:r>
        <w:rPr/>
        <w:t>16</w:t>
      </w:r>
      <w:r>
        <w:rPr>
          <w:rtl w:val="true"/>
        </w:rPr>
        <w:t xml:space="preserve">) </w:t>
      </w:r>
      <w:r>
        <w:rPr>
          <w:rtl w:val="true"/>
        </w:rPr>
        <w:t>كراهه إتخاذ الكلاب فى البيوت</w:t>
      </w:r>
      <w:bookmarkEnd w:id="546"/>
    </w:p>
    <w:p>
      <w:pPr>
        <w:pStyle w:val="BookText"/>
        <w:rPr/>
      </w:pPr>
      <w:r>
        <w:rPr>
          <w:rFonts w:eastAsia="Amiri" w:cs="Amiri" w:ascii="Amiri" w:hAnsi="Amiri"/>
          <w:color w:val="111111"/>
          <w:sz w:val="28"/>
          <w:szCs w:val="28"/>
          <w:lang w:bidi="ar-SA"/>
        </w:rPr>
        <w:t>10512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أن يكون في دار الرّجل المسلم الكلب</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فضال، عن ابن بكير، عن زراره،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يتّخذ كلبا إلاّ نقص في كلّ يوم من عمل صاحبه قيراط</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عثمان،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الكلب نمسكه في الدّار؟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547" w:name="__RefHeading___Toc813780_3830689328"/>
      <w:bookmarkStart w:id="548" w:name="_Toc199"/>
      <w:bookmarkEnd w:id="547"/>
      <w:r>
        <w:rPr>
          <w:rtl w:val="true"/>
        </w:rPr>
        <w:t xml:space="preserve">باب </w:t>
      </w:r>
      <w:r>
        <w:rPr>
          <w:rtl w:val="true"/>
        </w:rPr>
        <w:t>(</w:t>
      </w:r>
      <w:r>
        <w:rPr/>
        <w:t>17</w:t>
      </w:r>
      <w:r>
        <w:rPr>
          <w:rtl w:val="true"/>
        </w:rPr>
        <w:t xml:space="preserve">) </w:t>
      </w:r>
      <w:r>
        <w:rPr>
          <w:rtl w:val="true"/>
        </w:rPr>
        <w:t>جواز اتّخاذ كلب الصيد اذا اغلق دونه الباب</w:t>
      </w:r>
      <w:bookmarkEnd w:id="5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تمسك كلب </w:t>
      </w:r>
      <w:bookmarkStart w:id="549" w:name="pg13633_125276"/>
    </w:p>
    <w:p>
      <w:pPr>
        <w:pStyle w:val="BookText"/>
        <w:rPr/>
      </w:pPr>
      <w:bookmarkEnd w:id="549"/>
      <w:r>
        <w:rPr>
          <w:rFonts w:ascii="Amiri" w:hAnsi="Amiri" w:eastAsia="Amiri" w:cs="Amiri"/>
          <w:color w:val="111111"/>
          <w:sz w:val="28"/>
          <w:sz w:val="28"/>
          <w:szCs w:val="28"/>
          <w:rtl w:val="true"/>
          <w:lang w:bidi="ar-SA"/>
        </w:rPr>
        <w:t>الصيد في الدّار إلاّ أن يكون بينك وبينه باب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كلب الصيد يمسك في الدار؟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يغلق دونه الباب فلا بأس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813782_3830689328"/>
      <w:bookmarkStart w:id="551" w:name="_Toc200"/>
      <w:bookmarkEnd w:id="550"/>
      <w:r>
        <w:rPr>
          <w:rtl w:val="true"/>
        </w:rPr>
        <w:t xml:space="preserve">باب </w:t>
      </w:r>
      <w:r>
        <w:rPr>
          <w:rtl w:val="true"/>
        </w:rPr>
        <w:t>(</w:t>
      </w:r>
      <w:r>
        <w:rPr/>
        <w:t>18</w:t>
      </w:r>
      <w:r>
        <w:rPr>
          <w:rtl w:val="true"/>
        </w:rPr>
        <w:t xml:space="preserve">) </w:t>
      </w:r>
      <w:r>
        <w:rPr>
          <w:rtl w:val="true"/>
        </w:rPr>
        <w:t>الكلب الاسود من الجنّ‌</w:t>
      </w:r>
      <w:bookmarkEnd w:id="551"/>
    </w:p>
    <w:p>
      <w:pPr>
        <w:pStyle w:val="BookText"/>
        <w:rPr/>
      </w:pPr>
      <w:r>
        <w:rPr>
          <w:rFonts w:eastAsia="Amiri" w:cs="Amiri" w:ascii="Amiri" w:hAnsi="Amiri"/>
          <w:color w:val="111111"/>
          <w:sz w:val="28"/>
          <w:szCs w:val="28"/>
          <w:lang w:bidi="ar-SA"/>
        </w:rPr>
        <w:t>10517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ومحمّد بن يحيي، عن عبداللّه بن محمّد، عن عليّ بن الحكم، عن أبان، عن زراره،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السود البهيم من الجنّ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الحسن بن شمّون، عن عبداللّه بن عبدالرحمن،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من ضعفه الجنّ فإذا أكل أحدكم الطعام وشيء منها بين يديه فليطعمه أو ليطرده فإنّ لها أنفس سوء</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w:t>
      </w:r>
      <w:bookmarkStart w:id="552" w:name="pg13633_125277"/>
    </w:p>
    <w:p>
      <w:pPr>
        <w:pStyle w:val="BookText"/>
        <w:rPr/>
      </w:pPr>
      <w:bookmarkEnd w:id="552"/>
      <w:r>
        <w:rPr>
          <w:rFonts w:ascii="Amiri" w:hAnsi="Amiri" w:eastAsia="Amiri" w:cs="Amiri"/>
          <w:color w:val="111111"/>
          <w:sz w:val="28"/>
          <w:sz w:val="28"/>
          <w:szCs w:val="28"/>
          <w:rtl w:val="true"/>
          <w:lang w:bidi="ar-SA"/>
        </w:rPr>
        <w:t xml:space="preserve">عبدالرحمن بن أبي هاشم، عن سالم بن أبي سلمه،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الكلاب؟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أسود بهيم، وكلّ أحمر بهيم، وكلّ أبيض بهيم فذلك خلق من الكلاب من الجنّ وما كان أبلق فهو مسخ من الجنّ والإنس</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813784_3830689328"/>
      <w:bookmarkStart w:id="554" w:name="_Toc201"/>
      <w:bookmarkEnd w:id="553"/>
      <w:r>
        <w:rPr>
          <w:rtl w:val="true"/>
        </w:rPr>
        <w:t xml:space="preserve">باب </w:t>
      </w:r>
      <w:r>
        <w:rPr>
          <w:rtl w:val="true"/>
        </w:rPr>
        <w:t>(</w:t>
      </w:r>
      <w:r>
        <w:rPr/>
        <w:t>19</w:t>
      </w:r>
      <w:r>
        <w:rPr>
          <w:rtl w:val="true"/>
        </w:rPr>
        <w:t xml:space="preserve">) </w:t>
      </w:r>
      <w:r>
        <w:rPr>
          <w:rtl w:val="true"/>
        </w:rPr>
        <w:t>جواز اتّخاذ كلب الحراسه فى الأماكن البعيده</w:t>
      </w:r>
      <w:bookmarkEnd w:id="554"/>
    </w:p>
    <w:p>
      <w:pPr>
        <w:pStyle w:val="BookText"/>
        <w:rPr/>
      </w:pPr>
      <w:r>
        <w:rPr>
          <w:rFonts w:eastAsia="Amiri" w:cs="Amiri" w:ascii="Amiri" w:hAnsi="Amiri"/>
          <w:color w:val="111111"/>
          <w:sz w:val="28"/>
          <w:szCs w:val="28"/>
          <w:lang w:bidi="ar-SA"/>
        </w:rPr>
        <w:t>10520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لأهل القاصيه</w:t>
      </w:r>
      <w:r>
        <w:rPr>
          <w:rStyle w:val="FootnoteAnchor"/>
          <w:rtl w:val="true"/>
        </w:rPr>
        <w:footnoteReference w:id="1024"/>
      </w:r>
      <w:r>
        <w:rPr>
          <w:rFonts w:ascii="Amiri" w:hAnsi="Amiri" w:eastAsia="Amiri" w:cs="Amiri"/>
          <w:color w:val="111111"/>
          <w:sz w:val="28"/>
          <w:sz w:val="28"/>
          <w:szCs w:val="28"/>
          <w:rtl w:val="true"/>
          <w:lang w:bidi="ar-SA"/>
        </w:rPr>
        <w:t>في كلب يتّخذونه</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أحمد، عن محمد بن محمد بن الاشعث، عن موسى بن اسماعيل بن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bookmarkStart w:id="555" w:name="pg13633_125278"/>
    </w:p>
    <w:p>
      <w:pPr>
        <w:pStyle w:val="Heading4"/>
        <w:numPr>
          <w:ilvl w:val="3"/>
          <w:numId w:val="1"/>
        </w:numPr>
        <w:rPr/>
      </w:pPr>
      <w:bookmarkStart w:id="556" w:name="__RefHeading___Toc813786_3830689328"/>
      <w:bookmarkStart w:id="557" w:name="_Toc202"/>
      <w:bookmarkEnd w:id="555"/>
      <w:bookmarkEnd w:id="556"/>
      <w:r>
        <w:rPr>
          <w:rtl w:val="true"/>
        </w:rPr>
        <w:t xml:space="preserve">باب </w:t>
      </w:r>
      <w:r>
        <w:rPr>
          <w:rtl w:val="true"/>
        </w:rPr>
        <w:t>(</w:t>
      </w:r>
      <w:r>
        <w:rPr/>
        <w:t>20</w:t>
      </w:r>
      <w:r>
        <w:rPr>
          <w:rtl w:val="true"/>
        </w:rPr>
        <w:t xml:space="preserve">) </w:t>
      </w:r>
      <w:r>
        <w:rPr>
          <w:rtl w:val="true"/>
        </w:rPr>
        <w:t xml:space="preserve">استحباب اتخاذ </w:t>
      </w:r>
      <w:r>
        <w:rPr>
          <w:rtl w:val="true"/>
        </w:rPr>
        <w:t>(</w:t>
      </w:r>
      <w:r>
        <w:rPr>
          <w:rtl w:val="true"/>
        </w:rPr>
        <w:t>مسجد في الدّار</w:t>
      </w:r>
      <w:bookmarkEnd w:id="557"/>
    </w:p>
    <w:p>
      <w:pPr>
        <w:pStyle w:val="BookText"/>
        <w:rPr/>
      </w:pPr>
      <w:r>
        <w:rPr>
          <w:rFonts w:eastAsia="Amiri" w:cs="Amiri" w:ascii="Amiri" w:hAnsi="Amiri"/>
          <w:color w:val="111111"/>
          <w:sz w:val="28"/>
          <w:szCs w:val="28"/>
          <w:lang w:bidi="ar-SA"/>
        </w:rPr>
        <w:t>10521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البرفي، عن عليّ بن الحكم، عن أبان،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احبّ لك أن تتّخذ في دارك مسجدا في بعض بيوتك، ثمّ تلبس ثوبين طمرين</w:t>
      </w:r>
      <w:r>
        <w:rPr>
          <w:rStyle w:val="FootnoteAnchor"/>
          <w:rtl w:val="true"/>
        </w:rPr>
        <w:footnoteReference w:id="10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غليظين، ثمّ تسال اللّه أن يعتقك من النار وأن يدخلك الجنّه ولا تتكلّم بكلمه باطل ولا بكلمه بغي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813788_3830689328"/>
      <w:bookmarkStart w:id="559" w:name="_Toc203"/>
      <w:bookmarkEnd w:id="558"/>
      <w:r>
        <w:rPr>
          <w:rtl w:val="true"/>
        </w:rPr>
        <w:t xml:space="preserve">باب </w:t>
      </w:r>
      <w:r>
        <w:rPr>
          <w:rtl w:val="true"/>
        </w:rPr>
        <w:t>(</w:t>
      </w:r>
      <w:r>
        <w:rPr/>
        <w:t>21</w:t>
      </w:r>
      <w:r>
        <w:rPr>
          <w:rtl w:val="true"/>
        </w:rPr>
        <w:t xml:space="preserve">) </w:t>
      </w:r>
      <w:r>
        <w:rPr>
          <w:rtl w:val="true"/>
        </w:rPr>
        <w:t>آداب دخول الدّار و الخروج منها</w:t>
      </w:r>
      <w:bookmarkEnd w:id="559"/>
    </w:p>
    <w:p>
      <w:pPr>
        <w:pStyle w:val="BookText"/>
        <w:rPr/>
      </w:pPr>
      <w:r>
        <w:rPr>
          <w:rFonts w:eastAsia="Amiri" w:cs="Amiri" w:ascii="Amiri" w:hAnsi="Amiri"/>
          <w:color w:val="111111"/>
          <w:sz w:val="28"/>
          <w:szCs w:val="28"/>
          <w:lang w:bidi="ar-SA"/>
        </w:rPr>
        <w:t>10522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في الصيف من البيت خرج يوم الخميس وإذا أراد أن يدخل في الشتاء من البرد دخل يوم الجمعه، وروي أيضا كان دخوله وخروجه ليله الجمعه</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الجمعه</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يخرج من منزله عشر مرّات لم يزل من اللّه في 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وكلائه حتّى يرجع إلى منزله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صدقه،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الرجل من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قوّه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الملائكه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1032"/>
      </w:r>
      <w:r>
        <w:rPr>
          <w:rFonts w:ascii="Amiri" w:hAnsi="Amiri" w:eastAsia="Amiri" w:cs="Amiri"/>
          <w:color w:val="111111"/>
          <w:sz w:val="28"/>
          <w:sz w:val="28"/>
          <w:szCs w:val="28"/>
          <w:rtl w:val="true"/>
          <w:lang w:bidi="ar-SA"/>
        </w:rPr>
        <w:t xml:space="preserve">،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الحاجه فليبكر</w:t>
      </w:r>
      <w:r>
        <w:rPr>
          <w:rStyle w:val="FootnoteAnchor"/>
          <w:rtl w:val="true"/>
        </w:rPr>
        <w:footnoteReference w:id="1033"/>
      </w:r>
      <w:r>
        <w:rPr>
          <w:rFonts w:ascii="Amiri" w:hAnsi="Amiri" w:eastAsia="Amiri" w:cs="Amiri"/>
          <w:color w:val="111111"/>
          <w:sz w:val="28"/>
          <w:sz w:val="28"/>
          <w:szCs w:val="28"/>
          <w:rtl w:val="true"/>
          <w:lang w:bidi="ar-SA"/>
        </w:rPr>
        <w:t xml:space="preserve">في طلبها يوم الخميس وليقرأ إذا خرج من منزله آخر سوره آل عمران وآيه الكرسيّ وإنّا أنزلناه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ليله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 الكتاب فانّ فيها قضاء حوائج الدّنيا والاخره</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محمد، عن أبان الاحمر،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بيته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خرجت، وبسم اللّه ولجت، وعلى اللّه توكلت، ولا حول ولا قوّه إلاّ باللّه العليّ العظيم</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الفتح هلال بن محمد بن جعفر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اسماعيل بن علي بن علي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الحسن علي بن علي بن رزين بن عثمان ابن عبدالرحمن بن عبداللّه بن بديل بن ورقاء أخو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سيدي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أمسى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أمسينا و أمسى الملك للّه الواحد القهّار، والحمد لله ربّ العالمين الذي أذهب بالنّهار وجاء بالليل ونحن في عافيه منه، اللهمّ هذا خلق جديد قد غشانا فما عملت فيه من خير فسهّله وقيّضه</w:t>
      </w:r>
      <w:r>
        <w:rPr>
          <w:rStyle w:val="FootnoteAnchor"/>
          <w:rtl w:val="true"/>
        </w:rPr>
        <w:footnoteReference w:id="1037"/>
      </w:r>
      <w:r>
        <w:rPr>
          <w:rFonts w:ascii="Amiri" w:hAnsi="Amiri" w:eastAsia="Amiri" w:cs="Amiri"/>
          <w:color w:val="111111"/>
          <w:sz w:val="28"/>
          <w:sz w:val="28"/>
          <w:szCs w:val="28"/>
          <w:rtl w:val="true"/>
          <w:lang w:bidi="ar-SA"/>
        </w:rPr>
        <w:t xml:space="preserve">واكتبه أضعافا مضاعفه، وما عملت </w:t>
      </w:r>
    </w:p>
    <w:p>
      <w:pPr>
        <w:pStyle w:val="BookText"/>
        <w:rPr/>
      </w:pPr>
      <w:r>
        <w:rPr>
          <w:rFonts w:ascii="Amiri" w:hAnsi="Amiri" w:eastAsia="Amiri" w:cs="Amiri"/>
          <w:color w:val="111111"/>
          <w:sz w:val="28"/>
          <w:sz w:val="28"/>
          <w:szCs w:val="28"/>
          <w:rtl w:val="true"/>
          <w:lang w:bidi="ar-SA"/>
        </w:rPr>
        <w:t>فيه من شرّ فتجاوز عنه برحمتك، امسيت لا أملك ما أرجو ولا أدفع شرّ ما أخشى، أمسى الامر لغيري وأمسيت مرتهنا بكسبي، وامسيت لا فقير أفقر منّي، فلتسع لفقري من سعتك ممّا كتبت على نفسك التقوي ما أبقيتني والكرامه إذا توفيتني، والصبر على ما ابتليتني، والبركه فيما رزقتني، والعزم على طاعتك فيما بقي من عمري، والشكر لك فيما أنعمت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توكلت على اللّه ما شاء اللّه لا قوّه إلاّ باللّه، اللهمّ إنّى أسألك خير ما خرجت له، وأعوذ بك من شرّ ما خرجت إليه، اللهمّ أوسع عليّ من فضلك، وأتمّ عليّ نعمتك، واستعملني في طاعتك، واجعلني راغبا فيما عندك وتوفّني في سبيلك، وعلى ملّتك وملّه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 إذا خرج الى الصّلاه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السّائلين لك، وبحقّ مخرجي عن هذا، في لم أخرج أشرا ولا بطرا ولا رياء ولا سمعه، ولكن خرجت ابتغاء رضوانك واجتناب سخطك فعافني بعافيتك من النار</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عن معاويه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توكلت على اللّه ولا حول ولا قوه إلاّ باللّه اللهم إنّي أسألك خير ما خرجت له، وأعوذ بك من شرّ ما خرجت له، اللهم </w:t>
      </w:r>
      <w:bookmarkStart w:id="560" w:name="pg13633_125282"/>
    </w:p>
    <w:p>
      <w:pPr>
        <w:pStyle w:val="BookText"/>
        <w:rPr/>
      </w:pPr>
      <w:bookmarkEnd w:id="560"/>
      <w:r>
        <w:rPr>
          <w:rFonts w:ascii="Amiri" w:hAnsi="Amiri" w:eastAsia="Amiri" w:cs="Amiri"/>
          <w:color w:val="111111"/>
          <w:sz w:val="28"/>
          <w:sz w:val="28"/>
          <w:szCs w:val="28"/>
          <w:rtl w:val="true"/>
          <w:lang w:bidi="ar-SA"/>
        </w:rPr>
        <w:t xml:space="preserve">أوسع عليّ من فضلك واتمم عليّ نعمتك واستعملني في طاعتك واجعل رغبتي فيما عندك وتوفني على ملّتك ومله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813790_3830689328"/>
      <w:bookmarkStart w:id="562" w:name="_Toc204"/>
      <w:bookmarkEnd w:id="561"/>
      <w:r>
        <w:rPr>
          <w:rtl w:val="true"/>
        </w:rPr>
        <w:t xml:space="preserve">باب </w:t>
      </w:r>
      <w:r>
        <w:rPr>
          <w:rtl w:val="true"/>
        </w:rPr>
        <w:t>(</w:t>
      </w:r>
      <w:r>
        <w:rPr/>
        <w:t>22</w:t>
      </w:r>
      <w:r>
        <w:rPr>
          <w:rtl w:val="true"/>
        </w:rPr>
        <w:t xml:space="preserve">) </w:t>
      </w:r>
      <w:r>
        <w:rPr>
          <w:rtl w:val="true"/>
        </w:rPr>
        <w:t>إستحباب كنس الدار وتنظيفها</w:t>
      </w:r>
      <w:bookmarkEnd w:id="562"/>
    </w:p>
    <w:p>
      <w:pPr>
        <w:pStyle w:val="BookText"/>
        <w:rPr/>
      </w:pPr>
      <w:r>
        <w:rPr>
          <w:rFonts w:eastAsia="Amiri" w:cs="Amiri" w:ascii="Amiri" w:hAnsi="Amiri"/>
          <w:color w:val="111111"/>
          <w:sz w:val="28"/>
          <w:szCs w:val="28"/>
          <w:lang w:bidi="ar-SA"/>
        </w:rPr>
        <w:t>10529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اكنسوا أفنيتكم ولا تشبّهوا باليهود</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جابر بن الخليل القرشيّ، عن عبداللّه بن ميمون القدّاح، عن أبي جعفر، عن أبيه</w:t>
      </w:r>
      <w:r>
        <w:rPr>
          <w:rStyle w:val="FootnoteAnchor"/>
          <w:rtl w:val="true"/>
        </w:rPr>
        <w:footnoteReference w:id="10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أفنيتكم من حوك العنكبوت فان تركه في البيوت</w:t>
      </w:r>
      <w:r>
        <w:rPr>
          <w:rStyle w:val="FootnoteAnchor"/>
          <w:rtl w:val="true"/>
        </w:rPr>
        <w:footnoteReference w:id="1042"/>
      </w:r>
      <w:r>
        <w:rPr>
          <w:rFonts w:ascii="Amiri" w:hAnsi="Amiri" w:eastAsia="Amiri" w:cs="Amiri"/>
          <w:color w:val="111111"/>
          <w:sz w:val="28"/>
          <w:sz w:val="28"/>
          <w:szCs w:val="28"/>
          <w:rtl w:val="true"/>
          <w:lang w:bidi="ar-SA"/>
        </w:rPr>
        <w:t>يورث الفقر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عبداللّه بن ميمون القّداح،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نظّفوا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563" w:name="pg13633_125283"/>
    </w:p>
    <w:p>
      <w:pPr>
        <w:pStyle w:val="Heading4"/>
        <w:numPr>
          <w:ilvl w:val="3"/>
          <w:numId w:val="1"/>
        </w:numPr>
        <w:rPr/>
      </w:pPr>
      <w:bookmarkStart w:id="564" w:name="__RefHeading___Toc813792_3830689328"/>
      <w:bookmarkStart w:id="565" w:name="_Toc205"/>
      <w:bookmarkEnd w:id="563"/>
      <w:bookmarkEnd w:id="564"/>
      <w:r>
        <w:rPr>
          <w:rtl w:val="true"/>
        </w:rPr>
        <w:t xml:space="preserve">باب </w:t>
      </w:r>
      <w:r>
        <w:rPr>
          <w:rtl w:val="true"/>
        </w:rPr>
        <w:t>(</w:t>
      </w:r>
      <w:r>
        <w:rPr/>
        <w:t>23</w:t>
      </w:r>
      <w:r>
        <w:rPr>
          <w:rtl w:val="true"/>
        </w:rPr>
        <w:t xml:space="preserve">) </w:t>
      </w:r>
      <w:r>
        <w:rPr>
          <w:rtl w:val="true"/>
        </w:rPr>
        <w:t>تعاليم عامّه</w:t>
      </w:r>
      <w:bookmarkEnd w:id="565"/>
    </w:p>
    <w:p>
      <w:pPr>
        <w:pStyle w:val="BookText"/>
        <w:rPr/>
      </w:pPr>
      <w:r>
        <w:rPr>
          <w:rFonts w:eastAsia="Amiri" w:cs="Amiri" w:ascii="Amiri" w:hAnsi="Amiri"/>
          <w:color w:val="111111"/>
          <w:sz w:val="28"/>
          <w:szCs w:val="28"/>
          <w:lang w:bidi="ar-SA"/>
        </w:rPr>
        <w:t>10531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عبدالحميد، عن يونس بن يعقوب، عمّن ذكره،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أجيفوا أبوابكم، وخمّروا آنيتكم</w:t>
      </w:r>
      <w:r>
        <w:rPr>
          <w:rStyle w:val="FootnoteAnchor"/>
          <w:rtl w:val="true"/>
        </w:rPr>
        <w:footnoteReference w:id="10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أوكؤا أسقيتكم، فانّ الشيطان لا يكشف غطاء، ولا يحلّ وكاء، و أطفؤا سرجكم فانّ الفويسقه تضرم البيت على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واحبسوا مواشيكم وأهليكم من حيث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تجب الشمس إلى أن تذهب فحمه العشاء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المفيد أبو عبداللّه </w:t>
      </w:r>
    </w:p>
    <w:p>
      <w:pPr>
        <w:pStyle w:val="BookText"/>
        <w:rPr/>
      </w:pPr>
      <w:r>
        <w:rPr>
          <w:rFonts w:ascii="Amiri" w:hAnsi="Amiri" w:eastAsia="Amiri" w:cs="Amiri"/>
          <w:color w:val="111111"/>
          <w:sz w:val="28"/>
          <w:sz w:val="28"/>
          <w:szCs w:val="28"/>
          <w:rtl w:val="true"/>
          <w:lang w:bidi="ar-SA"/>
        </w:rPr>
        <w:t>محمد بن محمد بن النعمان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أبيه محمد بن الحسن بن الوليد القمي، عن محمد بن الحسن الصفار، عن العباس بن معروف، عن علي بن مهزيار، عن ابن فضّال، عن يونس بن يعقوب، عن أبي مريم، ابى أبي عبداللّه 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خمّروا آنيتكم، و أوكؤا أسقيتكم، وأجيفوا أبوابكم، واحبسوا مواشيكم وأهاليكم من حيث تجب الشمس إلى أن تذهب فحمه العشاء</w:t>
      </w:r>
      <w:r>
        <w:rPr>
          <w:rStyle w:val="FootnoteAnchor"/>
          <w:rtl w:val="true"/>
        </w:rPr>
        <w:footnoteReference w:id="1046"/>
      </w:r>
      <w:r>
        <w:rPr>
          <w:rFonts w:ascii="Amiri" w:hAnsi="Amiri" w:eastAsia="Amiri" w:cs="Amiri"/>
          <w:color w:val="111111"/>
          <w:sz w:val="28"/>
          <w:sz w:val="28"/>
          <w:szCs w:val="28"/>
          <w:rtl w:val="true"/>
          <w:lang w:bidi="ar-SA"/>
        </w:rPr>
        <w:t>، إنّ الشياطين لاتكشف غطاء ولا تحلّ وكاء، وإنّ الشياطين ترسل من حيث تجب الشمس، و أطفؤا سرجكم فانّ الفويسقه تضرم البيت على أهله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سماعه بن مهران، عن أبي عبدالله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إغلاق الابواب وإكفاء الاناء وإطفاء السراج؟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بابك فانّ الشيطان لا يفتح بابا مغلقا، وأطفيء سراجك من الفويسقه وهي الفأره لا تحرق بيتك، و أكفيء إناءك فانّ الشيطان لايرفع إناء مكفّأ</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عثمان بن عيسى، 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66" w:name="pg13633_125285"/>
    </w:p>
    <w:p>
      <w:pPr>
        <w:pStyle w:val="BookText"/>
        <w:rPr/>
      </w:pPr>
      <w:bookmarkEnd w:id="566"/>
      <w:r>
        <w:rPr>
          <w:rFonts w:ascii="Amiri" w:hAnsi="Amiri" w:eastAsia="Amiri" w:cs="Amiri"/>
          <w:color w:val="111111"/>
          <w:sz w:val="28"/>
          <w:sz w:val="28"/>
          <w:szCs w:val="28"/>
          <w:rtl w:val="true"/>
          <w:lang w:bidi="ar-SA"/>
        </w:rPr>
        <w:t>عن إغلاق الابواب وايكاء الاواني</w:t>
      </w:r>
      <w:r>
        <w:rPr>
          <w:rStyle w:val="FootnoteAnchor"/>
          <w:rtl w:val="true"/>
        </w:rPr>
        <w:footnoteReference w:id="1049"/>
      </w:r>
      <w:r>
        <w:rPr>
          <w:rFonts w:ascii="IRNazanin" w:hAnsi="IRNazanin" w:eastAsia="IRNazanin"/>
          <w:color w:val="111111"/>
          <w:sz w:val="28"/>
          <w:sz w:val="28"/>
          <w:szCs w:val="28"/>
          <w:rtl w:val="true"/>
          <w:lang w:bidi="fa-IR"/>
        </w:rPr>
        <w:t>وإطفاء السراج؟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بابك فإنّ الشيطان لا يفتح بابا، واطف السراج من الفويسقه وهي الفاره، لا تحرق بيتك، وأوك الإناء</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الشّيطان لا يكشف مخمّرا يعني مغطّا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اطفأوا المصابيح بالليل لا تجرّها الفويسقه فتحرق البيت وما فيه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813794_3830689328"/>
      <w:bookmarkStart w:id="568" w:name="_Toc206"/>
      <w:bookmarkEnd w:id="567"/>
      <w:r>
        <w:rPr>
          <w:rtl w:val="true"/>
        </w:rPr>
        <w:t xml:space="preserve">باب </w:t>
      </w:r>
      <w:r>
        <w:rPr>
          <w:rtl w:val="true"/>
        </w:rPr>
        <w:t>(</w:t>
      </w:r>
      <w:r>
        <w:rPr/>
        <w:t>24</w:t>
      </w:r>
      <w:r>
        <w:rPr>
          <w:rtl w:val="true"/>
        </w:rPr>
        <w:t xml:space="preserve">) </w:t>
      </w:r>
      <w:r>
        <w:rPr>
          <w:rtl w:val="true"/>
        </w:rPr>
        <w:t>تسبيح الجدران</w:t>
      </w:r>
      <w:bookmarkEnd w:id="56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بن أسباط، عن داود الرقّي،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569" w:name="pg13633_125286"/>
    </w:p>
    <w:p>
      <w:pPr>
        <w:pStyle w:val="BookText"/>
        <w:rPr/>
      </w:pPr>
      <w:bookmarkEnd w:id="569"/>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 وَ لكِنْ لا تَفْقَهُونَ تَسْبِيحَهُمْ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 الجدر تسبيحها</w:t>
      </w:r>
      <w:r>
        <w:rPr>
          <w:rStyle w:val="FootnoteAnchor"/>
          <w:rtl w:val="true"/>
        </w:rPr>
        <w:footnoteReference w:id="1054"/>
      </w:r>
      <w:r>
        <w:rPr>
          <w:rFonts w:ascii="IRNazanin" w:hAnsi="IRNazanin" w:eastAsia="IRNazanin"/>
          <w:color w:val="111111"/>
          <w:sz w:val="28"/>
          <w:sz w:val="28"/>
          <w:szCs w:val="28"/>
          <w:rtl w:val="true"/>
          <w:lang w:bidi="fa-IR"/>
        </w:rPr>
        <w:t>و</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 w:name="__RefHeading___Toc813796_3830689328"/>
      <w:bookmarkStart w:id="571" w:name="_Toc207"/>
      <w:bookmarkEnd w:id="570"/>
      <w:r>
        <w:rPr>
          <w:rtl w:val="true"/>
        </w:rPr>
        <w:t xml:space="preserve">باب </w:t>
      </w:r>
      <w:r>
        <w:rPr>
          <w:rtl w:val="true"/>
        </w:rPr>
        <w:t>(</w:t>
      </w:r>
      <w:r>
        <w:rPr/>
        <w:t>25</w:t>
      </w:r>
      <w:r>
        <w:rPr>
          <w:rtl w:val="true"/>
        </w:rPr>
        <w:t xml:space="preserve">) </w:t>
      </w:r>
      <w:r>
        <w:rPr>
          <w:rtl w:val="true"/>
        </w:rPr>
        <w:t>الاسراج وآدابه</w:t>
      </w:r>
      <w:bookmarkEnd w:id="571"/>
    </w:p>
    <w:p>
      <w:pPr>
        <w:pStyle w:val="BookText"/>
        <w:rPr/>
      </w:pPr>
      <w:r>
        <w:rPr>
          <w:rFonts w:eastAsia="Amiri" w:cs="Amiri" w:ascii="Amiri" w:hAnsi="Amiri"/>
          <w:color w:val="111111"/>
          <w:sz w:val="28"/>
          <w:szCs w:val="28"/>
          <w:lang w:bidi="ar-SA"/>
        </w:rPr>
        <w:t>10527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بيتا مظلما إلّا بمصباح</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عن عبداللّه بن المغيره ومحمد بن سنان، عن طلحه ابن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572" w:name="pg13633_125287"/>
    </w:p>
    <w:p>
      <w:pPr>
        <w:pStyle w:val="BookText"/>
        <w:rPr/>
      </w:pPr>
      <w:bookmarkEnd w:id="572"/>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يدخل بيتا مظلما إلاّ بسراج</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 عليك المصباح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لنا نورا نمشي به في الناس ولا تحرمنا نورك يوم نلقاك، اللهم واجعل لنا نورا إنّك نور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انطفي السراج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أخرجنا من الظلمات إلى النور</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 وأنف</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المعروف تعجيل السراج</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813798_3830689328"/>
      <w:bookmarkStart w:id="574" w:name="_Toc208"/>
      <w:bookmarkEnd w:id="573"/>
      <w:r>
        <w:rPr>
          <w:rtl w:val="true"/>
        </w:rPr>
        <w:t xml:space="preserve">باب </w:t>
      </w:r>
      <w:r>
        <w:rPr>
          <w:rtl w:val="true"/>
        </w:rPr>
        <w:t>(</w:t>
      </w:r>
      <w:r>
        <w:rPr/>
        <w:t>26</w:t>
      </w:r>
      <w:r>
        <w:rPr>
          <w:rtl w:val="true"/>
        </w:rPr>
        <w:t xml:space="preserve">) </w:t>
      </w:r>
      <w:r>
        <w:rPr>
          <w:rtl w:val="true"/>
        </w:rPr>
        <w:t>خمس تذهب ضياعا</w:t>
      </w:r>
      <w:bookmarkEnd w:id="57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الفحام السامري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الامام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واحدا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تذهب ضياعا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w:t>
      </w:r>
      <w:bookmarkStart w:id="575" w:name="pg13633_125288"/>
    </w:p>
    <w:p>
      <w:pPr>
        <w:pStyle w:val="BookText"/>
        <w:rPr/>
      </w:pPr>
      <w:bookmarkEnd w:id="575"/>
      <w:r>
        <w:rPr>
          <w:rFonts w:ascii="Amiri" w:hAnsi="Amiri" w:eastAsia="Amiri" w:cs="Amiri"/>
          <w:color w:val="111111"/>
          <w:sz w:val="28"/>
          <w:sz w:val="28"/>
          <w:szCs w:val="28"/>
          <w:rtl w:val="true"/>
          <w:lang w:bidi="ar-SA"/>
        </w:rPr>
        <w:t>تقده في الشمس، الدهن يذهب والضوء لا ينتفع به، و مطرجود</w:t>
      </w:r>
      <w:r>
        <w:rPr>
          <w:rStyle w:val="FootnoteAnchor"/>
          <w:rtl w:val="true"/>
        </w:rPr>
        <w:footnoteReference w:id="1062"/>
      </w:r>
      <w:r>
        <w:rPr>
          <w:rFonts w:ascii="Amiri" w:hAnsi="Amiri" w:eastAsia="Amiri" w:cs="Amiri"/>
          <w:color w:val="111111"/>
          <w:sz w:val="28"/>
          <w:sz w:val="28"/>
          <w:szCs w:val="28"/>
          <w:rtl w:val="true"/>
          <w:lang w:bidi="ar-SA"/>
        </w:rPr>
        <w:t>على أرض سبخه، المطر يضيع والأرض لا ينتفع بها، وطعام يحكمه طاهيه</w:t>
      </w:r>
      <w:r>
        <w:rPr>
          <w:rStyle w:val="FootnoteAnchor"/>
          <w:rtl w:val="true"/>
        </w:rPr>
        <w:footnoteReference w:id="1063"/>
      </w:r>
      <w:r>
        <w:rPr>
          <w:rFonts w:ascii="Amiri" w:hAnsi="Amiri" w:eastAsia="Amiri" w:cs="Amiri"/>
          <w:color w:val="111111"/>
          <w:sz w:val="28"/>
          <w:sz w:val="28"/>
          <w:szCs w:val="28"/>
          <w:rtl w:val="true"/>
          <w:lang w:bidi="ar-SA"/>
        </w:rPr>
        <w:t>يقدّم إلى شبعان فلا ينتفع به، وامرأه حسناء تزفّ إلى عنّين فلا ينتفع بها، ومعروف تصطنعه إلى من لا يشكره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6" w:name="__RefHeading___Toc813800_3830689328"/>
      <w:bookmarkStart w:id="577" w:name="_Toc209"/>
      <w:bookmarkEnd w:id="576"/>
      <w:r>
        <w:rPr>
          <w:rtl w:val="true"/>
        </w:rPr>
        <w:t xml:space="preserve">باب </w:t>
      </w:r>
      <w:r>
        <w:rPr>
          <w:rtl w:val="true"/>
        </w:rPr>
        <w:t>(</w:t>
      </w:r>
      <w:r>
        <w:rPr/>
        <w:t>27</w:t>
      </w:r>
      <w:r>
        <w:rPr>
          <w:rtl w:val="true"/>
        </w:rPr>
        <w:t xml:space="preserve">) </w:t>
      </w:r>
      <w:r>
        <w:rPr>
          <w:rtl w:val="true"/>
        </w:rPr>
        <w:t>إستحباب الدّعاء عند دخول السّوق</w:t>
      </w:r>
      <w:bookmarkEnd w:id="577"/>
    </w:p>
    <w:p>
      <w:pPr>
        <w:pStyle w:val="BookText"/>
        <w:rPr/>
      </w:pPr>
      <w:r>
        <w:rPr>
          <w:rFonts w:eastAsia="Amiri" w:cs="Amiri" w:ascii="Amiri" w:hAnsi="Amiri"/>
          <w:color w:val="111111"/>
          <w:sz w:val="28"/>
          <w:szCs w:val="28"/>
          <w:lang w:bidi="ar-SA"/>
        </w:rPr>
        <w:t>10542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1065"/>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وحده لاشريك له، له الملك وله الحمد يحيي ويميت وهو حي لايموت بيده الخير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 من الاجر عدد ما خلق اللّه إلى يوم القيامه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أحمد بن مستورد </w:t>
      </w:r>
      <w:bookmarkStart w:id="578" w:name="pg13633_125289"/>
    </w:p>
    <w:p>
      <w:pPr>
        <w:pStyle w:val="BookText"/>
        <w:rPr/>
      </w:pPr>
      <w:bookmarkEnd w:id="5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زيد بن بكار بن الوليد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عبده ورسوله اللهمّ إنّي أعوذ بك من الظلم والمأثم والمغرم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من الحسنات عدد من فيها</w:t>
      </w:r>
      <w:r>
        <w:rPr>
          <w:rStyle w:val="FootnoteAnchor"/>
          <w:rtl w:val="true"/>
        </w:rPr>
        <w:footnoteReference w:id="10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فصيح وأعجم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الحكم، عن عاصم بن حميد،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 جماعه أو مسجد أهل نصب فقال مره واحده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لاشريك له، واللّه أكبر كبيرا، والحمد للّه كثيرا وسبحان اللّه بكره وأصيلا، ولا حول ولا قوّه إلاّ باللّه العلي العظيم وصلّى اللّه على محمّد وآله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حجّه مبروره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813802_3830689328"/>
      <w:bookmarkStart w:id="580" w:name="_Toc210"/>
      <w:bookmarkEnd w:id="579"/>
      <w:r>
        <w:rPr>
          <w:rtl w:val="true"/>
        </w:rPr>
        <w:t xml:space="preserve">باب </w:t>
      </w:r>
      <w:r>
        <w:rPr>
          <w:rtl w:val="true"/>
        </w:rPr>
        <w:t>(</w:t>
      </w:r>
      <w:r>
        <w:rPr/>
        <w:t>28</w:t>
      </w:r>
      <w:r>
        <w:rPr>
          <w:rtl w:val="true"/>
        </w:rPr>
        <w:t xml:space="preserve">) </w:t>
      </w:r>
      <w:r>
        <w:rPr>
          <w:rtl w:val="true"/>
        </w:rPr>
        <w:t>ما يورث الفقر والغنى</w:t>
      </w:r>
      <w:bookmarkEnd w:id="58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يحيي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عيسى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إسحاق،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الاناء، </w:t>
      </w:r>
    </w:p>
    <w:p>
      <w:pPr>
        <w:pStyle w:val="BookText"/>
        <w:rPr/>
      </w:pPr>
      <w:r>
        <w:rPr>
          <w:rFonts w:ascii="Amiri" w:hAnsi="Amiri" w:eastAsia="Amiri" w:cs="Amiri"/>
          <w:color w:val="111111"/>
          <w:sz w:val="28"/>
          <w:sz w:val="28"/>
          <w:szCs w:val="28"/>
          <w:rtl w:val="true"/>
          <w:lang w:bidi="ar-SA"/>
        </w:rPr>
        <w:t>وكسح الفناء</w:t>
      </w:r>
      <w:r>
        <w:rPr>
          <w:rStyle w:val="FootnoteAnchor"/>
          <w:rtl w:val="true"/>
        </w:rPr>
        <w:footnoteReference w:id="1069"/>
      </w:r>
      <w:r>
        <w:rPr>
          <w:rFonts w:ascii="IRNazanin" w:hAnsi="IRNazanin" w:eastAsia="IRNazanin"/>
          <w:color w:val="111111"/>
          <w:sz w:val="28"/>
          <w:sz w:val="28"/>
          <w:szCs w:val="28"/>
          <w:rtl w:val="true"/>
          <w:lang w:bidi="fa-IR"/>
        </w:rPr>
        <w:t>، مجلبه للرزق</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Style w:val="FootnoteAnchor"/>
          <w:rtl w:val="true"/>
        </w:rPr>
        <w:footnoteReference w:id="1071"/>
      </w:r>
      <w:r>
        <w:rPr>
          <w:rFonts w:ascii="Amiri" w:hAnsi="Amiri" w:eastAsia="Amiri" w:cs="Amiri"/>
          <w:color w:val="111111"/>
          <w:sz w:val="28"/>
          <w:sz w:val="28"/>
          <w:szCs w:val="28"/>
          <w:rtl w:val="true"/>
          <w:lang w:bidi="ar-SA"/>
        </w:rPr>
        <w:t>نصف الدّين، فاستنزلوا الرزق من قبل اللّه بالصدقه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يسأل اللّه من فضله افتقر</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ليكذب الكذبه فيحرم بها صلاه الليل، فاذا حرم صلاه الليل حرم بها الرّزق</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ابطأ بك 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والعيال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بكلمات تدعو بهنّ يذهب اللّه عنك السقم، وينفي عنك الفقر؟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لاحول ولا قوّه إلاّ باللّه العليّ العظيم توكلت على الحيّ الذي لايموت والحمد للّه الذي لم يتّخذ ولدا ولم </w:t>
      </w:r>
    </w:p>
    <w:p>
      <w:pPr>
        <w:pStyle w:val="BookText"/>
        <w:rPr/>
      </w:pPr>
      <w:r>
        <w:rPr>
          <w:rFonts w:ascii="Amiri" w:hAnsi="Amiri" w:eastAsia="Amiri" w:cs="Amiri"/>
          <w:color w:val="111111"/>
          <w:sz w:val="28"/>
          <w:sz w:val="28"/>
          <w:szCs w:val="28"/>
          <w:rtl w:val="true"/>
          <w:lang w:bidi="ar-SA"/>
        </w:rPr>
        <w:t>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لاحول ولا قوّه إلاّ باللّه، توكلت على الحيّ الذي لايموت، والحمد للّه الذي لم يتخذ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اللّه عنه السّقم والفقر</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الحسين بن يزيد النوفلي، عن اسماعيل بن أبي زياد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غيّبك 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أعلّمك كلاما اذا قلته ذهب عنك الفقر والسقم؟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أصبحت وامسيت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قوّه إلاّ باللّه، توكلت على الحيّ الذي لايموت، والحمد للّه الذي لم يتخذ ولدا ولم يكن له شريك في الملك، ولم يكن له وليّ من الذّل، وكبّره تكبير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قلته الاّ ثلاثه أيّام حتى ذهب عني الفقر والسقم</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581" w:name="pg13633_125292"/>
    </w:p>
    <w:p>
      <w:pPr>
        <w:pStyle w:val="BookText"/>
        <w:rPr/>
      </w:pPr>
      <w:bookmarkEnd w:id="581"/>
      <w:r>
        <w:rPr>
          <w:rFonts w:eastAsia="Amiri" w:cs="Amiri" w:ascii="Amiri" w:hAnsi="Amiri"/>
          <w:color w:val="111111"/>
          <w:sz w:val="28"/>
          <w:szCs w:val="28"/>
          <w:lang w:bidi="ar-SA"/>
        </w:rPr>
        <w:t>10552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الحسن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بن الحسن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أصحابه ثم رآه بعد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والفقر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دعوات تدعو بهن فيذهب اللّه عنك السقم وينفي عنك الفقر؟</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بأبي أنت وأمى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قوّه إلاّ باللّه، توكلت على الحيّ الذي لايموت، الحمد للّه الذى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813804_3830689328"/>
      <w:bookmarkStart w:id="583" w:name="_Toc211"/>
      <w:bookmarkEnd w:id="582"/>
      <w:r>
        <w:rPr>
          <w:rtl w:val="true"/>
        </w:rPr>
        <w:t xml:space="preserve">باب </w:t>
      </w:r>
      <w:r>
        <w:rPr>
          <w:rtl w:val="true"/>
        </w:rPr>
        <w:t>(</w:t>
      </w:r>
      <w:r>
        <w:rPr/>
        <w:t>29</w:t>
      </w:r>
      <w:r>
        <w:rPr>
          <w:rtl w:val="true"/>
        </w:rPr>
        <w:t xml:space="preserve">) </w:t>
      </w:r>
      <w:r>
        <w:rPr>
          <w:rtl w:val="true"/>
        </w:rPr>
        <w:t>ما يورث الهمّ والغمّ‌</w:t>
      </w:r>
      <w:bookmarkEnd w:id="58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يحيي العطار، وأحمد بن ادريس جميعا، عن </w:t>
      </w:r>
      <w:bookmarkStart w:id="584" w:name="pg13633_125293"/>
    </w:p>
    <w:p>
      <w:pPr>
        <w:pStyle w:val="BookText"/>
        <w:rPr/>
      </w:pPr>
      <w:bookmarkEnd w:id="584"/>
      <w:r>
        <w:rPr>
          <w:rFonts w:ascii="Amiri" w:hAnsi="Amiri" w:eastAsia="Amiri" w:cs="Amiri"/>
          <w:color w:val="111111"/>
          <w:sz w:val="28"/>
          <w:sz w:val="28"/>
          <w:szCs w:val="28"/>
          <w:rtl w:val="true"/>
          <w:lang w:bidi="ar-SA"/>
        </w:rPr>
        <w:t xml:space="preserve">محمد بن أحمد بن يحيي بن عمران الاشعري باسناده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أتيت فما أعلم أنّي جلست على عتبه باب، ولا شققت بين غنم</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أسر بين الاغنام حتى يحصل فيّ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لبست سراويلي من قيام، ولا مسحت يدي وجهي بذيلي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813806_3830689328"/>
      <w:bookmarkStart w:id="586" w:name="_Toc212"/>
      <w:bookmarkEnd w:id="585"/>
      <w:r>
        <w:rPr>
          <w:rtl w:val="true"/>
        </w:rPr>
        <w:t xml:space="preserve">باب </w:t>
      </w:r>
      <w:r>
        <w:rPr>
          <w:rtl w:val="true"/>
        </w:rPr>
        <w:t>(</w:t>
      </w:r>
      <w:r>
        <w:rPr/>
        <w:t>30</w:t>
      </w:r>
      <w:r>
        <w:rPr>
          <w:rtl w:val="true"/>
        </w:rPr>
        <w:t xml:space="preserve">) </w:t>
      </w:r>
      <w:r>
        <w:rPr>
          <w:rtl w:val="true"/>
        </w:rPr>
        <w:t>ما يدفع الهمّ والغمّ‌</w:t>
      </w:r>
      <w:bookmarkEnd w:id="586"/>
    </w:p>
    <w:p>
      <w:pPr>
        <w:pStyle w:val="BookText"/>
        <w:rPr/>
      </w:pPr>
      <w:r>
        <w:rPr>
          <w:rFonts w:eastAsia="Amiri" w:cs="Amiri" w:ascii="Amiri" w:hAnsi="Amiri"/>
          <w:color w:val="111111"/>
          <w:sz w:val="28"/>
          <w:szCs w:val="28"/>
          <w:lang w:bidi="ar-SA"/>
        </w:rPr>
        <w:t>10554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أيّوب بن نوح، عن محمد بن أبي عمير، عن مثنّى بن أبي الوليد الحناط</w:t>
      </w:r>
      <w:r>
        <w:rPr>
          <w:rStyle w:val="FootnoteAnchor"/>
          <w:rtl w:val="true"/>
        </w:rPr>
        <w:footnoteReference w:id="1081"/>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تحزن؟ أما تهتمّ؟ أما تألم؟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ذلك منك فاذكر الموت وحدتك في قبرك، وسيلان عينيك على خدّيك، وتقطّع أوصالك، وأكل الدود من </w:t>
      </w:r>
      <w:bookmarkStart w:id="587" w:name="pg13633_125294"/>
    </w:p>
    <w:p>
      <w:pPr>
        <w:pStyle w:val="BookText"/>
        <w:rPr/>
      </w:pPr>
      <w:bookmarkEnd w:id="587"/>
      <w:r>
        <w:rPr>
          <w:rFonts w:ascii="Amiri" w:hAnsi="Amiri" w:eastAsia="Amiri" w:cs="Amiri"/>
          <w:color w:val="111111"/>
          <w:sz w:val="28"/>
          <w:sz w:val="28"/>
          <w:szCs w:val="28"/>
          <w:rtl w:val="true"/>
          <w:lang w:bidi="ar-SA"/>
        </w:rPr>
        <w:t>لحمك، وبلاك</w:t>
      </w:r>
      <w:r>
        <w:rPr>
          <w:rStyle w:val="FootnoteAnchor"/>
          <w:rtl w:val="true"/>
        </w:rPr>
        <w:footnoteReference w:id="1082"/>
      </w:r>
      <w:r>
        <w:rPr>
          <w:rFonts w:ascii="Amiri" w:hAnsi="Amiri" w:eastAsia="Amiri" w:cs="Amiri"/>
          <w:color w:val="111111"/>
          <w:sz w:val="28"/>
          <w:sz w:val="28"/>
          <w:szCs w:val="28"/>
          <w:rtl w:val="true"/>
          <w:lang w:bidi="ar-SA"/>
        </w:rPr>
        <w:t>، وانقطاعك عن الدنيا، فان ذلك يحثّك على العمل، ويردعك عن كثير من الحرص على الدّنيا</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توالت الهموم فعليك بلا حول ولا قوه إلاّ باللّه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همّا فلايدري ما هو فليغسل رأسه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813808_3830689328"/>
      <w:bookmarkStart w:id="589" w:name="_Toc213"/>
      <w:bookmarkEnd w:id="588"/>
      <w:r>
        <w:rPr>
          <w:rtl w:val="true"/>
        </w:rPr>
        <w:t xml:space="preserve">باب </w:t>
      </w:r>
      <w:r>
        <w:rPr>
          <w:rtl w:val="true"/>
        </w:rPr>
        <w:t>(</w:t>
      </w:r>
      <w:r>
        <w:rPr/>
        <w:t>31</w:t>
      </w:r>
      <w:r>
        <w:rPr>
          <w:rtl w:val="true"/>
        </w:rPr>
        <w:t xml:space="preserve">) </w:t>
      </w:r>
      <w:r>
        <w:rPr>
          <w:rtl w:val="true"/>
        </w:rPr>
        <w:t>عشره أشياء توجب إنشراح الصّدر</w:t>
      </w:r>
      <w:bookmarkEnd w:id="589"/>
    </w:p>
    <w:p>
      <w:pPr>
        <w:pStyle w:val="BookText"/>
        <w:rPr/>
      </w:pPr>
      <w:r>
        <w:rPr>
          <w:rFonts w:eastAsia="Amiri" w:cs="Amiri" w:ascii="Amiri" w:hAnsi="Amiri"/>
          <w:color w:val="111111"/>
          <w:sz w:val="28"/>
          <w:szCs w:val="28"/>
          <w:lang w:bidi="ar-SA"/>
        </w:rPr>
        <w:t>10557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الاشعري، عن محمد بن عيسى، عن رجل، عن جعفر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النشوه</w:t>
      </w:r>
      <w:r>
        <w:rPr>
          <w:rStyle w:val="FootnoteAnchor"/>
          <w:rtl w:val="true"/>
        </w:rPr>
        <w:footnoteReference w:id="10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المناسب هنا لهذه الكلمه هو النشاط والارتياح النفسي وانشراح الصّدر الذي يحصل للانسان بأحد هذه الامور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عشره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والركوب، والارتماس في الماء، والنظر إلى الخضره، وا لأكل، والشرب، والنظر إلى المرأه الحسناء، والجماع، والسواك،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w:t>
      </w:r>
      <w:bookmarkStart w:id="590" w:name="pg13633_125295"/>
    </w:p>
    <w:p>
      <w:pPr>
        <w:pStyle w:val="BookText"/>
        <w:rPr/>
      </w:pPr>
      <w:bookmarkEnd w:id="590"/>
      <w:r>
        <w:rPr>
          <w:rFonts w:ascii="Amiri" w:hAnsi="Amiri" w:eastAsia="Amiri" w:cs="Amiri"/>
          <w:color w:val="111111"/>
          <w:sz w:val="28"/>
          <w:sz w:val="28"/>
          <w:szCs w:val="28"/>
          <w:rtl w:val="true"/>
          <w:lang w:bidi="ar-SA"/>
        </w:rPr>
        <w:t>الرأس بالخطمي في الحمام وغيره</w:t>
      </w:r>
      <w:r>
        <w:rPr>
          <w:rFonts w:eastAsia="Amiri" w:cs="Amiri" w:ascii="Amiri" w:hAnsi="Amiri"/>
          <w:color w:val="111111"/>
          <w:sz w:val="28"/>
          <w:szCs w:val="28"/>
          <w:rtl w:val="true"/>
          <w:lang w:bidi="ar-SA"/>
        </w:rPr>
        <w:t>]</w:t>
      </w:r>
      <w:r>
        <w:rPr>
          <w:rStyle w:val="FootnoteAnchor"/>
          <w:rtl w:val="true"/>
        </w:rPr>
        <w:footnoteReference w:id="1087"/>
      </w:r>
      <w:r>
        <w:rPr>
          <w:rFonts w:ascii="IRNazanin" w:hAnsi="IRNazanin" w:eastAsia="IRNazanin"/>
          <w:color w:val="111111"/>
          <w:sz w:val="28"/>
          <w:sz w:val="28"/>
          <w:szCs w:val="28"/>
          <w:rtl w:val="true"/>
          <w:lang w:bidi="fa-IR"/>
        </w:rPr>
        <w:t>ومحادثه الرجال</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عيسى اليقطيني، عن يونس بن عبدالرحمن، عن جعفر بن خالد،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صهيب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النشوه</w:t>
      </w:r>
      <w:r>
        <w:rPr>
          <w:rStyle w:val="FootnoteAnchor"/>
          <w:rtl w:val="true"/>
        </w:rPr>
        <w:footnoteReference w:id="1090"/>
      </w:r>
      <w:r>
        <w:rPr>
          <w:rFonts w:ascii="Amiri" w:hAnsi="Amiri" w:eastAsia="Amiri" w:cs="Amiri"/>
          <w:color w:val="111111"/>
          <w:sz w:val="28"/>
          <w:sz w:val="28"/>
          <w:szCs w:val="28"/>
          <w:rtl w:val="true"/>
          <w:lang w:bidi="ar-SA"/>
        </w:rPr>
        <w:t>في عشره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 والركوب، والارتماس في الماء، والنظر إلى الخضره، والأكل، والشرب، والجماع، والسّواك، وغسل الرأس بالخطميّ‌</w:t>
      </w:r>
      <w:r>
        <w:rPr>
          <w:rStyle w:val="FootnoteAnchor"/>
          <w:rtl w:val="true"/>
        </w:rPr>
        <w:footnoteReference w:id="1091"/>
      </w:r>
      <w:r>
        <w:rPr>
          <w:rFonts w:ascii="IRNazanin" w:hAnsi="IRNazanin" w:eastAsia="IRNazanin"/>
          <w:color w:val="111111"/>
          <w:sz w:val="28"/>
          <w:sz w:val="28"/>
          <w:szCs w:val="28"/>
          <w:rtl w:val="true"/>
          <w:lang w:bidi="fa-IR"/>
        </w:rPr>
        <w:t>، والنظر إلى المرأه الحسناء، ومحادثه الرجال</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813810_3830689328"/>
      <w:bookmarkStart w:id="592" w:name="_Toc214"/>
      <w:bookmarkEnd w:id="591"/>
      <w:r>
        <w:rPr>
          <w:rtl w:val="true"/>
        </w:rPr>
        <w:t xml:space="preserve">باب </w:t>
      </w:r>
      <w:r>
        <w:rPr>
          <w:rtl w:val="true"/>
        </w:rPr>
        <w:t>(</w:t>
      </w:r>
      <w:r>
        <w:rPr/>
        <w:t>32</w:t>
      </w:r>
      <w:r>
        <w:rPr>
          <w:rtl w:val="true"/>
        </w:rPr>
        <w:t xml:space="preserve">) </w:t>
      </w:r>
      <w:r>
        <w:rPr>
          <w:rtl w:val="true"/>
        </w:rPr>
        <w:t>من آداب التوجه الى حاجه</w:t>
      </w:r>
      <w:bookmarkEnd w:id="59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تأخذ في حاجه فكل كسره بملح، فهو أعزّ لك وأقضى للحاجه، وإذا أردت حاجه فاستقبل إليها استقبالا، ولا تستدبرها استدبارا</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593" w:name="pg13633_125296"/>
    </w:p>
    <w:p>
      <w:pPr>
        <w:pStyle w:val="Heading3"/>
        <w:numPr>
          <w:ilvl w:val="2"/>
          <w:numId w:val="1"/>
        </w:numPr>
        <w:rPr/>
      </w:pPr>
      <w:bookmarkStart w:id="594" w:name="__RefHeading___Toc813812_3830689328"/>
      <w:bookmarkStart w:id="595" w:name="_Toc215"/>
      <w:bookmarkEnd w:id="593"/>
      <w:bookmarkEnd w:id="594"/>
      <w:r>
        <w:rPr>
          <w:rtl w:val="true"/>
        </w:rPr>
        <w:t>أبواب النّوم وما يتعلّق به</w:t>
      </w:r>
      <w:bookmarkEnd w:id="595"/>
    </w:p>
    <w:p>
      <w:pPr>
        <w:pStyle w:val="Heading4"/>
        <w:numPr>
          <w:ilvl w:val="3"/>
          <w:numId w:val="1"/>
        </w:numPr>
        <w:rPr/>
      </w:pPr>
      <w:bookmarkStart w:id="596" w:name="__RefHeading___Toc813814_3830689328"/>
      <w:bookmarkStart w:id="597" w:name="_Toc216"/>
      <w:bookmarkEnd w:id="596"/>
      <w:r>
        <w:rPr>
          <w:rtl w:val="true"/>
        </w:rPr>
        <w:t xml:space="preserve">باب </w:t>
      </w:r>
      <w:r>
        <w:rPr>
          <w:rtl w:val="true"/>
        </w:rPr>
        <w:t>(</w:t>
      </w:r>
      <w:r>
        <w:rPr/>
        <w:t>1</w:t>
      </w:r>
      <w:r>
        <w:rPr>
          <w:rtl w:val="true"/>
        </w:rPr>
        <w:t xml:space="preserve">) </w:t>
      </w:r>
      <w:r>
        <w:rPr>
          <w:rtl w:val="true"/>
        </w:rPr>
        <w:t>فضل الطّهاره عند النّوم</w:t>
      </w:r>
      <w:bookmarkEnd w:id="597"/>
    </w:p>
    <w:p>
      <w:pPr>
        <w:pStyle w:val="BookText"/>
        <w:rPr/>
      </w:pPr>
      <w:r>
        <w:rPr>
          <w:rFonts w:eastAsia="Amiri" w:cs="Amiri" w:ascii="Amiri" w:hAnsi="Amiri"/>
          <w:color w:val="111111"/>
          <w:sz w:val="28"/>
          <w:szCs w:val="28"/>
          <w:lang w:bidi="ar-SA"/>
        </w:rPr>
        <w:t>10560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عيسى، عن ابن أبي عمير، عن محمد بن كردوس،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تطهّر ثمّ أوي إلى فراشه بات وفراشه كمسجده، فإن قام من الليل فذكر اللّه تناثرت عنه خطاياه، فإن قام من آخر اللّيل فتطهّر وصلّى ركعتين وحمد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 اللّه شيئا إلاّ أعطاه، إمّا أن يعطيه الّذي يسأله بعينه وإمّا أن يدّخر له ما هو خير له منه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السنديّ بن الربيع، عن محمد بن كردوس،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تطهّر ثمّ أوى إلى فراشه بات وفراشه كمسجده</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الحكم بن مسكين، عن محمد بن كردوس،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بات على وضوء بات وفراشه مسجده فان تحفّف</w:t>
      </w:r>
      <w:r>
        <w:rPr>
          <w:rStyle w:val="FootnoteAnchor"/>
          <w:rtl w:val="true"/>
        </w:rPr>
        <w:footnoteReference w:id="1096"/>
      </w:r>
      <w:r>
        <w:rPr>
          <w:rFonts w:ascii="Amiri" w:hAnsi="Amiri" w:eastAsia="Amiri" w:cs="Amiri"/>
          <w:color w:val="111111"/>
          <w:sz w:val="28"/>
          <w:sz w:val="28"/>
          <w:szCs w:val="28"/>
          <w:rtl w:val="true"/>
          <w:lang w:bidi="ar-SA"/>
        </w:rPr>
        <w:t>وصلّى ثمّ ذكر اللّه لم يسأل اللّه شيئا إلاّ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روايه 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أوي إلى فراشه فذكر أنّه على غير طهر وتيمّم من دثار ثيابه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فى الصلاه ما ذكر اللّه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تطهّر ثمّ أوى إلى فراشه بات وفراشه كمسجده، وان ذكر أنّه على غير وضوء فليتيمّم من دثاره</w:t>
      </w:r>
      <w:r>
        <w:rPr>
          <w:rStyle w:val="FootnoteAnchor"/>
          <w:rtl w:val="true"/>
        </w:rPr>
        <w:footnoteReference w:id="1098"/>
      </w:r>
      <w:r>
        <w:rPr>
          <w:rFonts w:ascii="Amiri" w:hAnsi="Amiri" w:eastAsia="Amiri" w:cs="Amiri"/>
          <w:color w:val="111111"/>
          <w:sz w:val="28"/>
          <w:sz w:val="28"/>
          <w:szCs w:val="28"/>
          <w:rtl w:val="true"/>
          <w:lang w:bidi="ar-SA"/>
        </w:rPr>
        <w:t xml:space="preserve">كائنا ما كان، فان فعل ذلك لم يزل في الصلاه وذكر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bookmarkStart w:id="598" w:name="pg13633_125298"/>
    </w:p>
    <w:p>
      <w:pPr>
        <w:pStyle w:val="Heading4"/>
        <w:numPr>
          <w:ilvl w:val="3"/>
          <w:numId w:val="1"/>
        </w:numPr>
        <w:rPr/>
      </w:pPr>
      <w:bookmarkStart w:id="599" w:name="__RefHeading___Toc813816_3830689328"/>
      <w:bookmarkStart w:id="600" w:name="_Toc217"/>
      <w:bookmarkEnd w:id="598"/>
      <w:bookmarkEnd w:id="599"/>
      <w:r>
        <w:rPr>
          <w:rtl w:val="true"/>
        </w:rPr>
        <w:t xml:space="preserve">باب </w:t>
      </w:r>
      <w:r>
        <w:rPr>
          <w:rtl w:val="true"/>
        </w:rPr>
        <w:t>(</w:t>
      </w:r>
      <w:r>
        <w:rPr/>
        <w:t>2</w:t>
      </w:r>
      <w:r>
        <w:rPr>
          <w:rtl w:val="true"/>
        </w:rPr>
        <w:t xml:space="preserve">) </w:t>
      </w:r>
      <w:r>
        <w:rPr>
          <w:rtl w:val="true"/>
        </w:rPr>
        <w:t>النّوم على أربعه أوجه</w:t>
      </w:r>
      <w:bookmarkEnd w:id="600"/>
    </w:p>
    <w:p>
      <w:pPr>
        <w:pStyle w:val="BookText"/>
        <w:rPr/>
      </w:pPr>
      <w:r>
        <w:rPr>
          <w:rFonts w:eastAsia="Amiri" w:cs="Amiri" w:ascii="Amiri" w:hAnsi="Amiri"/>
          <w:color w:val="111111"/>
          <w:sz w:val="28"/>
          <w:szCs w:val="28"/>
          <w:lang w:bidi="ar-SA"/>
        </w:rPr>
        <w:t>10564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محمد بن عبداللّه بن أحمد ابن جبله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بالكوفه في الجامع اذ قام اليه رجل من أهل الشام فسأله عن مسائل فكان فيما ساله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النوم على كم وجه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على أربعه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تنام على أقفيتهم مستلقين وأعينهم لا تنام متوقعه لوحي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 ينام على يمينه مستقبل القبله، والملوك وابناؤها تنام على شمائلها ليستمرؤا ما يأكلون، وابليس واخوانه وكل مجنون وذو عاهه ينام على وجهه منبطحا</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رأيتموه نائما على وجهه فانبهوه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601" w:name="pg13633_125299"/>
    </w:p>
    <w:p>
      <w:pPr>
        <w:pStyle w:val="Heading4"/>
        <w:numPr>
          <w:ilvl w:val="3"/>
          <w:numId w:val="1"/>
        </w:numPr>
        <w:rPr/>
      </w:pPr>
      <w:bookmarkStart w:id="602" w:name="__RefHeading___Toc813818_3830689328"/>
      <w:bookmarkStart w:id="603" w:name="_Toc218"/>
      <w:bookmarkEnd w:id="601"/>
      <w:bookmarkEnd w:id="602"/>
      <w:r>
        <w:rPr>
          <w:rtl w:val="true"/>
        </w:rPr>
        <w:t xml:space="preserve">باب </w:t>
      </w:r>
      <w:r>
        <w:rPr>
          <w:rtl w:val="true"/>
        </w:rPr>
        <w:t>(</w:t>
      </w:r>
      <w:r>
        <w:rPr/>
        <w:t>3</w:t>
      </w:r>
      <w:r>
        <w:rPr>
          <w:rtl w:val="true"/>
        </w:rPr>
        <w:t xml:space="preserve">) </w:t>
      </w:r>
      <w:r>
        <w:rPr>
          <w:rtl w:val="true"/>
        </w:rPr>
        <w:t>نوم القيلوله</w:t>
      </w:r>
      <w:bookmarkEnd w:id="603"/>
    </w:p>
    <w:p>
      <w:pPr>
        <w:pStyle w:val="BookText"/>
        <w:rPr/>
      </w:pPr>
      <w:r>
        <w:rPr>
          <w:rFonts w:eastAsia="Amiri" w:cs="Amiri" w:ascii="Amiri" w:hAnsi="Amiri"/>
          <w:color w:val="111111"/>
          <w:sz w:val="28"/>
          <w:szCs w:val="28"/>
          <w:lang w:bidi="ar-SA"/>
        </w:rPr>
        <w:t>10566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مسعده بن صدقه، عن جعفر بن محمّد، عن أبيه،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أعرابيا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رجلا ذكورا فصرت نسيا؟</w:t>
      </w:r>
    </w:p>
    <w:p>
      <w:pPr>
        <w:pStyle w:val="BookText"/>
        <w:rPr/>
      </w:pPr>
      <w:r>
        <w:rPr>
          <w:rFonts w:ascii="Amiri" w:hAnsi="Amiri" w:eastAsia="Amiri" w:cs="Amiri"/>
          <w:color w:val="111111"/>
          <w:sz w:val="28"/>
          <w:sz w:val="28"/>
          <w:szCs w:val="28"/>
          <w:rtl w:val="true"/>
          <w:lang w:bidi="ar-SA"/>
        </w:rPr>
        <w:t xml:space="preserve">فقال له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اعتدت القائله فتركتها؟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يرجع إليك حفظك إن شاء اللّه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813820_3830689328"/>
      <w:bookmarkStart w:id="605" w:name="_Toc219"/>
      <w:bookmarkEnd w:id="604"/>
      <w:r>
        <w:rPr>
          <w:rtl w:val="true"/>
        </w:rPr>
        <w:t xml:space="preserve">باب </w:t>
      </w:r>
      <w:r>
        <w:rPr>
          <w:rtl w:val="true"/>
        </w:rPr>
        <w:t>(</w:t>
      </w:r>
      <w:r>
        <w:rPr/>
        <w:t>4</w:t>
      </w:r>
      <w:r>
        <w:rPr>
          <w:rtl w:val="true"/>
        </w:rPr>
        <w:t xml:space="preserve">) </w:t>
      </w:r>
      <w:r>
        <w:rPr>
          <w:rtl w:val="true"/>
        </w:rPr>
        <w:t>أوقات النّوم</w:t>
      </w:r>
      <w:bookmarkEnd w:id="60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أوّل النّهار خرق</w:t>
      </w:r>
      <w:r>
        <w:rPr>
          <w:rStyle w:val="FootnoteAnchor"/>
          <w:rtl w:val="true"/>
        </w:rPr>
        <w:footnoteReference w:id="1103"/>
      </w:r>
      <w:r>
        <w:rPr>
          <w:rFonts w:ascii="Amiri" w:hAnsi="Amiri" w:eastAsia="Amiri" w:cs="Amiri"/>
          <w:color w:val="111111"/>
          <w:sz w:val="28"/>
          <w:sz w:val="28"/>
          <w:szCs w:val="28"/>
          <w:rtl w:val="true"/>
          <w:lang w:bidi="ar-SA"/>
        </w:rPr>
        <w:t xml:space="preserve">، والقائله نعمه، والنّوم بعد العصر حمق، والنوم بين العشائين </w:t>
      </w:r>
      <w:bookmarkStart w:id="606" w:name="pg13633_125300"/>
    </w:p>
    <w:p>
      <w:pPr>
        <w:pStyle w:val="BookText"/>
        <w:rPr/>
      </w:pPr>
      <w:bookmarkEnd w:id="606"/>
      <w:r>
        <w:rPr>
          <w:rFonts w:ascii="Amiri" w:hAnsi="Amiri" w:eastAsia="Amiri" w:cs="Amiri"/>
          <w:color w:val="111111"/>
          <w:sz w:val="28"/>
          <w:sz w:val="28"/>
          <w:szCs w:val="28"/>
          <w:rtl w:val="true"/>
          <w:lang w:bidi="ar-SA"/>
        </w:rPr>
        <w:t>يحرم الرزق</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من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ونوم القائله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813822_3830689328"/>
      <w:bookmarkStart w:id="608" w:name="_Toc220"/>
      <w:bookmarkEnd w:id="607"/>
      <w:r>
        <w:rPr>
          <w:rtl w:val="true"/>
        </w:rPr>
        <w:t xml:space="preserve">باب </w:t>
      </w:r>
      <w:r>
        <w:rPr>
          <w:rtl w:val="true"/>
        </w:rPr>
        <w:t>(</w:t>
      </w:r>
      <w:r>
        <w:rPr/>
        <w:t>5</w:t>
      </w:r>
      <w:r>
        <w:rPr>
          <w:rtl w:val="true"/>
        </w:rPr>
        <w:t xml:space="preserve">) </w:t>
      </w:r>
      <w:r>
        <w:rPr>
          <w:rtl w:val="true"/>
        </w:rPr>
        <w:t>كراهه النوم بين الطّلوعين</w:t>
      </w:r>
      <w:bookmarkEnd w:id="608"/>
    </w:p>
    <w:p>
      <w:pPr>
        <w:pStyle w:val="BookText"/>
        <w:rPr/>
      </w:pPr>
      <w:r>
        <w:rPr>
          <w:rFonts w:eastAsia="Amiri" w:cs="Amiri" w:ascii="Amiri" w:hAnsi="Amiri"/>
          <w:color w:val="111111"/>
          <w:sz w:val="28"/>
          <w:szCs w:val="28"/>
          <w:lang w:bidi="ar-SA"/>
        </w:rPr>
        <w:t>10568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النوم بعد الغداه؟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يبسط تلك السّاعه فأنا أكره أن ينام الرّجل تلك الساعه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الغداه مشومه تطرد الرّزق وتصفر اللون وتقبّحه وتغيّره، وهو نوم كل ميشوم</w:t>
      </w:r>
      <w:r>
        <w:rPr>
          <w:rStyle w:val="FootnoteAnchor"/>
          <w:rtl w:val="true"/>
        </w:rPr>
        <w:footnoteReference w:id="1106"/>
      </w:r>
      <w:r>
        <w:rPr>
          <w:rFonts w:ascii="Amiri" w:hAnsi="Amiri" w:eastAsia="Amiri" w:cs="Amiri"/>
          <w:color w:val="111111"/>
          <w:sz w:val="28"/>
          <w:sz w:val="28"/>
          <w:szCs w:val="28"/>
          <w:rtl w:val="true"/>
          <w:lang w:bidi="ar-SA"/>
        </w:rPr>
        <w:t>، إنّ اللّه تعالى يقسم الأرزاق ما بين طلوع الفجر إلى طلوع الشمس</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فإيّاكم وتلك النومه</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مثله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وتلك النومه، وكان المن والسلوي ينزل على بنى اسرائيل ما بين طلوع الفجر إلى طلوع الشّمس فمن نام تلك السّاعه لم ينزل نصيبه، وكان إذا انتبه فلا يري نصيبه احتاج إلى السؤال والطلب</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الغداه شؤم، يحرم الرزق ويصفر اللون وكان المن والسلوي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ذيل حديث التهذيب</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الملائكه تقسم أرزاق بني آدم ما بين طلوع الفجر الى طلوع الشمس فمن نام فيما بينهما نام عن رزقه</w:t>
      </w:r>
      <w:r>
        <w:rPr>
          <w:rStyle w:val="FootnoteAnchor"/>
        </w:rPr>
        <w:footnoteReference w:id="1112"/>
      </w:r>
      <w:r>
        <w:rPr>
          <w:rFonts w:eastAsia="Amiri" w:cs="Amiri" w:ascii="Amiri" w:hAnsi="Amiri"/>
          <w:color w:val="111111"/>
          <w:sz w:val="28"/>
          <w:szCs w:val="28"/>
          <w:lang w:bidi="ar-SA"/>
        </w:rPr>
        <w:t>10570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إبراهيم بن هاشم، عن الحسن بن أبي الحسن</w:t>
      </w:r>
      <w:r>
        <w:rPr>
          <w:rStyle w:val="FootnoteAnchor"/>
          <w:rtl w:val="true"/>
        </w:rPr>
        <w:footnoteReference w:id="1113"/>
      </w:r>
      <w:r>
        <w:rPr>
          <w:rFonts w:ascii="Amiri" w:hAnsi="Amiri" w:eastAsia="Amiri" w:cs="Amiri"/>
          <w:color w:val="111111"/>
          <w:sz w:val="28"/>
          <w:sz w:val="28"/>
          <w:szCs w:val="28"/>
          <w:rtl w:val="true"/>
          <w:lang w:bidi="ar-SA"/>
        </w:rPr>
        <w:t xml:space="preserve">الفارسي، عن سليمان ابن حفص البصري،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عجّت الارض إلى ربّها </w:t>
      </w:r>
      <w:bookmarkStart w:id="609" w:name="pg13633_125302"/>
    </w:p>
    <w:p>
      <w:pPr>
        <w:pStyle w:val="BookText"/>
        <w:rPr/>
      </w:pPr>
      <w:bookmarkEnd w:id="6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كعجيجها من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 حرام يسفك عليها، أو اغتسال من زنا، أو النوم عليها قبل طلوع الشمس</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ثلاثه فيهن المقت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من غير سهر، وضحك من غير عجب، واكل على الشبع</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موسى بن جعفر البغدادى، عن محمد بن المعلّى،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813824_3830689328"/>
      <w:bookmarkStart w:id="611" w:name="_Toc221"/>
      <w:bookmarkEnd w:id="610"/>
      <w:r>
        <w:rPr>
          <w:rtl w:val="true"/>
        </w:rPr>
        <w:t xml:space="preserve">باب </w:t>
      </w:r>
      <w:r>
        <w:rPr>
          <w:rtl w:val="true"/>
        </w:rPr>
        <w:t>(</w:t>
      </w:r>
      <w:r>
        <w:rPr/>
        <w:t>6</w:t>
      </w:r>
      <w:r>
        <w:rPr>
          <w:rtl w:val="true"/>
        </w:rPr>
        <w:t xml:space="preserve">) </w:t>
      </w:r>
      <w:r>
        <w:rPr>
          <w:rtl w:val="true"/>
        </w:rPr>
        <w:t>كراهه كثره النوم</w:t>
      </w:r>
      <w:bookmarkEnd w:id="611"/>
    </w:p>
    <w:p>
      <w:pPr>
        <w:pStyle w:val="BookText"/>
        <w:rPr/>
      </w:pPr>
      <w:r>
        <w:rPr>
          <w:rFonts w:eastAsia="Amiri" w:cs="Amiri" w:ascii="Amiri" w:hAnsi="Amiri"/>
          <w:color w:val="111111"/>
          <w:sz w:val="28"/>
          <w:szCs w:val="28"/>
          <w:lang w:bidi="ar-SA"/>
        </w:rPr>
        <w:t>10572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كثره النوم، وكثره الفراغ</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كثره النوم مذهبه للدّين والدّنيا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bookmarkStart w:id="612" w:name="pg13633_125303"/>
    </w:p>
    <w:p>
      <w:pPr>
        <w:pStyle w:val="Heading4"/>
        <w:numPr>
          <w:ilvl w:val="3"/>
          <w:numId w:val="1"/>
        </w:numPr>
        <w:rPr/>
      </w:pPr>
      <w:bookmarkStart w:id="613" w:name="__RefHeading___Toc813826_3830689328"/>
      <w:bookmarkStart w:id="614" w:name="_Toc222"/>
      <w:bookmarkEnd w:id="612"/>
      <w:bookmarkEnd w:id="613"/>
      <w:r>
        <w:rPr>
          <w:rtl w:val="true"/>
        </w:rPr>
        <w:t xml:space="preserve">باب </w:t>
      </w:r>
      <w:r>
        <w:rPr>
          <w:rtl w:val="true"/>
        </w:rPr>
        <w:t>(</w:t>
      </w:r>
      <w:r>
        <w:rPr/>
        <w:t>7</w:t>
      </w:r>
      <w:r>
        <w:rPr>
          <w:rtl w:val="true"/>
        </w:rPr>
        <w:t xml:space="preserve">) </w:t>
      </w:r>
      <w:r>
        <w:rPr>
          <w:rtl w:val="true"/>
        </w:rPr>
        <w:t>كراهه النوم على سطح غير محجّر</w:t>
      </w:r>
      <w:bookmarkEnd w:id="614"/>
    </w:p>
    <w:p>
      <w:pPr>
        <w:pStyle w:val="BookText"/>
        <w:rPr/>
      </w:pPr>
      <w:r>
        <w:rPr>
          <w:rFonts w:eastAsia="Amiri" w:cs="Amiri" w:ascii="Amiri" w:hAnsi="Amiri"/>
          <w:color w:val="111111"/>
          <w:sz w:val="28"/>
          <w:szCs w:val="28"/>
          <w:lang w:bidi="ar-SA"/>
        </w:rPr>
        <w:t>10572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يبات على سطح غير محجّر</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الحكم مثله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صفوان بن يحيي،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 ينام عليه بغير حجره؟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ثلاثه حيطان؟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أربعه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طول الحائط؟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أقصره ذراع وشبر</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صفوان بن يحيي،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أبى عمير، عن محمد بن أبي حمزه،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السطح يبات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محجّر؟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يجزيه أن يكون مقدار ارتفاع الحائط ذراعين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أبي أحمد، عن محمد بن أبي حمزه وغيره مثله</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علي بن إسحاق، عن سهل بن اليسع،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سطح غير محجّر فأصابه شيء فلا يلومنّ إلاّ نفسه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عليّ بن إسحاق مثله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محمد بن عبدالجبار، عن الحجّال، عن عبداللّه بن بكير،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يبيت الرجل على سطح ليست عليه حجره، والرجل والمرأه في ذلك سواء</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615" w:name="pg13633_125305"/>
    </w:p>
    <w:p>
      <w:pPr>
        <w:pStyle w:val="BookText"/>
        <w:rPr/>
      </w:pPr>
      <w:bookmarkEnd w:id="615"/>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الحجّال مثله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ابن بكير،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البيتوته للرجل على سطح وحده أو على سطح ليست عليه حجره، والرجل والمرأه فيه بمنزله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مثله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813828_3830689328"/>
      <w:bookmarkStart w:id="617" w:name="_Toc223"/>
      <w:bookmarkEnd w:id="616"/>
      <w:r>
        <w:rPr>
          <w:rtl w:val="true"/>
        </w:rPr>
        <w:t xml:space="preserve">باب </w:t>
      </w:r>
      <w:r>
        <w:rPr>
          <w:rtl w:val="true"/>
        </w:rPr>
        <w:t>(</w:t>
      </w:r>
      <w:r>
        <w:rPr/>
        <w:t>8</w:t>
      </w:r>
      <w:r>
        <w:rPr>
          <w:rtl w:val="true"/>
        </w:rPr>
        <w:t xml:space="preserve">) </w:t>
      </w:r>
      <w:r>
        <w:rPr>
          <w:rtl w:val="true"/>
        </w:rPr>
        <w:t>كراهه أن ينام الإنسان وحده</w:t>
      </w:r>
      <w:bookmarkEnd w:id="617"/>
    </w:p>
    <w:p>
      <w:pPr>
        <w:pStyle w:val="BookText"/>
        <w:rPr/>
      </w:pPr>
      <w:r>
        <w:rPr>
          <w:rFonts w:eastAsia="Amiri" w:cs="Amiri" w:ascii="Amiri" w:hAnsi="Amiri"/>
          <w:color w:val="111111"/>
          <w:sz w:val="28"/>
          <w:szCs w:val="28"/>
          <w:lang w:bidi="ar-SA"/>
        </w:rPr>
        <w:t>10579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يبيت في بيت وحده؟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لأكره ذلك وإن اضطرّ إلى ذلك فلا بأس ولكن يكثر ذكر اللّه فى منامه ما استطاع</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الشيطان أشدّ ما يهمّ بالإنسان إذا كان وحده فلا تبيتنّ وحدك </w:t>
      </w:r>
      <w:bookmarkStart w:id="618" w:name="pg13633_125306"/>
    </w:p>
    <w:p>
      <w:pPr>
        <w:pStyle w:val="BookText"/>
        <w:rPr/>
      </w:pPr>
      <w:bookmarkEnd w:id="618"/>
      <w:r>
        <w:rPr>
          <w:rFonts w:ascii="Amiri" w:hAnsi="Amiri" w:eastAsia="Amiri" w:cs="Amiri"/>
          <w:color w:val="111111"/>
          <w:sz w:val="28"/>
          <w:sz w:val="28"/>
          <w:szCs w:val="28"/>
          <w:rtl w:val="true"/>
          <w:lang w:bidi="ar-SA"/>
        </w:rPr>
        <w:t>ولا تسافرنّ وحدك</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813830_3830689328"/>
      <w:bookmarkStart w:id="620" w:name="_Toc224"/>
      <w:bookmarkEnd w:id="619"/>
      <w:r>
        <w:rPr>
          <w:rtl w:val="true"/>
        </w:rPr>
        <w:t xml:space="preserve">باب </w:t>
      </w:r>
      <w:r>
        <w:rPr>
          <w:rtl w:val="true"/>
        </w:rPr>
        <w:t>(</w:t>
      </w:r>
      <w:r>
        <w:rPr/>
        <w:t>9</w:t>
      </w:r>
      <w:r>
        <w:rPr>
          <w:rtl w:val="true"/>
        </w:rPr>
        <w:t xml:space="preserve">) </w:t>
      </w:r>
      <w:r>
        <w:rPr>
          <w:rtl w:val="true"/>
        </w:rPr>
        <w:t>كراهه النّوم في بيت عليه باب ولا ستر</w:t>
      </w:r>
      <w:bookmarkEnd w:id="620"/>
    </w:p>
    <w:p>
      <w:pPr>
        <w:pStyle w:val="BookText"/>
        <w:rPr/>
      </w:pPr>
      <w:r>
        <w:rPr>
          <w:rFonts w:eastAsia="Amiri" w:cs="Amiri" w:ascii="Amiri" w:hAnsi="Amiri"/>
          <w:color w:val="111111"/>
          <w:sz w:val="28"/>
          <w:szCs w:val="28"/>
          <w:lang w:bidi="ar-SA"/>
        </w:rPr>
        <w:t>10581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عن عبداللّه بن المغيره، ومحمّد بن سنان، عن طلحه ابن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ينام في بيت ليس عليه باب ولا ستر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وهب بن وهب القرشي، عن جعفر،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كره أن يبيت الرجل في بيت ليس له باب ولا ستر</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813832_3830689328"/>
      <w:bookmarkStart w:id="622" w:name="_Toc225"/>
      <w:bookmarkEnd w:id="621"/>
      <w:r>
        <w:rPr>
          <w:rtl w:val="true"/>
        </w:rPr>
        <w:t xml:space="preserve">باب </w:t>
      </w:r>
      <w:r>
        <w:rPr>
          <w:rtl w:val="true"/>
        </w:rPr>
        <w:t>(</w:t>
      </w:r>
      <w:r>
        <w:rPr/>
        <w:t>10</w:t>
      </w:r>
      <w:r>
        <w:rPr>
          <w:rtl w:val="true"/>
        </w:rPr>
        <w:t xml:space="preserve">) </w:t>
      </w:r>
      <w:r>
        <w:rPr>
          <w:rtl w:val="true"/>
        </w:rPr>
        <w:t>إستحباب أن يمسح الإنسان فراشه عند النّوم</w:t>
      </w:r>
      <w:bookmarkEnd w:id="62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عبداللّه 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أوي أحدكم إلى </w:t>
      </w:r>
      <w:bookmarkStart w:id="623" w:name="pg13633_125307"/>
    </w:p>
    <w:p>
      <w:pPr>
        <w:pStyle w:val="BookText"/>
        <w:rPr/>
      </w:pPr>
      <w:bookmarkEnd w:id="623"/>
      <w:r>
        <w:rPr>
          <w:rFonts w:ascii="Amiri" w:hAnsi="Amiri" w:eastAsia="Amiri" w:cs="Amiri"/>
          <w:color w:val="111111"/>
          <w:sz w:val="28"/>
          <w:sz w:val="28"/>
          <w:szCs w:val="28"/>
          <w:rtl w:val="true"/>
          <w:lang w:bidi="ar-SA"/>
        </w:rPr>
        <w:t>فراشه فليمسحه بضفه</w:t>
      </w:r>
      <w:r>
        <w:rPr>
          <w:rStyle w:val="FootnoteAnchor"/>
          <w:rtl w:val="true"/>
        </w:rPr>
        <w:footnoteReference w:id="1136"/>
      </w:r>
      <w:r>
        <w:rPr>
          <w:rFonts w:ascii="Amiri" w:hAnsi="Amiri" w:eastAsia="Amiri" w:cs="Amiri"/>
          <w:color w:val="111111"/>
          <w:sz w:val="28"/>
          <w:sz w:val="28"/>
          <w:szCs w:val="28"/>
          <w:rtl w:val="true"/>
          <w:lang w:bidi="ar-SA"/>
        </w:rPr>
        <w:t>إزاره فانّه لايدري ما حدث عليه بعده</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ابراهيم بن هاشم، 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 أحدكم إلى فراشه فليمسحه بطرف إزاره فانّه لايدري ما يحدث عليه</w:t>
      </w:r>
      <w:r>
        <w:rPr>
          <w:rStyle w:val="FootnoteAnchor"/>
          <w:rtl w:val="true"/>
        </w:rPr>
        <w:footnoteReference w:id="1138"/>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أمسكت نفسي في منامي فاغفر لها، وإن أرسلتها فاحفظها بما تحفظ به عبادك الصالحين</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813834_3830689328"/>
      <w:bookmarkStart w:id="625" w:name="_Toc226"/>
      <w:bookmarkEnd w:id="624"/>
      <w:r>
        <w:rPr>
          <w:rtl w:val="true"/>
        </w:rPr>
        <w:t xml:space="preserve">باب </w:t>
      </w:r>
      <w:r>
        <w:rPr>
          <w:rtl w:val="true"/>
        </w:rPr>
        <w:t>(</w:t>
      </w:r>
      <w:r>
        <w:rPr/>
        <w:t>11</w:t>
      </w:r>
      <w:r>
        <w:rPr>
          <w:rtl w:val="true"/>
        </w:rPr>
        <w:t xml:space="preserve">) </w:t>
      </w:r>
      <w:r>
        <w:rPr>
          <w:rtl w:val="true"/>
        </w:rPr>
        <w:t>إستحباب محاسبه الإنسان نفسه عند النّوم</w:t>
      </w:r>
      <w:bookmarkEnd w:id="62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فانظر ما سلكت في بطنك، وما كسبت في يومك، واذكر أنّك ميّت وأنّ لك معاد ا</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bookmarkStart w:id="626" w:name="pg13633_125308"/>
    </w:p>
    <w:p>
      <w:pPr>
        <w:pStyle w:val="Heading4"/>
        <w:numPr>
          <w:ilvl w:val="3"/>
          <w:numId w:val="1"/>
        </w:numPr>
        <w:rPr/>
      </w:pPr>
      <w:bookmarkStart w:id="627" w:name="__RefHeading___Toc813836_3830689328"/>
      <w:bookmarkStart w:id="628" w:name="_Toc227"/>
      <w:bookmarkEnd w:id="626"/>
      <w:bookmarkEnd w:id="627"/>
      <w:r>
        <w:rPr>
          <w:rtl w:val="true"/>
        </w:rPr>
        <w:t xml:space="preserve">باب </w:t>
      </w:r>
      <w:r>
        <w:rPr>
          <w:rtl w:val="true"/>
        </w:rPr>
        <w:t>(</w:t>
      </w:r>
      <w:r>
        <w:rPr/>
        <w:t>12</w:t>
      </w:r>
      <w:r>
        <w:rPr>
          <w:rtl w:val="true"/>
        </w:rPr>
        <w:t xml:space="preserve">) </w:t>
      </w:r>
      <w:r>
        <w:rPr>
          <w:rtl w:val="true"/>
        </w:rPr>
        <w:t>إستحباب غسل الضّبيان من الغمر عند النّوم</w:t>
      </w:r>
      <w:bookmarkEnd w:id="628"/>
    </w:p>
    <w:p>
      <w:pPr>
        <w:pStyle w:val="BookText"/>
        <w:rPr/>
      </w:pPr>
      <w:r>
        <w:rPr>
          <w:rFonts w:eastAsia="Amiri" w:cs="Amiri" w:ascii="Amiri" w:hAnsi="Amiri"/>
          <w:color w:val="111111"/>
          <w:sz w:val="28"/>
          <w:szCs w:val="28"/>
          <w:lang w:bidi="ar-SA"/>
        </w:rPr>
        <w:t>10586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الحسين بن يوسف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عيينه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دارم بن قبيصه بن نهشل بن مجمع النهشلي الصغاني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عن محمد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 من الغمر</w:t>
      </w:r>
      <w:r>
        <w:rPr>
          <w:rStyle w:val="FootnoteAnchor"/>
          <w:rtl w:val="true"/>
        </w:rPr>
        <w:footnoteReference w:id="1141"/>
      </w:r>
      <w:r>
        <w:rPr>
          <w:rFonts w:ascii="Amiri" w:hAnsi="Amiri" w:eastAsia="Amiri" w:cs="Amiri"/>
          <w:color w:val="111111"/>
          <w:sz w:val="28"/>
          <w:sz w:val="28"/>
          <w:szCs w:val="28"/>
          <w:rtl w:val="true"/>
          <w:lang w:bidi="ar-SA"/>
        </w:rPr>
        <w:t>فإن الشيطان يشمّ الغمر فيفزع الصبيّ في رقاده</w:t>
      </w:r>
      <w:r>
        <w:rPr>
          <w:rStyle w:val="FootnoteAnchor"/>
          <w:rtl w:val="true"/>
        </w:rPr>
        <w:footnoteReference w:id="1142"/>
      </w:r>
      <w:r>
        <w:rPr>
          <w:rFonts w:ascii="Amiri" w:hAnsi="Amiri" w:eastAsia="Amiri" w:cs="Amiri"/>
          <w:color w:val="111111"/>
          <w:sz w:val="28"/>
          <w:sz w:val="28"/>
          <w:szCs w:val="28"/>
          <w:rtl w:val="true"/>
          <w:lang w:bidi="ar-SA"/>
        </w:rPr>
        <w:t>ويتاذّي به الكاتبان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عيسى بن عبيد، عن القاسم بن يحيى، عن جدّه الحسن ابن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صبيانكم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bookmarkStart w:id="629" w:name="pg13633_125309"/>
    </w:p>
    <w:p>
      <w:pPr>
        <w:pStyle w:val="Heading4"/>
        <w:numPr>
          <w:ilvl w:val="3"/>
          <w:numId w:val="1"/>
        </w:numPr>
        <w:rPr/>
      </w:pPr>
      <w:bookmarkStart w:id="630" w:name="__RefHeading___Toc813838_3830689328"/>
      <w:bookmarkStart w:id="631" w:name="_Toc228"/>
      <w:bookmarkEnd w:id="629"/>
      <w:bookmarkEnd w:id="630"/>
      <w:r>
        <w:rPr>
          <w:rtl w:val="true"/>
        </w:rPr>
        <w:t xml:space="preserve">باب </w:t>
      </w:r>
      <w:r>
        <w:rPr>
          <w:rtl w:val="true"/>
        </w:rPr>
        <w:t>(</w:t>
      </w:r>
      <w:r>
        <w:rPr/>
        <w:t>13</w:t>
      </w:r>
      <w:r>
        <w:rPr>
          <w:rtl w:val="true"/>
        </w:rPr>
        <w:t xml:space="preserve">) </w:t>
      </w:r>
      <w:r>
        <w:rPr>
          <w:rtl w:val="true"/>
        </w:rPr>
        <w:t>إستحباب قراءه بعض السور والآيات والدّعاء عند النّوم</w:t>
      </w:r>
      <w:bookmarkEnd w:id="631"/>
    </w:p>
    <w:p>
      <w:pPr>
        <w:pStyle w:val="BookText"/>
        <w:rPr/>
      </w:pPr>
      <w:r>
        <w:rPr>
          <w:rFonts w:eastAsia="Amiri" w:cs="Amiri" w:ascii="Amiri" w:hAnsi="Amiri"/>
          <w:color w:val="111111"/>
          <w:sz w:val="28"/>
          <w:szCs w:val="28"/>
          <w:lang w:bidi="ar-SA"/>
        </w:rPr>
        <w:t>10587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بن بشير، عن عبيداللّه بن الدهقان، عن درست،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 وقي فتنه</w:t>
      </w:r>
      <w:r>
        <w:rPr>
          <w:rStyle w:val="FootnoteAnchor"/>
          <w:rtl w:val="true"/>
        </w:rPr>
        <w:footnoteReference w:id="1145"/>
      </w:r>
      <w:r>
        <w:rPr>
          <w:rFonts w:ascii="IRNazanin" w:hAnsi="IRNazanin" w:eastAsia="IRNazanin"/>
          <w:color w:val="111111"/>
          <w:sz w:val="28"/>
          <w:sz w:val="28"/>
          <w:szCs w:val="28"/>
          <w:rtl w:val="true"/>
          <w:lang w:bidi="fa-IR"/>
        </w:rPr>
        <w:t>القبر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سهل بن زياد، عن جعفر ابن محمّد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عبيداللّه الدهقان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فتنه القبر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عن الحسن بن علي، عن سهل ابن زياد، عن جعفر بن محمّد بن بشّار، عن عبيداللّه الدهقان مثله</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 أحدكم إلى فراشه فليقل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احتبست نفسي عندك فاحتبسها في محلّ رضوانك ومغفرتك وإن رددتها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فارددها مؤمنه عارفه بحقّ أوليائك حتى تتوفّاها على ذلك</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الحسين بن محمّد، عن غير واحد، عن أبان بن عثمان، عن يحيي بن أبى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باللّه وكفرت بالطّاغوت، اللهمّ احفظني في منامي وفي يقظتي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أبى عمير، عن جميل بن درّاج،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أوي إلى فراشه؟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آيه الكرسيّ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آمنت باللّه وكفرت بالطاغوت، اللهمّ احفظني في منامي وفي يقظتي</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محمد بن خالد، والحسين بن سعيد جميعا، عن القاسم ابن عروه،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تسبيح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مضجعك فكبّر اللّه أربعا وثلاثين واحمده ثلاثا وثلاثين وسبّحه ثلاثا وثلاثين وتقرأ آيه الكرسيّ والمعوّذتين وعشر آيات من أوّل الصافات وعشرا من آخرها</w:t>
      </w:r>
      <w:r>
        <w:rPr>
          <w:rStyle w:val="FootnoteAnchor"/>
          <w:rtl w:val="true"/>
        </w:rPr>
        <w:footnoteReference w:id="1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فضاله بن أيّوب، عن داود بن فرقد، عن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شهاب بن عبد ربّه سأله أن يسأل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امرأه تفزعني في المنام باللّيل؟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مسباحا وكبّر اللّه أربعا وثلاثين تكبيره وسبّح اللّه ثلاثا وثلاثين تسبيحه واحمد اللّه ثلاثا وثلاثين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لاشريك له، له الملك وله الحمد يحيى ويميت ويميت ويحيي، بيده الخير وله اختلاف الليل والنهار وهو على كلّ شيء 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يتفزعّ يقول عند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لاشريك له، يحيي ويميت ويميت ويحيي وهو حيّ لايموت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ويسبّح تسبيح الزّهراء فانّه يزول ذلك</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هارون بن حدوّر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مهزيار، عن أخيه عليّ بن مهزيار، عن ابن أبي عمير، عن جميل بن صالح، عن الوليد </w:t>
      </w:r>
    </w:p>
    <w:p>
      <w:pPr>
        <w:pStyle w:val="BookText"/>
        <w:rPr/>
      </w:pPr>
      <w:r>
        <w:rPr>
          <w:rFonts w:ascii="Amiri" w:hAnsi="Amiri" w:eastAsia="Amiri" w:cs="Amiri"/>
          <w:color w:val="111111"/>
          <w:sz w:val="28"/>
          <w:sz w:val="28"/>
          <w:szCs w:val="28"/>
          <w:rtl w:val="true"/>
          <w:lang w:bidi="ar-SA"/>
        </w:rPr>
        <w:t>ابن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شهاب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أقريء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السّلام وأخبره أنّني يصيبني فزع في منامي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أوى إلى فراشه فليقرء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وآيه الكرسي، وآيه الكرسيّ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w:t>
      </w:r>
      <w:r>
        <w:rPr>
          <w:rStyle w:val="FootnoteAnchor"/>
          <w:rtl w:val="true"/>
        </w:rPr>
        <w:footnoteReference w:id="1153"/>
      </w:r>
      <w:r>
        <w:rPr>
          <w:rFonts w:ascii="IRNazanin" w:hAnsi="IRNazanin" w:eastAsia="IRNazanin"/>
          <w:color w:val="111111"/>
          <w:sz w:val="28"/>
          <w:sz w:val="28"/>
          <w:szCs w:val="28"/>
          <w:rtl w:val="true"/>
          <w:lang w:bidi="fa-IR"/>
        </w:rPr>
        <w:t>و</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عن أحمد بن محمد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زكريا بن شيبان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أبى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وحسين بن أبى العلاء الزندجي جميعا، عن أبى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أويت الى فراشك، فاضطجع على شقك الايمن،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وفي سبيل اللّه، وعلى 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إنّي أسلمت نفسي إليك ووجهت وجهي إليك وفوّضت أمري اليك، والجأت ظهري اليك رغبه ورهبه إليك، لا ملجا ولا منجا منك إلاّ إليك، وأسلمت نفسي إليك، اللهمّ امنت بكل كتاب انزلته وبكلّ رسول ارسلته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والمعوذتين وآيه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وآيه السخره</w:t>
      </w:r>
      <w:r>
        <w:rPr>
          <w:rStyle w:val="FootnoteAnchor"/>
          <w:rtl w:val="true"/>
        </w:rPr>
        <w:footnoteReference w:id="1155"/>
      </w:r>
      <w:r>
        <w:rPr>
          <w:rFonts w:ascii="Amiri" w:hAnsi="Amiri" w:eastAsia="Amiri" w:cs="Amiri"/>
          <w:color w:val="111111"/>
          <w:sz w:val="28"/>
          <w:sz w:val="28"/>
          <w:szCs w:val="28"/>
          <w:rtl w:val="true"/>
          <w:lang w:bidi="ar-SA"/>
        </w:rPr>
        <w:t xml:space="preserve">وشهد اللّه و إنّا أنزلناه فى ليله القدر </w:t>
      </w:r>
    </w:p>
    <w:p>
      <w:pPr>
        <w:pStyle w:val="BookText"/>
        <w:rPr/>
      </w:pPr>
      <w:r>
        <w:rPr>
          <w:rFonts w:ascii="Amiri" w:hAnsi="Amiri" w:eastAsia="Amiri" w:cs="Amiri"/>
          <w:color w:val="111111"/>
          <w:sz w:val="28"/>
          <w:sz w:val="28"/>
          <w:szCs w:val="28"/>
          <w:rtl w:val="true"/>
          <w:lang w:bidi="ar-SA"/>
        </w:rPr>
        <w:t xml:space="preserve">احدي عشره مره، ثم تكبر أربعا وثلاثين مره وتسبح ثلاثا و ثلاثين مره وتحمد ثلاثا وثلاثين مره وهو تسبيح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لاشريك له، له الملك وله الحمد ويحيي ويميت وهو حيّ لايموت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الذي يمسك السّماء أن تقع على الارض الاّ بأذنه من شرّ ما خلق وما ذرء وبرء</w:t>
      </w:r>
      <w:r>
        <w:rPr>
          <w:rStyle w:val="FootnoteAnchor"/>
          <w:rtl w:val="true"/>
        </w:rPr>
        <w:footnoteReference w:id="1156"/>
      </w:r>
      <w:r>
        <w:rPr>
          <w:rFonts w:ascii="Amiri" w:hAnsi="Amiri" w:eastAsia="Amiri" w:cs="Amiri"/>
          <w:color w:val="111111"/>
          <w:sz w:val="28"/>
          <w:sz w:val="28"/>
          <w:szCs w:val="28"/>
          <w:rtl w:val="true"/>
          <w:lang w:bidi="ar-SA"/>
        </w:rPr>
        <w:t>وأنشأ وصوّر ومن الشّيطان وشركه وقرعه ومن شرّ شياطين الانس والجن واعوذ بكلمات اللّه التامات من شر السامه والهامه واللامّه</w:t>
      </w:r>
      <w:r>
        <w:rPr>
          <w:rStyle w:val="FootnoteAnchor"/>
          <w:rtl w:val="true"/>
        </w:rPr>
        <w:footnoteReference w:id="1157"/>
      </w:r>
      <w:r>
        <w:rPr>
          <w:rFonts w:ascii="Amiri" w:hAnsi="Amiri" w:eastAsia="Amiri" w:cs="Amiri"/>
          <w:color w:val="111111"/>
          <w:sz w:val="28"/>
          <w:sz w:val="28"/>
          <w:szCs w:val="28"/>
          <w:rtl w:val="true"/>
          <w:lang w:bidi="ar-SA"/>
        </w:rPr>
        <w:t>والخاصّه ومن شرّ ما ينزل من السّماء وما يعرج فيها ومن شرّ طوارق الليل وطوارق النّهار الا طارقا يطرق بخير، باللّه وبالرحمن استعنت، وعليه توكلت، حسبي اللّه نعم الوكيل</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عثمان بن عيسى،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وضعت جنبي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ملّه إبراهيم حنيفا للّه مسلما وما أنا من المشركين</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w:t>
      </w:r>
    </w:p>
    <w:p>
      <w:pPr>
        <w:pStyle w:val="BookText"/>
        <w:rPr/>
      </w:pPr>
      <w:r>
        <w:rPr>
          <w:rFonts w:ascii="Amiri" w:hAnsi="Amiri" w:eastAsia="Amiri" w:cs="Amiri"/>
          <w:color w:val="111111"/>
          <w:sz w:val="28"/>
          <w:sz w:val="28"/>
          <w:szCs w:val="28"/>
          <w:rtl w:val="true"/>
          <w:lang w:bidi="ar-SA"/>
        </w:rPr>
        <w:t>عيسى، عن محمد بن خالد، والحسين بن سعيد جميعا، عن النضر بن سويد، عن يحيي الحلبيّ، عن أبي اسامه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مائه مرّه حين يأخذ مضجعه غفر له ما عمل قبل ذلك خمسين عاما، 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سماعه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إنّك إن جرّبته وجدته سديدا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سهل بن زياد، وأحمد ابن محمّد جميعا، عن جعفر بن محمّد الاشعري، عن ابن القدّاح،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 إلى فراشه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باسمك أحيا وباسمّك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من نومه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أحياني بعد ما أماتني وإليه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عند منامه آيه الكرسيّ ثلاث مرات والآيه التي في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وآيه السّخره وآيه السّجده وكل به شيطانان يحفظانه من مرده الشياطين، شاؤوا أو أبوا ومعهما من اللّه ثلاثون ملكا يحمدون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ويسبّحونه و يهلّلونه ويكبّرونه ويستغفرون له إلى أن ينتبه ذلك العبد من نومه وثواب ذلك له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أبي، عن سعد بن عبداللّه، عن أحمد بن محمد بن عيسى، عن الحسين بن سيف، عن سلام بن غانم،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الى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مائه مرّه بنى اللّه له بيتا في الجنّه، ومن استغفر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يأوي الى فراشه مائه مره تحاتّت ذنوبه كما يسقط ورق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سنان،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قل هو الله أحد، وقل يا أيها الكافرون عند منامك فإنّها براءه من الشرك وقل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الرجل أن يقول عند منامه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 نفسي وذريتي وأهل بيتي ومالي بكلمات اللّه التامّات من كلّ شيطان وهامّه ومن كل عين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عوّذ به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6"/>
      </w:r>
      <w:r>
        <w:rPr>
          <w:rFonts w:ascii="IRNazanin" w:hAnsi="IRNazanin" w:eastAsia="IRNazanin"/>
          <w:color w:val="111111"/>
          <w:sz w:val="28"/>
          <w:sz w:val="28"/>
          <w:szCs w:val="28"/>
          <w:rtl w:val="true"/>
          <w:lang w:bidi="fa-IR"/>
        </w:rPr>
        <w:t>و</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حسين بن محمد، عن أحمد بن اسحاق جميعا، عن بكر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يأخذ مضجعه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علا فقهر، والحمد للّه الذي بطن فخبر، والحمد للّه الذي ملك فقدر، والحمد للّه الذي يحمى الموتى، ويميت الاحياء وهو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الذنوب</w:t>
      </w:r>
      <w:r>
        <w:rPr>
          <w:rStyle w:val="FootnoteAnchor"/>
          <w:rtl w:val="true"/>
        </w:rPr>
        <w:footnoteReference w:id="1168"/>
      </w:r>
      <w:r>
        <w:rPr>
          <w:rFonts w:ascii="Amiri" w:hAnsi="Amiri" w:eastAsia="Amiri" w:cs="Amiri"/>
          <w:color w:val="111111"/>
          <w:sz w:val="28"/>
          <w:sz w:val="28"/>
          <w:szCs w:val="28"/>
          <w:rtl w:val="true"/>
          <w:lang w:bidi="ar-SA"/>
        </w:rPr>
        <w:t>كهيئه يوم ولدته</w:t>
      </w:r>
      <w:r>
        <w:rPr>
          <w:rStyle w:val="FootnoteAnchor"/>
          <w:rtl w:val="true"/>
        </w:rPr>
        <w:footnoteReference w:id="1169"/>
      </w:r>
      <w:r>
        <w:rPr>
          <w:rFonts w:ascii="Amiri" w:hAnsi="Amiri" w:eastAsia="Amiri" w:cs="Amiri"/>
          <w:color w:val="111111"/>
          <w:sz w:val="28"/>
          <w:sz w:val="28"/>
          <w:szCs w:val="28"/>
          <w:rtl w:val="true"/>
          <w:lang w:bidi="ar-SA"/>
        </w:rPr>
        <w:t>امّه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بكر بن محمد،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العباس بن معروف، عن بكر ابن محمد مثله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اسحاق، عن بكر بن محمد مثله الا أنه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وجيت الاحياء</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محمد بن الحسن الصفار، عن أحمد بن اسحاق، عن بكر بن محمد،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رويناه باسنادنا، الى علي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عثمان بن عيسى،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حين تأوى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بعزّه اللّه، وأعوذ بقدره اللّه، وأعوذ بكمال اللّه، وأعوذ بسلطان اللّه، وأعوذ بجبروت اللّه، وأعوذ بملكوت اللّه، وأعوذ بدفع اللّه، وأعوذ بجمع اللّه، وأعوذ ملك اللّه، وأعوذ برحمه اللّه، وأعوذ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 وذرء وبرء ومن شرّ العامه والسامه ومن شرّ فسقه الجنّ والانس، ومن شرّ فسقه العرب والعجم، ومن شرّ كلّ دابّه في الليل والنهار، أنت اخذ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وتعوذ من شئت</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عيسى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الحارثيّ وكان من أعلم أهل زمانه وأتقاهم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 أن لا تبيت حتّى تتعوّذ بالاحدي عشر حرفا فافعل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بها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بعزّه اللّه، أعوذ بقدره اللّه، أعوذ بجلال اللّه، أعوذ بجمال اللّه، أعوذ بسلطان اللّه، أعوذ بدفع اللّه، أعوذ بن اللّه، أعوذ بجمع اللّه، أعوذ بملك اللّه، أعوذ بتمام رحمه اللّه، أعوذ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خلق وذرأ وبرأ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وتتعوّذ به ممّا شئت فانّه لا يضرك هوامّ ولا جنّ ولا إنس ولا شيطان إن شاء اللّه تعالى</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يحيي، عن محمد بن أحمد، عن محمد بن حسان، عن اسماعيل ابن مهران، عن الحسن، عن أبان بن عثمان، عن قيس بن الربيع،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أوى إلى فراشه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إحدي عشره مرّه حفظه اللّه في داره وفي دويرات حوله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الحسن بن أحمد، عن محمد بن الحسن الصفّار، عن علي بن إسماعيل، عن حمّاد بن عيسى، عن الحسين القلانسيّ،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قل هو اللّه أحد احدي عشره مرّه حين يأوي إلى فراشه غفر له ذنبه، وشفّع في جيرانه فان قرأها مائه مرّه غفر ذنبه فيما يستقبل خمسين سنه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هارون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الزيتوني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علي الخيّاط، عن يحيي بن محمّد، عن عليّ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أوي إلى فراشه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أشهدك أنّك افترضت علي طاعه عليّ بن أبي طالب والأئمّه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ويسمّيهم واحدا واحدا حتّى ينتهي إلى الامام الّذي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في تلك الليله دخل الجنّه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عن جدّي أبي جعفر الطوسيّ، عن عليّ بن أبي جيّد، عن محمّد بن الحسن بن الوليد، عن الشيخ جعفر بن سليمان فيما رواه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 أحدكم إلى فراشه ابتدره ملك كريم وشيطان مريد، فيقول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يومك بخير، وافتح ليلك بخير، ويقول 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يومك باثم وافتح ليلك باثم، 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أطاع الملك الكريم وختم يومه بذكر اللّه، وفتح ليله بذكر اللّه إذا أخذ مضجعه وكبّر اللّه أربعا وثلاثين مرّه، وسبّح اللّه ثلاثا وثلاثين مرّه، وحمد اللّه</w:t>
      </w:r>
      <w:r>
        <w:rPr>
          <w:rStyle w:val="FootnoteAnchor"/>
          <w:rtl w:val="true"/>
        </w:rPr>
        <w:footnoteReference w:id="1181"/>
      </w:r>
      <w:r>
        <w:rPr>
          <w:rFonts w:ascii="Amiri" w:hAnsi="Amiri" w:eastAsia="Amiri" w:cs="Amiri"/>
          <w:color w:val="111111"/>
          <w:sz w:val="28"/>
          <w:sz w:val="28"/>
          <w:szCs w:val="28"/>
          <w:rtl w:val="true"/>
          <w:lang w:bidi="ar-SA"/>
        </w:rPr>
        <w:t>ثلاثا وثلاثين مرّه زجر الملك الشيطان عنه فتنحّى، وكلأه</w:t>
      </w:r>
      <w:r>
        <w:rPr>
          <w:rStyle w:val="FootnoteAnchor"/>
          <w:rtl w:val="true"/>
        </w:rPr>
        <w:footnoteReference w:id="1182"/>
      </w:r>
      <w:r>
        <w:rPr>
          <w:rFonts w:ascii="Amiri" w:hAnsi="Amiri" w:eastAsia="Amiri" w:cs="Amiri"/>
          <w:color w:val="111111"/>
          <w:sz w:val="28"/>
          <w:sz w:val="28"/>
          <w:szCs w:val="28"/>
          <w:rtl w:val="true"/>
          <w:lang w:bidi="ar-SA"/>
        </w:rPr>
        <w:t xml:space="preserve">الملك حتّى ينتبه من رقدته، فاذا انتبه ابتدر شيطانه فقال له مثل مقالته قبل أن يرقد ويقول له الملك مثل ما قال له قبل أن يرقد، فان </w:t>
      </w:r>
      <w:bookmarkStart w:id="632" w:name="pg13633_125320"/>
    </w:p>
    <w:p>
      <w:pPr>
        <w:pStyle w:val="BookText"/>
        <w:rPr/>
      </w:pPr>
      <w:bookmarkEnd w:id="632"/>
      <w:r>
        <w:rPr>
          <w:rFonts w:ascii="Amiri" w:hAnsi="Amiri" w:eastAsia="Amiri" w:cs="Amiri"/>
          <w:color w:val="111111"/>
          <w:sz w:val="28"/>
          <w:sz w:val="28"/>
          <w:szCs w:val="28"/>
          <w:rtl w:val="true"/>
          <w:lang w:bidi="ar-SA"/>
        </w:rPr>
        <w:t xml:space="preserve">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بمثل ما ذكره أوّلا طرد الملك شيطانه عنه فتنحى، وكتب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قنوت ليله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ميثم ويحيى بن زكريّا بن شيبان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اسحاق بن علي ابن أبي حمزه الطيالسيّ وأخبرنا ابن الطيّب عبدالغفّار بن عبيد بن السري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عن محمد بن حسّان، عن إسماعيل بن مهران، عن الحسن بن علي بن أبي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 عشره مرّه عند منامه، وكل اللّه به أحد عشر ملكا يحفظونه من كلّ شيطان رجيم حتّى يصبح</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813840_3830689328"/>
      <w:bookmarkStart w:id="634" w:name="_Toc229"/>
      <w:bookmarkEnd w:id="633"/>
      <w:r>
        <w:rPr>
          <w:rtl w:val="true"/>
        </w:rPr>
        <w:t xml:space="preserve">باب </w:t>
      </w:r>
      <w:r>
        <w:rPr>
          <w:rtl w:val="true"/>
        </w:rPr>
        <w:t>(</w:t>
      </w:r>
      <w:r>
        <w:rPr/>
        <w:t>14</w:t>
      </w:r>
      <w:r>
        <w:rPr>
          <w:rtl w:val="true"/>
        </w:rPr>
        <w:t xml:space="preserve">) </w:t>
      </w:r>
      <w:r>
        <w:rPr>
          <w:rtl w:val="true"/>
        </w:rPr>
        <w:t>إستحباب الدّعاء عند القيام في الليل</w:t>
      </w:r>
      <w:bookmarkEnd w:id="6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بن عيسى، عن حسين بن سعيد، عن النضر بن سويد، عن القاسم بن سليمان، عن جرّاح المدائني،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أحدكم من الليل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 النّبيّين وإله المرسلين وربّ </w:t>
      </w:r>
      <w:bookmarkStart w:id="635" w:name="pg13633_125321"/>
    </w:p>
    <w:p>
      <w:pPr>
        <w:pStyle w:val="BookText"/>
        <w:rPr/>
      </w:pPr>
      <w:bookmarkEnd w:id="635"/>
      <w:r>
        <w:rPr>
          <w:rFonts w:ascii="Amiri" w:hAnsi="Amiri" w:eastAsia="Amiri" w:cs="Amiri"/>
          <w:color w:val="111111"/>
          <w:sz w:val="28"/>
          <w:sz w:val="28"/>
          <w:szCs w:val="28"/>
          <w:rtl w:val="true"/>
          <w:lang w:bidi="ar-SA"/>
        </w:rPr>
        <w:t>المستضعفين والحمد للّه الذي يحيي الموتى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وشكر</w:t>
      </w:r>
      <w:r>
        <w:rPr>
          <w:rStyle w:val="FootnoteAnchor"/>
          <w:rtl w:val="true"/>
        </w:rPr>
        <w:footnoteReference w:id="1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ومحمد بن اسماعيل، عن الفضل بن شاذان جميعا، عن صفوان بن يحيي،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آخر الليل يرفع صوته حتى يسمع أهل الدار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هول المطّلع، ووسّع عليّ ضيق المضجع، وارزقني خير ما قبل الموت، وارزقني خير ما بعد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آخر الليل رفع صوته حتى يسمع أهل الدار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اعنّي على هول المطلع ووسّع علي المضطجع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813842_3830689328"/>
      <w:bookmarkStart w:id="637" w:name="_Toc230"/>
      <w:bookmarkEnd w:id="636"/>
      <w:r>
        <w:rPr>
          <w:rtl w:val="true"/>
        </w:rPr>
        <w:t xml:space="preserve">باب </w:t>
      </w:r>
      <w:r>
        <w:rPr>
          <w:rtl w:val="true"/>
        </w:rPr>
        <w:t>(</w:t>
      </w:r>
      <w:r>
        <w:rPr/>
        <w:t>15</w:t>
      </w:r>
      <w:r>
        <w:rPr>
          <w:rtl w:val="true"/>
        </w:rPr>
        <w:t xml:space="preserve">) </w:t>
      </w:r>
      <w:r>
        <w:rPr>
          <w:rtl w:val="true"/>
        </w:rPr>
        <w:t>دعاء الأرق</w:t>
      </w:r>
      <w:bookmarkEnd w:id="6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فاطمه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الارق</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bookmarkStart w:id="638" w:name="pg13633_125322"/>
    </w:p>
    <w:p>
      <w:pPr>
        <w:pStyle w:val="BookText"/>
        <w:rPr/>
      </w:pPr>
      <w:bookmarkEnd w:id="638"/>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أي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مشبع البطون الجائعه، ويا كاسي الجنوب</w:t>
      </w:r>
      <w:r>
        <w:rPr>
          <w:rStyle w:val="FootnoteAnchor"/>
          <w:rtl w:val="true"/>
        </w:rPr>
        <w:footnoteReference w:id="1188"/>
      </w:r>
      <w:r>
        <w:rPr>
          <w:rFonts w:ascii="Amiri" w:hAnsi="Amiri" w:eastAsia="Amiri" w:cs="Amiri"/>
          <w:color w:val="111111"/>
          <w:sz w:val="28"/>
          <w:sz w:val="28"/>
          <w:szCs w:val="28"/>
          <w:rtl w:val="true"/>
          <w:lang w:bidi="ar-SA"/>
        </w:rPr>
        <w:t xml:space="preserve">العاريه، ويا مسكن العروق الضاربه، ويا منوّم العيون الساهره، سكن عروقي الضاربه، وادن لعيني نوما عاجلا، فقالت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عنها ما كانت تجده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الحسن الصائغ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حمزه،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أصابك الارق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ذي الشأن، دائم السّلطان، عظيم البرهان، كلّ يوم هو في شأن</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813844_3830689328"/>
      <w:bookmarkStart w:id="640" w:name="_Toc231"/>
      <w:bookmarkEnd w:id="639"/>
      <w:r>
        <w:rPr>
          <w:rtl w:val="true"/>
        </w:rPr>
        <w:t xml:space="preserve">باب </w:t>
      </w:r>
      <w:r>
        <w:rPr>
          <w:rtl w:val="true"/>
        </w:rPr>
        <w:t>(</w:t>
      </w:r>
      <w:r>
        <w:rPr/>
        <w:t>16</w:t>
      </w:r>
      <w:r>
        <w:rPr>
          <w:rtl w:val="true"/>
        </w:rPr>
        <w:t xml:space="preserve">) </w:t>
      </w:r>
      <w:r>
        <w:rPr>
          <w:rtl w:val="true"/>
        </w:rPr>
        <w:t>دعاء للخوف من الجنابه</w:t>
      </w:r>
      <w:bookmarkEnd w:id="64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أبيه، عن عبداللّه بن ميمون،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إنى أعوذ بك من </w:t>
      </w:r>
      <w:bookmarkStart w:id="641" w:name="pg13633_125323"/>
    </w:p>
    <w:p>
      <w:pPr>
        <w:pStyle w:val="BookText"/>
        <w:rPr/>
      </w:pPr>
      <w:bookmarkEnd w:id="641"/>
      <w:r>
        <w:rPr>
          <w:rFonts w:ascii="Amiri" w:hAnsi="Amiri" w:eastAsia="Amiri" w:cs="Amiri"/>
          <w:color w:val="111111"/>
          <w:sz w:val="28"/>
          <w:sz w:val="28"/>
          <w:szCs w:val="28"/>
          <w:rtl w:val="true"/>
          <w:lang w:bidi="ar-SA"/>
        </w:rPr>
        <w:t>الاحتلام ومن سوء الاحلام وان يلعب</w:t>
      </w:r>
      <w:r>
        <w:rPr>
          <w:rStyle w:val="FootnoteAnchor"/>
          <w:rtl w:val="true"/>
        </w:rPr>
        <w:footnoteReference w:id="1191"/>
      </w:r>
      <w:r>
        <w:rPr>
          <w:rFonts w:ascii="Amiri" w:hAnsi="Amiri" w:eastAsia="Amiri" w:cs="Amiri"/>
          <w:color w:val="111111"/>
          <w:sz w:val="28"/>
          <w:sz w:val="28"/>
          <w:szCs w:val="28"/>
          <w:rtl w:val="true"/>
          <w:lang w:bidi="ar-SA"/>
        </w:rPr>
        <w:t>بي الشيطان في اليقظه والمنام</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الجنابه فقل في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علي ابن مهزيار، عن حماد بن عيسى، عن عبداللّه بن 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الاحلام</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خفت الجنابه فقل في فراشك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813846_3830689328"/>
      <w:bookmarkStart w:id="643" w:name="_Toc232"/>
      <w:bookmarkEnd w:id="642"/>
      <w:r>
        <w:rPr>
          <w:rtl w:val="true"/>
        </w:rPr>
        <w:t xml:space="preserve">باب </w:t>
      </w:r>
      <w:r>
        <w:rPr>
          <w:rtl w:val="true"/>
        </w:rPr>
        <w:t>(</w:t>
      </w:r>
      <w:r>
        <w:rPr/>
        <w:t>17</w:t>
      </w:r>
      <w:r>
        <w:rPr>
          <w:rtl w:val="true"/>
        </w:rPr>
        <w:t xml:space="preserve">) </w:t>
      </w:r>
      <w:r>
        <w:rPr>
          <w:rtl w:val="true"/>
        </w:rPr>
        <w:t>قراءه بعض الآيات والدّعاء لمن يريد اليقظه والانتباه</w:t>
      </w:r>
      <w:bookmarkEnd w:id="64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حمدان </w:t>
      </w:r>
    </w:p>
    <w:p>
      <w:pPr>
        <w:pStyle w:val="BookText"/>
        <w:rPr/>
      </w:pPr>
      <w:r>
        <w:rPr>
          <w:rFonts w:ascii="Amiri" w:hAnsi="Amiri" w:eastAsia="Amiri" w:cs="Amiri"/>
          <w:color w:val="111111"/>
          <w:sz w:val="28"/>
          <w:sz w:val="28"/>
          <w:szCs w:val="28"/>
          <w:rtl w:val="true"/>
          <w:lang w:bidi="ar-SA"/>
        </w:rPr>
        <w:t xml:space="preserve">القلانسيّ عن محمد بن الوليد، عن أبان، عن عامر بن عبداللّه بن جذاعه،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يقرأ آخر الكهف عند النوم إلاّ تيقّظ في الساعه الّتي يريد</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 من قيام الليل وأخذ مضجعه فليقل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تؤمني مكرك ولا تنسني ذكرك، ولا تجعلني من الغافلين، أقوم ساعه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وكل اللّه</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ملكا ينبّهه تلك الساعه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المفضل محمد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bookmarkStart w:id="644" w:name="pg13633_125325"/>
    </w:p>
    <w:p>
      <w:pPr>
        <w:pStyle w:val="Heading4"/>
        <w:numPr>
          <w:ilvl w:val="3"/>
          <w:numId w:val="1"/>
        </w:numPr>
        <w:rPr/>
      </w:pPr>
      <w:bookmarkStart w:id="645" w:name="__RefHeading___Toc813848_3830689328"/>
      <w:bookmarkStart w:id="646" w:name="_Toc233"/>
      <w:bookmarkEnd w:id="644"/>
      <w:bookmarkEnd w:id="645"/>
      <w:r>
        <w:rPr>
          <w:rtl w:val="true"/>
        </w:rPr>
        <w:t xml:space="preserve">باب </w:t>
      </w:r>
      <w:r>
        <w:rPr>
          <w:rtl w:val="true"/>
        </w:rPr>
        <w:t>(</w:t>
      </w:r>
      <w:r>
        <w:rPr/>
        <w:t>18</w:t>
      </w:r>
      <w:r>
        <w:rPr>
          <w:rtl w:val="true"/>
        </w:rPr>
        <w:t xml:space="preserve">) </w:t>
      </w:r>
      <w:r>
        <w:rPr>
          <w:rtl w:val="true"/>
        </w:rPr>
        <w:t>إستحباب السّجود عند الإنتباه من النّوم</w:t>
      </w:r>
      <w:bookmarkEnd w:id="646"/>
    </w:p>
    <w:p>
      <w:pPr>
        <w:pStyle w:val="BookText"/>
        <w:rPr/>
      </w:pPr>
      <w:r>
        <w:rPr>
          <w:rFonts w:eastAsia="Amiri" w:cs="Amiri" w:ascii="Amiri" w:hAnsi="Amiri"/>
          <w:color w:val="111111"/>
          <w:sz w:val="28"/>
          <w:szCs w:val="28"/>
          <w:lang w:bidi="ar-SA"/>
        </w:rPr>
        <w:t>10617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باسنادي الى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استيقظ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نومه قطّ إلّا خرّ للّه ساجدا</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استيقظ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 إلاّ خرّ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تنام عيناه ولا ينام قلبه،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قلبي ينتظر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راعه شيء فى منامه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لاشريك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الرّؤيا ولا يري رؤيا إلاّ جاءت مثل فلق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استيقظ من نومه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يحيى الموتى وهو على كلّ شيء قدير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نور السماوات والأرض، والحمد للّه قيّوم السماوات والأرض، والحمد </w:t>
      </w:r>
      <w:bookmarkStart w:id="647" w:name="pg13633_125326"/>
    </w:p>
    <w:p>
      <w:pPr>
        <w:pStyle w:val="BookText"/>
        <w:rPr/>
      </w:pPr>
      <w:bookmarkEnd w:id="647"/>
      <w:r>
        <w:rPr>
          <w:rFonts w:ascii="Amiri" w:hAnsi="Amiri" w:eastAsia="Amiri" w:cs="Amiri"/>
          <w:color w:val="111111"/>
          <w:sz w:val="28"/>
          <w:sz w:val="28"/>
          <w:szCs w:val="28"/>
          <w:rtl w:val="true"/>
          <w:lang w:bidi="ar-SA"/>
        </w:rPr>
        <w:t xml:space="preserve">للّه ربّ السماوات والارض ومن فيهنّ، أنت الحقّ، وقولك الحقّ، ولقاؤك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والجنّه حقّ، والنار حقّ، والساعه حقّ، اللهمّ لك أسلمت، وبك آمنت، وعليك توكلت، وإليك أنبت، وبك خاصمت، وإليك حاكمت، فاغفر لي ما قدّمت وما أخّرت، وما أسررت وما أعلنت، أنت إلهي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يستاك قبل الوضوء</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813850_3830689328"/>
      <w:bookmarkStart w:id="649" w:name="_Toc234"/>
      <w:bookmarkEnd w:id="648"/>
      <w:r>
        <w:rPr>
          <w:rtl w:val="true"/>
        </w:rPr>
        <w:t xml:space="preserve">باب </w:t>
      </w:r>
      <w:r>
        <w:rPr>
          <w:rtl w:val="true"/>
        </w:rPr>
        <w:t>(</w:t>
      </w:r>
      <w:r>
        <w:rPr/>
        <w:t>19</w:t>
      </w:r>
      <w:r>
        <w:rPr>
          <w:rtl w:val="true"/>
        </w:rPr>
        <w:t xml:space="preserve">) </w:t>
      </w:r>
      <w:r>
        <w:rPr>
          <w:rtl w:val="true"/>
        </w:rPr>
        <w:t>استحباب الدّعاء عند الانتباه من النوم</w:t>
      </w:r>
      <w:bookmarkEnd w:id="649"/>
    </w:p>
    <w:p>
      <w:pPr>
        <w:pStyle w:val="BookText"/>
        <w:rPr/>
      </w:pPr>
      <w:r>
        <w:rPr>
          <w:rFonts w:eastAsia="Amiri" w:cs="Amiri" w:ascii="Amiri" w:hAnsi="Amiri"/>
          <w:color w:val="111111"/>
          <w:sz w:val="28"/>
          <w:szCs w:val="28"/>
          <w:lang w:bidi="ar-SA"/>
        </w:rPr>
        <w:t>10619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 أحدكم من نومه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الحيّ القيوم، وهو على كلّ شيء قدير سبحان ربّ النبيين وإله المرسلين، سبحان ربّ السّماوات السّبع وما فيهنّ وربّ العرش العظيم، والحمد للّه ربّ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جلس فليقل قبل أن يقوم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الربّ من العباد، حسبي الّذي هو حسبي منذ قطّ، حسبي اللّه ونعم الوكيل</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bookmarkStart w:id="650" w:name="pg13633_125327"/>
    </w:p>
    <w:p>
      <w:pPr>
        <w:pStyle w:val="Heading4"/>
        <w:numPr>
          <w:ilvl w:val="3"/>
          <w:numId w:val="1"/>
        </w:numPr>
        <w:rPr/>
      </w:pPr>
      <w:bookmarkStart w:id="651" w:name="__RefHeading___Toc813852_3830689328"/>
      <w:bookmarkStart w:id="652" w:name="_Toc235"/>
      <w:bookmarkEnd w:id="650"/>
      <w:bookmarkEnd w:id="651"/>
      <w:r>
        <w:rPr>
          <w:rtl w:val="true"/>
        </w:rPr>
        <w:t xml:space="preserve">باب </w:t>
      </w:r>
      <w:r>
        <w:rPr>
          <w:rtl w:val="true"/>
        </w:rPr>
        <w:t>(</w:t>
      </w:r>
      <w:r>
        <w:rPr/>
        <w:t>20</w:t>
      </w:r>
      <w:r>
        <w:rPr>
          <w:rtl w:val="true"/>
        </w:rPr>
        <w:t xml:space="preserve">) </w:t>
      </w:r>
      <w:r>
        <w:rPr>
          <w:rtl w:val="true"/>
        </w:rPr>
        <w:t>من أراد أن رسول اللّه صل اللّه عليه و آله في المنام</w:t>
      </w:r>
      <w:bookmarkEnd w:id="6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الشريف أبو القاسم الحسين بن الحسن بن عليّ بن محمّد بن أحمد بن محمّد بن إسماعيل بن عبداللّه ابن علي بن أبي طالب العلويّ ابن أخي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عليّ بن قدامه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عبدان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صقير</w:t>
      </w:r>
      <w:r>
        <w:rPr>
          <w:rStyle w:val="FootnoteAnchor"/>
          <w:rtl w:val="true"/>
        </w:rPr>
        <w:footnoteReference w:id="12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 فليصلّ العشاء الآخره، وليغتسل غسلا نظيفا، وليصلّ أربع ركعات بأربع مائه</w:t>
      </w:r>
      <w:r>
        <w:rPr>
          <w:rStyle w:val="FootnoteAnchor"/>
          <w:rtl w:val="true"/>
        </w:rPr>
        <w:footnoteReference w:id="1207"/>
      </w:r>
      <w:r>
        <w:rPr>
          <w:rFonts w:ascii="Amiri" w:hAnsi="Amiri" w:eastAsia="Amiri" w:cs="Amiri"/>
          <w:color w:val="111111"/>
          <w:sz w:val="28"/>
          <w:sz w:val="28"/>
          <w:szCs w:val="28"/>
          <w:rtl w:val="true"/>
          <w:lang w:bidi="ar-SA"/>
        </w:rPr>
        <w:t>آيه الكرسيّ وليصلّ على محمّد وآل محمّد عليه وعليهم السّلام ألف مرّه وليبت على ثوب نظيف لم يجامع عليه حلالا ولا حراما، وليضع يده اليمنى تحت خدّه الايمن وليسبّح مائه مرّه سبحان الله والحمد للّه ولا إله إلاّ اللّه والله أكبر ولا حول ولا قوّه إلاّ باللّه وليقل مائه 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فإنّه يري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bookmarkStart w:id="653" w:name="pg13633_125328"/>
    </w:p>
    <w:p>
      <w:pPr>
        <w:pStyle w:val="Heading4"/>
        <w:numPr>
          <w:ilvl w:val="3"/>
          <w:numId w:val="1"/>
        </w:numPr>
        <w:rPr/>
      </w:pPr>
      <w:bookmarkStart w:id="654" w:name="__RefHeading___Toc813854_3830689328"/>
      <w:bookmarkStart w:id="655" w:name="_Toc236"/>
      <w:bookmarkEnd w:id="653"/>
      <w:bookmarkEnd w:id="654"/>
      <w:r>
        <w:rPr>
          <w:rtl w:val="true"/>
        </w:rPr>
        <w:t xml:space="preserve">باب </w:t>
      </w:r>
      <w:r>
        <w:rPr>
          <w:rtl w:val="true"/>
        </w:rPr>
        <w:t>(</w:t>
      </w:r>
      <w:r>
        <w:rPr/>
        <w:t>20</w:t>
      </w:r>
      <w:r>
        <w:rPr>
          <w:rtl w:val="true"/>
        </w:rPr>
        <w:t xml:space="preserve">) </w:t>
      </w:r>
      <w:r>
        <w:rPr>
          <w:rtl w:val="true"/>
        </w:rPr>
        <w:t>دعاء لمن رأى في منامه ما يكره</w:t>
      </w:r>
      <w:bookmarkEnd w:id="655"/>
    </w:p>
    <w:p>
      <w:pPr>
        <w:pStyle w:val="BookText"/>
        <w:rPr/>
      </w:pPr>
      <w:r>
        <w:rPr>
          <w:rFonts w:eastAsia="Amiri" w:cs="Amiri" w:ascii="Amiri" w:hAnsi="Amiri"/>
          <w:color w:val="111111"/>
          <w:sz w:val="28"/>
          <w:szCs w:val="28"/>
          <w:lang w:bidi="ar-SA"/>
        </w:rPr>
        <w:t>10621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أحمد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 الرجل في منامه ما يكره فليتحوّل عن شقّه الذي كان عليه نائما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ملائكه اللّه المقرّبون، وأنبياء اللّه المرسلون، وعباد اللّه الصالحون، من شرّ ما رأيت ومن شرّ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روايه ثانيه في دفع رؤيا مكروهه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يعقوب العجليّ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الحسن التيمليّ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الوليد، عن أبان ابن عثمان، عن عبداللّه وسليمان،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تلقاء في المنام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من ذلك فقولي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ما عاذت به ملائكه اللّه المقرّبون، وأنبياء اللّه المرسلون، وعباد اللّه الصالحون، من شرّ رؤياي الّتي رأيت أن تضرّني في ديني ودنياي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واتفلي على يسارك ثلاثا</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روايه ثالثه لدفع ما يكره من الرؤيا فيها زياده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محمّد بن أحمد بن عليّ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يحيي بن زكريّا بن شيبان، عن الحسن بن علي بن أبي حمزه البطائني، عن أبيه وحسين بن أبي العلاء،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رأيت في منامك ما تكرهه</w:t>
      </w:r>
      <w:r>
        <w:rPr>
          <w:rStyle w:val="FootnoteAnchor"/>
          <w:rtl w:val="true"/>
        </w:rPr>
        <w:footnoteReference w:id="1210"/>
      </w:r>
      <w:r>
        <w:rPr>
          <w:rFonts w:ascii="Amiri" w:hAnsi="Amiri" w:eastAsia="Amiri" w:cs="Amiri"/>
          <w:color w:val="111111"/>
          <w:sz w:val="28"/>
          <w:sz w:val="28"/>
          <w:szCs w:val="28"/>
          <w:rtl w:val="true"/>
          <w:lang w:bidi="ar-SA"/>
        </w:rPr>
        <w:t>فقل حين تستيقظ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بما عاذت به ملائكه اللّه المقرّبون، وأنبياء اللّه المرسلون، وعباد اللّه الصالحون، والائمّه الرّاشدون المهديّون، من شرّ ما رأيت، ومن شرّ رؤياى أن تضرّني، ومن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اتفل على يسارك ثلاثا</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bookmarkStart w:id="656" w:name="pg13633_125330"/>
    </w:p>
    <w:p>
      <w:pPr>
        <w:pStyle w:val="Heading3"/>
        <w:numPr>
          <w:ilvl w:val="2"/>
          <w:numId w:val="1"/>
        </w:numPr>
        <w:rPr/>
      </w:pPr>
      <w:bookmarkStart w:id="657" w:name="__RefHeading___Toc813856_3830689328"/>
      <w:bookmarkStart w:id="658" w:name="_Toc237"/>
      <w:bookmarkEnd w:id="656"/>
      <w:bookmarkEnd w:id="657"/>
      <w:r>
        <w:rPr>
          <w:rtl w:val="true"/>
        </w:rPr>
        <w:t>أبواب آداب السّفر</w:t>
      </w:r>
      <w:bookmarkEnd w:id="658"/>
    </w:p>
    <w:p>
      <w:pPr>
        <w:pStyle w:val="Heading4"/>
        <w:numPr>
          <w:ilvl w:val="3"/>
          <w:numId w:val="1"/>
        </w:numPr>
        <w:rPr/>
      </w:pPr>
      <w:bookmarkStart w:id="659" w:name="__RefHeading___Toc813858_3830689328"/>
      <w:bookmarkStart w:id="660" w:name="_Toc238"/>
      <w:bookmarkEnd w:id="659"/>
      <w:r>
        <w:rPr>
          <w:rtl w:val="true"/>
        </w:rPr>
        <w:t xml:space="preserve">باب </w:t>
      </w:r>
      <w:r>
        <w:rPr>
          <w:rtl w:val="true"/>
        </w:rPr>
        <w:t>(</w:t>
      </w:r>
      <w:r>
        <w:rPr/>
        <w:t>1</w:t>
      </w:r>
      <w:r>
        <w:rPr>
          <w:rtl w:val="true"/>
        </w:rPr>
        <w:t xml:space="preserve">) </w:t>
      </w:r>
      <w:r>
        <w:rPr>
          <w:rtl w:val="true"/>
        </w:rPr>
        <w:t>إستحباب السّفر وفوائده</w:t>
      </w:r>
      <w:bookmarkEnd w:id="660"/>
    </w:p>
    <w:p>
      <w:pPr>
        <w:pStyle w:val="BookText"/>
        <w:rPr/>
      </w:pPr>
      <w:r>
        <w:rPr>
          <w:rFonts w:eastAsia="Amiri" w:cs="Amiri" w:ascii="Amiri" w:hAnsi="Amiri"/>
          <w:color w:val="111111"/>
          <w:sz w:val="28"/>
          <w:szCs w:val="28"/>
          <w:lang w:bidi="ar-SA"/>
        </w:rPr>
        <w:t>10622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سعيد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سافروا تغنموا</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وجاهدوا تغنموا، وحجّوا تستغنوا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جعفر بن بصير</w:t>
      </w:r>
      <w:r>
        <w:rPr>
          <w:rStyle w:val="FootnoteAnchor"/>
          <w:rtl w:val="true"/>
        </w:rPr>
        <w:footnoteReference w:id="1214"/>
      </w:r>
      <w:r>
        <w:rPr>
          <w:rFonts w:ascii="Amiri" w:hAnsi="Amiri" w:eastAsia="Amiri" w:cs="Amiri"/>
          <w:color w:val="111111"/>
          <w:sz w:val="28"/>
          <w:sz w:val="28"/>
          <w:szCs w:val="28"/>
          <w:rtl w:val="true"/>
          <w:lang w:bidi="ar-SA"/>
        </w:rPr>
        <w:t xml:space="preserve">، عن إبراهيم بن الفضل،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661" w:name="pg13633_125331"/>
    </w:p>
    <w:p>
      <w:pPr>
        <w:pStyle w:val="BookText"/>
        <w:rPr/>
      </w:pPr>
      <w:bookmarkEnd w:id="661"/>
      <w:r>
        <w:rPr>
          <w:rFonts w:ascii="Amiri" w:hAnsi="Amiri" w:eastAsia="Amiri" w:cs="Amiri"/>
          <w:color w:val="111111"/>
          <w:sz w:val="28"/>
          <w:sz w:val="28"/>
          <w:szCs w:val="28"/>
          <w:rtl w:val="true"/>
          <w:lang w:bidi="ar-SA"/>
        </w:rPr>
        <w:t>إذا سبّب اللّه للعبد الرزق في أرض جعل له فيها حاجه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اسماعيل بن بزيع، عن منصور بن يونس، عن عمرو بن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حكمه آل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العاقل لايكون</w:t>
      </w:r>
      <w:r>
        <w:rPr>
          <w:rStyle w:val="FootnoteAnchor"/>
          <w:rtl w:val="true"/>
        </w:rPr>
        <w:footnoteReference w:id="1216"/>
      </w:r>
      <w:r>
        <w:rPr>
          <w:rFonts w:ascii="Amiri" w:hAnsi="Amiri" w:eastAsia="Amiri" w:cs="Amiri"/>
          <w:color w:val="111111"/>
          <w:sz w:val="28"/>
          <w:sz w:val="28"/>
          <w:szCs w:val="28"/>
          <w:rtl w:val="true"/>
          <w:lang w:bidi="ar-SA"/>
        </w:rPr>
        <w:t>ظاعنا إلاّ في تزود لمعاد، أو مرمّه لمعاش، أو طلب لذّه في غير محرّم</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813860_3830689328"/>
      <w:bookmarkStart w:id="663" w:name="_Toc239"/>
      <w:bookmarkEnd w:id="662"/>
      <w:r>
        <w:rPr>
          <w:rtl w:val="true"/>
        </w:rPr>
        <w:t xml:space="preserve">باب </w:t>
      </w:r>
      <w:r>
        <w:rPr>
          <w:rtl w:val="true"/>
        </w:rPr>
        <w:t>(</w:t>
      </w:r>
      <w:r>
        <w:rPr/>
        <w:t>2</w:t>
      </w:r>
      <w:r>
        <w:rPr>
          <w:rtl w:val="true"/>
        </w:rPr>
        <w:t xml:space="preserve">) </w:t>
      </w:r>
      <w:r>
        <w:rPr>
          <w:rtl w:val="true"/>
        </w:rPr>
        <w:t>النّهي عن السّفر الذي يؤدّي إلى تفويت الواجب</w:t>
      </w:r>
      <w:bookmarkEnd w:id="663"/>
    </w:p>
    <w:p>
      <w:pPr>
        <w:pStyle w:val="BookText"/>
        <w:rPr/>
      </w:pPr>
      <w:r>
        <w:rPr>
          <w:rFonts w:eastAsia="Amiri" w:cs="Amiri" w:ascii="Amiri" w:hAnsi="Amiri"/>
          <w:color w:val="111111"/>
          <w:sz w:val="28"/>
          <w:szCs w:val="28"/>
          <w:lang w:bidi="ar-SA"/>
        </w:rPr>
        <w:t>10626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محمد بن عليّ بن محبوب، عن محمّد بن الحسين، عن صفوان، عن العلاء، عن محمد،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يقيم بالبلاد الاشهر،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ماء، من أجل المراعى، وصلاح الابل؟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 بن عبيد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664" w:name="pg13633_125332"/>
    </w:p>
    <w:p>
      <w:pPr>
        <w:pStyle w:val="BookText"/>
        <w:rPr/>
      </w:pPr>
      <w:bookmarkEnd w:id="664"/>
      <w:r>
        <w:rPr>
          <w:rFonts w:ascii="Amiri" w:hAnsi="Amiri" w:eastAsia="Amiri" w:cs="Amiri"/>
          <w:color w:val="111111"/>
          <w:sz w:val="28"/>
          <w:sz w:val="28"/>
          <w:szCs w:val="28"/>
          <w:rtl w:val="true"/>
          <w:lang w:bidi="ar-SA"/>
        </w:rPr>
        <w:t>عن الرجل يجنب في السفر فلايجد إلاّ الثلج أو ماء جامدا؟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بمنزله الضروره يتيمّم ولا أري أن يعود إلى هذه الارض الّتي توبق دينه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5" w:name="__RefHeading___Toc813862_3830689328"/>
      <w:bookmarkStart w:id="666" w:name="_Toc240"/>
      <w:bookmarkEnd w:id="665"/>
      <w:r>
        <w:rPr>
          <w:rtl w:val="true"/>
        </w:rPr>
        <w:t xml:space="preserve">باب </w:t>
      </w:r>
      <w:r>
        <w:rPr>
          <w:rtl w:val="true"/>
        </w:rPr>
        <w:t>(</w:t>
      </w:r>
      <w:r>
        <w:rPr/>
        <w:t>3</w:t>
      </w:r>
      <w:r>
        <w:rPr>
          <w:rtl w:val="true"/>
        </w:rPr>
        <w:t xml:space="preserve">) </w:t>
      </w:r>
      <w:r>
        <w:rPr>
          <w:rtl w:val="true"/>
        </w:rPr>
        <w:t>الأيام المحموده للسفر</w:t>
      </w:r>
      <w:bookmarkEnd w:id="666"/>
    </w:p>
    <w:p>
      <w:pPr>
        <w:pStyle w:val="BookText"/>
        <w:rPr/>
      </w:pPr>
      <w:r>
        <w:rPr>
          <w:rFonts w:eastAsia="Amiri" w:cs="Amiri" w:ascii="Amiri" w:hAnsi="Amiri"/>
          <w:color w:val="111111"/>
          <w:sz w:val="28"/>
          <w:szCs w:val="28"/>
          <w:lang w:bidi="ar-SA"/>
        </w:rPr>
        <w:t>10628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وعلى بن محمد جميعا، عن القاسم بن محمد، عن سليمان بن داود المنقري،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مسافرا فليسافر يوم السبت فلو أنّ حجرا زال عن جبل</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w:t>
      </w:r>
      <w:r>
        <w:rPr>
          <w:rStyle w:val="FootnoteAnchor"/>
          <w:rtl w:val="true"/>
        </w:rPr>
        <w:footnoteReference w:id="1221"/>
      </w:r>
      <w:r>
        <w:rPr>
          <w:rFonts w:ascii="Amiri" w:hAnsi="Amiri" w:eastAsia="Amiri" w:cs="Amiri"/>
          <w:color w:val="111111"/>
          <w:sz w:val="28"/>
          <w:sz w:val="28"/>
          <w:szCs w:val="28"/>
          <w:rtl w:val="true"/>
          <w:lang w:bidi="ar-SA"/>
        </w:rPr>
        <w:t xml:space="preserve">لردّه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موضعه</w:t>
      </w:r>
      <w:r>
        <w:rPr>
          <w:rStyle w:val="FootnoteAnchor"/>
          <w:rtl w:val="true"/>
        </w:rPr>
        <w:footnoteReference w:id="1222"/>
      </w:r>
      <w:r>
        <w:rPr>
          <w:rFonts w:ascii="Amiri" w:hAnsi="Amiri" w:eastAsia="Amiri" w:cs="Amiri"/>
          <w:color w:val="111111"/>
          <w:sz w:val="28"/>
          <w:sz w:val="28"/>
          <w:szCs w:val="28"/>
          <w:rtl w:val="true"/>
          <w:lang w:bidi="ar-SA"/>
        </w:rPr>
        <w:t xml:space="preserve">، ومن تعذّرت عليه الحوائج فليلتمس طلبها يوم الثلاثاء فإنّه اليوم الذي ألان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حفص بن غياث النخعي،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فليسافر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الاصبهاني مثله</w:t>
      </w:r>
      <w:r>
        <w:rPr>
          <w:rStyle w:val="FootnoteAnchor"/>
          <w:rtl w:val="true"/>
        </w:rPr>
        <w:footnoteReference w:id="1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الاصبهاني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لردّه الله الى مكانه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محمد، عن سليمان بن داود،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فليسافر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مكانه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سفرا فليسافر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مكانه</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سفرا فليسافر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يوم الخميس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يسافر يوم الخميس</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يوم الثلاثاء واطلبوا الحوائج فيه، فانّه اليوم الّذي ألان الله فيه الحديد لداود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سافروا في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يوم الاثنين والخميس ويعقد فيهما الألويه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12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يوم الخميس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ترفع الأعمال إلى اللّه تعالى وتعقد فيه الولايه</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يسافر يوم الاثنين والخميس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ترفع الاعمال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فيهما الالويه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أيّوب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الصَّلاهُ فَانْتَشِرُوا فِي الْأَرْضِ وَ 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1235"/>
      </w:r>
      <w:r>
        <w:rPr>
          <w:rFonts w:ascii="IRNazanin" w:hAnsi="IRNazanin" w:eastAsia="IRNazanin"/>
          <w:color w:val="111111"/>
          <w:sz w:val="28"/>
          <w:sz w:val="28"/>
          <w:szCs w:val="28"/>
          <w:rtl w:val="true"/>
          <w:lang w:bidi="fa-IR"/>
        </w:rPr>
        <w:t xml:space="preserve">؟ </w:t>
      </w:r>
      <w:bookmarkStart w:id="667" w:name="pg13633_125335"/>
    </w:p>
    <w:p>
      <w:pPr>
        <w:pStyle w:val="BookText"/>
        <w:rPr/>
      </w:pPr>
      <w:bookmarkEnd w:id="66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يوم الجمعه، والانتشار يوم السبت</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813864_3830689328"/>
      <w:bookmarkStart w:id="669" w:name="_Toc241"/>
      <w:bookmarkEnd w:id="668"/>
      <w:r>
        <w:rPr>
          <w:rtl w:val="true"/>
        </w:rPr>
        <w:t xml:space="preserve">باب </w:t>
      </w:r>
      <w:r>
        <w:rPr>
          <w:rtl w:val="true"/>
        </w:rPr>
        <w:t>(</w:t>
      </w:r>
      <w:r>
        <w:rPr/>
        <w:t>4</w:t>
      </w:r>
      <w:r>
        <w:rPr>
          <w:rtl w:val="true"/>
        </w:rPr>
        <w:t xml:space="preserve">) </w:t>
      </w:r>
      <w:r>
        <w:rPr>
          <w:rtl w:val="true"/>
        </w:rPr>
        <w:t>من آداب إرسال الرسول الى المسافر</w:t>
      </w:r>
      <w:bookmarkEnd w:id="669"/>
    </w:p>
    <w:p>
      <w:pPr>
        <w:pStyle w:val="BookText"/>
        <w:rPr/>
      </w:pPr>
      <w:r>
        <w:rPr>
          <w:rFonts w:eastAsia="Amiri" w:cs="Amiri" w:ascii="Amiri" w:hAnsi="Amiri"/>
          <w:color w:val="111111"/>
          <w:sz w:val="28"/>
          <w:szCs w:val="28"/>
          <w:lang w:bidi="ar-SA"/>
        </w:rPr>
        <w:t>10634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سريّه ثمّ بدت له إليه حاجه فأرسل إليه المقداد بن الأسود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به من خلفه، ولا عن يمينه، ولاعن شماله، ولكن جوّزه</w:t>
      </w:r>
      <w:r>
        <w:rPr>
          <w:rStyle w:val="FootnoteAnchor"/>
          <w:rtl w:val="true"/>
        </w:rPr>
        <w:footnoteReference w:id="1237"/>
      </w:r>
      <w:r>
        <w:rPr>
          <w:rFonts w:ascii="Amiri" w:hAnsi="Amiri" w:eastAsia="Amiri" w:cs="Amiri"/>
          <w:color w:val="111111"/>
          <w:sz w:val="28"/>
          <w:sz w:val="28"/>
          <w:szCs w:val="28"/>
          <w:rtl w:val="true"/>
          <w:lang w:bidi="ar-SA"/>
        </w:rPr>
        <w:t>ثمّ استقبله بوجهك،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رسول اللّه كذا وكذا</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813866_3830689328"/>
      <w:bookmarkStart w:id="671" w:name="_Toc242"/>
      <w:bookmarkEnd w:id="670"/>
      <w:r>
        <w:rPr>
          <w:rtl w:val="true"/>
        </w:rPr>
        <w:t xml:space="preserve">باب </w:t>
      </w:r>
      <w:r>
        <w:rPr>
          <w:rtl w:val="true"/>
        </w:rPr>
        <w:t>(</w:t>
      </w:r>
      <w:r>
        <w:rPr/>
        <w:t>5</w:t>
      </w:r>
      <w:r>
        <w:rPr>
          <w:rtl w:val="true"/>
        </w:rPr>
        <w:t xml:space="preserve">) </w:t>
      </w:r>
      <w:r>
        <w:rPr>
          <w:rtl w:val="true"/>
        </w:rPr>
        <w:t>إستحباب بالصّدقه قبل السّفر</w:t>
      </w:r>
      <w:bookmarkEnd w:id="671"/>
    </w:p>
    <w:p>
      <w:pPr>
        <w:pStyle w:val="BookText"/>
        <w:rPr/>
      </w:pPr>
      <w:r>
        <w:rPr>
          <w:rFonts w:eastAsia="Amiri" w:cs="Amiri" w:ascii="Amiri" w:hAnsi="Amiri"/>
          <w:color w:val="111111"/>
          <w:sz w:val="28"/>
          <w:szCs w:val="28"/>
          <w:lang w:bidi="ar-SA"/>
        </w:rPr>
        <w:t>10635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أيكره السّفر في شيء من الأيّام المكروهه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وغيره؟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39"/>
      </w:r>
      <w:r>
        <w:rPr>
          <w:rFonts w:ascii="Amiri" w:hAnsi="Amiri" w:eastAsia="Amiri" w:cs="Amiri"/>
          <w:color w:val="111111"/>
          <w:sz w:val="28"/>
          <w:sz w:val="28"/>
          <w:szCs w:val="28"/>
          <w:rtl w:val="true"/>
          <w:lang w:bidi="ar-SA"/>
        </w:rPr>
        <w:t>افتتح سفرك بالصدقه</w:t>
      </w:r>
      <w:r>
        <w:rPr>
          <w:rStyle w:val="FootnoteAnchor"/>
          <w:rtl w:val="true"/>
        </w:rPr>
        <w:footnoteReference w:id="1240"/>
      </w:r>
      <w:r>
        <w:rPr>
          <w:rFonts w:ascii="Amiri" w:hAnsi="Amiri" w:eastAsia="Amiri" w:cs="Amiri"/>
          <w:color w:val="111111"/>
          <w:sz w:val="28"/>
          <w:sz w:val="28"/>
          <w:szCs w:val="28"/>
          <w:rtl w:val="true"/>
          <w:lang w:bidi="ar-SA"/>
        </w:rPr>
        <w:t xml:space="preserve">واقرأ آيه الكرسي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بدا لك</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حماد بن عثمان مثله</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عن أبيه،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تسافروا يوم الاثنين ولا تطلبوا فيه حاجه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ضعيف لكونه مرسلا وعليه فلامنافاه بينه وبين الحديث المذكور الذي يذكر استحباب السفر يوم الاثنين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ابن محبوب،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واخرج أيّ يوم شئت</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مثله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عده من أصحابنا مثله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محبوب مثله</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واحتجم أي يوم شئت، وتصدّق واخرج أيّ يوم شئت</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أيّ يوم شئت وتصدّق بصدقه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سفرا فلا تضع رجلك في الركاب حتّى تقدّم بين يديك صدقه قلّ أم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المعلّى بن خنيس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كم القليل وكم الكثير؟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الرغيف فصاعدا، وكلّما أكثرت صدقتك كان أقضى </w:t>
      </w:r>
    </w:p>
    <w:p>
      <w:pPr>
        <w:pStyle w:val="BookText"/>
        <w:rPr/>
      </w:pPr>
      <w:r>
        <w:rPr>
          <w:rFonts w:ascii="Amiri" w:hAnsi="Amiri" w:eastAsia="Amiri" w:cs="Amiri"/>
          <w:color w:val="111111"/>
          <w:sz w:val="28"/>
          <w:sz w:val="28"/>
          <w:szCs w:val="28"/>
          <w:rtl w:val="true"/>
          <w:lang w:bidi="ar-SA"/>
        </w:rPr>
        <w:t>لحاجتك</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بن يقطين، عن يونس بن عبدالرحمن، عن عبداللّه بن سليمان،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خرج يوم الاربعاء من آخر الشهر أو في يوم يكرهه الناس من محاق أو غيره تصدّق بصدقه ثمّ خرج</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أحدكم من منزله فليتصدق بصدقه، وليقل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اظلّني من تحت كنفك، وهب لي السلامه في وجهي هذا، ابتغاء السلامه والعافيه والمغفره، واصرف عنّي أنواع البلاء، اللهم فاجعله لي امانا في وجهي هذا، وحجابا وسترا ومانعا، وحاجزا من كلّ مكروه ومحذور وجميع أنواع البلاء، إنّك وهّاب جواد ماجد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فعلت ذلك وقلته، لم تزل في ظلّ صدقتك، مانزل بلاء من السماء إلاّ ودفعه عنك، ولا استقبلك بلاء في وجهك إلاّ وصدّه عنك، ولا أرادك من هوام الارض شيء من تحتك ولا عن يمينك ولا عن يسارك، إلاّ وقمته</w:t>
      </w:r>
      <w:r>
        <w:rPr>
          <w:rStyle w:val="FootnoteAnchor"/>
          <w:rtl w:val="true"/>
        </w:rPr>
        <w:footnoteReference w:id="1255"/>
      </w:r>
      <w:r>
        <w:rPr>
          <w:rFonts w:ascii="IRNazanin" w:hAnsi="IRNazanin" w:eastAsia="IRNazanin"/>
          <w:color w:val="111111"/>
          <w:sz w:val="28"/>
          <w:sz w:val="28"/>
          <w:szCs w:val="28"/>
          <w:rtl w:val="true"/>
          <w:lang w:bidi="fa-IR"/>
        </w:rPr>
        <w:t>الصدقه</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أصحابه </w:t>
      </w:r>
      <w:bookmarkStart w:id="672" w:name="pg13633_125339"/>
    </w:p>
    <w:p>
      <w:pPr>
        <w:pStyle w:val="BookText"/>
        <w:rPr/>
      </w:pPr>
      <w:bookmarkEnd w:id="672"/>
      <w:r>
        <w:rPr>
          <w:rFonts w:ascii="Amiri" w:hAnsi="Amiri" w:eastAsia="Amiri" w:cs="Amiri"/>
          <w:color w:val="111111"/>
          <w:sz w:val="28"/>
          <w:sz w:val="28"/>
          <w:szCs w:val="28"/>
          <w:rtl w:val="true"/>
          <w:lang w:bidi="ar-SA"/>
        </w:rPr>
        <w:t>أراد سفرا ليودعه،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الخروج الى بعض أمواله، اشتري سلامته من اللّه بما تيسّر، وكان ذلك إذا وضع رجله في الركاب، فإذا سلم وانصرف شكر اللّه تعالى، وتصدّق أيضا بما تيسر، فودّعه الرجل ومضى، ولم يفعل من ذلك شيئا فعطب في الطريق</w:t>
      </w:r>
      <w:r>
        <w:rPr>
          <w:rStyle w:val="FootnoteAnchor"/>
          <w:rtl w:val="true"/>
        </w:rPr>
        <w:footnoteReference w:id="1257"/>
      </w:r>
      <w:r>
        <w:rPr>
          <w:rFonts w:ascii="Amiri" w:hAnsi="Amiri" w:eastAsia="Amiri" w:cs="Amiri"/>
          <w:color w:val="111111"/>
          <w:sz w:val="28"/>
          <w:sz w:val="28"/>
          <w:szCs w:val="28"/>
          <w:rtl w:val="true"/>
          <w:lang w:bidi="ar-SA"/>
        </w:rPr>
        <w:t xml:space="preserve">، فبلغ ذلك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الرجل وعظ لو اتعظ</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813868_3830689328"/>
      <w:bookmarkStart w:id="674" w:name="_Toc243"/>
      <w:bookmarkEnd w:id="673"/>
      <w:r>
        <w:rPr>
          <w:rtl w:val="true"/>
        </w:rPr>
        <w:t xml:space="preserve">باب </w:t>
      </w:r>
      <w:r>
        <w:rPr>
          <w:rtl w:val="true"/>
        </w:rPr>
        <w:t>(</w:t>
      </w:r>
      <w:r>
        <w:rPr/>
        <w:t>6</w:t>
      </w:r>
      <w:r>
        <w:rPr>
          <w:rtl w:val="true"/>
        </w:rPr>
        <w:t xml:space="preserve">) </w:t>
      </w:r>
      <w:r>
        <w:rPr>
          <w:rtl w:val="true"/>
        </w:rPr>
        <w:t>كراهه السفر منفردا</w:t>
      </w:r>
      <w:bookmarkEnd w:id="674"/>
    </w:p>
    <w:p>
      <w:pPr>
        <w:pStyle w:val="BookText"/>
        <w:rPr/>
      </w:pPr>
      <w:r>
        <w:rPr>
          <w:rFonts w:eastAsia="Amiri" w:cs="Amiri" w:ascii="Amiri" w:hAnsi="Amiri"/>
          <w:color w:val="111111"/>
          <w:sz w:val="28"/>
          <w:szCs w:val="28"/>
          <w:lang w:bidi="ar-SA"/>
        </w:rPr>
        <w:t>10644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 ثمّ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فى سفرك من لايري لك من الفضل عليه كما تري له عليك</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بمكه إذ جاءه رسول من المدينه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صحبت</w:t>
      </w:r>
      <w:r>
        <w:rPr>
          <w:rStyle w:val="FootnoteAnchor"/>
          <w:rtl w:val="true"/>
        </w:rPr>
        <w:footnoteReference w:id="126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صحبت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تقدّمت إليك</w:t>
      </w:r>
      <w:r>
        <w:rPr>
          <w:rStyle w:val="FootnoteAnchor"/>
          <w:rtl w:val="true"/>
        </w:rPr>
        <w:footnoteReference w:id="1261"/>
      </w:r>
      <w:r>
        <w:rPr>
          <w:rFonts w:ascii="Amiri" w:hAnsi="Amiri" w:eastAsia="Amiri" w:cs="Amiri"/>
          <w:color w:val="111111"/>
          <w:sz w:val="28"/>
          <w:sz w:val="28"/>
          <w:szCs w:val="28"/>
          <w:rtl w:val="true"/>
          <w:lang w:bidi="ar-SA"/>
        </w:rPr>
        <w:t>لا حسنت أدبك؟</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شيطان واثنان شيطانان وثلاث</w:t>
      </w:r>
      <w:r>
        <w:rPr>
          <w:rStyle w:val="FootnoteAnchor"/>
          <w:rtl w:val="true"/>
        </w:rPr>
        <w:footnoteReference w:id="1262"/>
      </w:r>
      <w:r>
        <w:rPr>
          <w:rFonts w:ascii="IRNazanin" w:hAnsi="IRNazanin" w:eastAsia="IRNazanin"/>
          <w:color w:val="111111"/>
          <w:sz w:val="28"/>
          <w:sz w:val="28"/>
          <w:szCs w:val="28"/>
          <w:rtl w:val="true"/>
          <w:lang w:bidi="fa-IR"/>
        </w:rPr>
        <w:t>صحب وأربعه رفقاء</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سنان،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بمكه اذ جاءه رجل من المدينه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بكر بن صالح، عن محمد بن سنان، عن إسماعيل بن جابر 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أبيه، عمّن ذكره،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وصيه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لاتخرج في سفر وحدك فإنّ الشيطان مع الواحد وهو من الاثنين أبعد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سافر وحده فهو غاو</w:t>
      </w:r>
      <w:r>
        <w:rPr>
          <w:rStyle w:val="FootnoteAnchor"/>
          <w:rtl w:val="true"/>
        </w:rPr>
        <w:footnoteReference w:id="1266"/>
      </w:r>
      <w:r>
        <w:rPr>
          <w:rFonts w:ascii="Amiri" w:hAnsi="Amiri" w:eastAsia="Amiri" w:cs="Amiri"/>
          <w:color w:val="111111"/>
          <w:sz w:val="28"/>
          <w:sz w:val="28"/>
          <w:szCs w:val="28"/>
          <w:rtl w:val="true"/>
          <w:lang w:bidi="ar-SA"/>
        </w:rPr>
        <w:t>، والاثنان غاويان والثلاثه نفر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بعضهم سفر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الحسن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لاتخرج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إنّى أردت شراء دار، أين تأمرني أشتري في جهينه، أم في مزينه، أم في ثقيف، أم في قريش؟</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ثم الدار، والرّفيق ثم السفر</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bookmarkStart w:id="675" w:name="pg13633_125342"/>
    </w:p>
    <w:p>
      <w:pPr>
        <w:pStyle w:val="Heading4"/>
        <w:numPr>
          <w:ilvl w:val="3"/>
          <w:numId w:val="1"/>
        </w:numPr>
        <w:rPr/>
      </w:pPr>
      <w:bookmarkStart w:id="676" w:name="__RefHeading___Toc813870_3830689328"/>
      <w:bookmarkStart w:id="677" w:name="_Toc244"/>
      <w:bookmarkEnd w:id="675"/>
      <w:bookmarkEnd w:id="676"/>
      <w:r>
        <w:rPr>
          <w:rtl w:val="true"/>
        </w:rPr>
        <w:t xml:space="preserve">باب </w:t>
      </w:r>
      <w:r>
        <w:rPr>
          <w:rtl w:val="true"/>
        </w:rPr>
        <w:t>(</w:t>
      </w:r>
      <w:r>
        <w:rPr/>
        <w:t>7</w:t>
      </w:r>
      <w:r>
        <w:rPr>
          <w:rtl w:val="true"/>
        </w:rPr>
        <w:t xml:space="preserve">) </w:t>
      </w:r>
      <w:r>
        <w:rPr>
          <w:rtl w:val="true"/>
        </w:rPr>
        <w:t>من هو شرّ الناس؟</w:t>
      </w:r>
      <w:bookmarkEnd w:id="677"/>
    </w:p>
    <w:p>
      <w:pPr>
        <w:pStyle w:val="BookText"/>
        <w:rPr/>
      </w:pPr>
      <w:r>
        <w:rPr>
          <w:rFonts w:eastAsia="Amiri" w:cs="Amiri" w:ascii="Amiri" w:hAnsi="Amiri"/>
          <w:color w:val="111111"/>
          <w:sz w:val="28"/>
          <w:szCs w:val="28"/>
          <w:lang w:bidi="ar-SA"/>
        </w:rPr>
        <w:t>10648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أسباط، عن عبدالملك ابن سلمه</w:t>
      </w:r>
      <w:r>
        <w:rPr>
          <w:rStyle w:val="FootnoteAnchor"/>
          <w:rtl w:val="true"/>
        </w:rPr>
        <w:footnoteReference w:id="1270"/>
      </w:r>
      <w:r>
        <w:rPr>
          <w:rFonts w:ascii="Amiri" w:hAnsi="Amiri" w:eastAsia="Amiri" w:cs="Amiri"/>
          <w:color w:val="111111"/>
          <w:sz w:val="28"/>
          <w:sz w:val="28"/>
          <w:szCs w:val="28"/>
          <w:rtl w:val="true"/>
          <w:lang w:bidi="ar-SA"/>
        </w:rPr>
        <w:t xml:space="preserve">، عن السنديّ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بشرّ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من سافر وحده، ومنع رفده</w:t>
      </w:r>
      <w:r>
        <w:rPr>
          <w:rStyle w:val="FootnoteAnchor"/>
          <w:rtl w:val="true"/>
        </w:rPr>
        <w:footnoteReference w:id="1272"/>
      </w:r>
      <w:r>
        <w:rPr>
          <w:rFonts w:ascii="IRNazanin" w:hAnsi="IRNazanin" w:eastAsia="IRNazanin"/>
          <w:color w:val="111111"/>
          <w:sz w:val="28"/>
          <w:sz w:val="28"/>
          <w:szCs w:val="28"/>
          <w:rtl w:val="true"/>
          <w:lang w:bidi="fa-IR"/>
        </w:rPr>
        <w:t>، وضرب عبده</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أسباط، عن عبدالملك بن مسلمه، عن السري بن خالد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813872_3830689328"/>
      <w:bookmarkStart w:id="679" w:name="_Toc245"/>
      <w:bookmarkEnd w:id="678"/>
      <w:r>
        <w:rPr>
          <w:rtl w:val="true"/>
        </w:rPr>
        <w:t xml:space="preserve">باب </w:t>
      </w:r>
      <w:r>
        <w:rPr>
          <w:rtl w:val="true"/>
        </w:rPr>
        <w:t>(</w:t>
      </w:r>
      <w:r>
        <w:rPr/>
        <w:t>8</w:t>
      </w:r>
      <w:r>
        <w:rPr>
          <w:rtl w:val="true"/>
        </w:rPr>
        <w:t xml:space="preserve">) </w:t>
      </w:r>
      <w:r>
        <w:rPr>
          <w:rtl w:val="true"/>
        </w:rPr>
        <w:t>من آداب الصحبه في السّفر</w:t>
      </w:r>
      <w:bookmarkEnd w:id="67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 نفسك على حسن الصحابه لمن صحبت، في حسن خلقك، وكفّ </w:t>
      </w:r>
    </w:p>
    <w:p>
      <w:pPr>
        <w:pStyle w:val="BookText"/>
        <w:rPr/>
      </w:pPr>
      <w:r>
        <w:rPr>
          <w:rFonts w:ascii="Amiri" w:hAnsi="Amiri" w:eastAsia="Amiri" w:cs="Amiri"/>
          <w:color w:val="111111"/>
          <w:sz w:val="28"/>
          <w:sz w:val="28"/>
          <w:szCs w:val="28"/>
          <w:rtl w:val="true"/>
          <w:lang w:bidi="ar-SA"/>
        </w:rPr>
        <w:t>لسانك، واكظم غيظك، وأقلّ لغوك</w:t>
      </w:r>
      <w:r>
        <w:rPr>
          <w:rStyle w:val="FootnoteAnchor"/>
          <w:rtl w:val="true"/>
        </w:rPr>
        <w:footnoteReference w:id="1275"/>
      </w:r>
      <w:r>
        <w:rPr>
          <w:rFonts w:ascii="Amiri" w:hAnsi="Amiri" w:eastAsia="Amiri" w:cs="Amiri"/>
          <w:color w:val="111111"/>
          <w:sz w:val="28"/>
          <w:sz w:val="28"/>
          <w:szCs w:val="28"/>
          <w:rtl w:val="true"/>
          <w:lang w:bidi="ar-SA"/>
        </w:rPr>
        <w:t>، وتفرش عفوك</w:t>
      </w:r>
      <w:r>
        <w:rPr>
          <w:rStyle w:val="FootnoteAnchor"/>
          <w:rtl w:val="true"/>
        </w:rPr>
        <w:footnoteReference w:id="1276"/>
      </w:r>
      <w:r>
        <w:rPr>
          <w:rFonts w:ascii="Amiri" w:hAnsi="Amiri" w:eastAsia="Amiri" w:cs="Amiri"/>
          <w:color w:val="111111"/>
          <w:sz w:val="28"/>
          <w:sz w:val="28"/>
          <w:szCs w:val="28"/>
          <w:rtl w:val="true"/>
          <w:lang w:bidi="ar-SA"/>
        </w:rPr>
        <w:t>، وتسخو نفسك</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إسماعيل بن مهران، عن محمّد بن حفص،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غاصّ بأهله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منّا من لم يحسن صحبه من صحبه، ومرافقه من رافقه، وممالحه من مالحه</w:t>
      </w:r>
      <w:r>
        <w:rPr>
          <w:rStyle w:val="FootnoteAnchor"/>
          <w:rtl w:val="true"/>
        </w:rPr>
        <w:footnoteReference w:id="1278"/>
      </w:r>
      <w:r>
        <w:rPr>
          <w:rFonts w:ascii="IRNazanin" w:hAnsi="IRNazanin" w:eastAsia="IRNazanin"/>
          <w:color w:val="111111"/>
          <w:sz w:val="28"/>
          <w:sz w:val="28"/>
          <w:szCs w:val="28"/>
          <w:rtl w:val="true"/>
          <w:lang w:bidi="fa-IR"/>
        </w:rPr>
        <w:t>، ومخالقه من خالقه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الربيع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اسماعيل بن مهران، عن محمد بن حفص،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ومحالفه من حالفه</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الاصول حديثا لم يحضرني الآن اسناده </w:t>
      </w:r>
      <w:bookmarkStart w:id="680" w:name="pg13633_125344"/>
    </w:p>
    <w:p>
      <w:pPr>
        <w:pStyle w:val="BookText"/>
        <w:rPr/>
      </w:pPr>
      <w:bookmarkEnd w:id="680"/>
      <w:r>
        <w:rPr>
          <w:rFonts w:ascii="Amiri" w:hAnsi="Amiri" w:eastAsia="Amiri" w:cs="Amiri"/>
          <w:color w:val="111111"/>
          <w:sz w:val="28"/>
          <w:sz w:val="28"/>
          <w:szCs w:val="28"/>
          <w:rtl w:val="true"/>
          <w:lang w:bidi="ar-SA"/>
        </w:rPr>
        <w:t xml:space="preserve">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أخاه المؤمن في طريق فتقدمه فيه بقدر ما يغيب عنه بصره فقد اشاط بدمه</w:t>
      </w:r>
      <w:r>
        <w:rPr>
          <w:rStyle w:val="FootnoteAnchor"/>
          <w:rtl w:val="true"/>
        </w:rPr>
        <w:footnoteReference w:id="1282"/>
      </w:r>
      <w:r>
        <w:rPr>
          <w:rFonts w:ascii="Amiri" w:hAnsi="Amiri" w:eastAsia="Amiri" w:cs="Amiri"/>
          <w:color w:val="111111"/>
          <w:sz w:val="28"/>
          <w:sz w:val="28"/>
          <w:szCs w:val="28"/>
          <w:rtl w:val="true"/>
          <w:lang w:bidi="ar-SA"/>
        </w:rPr>
        <w:t>وأعان عليه</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813874_3830689328"/>
      <w:bookmarkStart w:id="682" w:name="_Toc246"/>
      <w:bookmarkEnd w:id="681"/>
      <w:r>
        <w:rPr>
          <w:rtl w:val="true"/>
        </w:rPr>
        <w:t xml:space="preserve">باب </w:t>
      </w:r>
      <w:r>
        <w:rPr>
          <w:rtl w:val="true"/>
        </w:rPr>
        <w:t>(</w:t>
      </w:r>
      <w:r>
        <w:rPr/>
        <w:t>9</w:t>
      </w:r>
      <w:r>
        <w:rPr>
          <w:rtl w:val="true"/>
        </w:rPr>
        <w:t xml:space="preserve">) </w:t>
      </w:r>
      <w:r>
        <w:rPr>
          <w:rtl w:val="true"/>
        </w:rPr>
        <w:t>إستحباب الدعاء عند الخروج من المنزل</w:t>
      </w:r>
      <w:bookmarkEnd w:id="682"/>
    </w:p>
    <w:p>
      <w:pPr>
        <w:pStyle w:val="BookText"/>
        <w:rPr/>
      </w:pPr>
      <w:r>
        <w:rPr>
          <w:rFonts w:eastAsia="Amiri" w:cs="Amiri" w:ascii="Amiri" w:hAnsi="Amiri"/>
          <w:color w:val="111111"/>
          <w:sz w:val="28"/>
          <w:szCs w:val="28"/>
          <w:lang w:bidi="ar-SA"/>
        </w:rPr>
        <w:t>10652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محمد بن عليّ، عن عبدالرحمن بن أبي هاشم، عن أبي خديجه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بك خرجت</w:t>
      </w:r>
      <w:r>
        <w:rPr>
          <w:rStyle w:val="FootnoteAnchor"/>
          <w:rtl w:val="true"/>
        </w:rPr>
        <w:footnoteReference w:id="1284"/>
      </w:r>
      <w:r>
        <w:rPr>
          <w:rFonts w:ascii="Amiri" w:hAnsi="Amiri" w:eastAsia="Amiri" w:cs="Amiri"/>
          <w:color w:val="111111"/>
          <w:sz w:val="28"/>
          <w:sz w:val="28"/>
          <w:szCs w:val="28"/>
          <w:rtl w:val="true"/>
          <w:lang w:bidi="ar-SA"/>
        </w:rPr>
        <w:t>ولك أسلمت، وبك آمنت وعليك توكلت، اللهمّ بارك لي في يومي هذا وارزقني فوزه، وفتحه، ونصره، وطهوره، وهداه، و بركته، واصرف عنّي شرّه وشرّ ما فيه، بسم اللّه وبالله واللّه أكبر والحمد للّه ربّ العالمين اللهمّ إنّى قد خرجت فبارك لى فى خروجى وانفعني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في منزله قال ذلك</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عبدالرحمن ابن أبي هاشم، عن أبي خديجه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خرج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خرجت ولك أسلمت وبك آمنت وعليك توكلت، اللهمّ بارك لي في يومي هذا، وارزقني قوته ونصره وفتحه وظهوره</w:t>
      </w:r>
      <w:r>
        <w:rPr>
          <w:rStyle w:val="FootnoteAnchor"/>
          <w:rtl w:val="true"/>
        </w:rPr>
        <w:footnoteReference w:id="1286"/>
      </w:r>
      <w:r>
        <w:rPr>
          <w:rFonts w:ascii="Amiri" w:hAnsi="Amiri" w:eastAsia="Amiri" w:cs="Amiri"/>
          <w:color w:val="111111"/>
          <w:sz w:val="28"/>
          <w:sz w:val="28"/>
          <w:szCs w:val="28"/>
          <w:rtl w:val="true"/>
          <w:lang w:bidi="ar-SA"/>
        </w:rPr>
        <w:t>وهداه وبركته، واصرف عنّي شرّه وشرّ ما فيه بسم اللّه واللّه أكبر والحمد للّه ربّ العالمين اللهمّ إنّي خرجت فبارك لي في خروجي وانفعني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 منزله يقول مثل ذلك</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باسنادنا عن عبدالرحمن بن أبي هاشم، عن أبي خديجه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خرجت اليك، ولك اسلمت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توكلت على اللّه، لاحول ولا قوّه إلاّ باللّه، اللهمّ إنّي أسألك خير ما خرجت له، وأعوذ بك من شرّ ما خرجت له، اللهمّ أوسع عليّ من فضلك، وأتمم عليّ نعمتك، واستعملني في طاعتك واجعل رغبتي فيما عندك، وتوفّنى على ملّتك وملّه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683" w:name="pg13633_125346"/>
    </w:p>
    <w:p>
      <w:pPr>
        <w:pStyle w:val="Heading4"/>
        <w:numPr>
          <w:ilvl w:val="3"/>
          <w:numId w:val="1"/>
        </w:numPr>
        <w:rPr/>
      </w:pPr>
      <w:bookmarkStart w:id="684" w:name="__RefHeading___Toc813876_3830689328"/>
      <w:bookmarkStart w:id="685" w:name="_Toc247"/>
      <w:bookmarkEnd w:id="683"/>
      <w:bookmarkEnd w:id="684"/>
      <w:r>
        <w:rPr>
          <w:rtl w:val="true"/>
        </w:rPr>
        <w:t xml:space="preserve">باب </w:t>
      </w:r>
      <w:r>
        <w:rPr>
          <w:rtl w:val="true"/>
        </w:rPr>
        <w:t>(</w:t>
      </w:r>
      <w:r>
        <w:rPr/>
        <w:t>10</w:t>
      </w:r>
      <w:r>
        <w:rPr>
          <w:rtl w:val="true"/>
        </w:rPr>
        <w:t xml:space="preserve">) </w:t>
      </w:r>
      <w:r>
        <w:rPr>
          <w:rtl w:val="true"/>
        </w:rPr>
        <w:t>إستحباب حمل العصا في السّفر</w:t>
      </w:r>
      <w:bookmarkEnd w:id="685"/>
    </w:p>
    <w:p>
      <w:pPr>
        <w:pStyle w:val="BookText"/>
        <w:rPr/>
      </w:pPr>
      <w:r>
        <w:rPr>
          <w:rFonts w:eastAsia="Amiri" w:cs="Amiri" w:ascii="Amiri" w:hAnsi="Amiri"/>
          <w:color w:val="111111"/>
          <w:sz w:val="28"/>
          <w:szCs w:val="28"/>
          <w:lang w:bidi="ar-SA"/>
        </w:rPr>
        <w:t>10655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ابراهيم بن هاشم، عن عبدالجبّار وإسماعيل والريّان، عن يونس، عن عدّه من أصحاب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ومعه عصا لوزمرّ، وتلا هذه الآيه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تَوَجَّهَ تِلْقاءَ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آمنه اللّه من كلّ سبع ضار، وكلّ لصّ عاد، وكلّ ذات حمه</w:t>
      </w:r>
      <w:r>
        <w:rPr>
          <w:rStyle w:val="FootnoteAnchor"/>
          <w:rtl w:val="true"/>
        </w:rPr>
        <w:footnoteReference w:id="1291"/>
      </w:r>
      <w:r>
        <w:rPr>
          <w:rFonts w:ascii="Amiri" w:hAnsi="Amiri" w:eastAsia="Amiri" w:cs="Amiri"/>
          <w:color w:val="111111"/>
          <w:sz w:val="28"/>
          <w:sz w:val="28"/>
          <w:szCs w:val="28"/>
          <w:rtl w:val="true"/>
          <w:lang w:bidi="ar-SA"/>
        </w:rPr>
        <w:t>حتّى يرجع إلى أهله ومنزله، وكان معه سبعه وسبعون من المعقّبات</w:t>
      </w:r>
      <w:r>
        <w:rPr>
          <w:rStyle w:val="FootnoteAnchor"/>
          <w:rtl w:val="true"/>
        </w:rPr>
        <w:footnoteReference w:id="1292"/>
      </w:r>
      <w:r>
        <w:rPr>
          <w:rFonts w:ascii="Amiri" w:hAnsi="Amiri" w:eastAsia="Amiri" w:cs="Amiri"/>
          <w:color w:val="111111"/>
          <w:sz w:val="28"/>
          <w:sz w:val="28"/>
          <w:szCs w:val="28"/>
          <w:rtl w:val="true"/>
          <w:lang w:bidi="ar-SA"/>
        </w:rPr>
        <w:t>يستغفرون له حتّى يرجع ويضعها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الفقر، ولا يجاوزه الشيطان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مرض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اصابته فيه وحشه فشكا ذلك الى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86" w:name="pg13633_125347"/>
    </w:p>
    <w:p>
      <w:pPr>
        <w:pStyle w:val="BookText"/>
        <w:rPr/>
      </w:pPr>
      <w:bookmarkEnd w:id="686"/>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واحده منه وضمّها الى صدرك ففعل فاذهب اللّه عنه الوحشه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تطوي له الارض فليتخذ النقد من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والنقد عصا لوز مرّ </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813878_3830689328"/>
      <w:bookmarkStart w:id="688" w:name="_Toc248"/>
      <w:bookmarkEnd w:id="687"/>
      <w:r>
        <w:rPr>
          <w:rtl w:val="true"/>
        </w:rPr>
        <w:t xml:space="preserve">باب </w:t>
      </w:r>
      <w:r>
        <w:rPr>
          <w:rtl w:val="true"/>
        </w:rPr>
        <w:t>(</w:t>
      </w:r>
      <w:r>
        <w:rPr/>
        <w:t>11</w:t>
      </w:r>
      <w:r>
        <w:rPr>
          <w:rtl w:val="true"/>
        </w:rPr>
        <w:t xml:space="preserve">) </w:t>
      </w:r>
      <w:r>
        <w:rPr>
          <w:rtl w:val="true"/>
        </w:rPr>
        <w:t>إستحباب لبس العمامه في السّفر</w:t>
      </w:r>
      <w:bookmarkEnd w:id="688"/>
    </w:p>
    <w:p>
      <w:pPr>
        <w:pStyle w:val="BookText"/>
        <w:rPr/>
      </w:pPr>
      <w:r>
        <w:rPr>
          <w:rFonts w:eastAsia="Amiri" w:cs="Amiri" w:ascii="Amiri" w:hAnsi="Amiri"/>
          <w:color w:val="111111"/>
          <w:sz w:val="28"/>
          <w:szCs w:val="28"/>
          <w:lang w:bidi="ar-SA"/>
        </w:rPr>
        <w:t>10656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الحسن الصفار، عن العباس بن معروف، عن الحسن بن محبوب، عن علي بن رئاب،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يخرج من بيته معتمّا أن يرجع إليهم سالما</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813880_3830689328"/>
      <w:bookmarkStart w:id="690" w:name="_Toc249"/>
      <w:bookmarkEnd w:id="689"/>
      <w:r>
        <w:rPr>
          <w:rtl w:val="true"/>
        </w:rPr>
        <w:t xml:space="preserve">باب </w:t>
      </w:r>
      <w:r>
        <w:rPr>
          <w:rtl w:val="true"/>
        </w:rPr>
        <w:t>(</w:t>
      </w:r>
      <w:r>
        <w:rPr/>
        <w:t>12</w:t>
      </w:r>
      <w:r>
        <w:rPr>
          <w:rtl w:val="true"/>
        </w:rPr>
        <w:t xml:space="preserve">) </w:t>
      </w:r>
      <w:r>
        <w:rPr>
          <w:rtl w:val="true"/>
        </w:rPr>
        <w:t>إستحباب الدعاء للسلامه في السّفر</w:t>
      </w:r>
      <w:bookmarkEnd w:id="69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محمد بن عليّ، عن عليّ بن حماد، عن رجل، عن أبي سعيد المكاريّ،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فى سفر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خرجت في وجهي هذا بلا ثقه منّي بغيرك ولا رجاء آوي إليه إلاّ إليك، ولا قوّه أتّكل عليها، ولا حيله ألجأ إليها، إلّا طلب فضلك، وابتغاء رزقك، وتعرّضا لرحمتك، وسكونا إلى حسن عادتك، وأنت أعلم بما سبق لي في علمك في سفري هذا ممّا أحبّ أو أكره، فإنّما أوقعت عليه يارب من قدرك فمحمود فيه بلاؤك، ومنتصح عندي فيه قضاؤك، وأنت تمحو ما تشاء وتثبت وعندك امّ الكتاب، اللهمّ فاصرف عنّي مقادير كلّ بلاء ومقضيّ كلّ لأواء</w:t>
      </w:r>
      <w:r>
        <w:rPr>
          <w:rStyle w:val="FootnoteAnchor"/>
          <w:rtl w:val="true"/>
        </w:rPr>
        <w:footnoteReference w:id="1296"/>
      </w:r>
      <w:r>
        <w:rPr>
          <w:rFonts w:ascii="Amiri" w:hAnsi="Amiri" w:eastAsia="Amiri" w:cs="Amiri"/>
          <w:color w:val="111111"/>
          <w:sz w:val="28"/>
          <w:sz w:val="28"/>
          <w:szCs w:val="28"/>
          <w:rtl w:val="true"/>
          <w:lang w:bidi="ar-SA"/>
        </w:rPr>
        <w:t>، وابسط عليّ كنفا من رحمتك، ولطفا من عفوك، وسعه من رزقك، وتماما من نعمتك، وجماعا من معافاتك، وأوقع على فيه جميع قضائك على موافقه جميع هواي في حقيقه أحسن أملي، وادفع ما أحذر فيه ومالا أحذر على نفسي وديني ومالي ممّا أنت أعلم به مني، واجعل ذلك خيرا لآخرتي ودنياي، مع ما أسألك يارب أن تحفظنى فيمن خلّفت ورائي من ولدي وأهلي ومالي ومعيشتي وحزانتي</w:t>
      </w:r>
      <w:r>
        <w:rPr>
          <w:rStyle w:val="FootnoteAnchor"/>
          <w:rtl w:val="true"/>
        </w:rPr>
        <w:footnoteReference w:id="1297"/>
      </w:r>
      <w:r>
        <w:rPr>
          <w:rFonts w:ascii="Amiri" w:hAnsi="Amiri" w:eastAsia="Amiri" w:cs="Amiri"/>
          <w:color w:val="111111"/>
          <w:sz w:val="28"/>
          <w:sz w:val="28"/>
          <w:szCs w:val="28"/>
          <w:rtl w:val="true"/>
          <w:lang w:bidi="ar-SA"/>
        </w:rPr>
        <w:t>وقرابتي وإخواني بأحسن ما خلّفت به غائبا من المؤمنين، في تحصين كلّ عوره، وحفظ من كلّ مضيعه، وتمام كلّ نعمه، وكفايه كلّ مكروه، وستر كلّ سيّئه، وصرف كلّ محذور، وكمال كلّ ما يجمع لي الرّضا والسرور، في جميع اموري، وافعل ذلك بي بحقّ محمد وآل محمد وصلّ على محمّد وآل محمّد والسلام عليه وعليهم ورحمه اللّه وبركاته</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زيد الزراد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منزله فوقف على عتبه باب داره، فلمّا نظر إلى السماء رفع رأسه وحرّك أصبعه السبّابه يديرها ويتكلم بكلام خفيّ لم أسمعه، فسألته؟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يازيد، إذا أنت نظرت إلى السّماء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جعل السّماء سقفا مرفوعا، يامن رفع السّماء بغير عمد، يا من سدّ الهواء بالسماء، يا منزل البركات من السّماء إلى الارض، يا من في السماء ملكه وعرشه، وفي الارض سلطانه، يا من هو بالمنظر الاعلى، يا من هو بالأفق المبين، يا من زيّن السّماء بالمصابيح، وجعلها رجوما للشياطين، صلّ على محمّد وعلى آل محمّد، واجعل فكري في خلق السماوات والأرض، واختلاف الليل والنّهار، ولا تجعلني من الغافلين، وأنزل علي بركات من السّماء، وافتح لى الباب الّذي إليك يصعد منه صالح عملي حتّى يكون ذلك إليك واصلا، وقبيح عملي فاغفره، واجعله هباء منثورا متلاشيا، وافتح لي باب الروح والفرح</w:t>
      </w:r>
      <w:r>
        <w:rPr>
          <w:rStyle w:val="FootnoteAnchor"/>
          <w:rtl w:val="true"/>
        </w:rPr>
        <w:footnoteReference w:id="1299"/>
      </w:r>
      <w:r>
        <w:rPr>
          <w:rFonts w:ascii="Amiri" w:hAnsi="Amiri" w:eastAsia="Amiri" w:cs="Amiri"/>
          <w:color w:val="111111"/>
          <w:sz w:val="28"/>
          <w:sz w:val="28"/>
          <w:szCs w:val="28"/>
          <w:rtl w:val="true"/>
          <w:lang w:bidi="ar-SA"/>
        </w:rPr>
        <w:t xml:space="preserve">والرحمه، وانشر عليّ بركاتك وكفلين من رحمتك فآتني، وأغلق عنّي الباب الّذي تنزل منه نقمتك وسخطك وعذابك الأدنى وعذابك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 الْأَرْضِ وَ 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اخر الآيه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عافني من شرّ ما ينزل من السماء إلى الارض، </w:t>
      </w:r>
    </w:p>
    <w:p>
      <w:pPr>
        <w:pStyle w:val="BookText"/>
        <w:rPr/>
      </w:pPr>
      <w:r>
        <w:rPr>
          <w:rFonts w:ascii="Amiri" w:hAnsi="Amiri" w:eastAsia="Amiri" w:cs="Amiri"/>
          <w:color w:val="111111"/>
          <w:sz w:val="28"/>
          <w:sz w:val="28"/>
          <w:szCs w:val="28"/>
          <w:rtl w:val="true"/>
          <w:lang w:bidi="ar-SA"/>
        </w:rPr>
        <w:t>ومن شرّ ما يعرج فيها، ومن شرّ ماذرأ في الارض وما يخرج منها، ومن شرّ طوارق اللّيل والنهار، إلاّ طارقا يطرقني بخير، اللهمّ اطرقني برحمه منك تعمّني وتعمّ داري وأهلي وولدي وأهل حزانتي، ولا تطرقني وداري واهلي وولدي واهل حزانتي ببلاء يغصّني بريقي</w:t>
      </w:r>
      <w:r>
        <w:rPr>
          <w:rStyle w:val="FootnoteAnchor"/>
          <w:rtl w:val="true"/>
        </w:rPr>
        <w:footnoteReference w:id="1301"/>
      </w:r>
      <w:r>
        <w:rPr>
          <w:rFonts w:ascii="Amiri" w:hAnsi="Amiri" w:eastAsia="Amiri" w:cs="Amiri"/>
          <w:color w:val="111111"/>
          <w:sz w:val="28"/>
          <w:sz w:val="28"/>
          <w:szCs w:val="28"/>
          <w:rtl w:val="true"/>
          <w:lang w:bidi="ar-SA"/>
        </w:rPr>
        <w:t>ويشغلني عن رقادي، فانّ رحمتك سبقت غضبك، وعافيتك سبقت بلاءك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وتقرأ حول نفسك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الكرسي، وأنا ضامن لك أن تعافى من كلّ طارق سوء، ومن كلّ أنواع البلاء</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خرج في سفره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احفظني واحفظ ما معي وبلّغني وبلّغ ما معي ببلاغك الحسن، باللّه أستفتح وباللّه أستنجح وبمحمّد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 اللهمّ سهّل لي كلّ حزونه، وذلّل لي كلّ صعوبه، وأعطني من الخير كلّه أكثر ممّا أرجو، واصرف عنى من الشرّ أكثر ممّا أحذر في عافيه يا أرحم الراحمين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 اللّه الّذي بيده ما دقّ وجلّ، وبيده أقوات الملائكه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لنا في سفرنا أمنا وإيمانا</w:t>
      </w:r>
      <w:r>
        <w:rPr>
          <w:rStyle w:val="FootnoteAnchor"/>
          <w:rtl w:val="true"/>
        </w:rPr>
        <w:footnoteReference w:id="1303"/>
      </w:r>
      <w:r>
        <w:rPr>
          <w:rFonts w:ascii="Amiri" w:hAnsi="Amiri" w:eastAsia="Amiri" w:cs="Amiri"/>
          <w:color w:val="111111"/>
          <w:sz w:val="28"/>
          <w:sz w:val="28"/>
          <w:szCs w:val="28"/>
          <w:rtl w:val="true"/>
          <w:lang w:bidi="ar-SA"/>
        </w:rPr>
        <w:t xml:space="preserve">، وسلامه وإسلاما، وفقها وتوفيقا، وبركه وهدى، وشكرا وعافيه، </w:t>
      </w:r>
    </w:p>
    <w:p>
      <w:pPr>
        <w:pStyle w:val="BookText"/>
        <w:rPr/>
      </w:pPr>
      <w:r>
        <w:rPr>
          <w:rFonts w:ascii="Amiri" w:hAnsi="Amiri" w:eastAsia="Amiri" w:cs="Amiri"/>
          <w:color w:val="111111"/>
          <w:sz w:val="28"/>
          <w:sz w:val="28"/>
          <w:szCs w:val="28"/>
          <w:rtl w:val="true"/>
          <w:lang w:bidi="ar-SA"/>
        </w:rPr>
        <w:t>ومغفره وعزما، لا يغادر ذنبا</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حين يخرج من منزله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 اللّه أكبر بسم اللّه دخلت، وبسم اللّه خرجت، وعلى اللّه توكلت، ولا حول ولا قوّه إلاّ باللّه العليّ العظيم، وصلّى اللّه على محمّد وآله أجمعين اللهمّ افتح لي في وجهي هذا بخير، اللهمّ إنّي أعوذ بك من شرّ نفسي ومن شر غيري ومن شرّ كلّ دابّه أنت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ضمان اللّه حتّى يرجع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 ما شاء اللّه لا قوّه إلاّ باللّه، اللهمّ إنّى اسألك خير ما خرجت له، وأعوذ بك من شرّ ما خرجت له، اللهمّ أوسع عليّ من فضلك وأتمم عليّ من نعمتك، واجعل رغبتي فيما عندك، وتوفّنى فى سبيلك على ملّتك وملّه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اقرأ آيه الكرسيّ والمعوّذتين ثمّ اقرأ سوره الاخلاص بين يديك ثلاث مرّات ومن فوقك مرّه ومن تحتك مرّه، ومن خلفك ثلاث مرّات وعن بينك ثلاث مرّات، وعن شمالك ثلاث مرّات وتوكل على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ابيه، عن ابن أبي عمير، عن أبي أيّوب الخزّاز، عن أبي حمزه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شفتيه حين أراد أن يخرج وهو قائم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تحرّك شفتيك حيين خرجت فهل قلت شيئا؟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الانسان إذا خرج من منزله قال حين يريد أن </w:t>
      </w:r>
    </w:p>
    <w:p>
      <w:pPr>
        <w:pStyle w:val="BookText"/>
        <w:rPr/>
      </w:pP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أخرج وباللّه أدخل وعلى اللّه أتوكل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افتح لي في وجهي هذا بخير واختم لي بخير وقني شرّ كلّ دابّه أنت آخذ بناصيتها 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في ضمان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اللّه إلى المكان الذي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يحيي، عن أحمد بن محمّد بن عيسى، عن علي بن الحكم، عن أبي أيّوب، عن أبى حمزه مثله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العلاء، عن أبي عبيده،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فى سفر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مسيري عبرا، وصمتي تفكرا، وكلامي ذكرا</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وجّهه إلى اليمن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بلاثقه منّي بغيرك، ولا رجاء يأوى بي إلاّ إليك ولا قوّه أتّكل عليها، ولا حيله ألجا إليها إلاّ طلب فضلك، والتعرّض لرحمتك، والسكون إلى أحسن عادتك</w:t>
      </w:r>
      <w:r>
        <w:rPr>
          <w:rStyle w:val="FootnoteAnchor"/>
          <w:rtl w:val="true"/>
        </w:rPr>
        <w:footnoteReference w:id="1307"/>
      </w:r>
      <w:r>
        <w:rPr>
          <w:rFonts w:ascii="Amiri" w:hAnsi="Amiri" w:eastAsia="Amiri" w:cs="Amiri"/>
          <w:color w:val="111111"/>
          <w:sz w:val="28"/>
          <w:sz w:val="28"/>
          <w:szCs w:val="28"/>
          <w:rtl w:val="true"/>
          <w:lang w:bidi="ar-SA"/>
        </w:rPr>
        <w:t>وأنت أعلم بما سبق لي في وجهي هذا ممّا احبّ وأكره فايما أوقعت عليّ فيه قدرتك فمحمود فيه بلاؤك، متّضح فيه قضاؤك وأنت تمحو ما تشاء وتثبت وعندك امّ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فاصرف عنّي مقادير كلّ بلاء، ومقاصر كلّ لاواء</w:t>
      </w:r>
      <w:r>
        <w:rPr>
          <w:rStyle w:val="FootnoteAnchor"/>
          <w:rtl w:val="true"/>
        </w:rPr>
        <w:footnoteReference w:id="1308"/>
      </w:r>
      <w:r>
        <w:rPr>
          <w:rFonts w:ascii="Amiri" w:hAnsi="Amiri" w:eastAsia="Amiri" w:cs="Amiri"/>
          <w:color w:val="111111"/>
          <w:sz w:val="28"/>
          <w:sz w:val="28"/>
          <w:szCs w:val="28"/>
          <w:rtl w:val="true"/>
          <w:lang w:bidi="ar-SA"/>
        </w:rPr>
        <w:t>، وابسط عليّ كنفا من رحمتك، وسعه من ففضلك، ولطفا من عفوك، حتّى لا احبّ تعجيل ما أخّرت، ولا تأخير ما عجّلت، وذلك مع ما أسألك أن تخلفني في أهلي وولدي وصروف حزانتى بأحسن ما خلفت به غائبا من المؤمنين، في تحصين كلّ عوره، وسّتر كلّ سيّئه، وحطّ كلّ معصيه، وكفايه كلّ مكروه، وارزقني على ذلك شكرك وذكرك، وحسن عبادتك، والرضا بقضائك،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واجعلني وما خوّلتني وولدي ورزقتني من المؤمنين والمؤمنات في حماك الّذي لا يستباح، وذمّتك الّتي لاتخفر</w:t>
      </w:r>
      <w:r>
        <w:rPr>
          <w:rStyle w:val="FootnoteAnchor"/>
          <w:rtl w:val="true"/>
        </w:rPr>
        <w:footnoteReference w:id="1309"/>
      </w:r>
      <w:r>
        <w:rPr>
          <w:rFonts w:ascii="Amiri" w:hAnsi="Amiri" w:eastAsia="Amiri" w:cs="Amiri"/>
          <w:color w:val="111111"/>
          <w:sz w:val="28"/>
          <w:sz w:val="28"/>
          <w:szCs w:val="28"/>
          <w:rtl w:val="true"/>
          <w:lang w:bidi="ar-SA"/>
        </w:rPr>
        <w:t>، وجوارك الّذي لا يرام، وأمانك الّذي لاينقض، وسترك الّذي لا يهتك، فانّه من كان فى حماك وذمّتك وجوارك وأمانك وسترك كان آمنا محفوظا ولا حول ولا قوّه إلاّ باللّه العليّ العظيم</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المشهدي في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مولانا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اليمن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صلّ ركعتين وأقبل إليّ حتّى أعلّمك دعاء يجمع اللّه به لك خير الدّنيا والآخره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وأقبلت إليه،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أتوجّه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الدّعاء </w:t>
      </w:r>
    </w:p>
    <w:p>
      <w:pPr>
        <w:pStyle w:val="BookText"/>
        <w:rPr/>
      </w:pPr>
      <w:r>
        <w:rPr>
          <w:rFonts w:ascii="Amiri" w:hAnsi="Amiri" w:eastAsia="Amiri" w:cs="Amiri"/>
          <w:color w:val="111111"/>
          <w:sz w:val="28"/>
          <w:sz w:val="28"/>
          <w:szCs w:val="28"/>
          <w:rtl w:val="true"/>
          <w:lang w:bidi="ar-SA"/>
        </w:rPr>
        <w:t>كما مرّ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وآله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الحسين أو غيره، 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 سبيلنا وأحسن سيرنا</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مسيرنا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عافيتنا</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أبى عبداللّه، عن أبيه، عن محمد بن سنان، عن حذيفه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متوجّه إلى مكه فلمّا صلّى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خلّ سبيلنا وأحسن تسييرنا وأحسن عافيتنا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صعد أكمه</w:t>
      </w:r>
      <w:r>
        <w:rPr>
          <w:rStyle w:val="FootnoteAnchor"/>
          <w:rtl w:val="true"/>
        </w:rPr>
        <w:footnoteReference w:id="13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الشرف على كلّ شرف</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سنان مثله إلا أنّ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وأحسن عاقبتنا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عبدالرحمن ابن أبي هاشم، عن أبي خديجه،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أخوان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الشام في تجاره فعلّمنا ما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أويتما إلى المنزل فصلّيا العشاء الآخره، فاذا وضع أحدكما جنبه على فراشه بعد الصلاه، فليسبّح تسبيح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ليقرأ آيه الكرسيّ، فانّه محفوظ من كلّ شيء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لصوصا تبعوهما حتّى إذا نزلا بعثوا غلاما لهم ينظر كيف حالهما؟ ناما أم مستيقظين، فانتهى الغلام إليهما وقد وضع أحدهما جنبه على فراشه وقرأ آيه الكرسيّ وسبّح تسبيح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عليهما حائطان مبنيّان فجاء الغلام فطاف بهما فلمّا</w:t>
      </w:r>
      <w:r>
        <w:rPr>
          <w:rStyle w:val="FootnoteAnchor"/>
          <w:rtl w:val="true"/>
        </w:rPr>
        <w:footnoteReference w:id="1317"/>
      </w:r>
      <w:r>
        <w:rPr>
          <w:rFonts w:ascii="Amiri" w:hAnsi="Amiri" w:eastAsia="Amiri" w:cs="Amiri"/>
          <w:color w:val="111111"/>
          <w:sz w:val="28"/>
          <w:sz w:val="28"/>
          <w:szCs w:val="28"/>
          <w:rtl w:val="true"/>
          <w:lang w:bidi="ar-SA"/>
        </w:rPr>
        <w:t xml:space="preserve">دار لم ير إلاّ حائطين مبنيّين،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رأيت إلاّ حائطين مبنيّين</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لقد كذبت بل ضعفت وجبنت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فنظروا فلم يجدوا إلاّ حائطين، فداروا بالحائطين فلم يسمعوا ولم يروا إنسانا، فانصرفوا إلى منازلهم فلمّا كان من الغد جاؤا إليهما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إلاّ هاهنا وما برحنا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جئنا وما رأينا إلاّ حائطين مبنيّين، فحدّثونا ما قصّتكم؟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فسألناه أن يعلّمنا فعلّمنا آيه الكرسي وتسبيح فاطمه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bookmarkStart w:id="691" w:name="pg13633_125356"/>
    </w:p>
    <w:p>
      <w:pPr>
        <w:pStyle w:val="BookText"/>
        <w:rPr/>
      </w:pPr>
      <w:bookmarkEnd w:id="691"/>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لا والله ما نتبعكم أبدا ولا يقدر عليكم لصّ أبدا بعد هذا الكلام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عليّ بن الحكم، عن أبان بن عثمان، عن عيسى بن عبداللّه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لنفسي اليقين والعفو والعافيه في الدّنيا والآخره، اللهمّ أنت ثقتي وأنت رجائي وأنت عضدي وأنت ناصري، بك أحلّ وبك 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يخرج في سفر وحده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قوّه إلاّ باللّه، اللهمّ انس وحشتي، وأعنّي على وحدتي، وأدّ غيبتي</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813882_3830689328"/>
      <w:bookmarkStart w:id="693" w:name="_Toc250"/>
      <w:bookmarkEnd w:id="692"/>
      <w:r>
        <w:rPr>
          <w:rtl w:val="true"/>
        </w:rPr>
        <w:t xml:space="preserve">باب </w:t>
      </w:r>
      <w:r>
        <w:rPr>
          <w:rtl w:val="true"/>
        </w:rPr>
        <w:t>(</w:t>
      </w:r>
      <w:r>
        <w:rPr/>
        <w:t>13</w:t>
      </w:r>
      <w:r>
        <w:rPr>
          <w:rtl w:val="true"/>
        </w:rPr>
        <w:t xml:space="preserve">) </w:t>
      </w:r>
      <w:r>
        <w:rPr>
          <w:rtl w:val="true"/>
        </w:rPr>
        <w:t>إستحباب الصلاه للسلامه في السّفر</w:t>
      </w:r>
      <w:bookmarkEnd w:id="69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على أهله خليفه إذا أراد سفرا، أفضل من ركعتين يصليهما عند خروجه،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استودعك نفسي وأهلي ومالي، وديني ودنياي وآخرتي، وامانتي وخاتمه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يفعل ذلك مؤمن إلاّ أعطاه اللّه ما سأل</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694" w:name="pg13633_125357"/>
    </w:p>
    <w:p>
      <w:pPr>
        <w:pStyle w:val="Heading4"/>
        <w:numPr>
          <w:ilvl w:val="3"/>
          <w:numId w:val="1"/>
        </w:numPr>
        <w:rPr/>
      </w:pPr>
      <w:bookmarkStart w:id="695" w:name="__RefHeading___Toc813884_3830689328"/>
      <w:bookmarkStart w:id="696" w:name="_Toc251"/>
      <w:bookmarkEnd w:id="694"/>
      <w:bookmarkEnd w:id="695"/>
      <w:r>
        <w:rPr>
          <w:rtl w:val="true"/>
        </w:rPr>
        <w:t xml:space="preserve">باب </w:t>
      </w:r>
      <w:r>
        <w:rPr>
          <w:rtl w:val="true"/>
        </w:rPr>
        <w:t>(</w:t>
      </w:r>
      <w:r>
        <w:rPr/>
        <w:t>14</w:t>
      </w:r>
      <w:r>
        <w:rPr>
          <w:rtl w:val="true"/>
        </w:rPr>
        <w:t xml:space="preserve">) </w:t>
      </w:r>
      <w:r>
        <w:rPr>
          <w:rtl w:val="true"/>
        </w:rPr>
        <w:t>أدعيه للسفر في البحر</w:t>
      </w:r>
      <w:bookmarkEnd w:id="696"/>
    </w:p>
    <w:p>
      <w:pPr>
        <w:pStyle w:val="BookText"/>
        <w:rPr/>
      </w:pPr>
      <w:r>
        <w:rPr>
          <w:rFonts w:eastAsia="Amiri" w:cs="Amiri" w:ascii="Amiri" w:hAnsi="Amiri"/>
          <w:color w:val="111111"/>
          <w:sz w:val="28"/>
          <w:szCs w:val="28"/>
          <w:lang w:bidi="ar-SA"/>
        </w:rPr>
        <w:t>10669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في الطلب من ركب البحر</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والبحر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ظللتم فتيامنوا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استصعبت عليك دابّتك في الطريق فاقرأ فى اذنها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ركبت في سفينه فكبّر اللّه تعالى مائه تكبيره، وصلّ على محمّد وآل محمّد مائه مرّه، والعن ظالمي آل محمّد مائه مرّه، وقل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والصّلاه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الصادقين، اللهمّ أحسن مسيرنا وعظّم اجورنا، اللهمّ بك انتشرنا وإليك توجّهنا وبك آمنّا، وبحبلك اعتصمنا وعليك توكلنا، اللهمّ أنت ثقتنا ورجاؤنا وناصرنا لاتحلّ بنا ما لا نحبّ، اللهمّ بك نحلّ وبك نسير، اللهمّ خلّ سبيلنا وأعظم عافيتنا، أنت الخليفه في الاهل والمال وأنت الحامل في الماء وعلى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مُرْساها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جَمِيعاً قَبْضَتُهُ يَوْمَ الْقِيامَهِ وَ السَّماواتُ مَطْوِيّاتٌ بِيَمِينِهِ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اللهمّ أنت خير من وفد إليه الرجال وشدّت إليه الرحال، وأنت سيّدي أكرم مزور ومقصود، وقد جعلت لكلّ زائر كرامه، ولكلّ وافد تحفه، فأسئلك أن تجعل تحفتك إيّاي فكاك رقبتي من النار، واشكر سعيي، وارحم مسيري من أهلي بغير منّ منّي عليك، بل لك المنّه عليّ أن جعلت لي سبيلا إلى زياره وليّك وعرّفتني فضله وحفظتني في ليلي ونهاري حتّى بلّغتني هذا المكان، وقد رجوتك فلا تقطع رجائي، وقد أمّلتك فلا تخيّب أملي واجعل مسيري هذا كفّاره لذنوبي يا أرحم الراحمين</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تخوّف الغرق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الملك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جَمِيعاً قَبْضَتُهُ يَوْمَ الْقِيامَهِ وَ السَّماواتُ مَطْوِيّاتٌ بِيَمِينِهِ سُبْحانَهُ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697" w:name="pg13633_125359"/>
    </w:p>
    <w:p>
      <w:pPr>
        <w:pStyle w:val="Heading4"/>
        <w:numPr>
          <w:ilvl w:val="3"/>
          <w:numId w:val="1"/>
        </w:numPr>
        <w:rPr/>
      </w:pPr>
      <w:bookmarkStart w:id="698" w:name="__RefHeading___Toc813886_3830689328"/>
      <w:bookmarkStart w:id="699" w:name="_Toc252"/>
      <w:bookmarkEnd w:id="697"/>
      <w:bookmarkEnd w:id="698"/>
      <w:r>
        <w:rPr>
          <w:rtl w:val="true"/>
        </w:rPr>
        <w:t xml:space="preserve">باب </w:t>
      </w:r>
      <w:r>
        <w:rPr>
          <w:rtl w:val="true"/>
        </w:rPr>
        <w:t>(</w:t>
      </w:r>
      <w:r>
        <w:rPr/>
        <w:t>15</w:t>
      </w:r>
      <w:r>
        <w:rPr>
          <w:rtl w:val="true"/>
        </w:rPr>
        <w:t xml:space="preserve">) </w:t>
      </w:r>
      <w:r>
        <w:rPr>
          <w:rtl w:val="true"/>
        </w:rPr>
        <w:t>إستحباب قراءه القرآن للأمان في السّفر</w:t>
      </w:r>
      <w:bookmarkEnd w:id="699"/>
    </w:p>
    <w:p>
      <w:pPr>
        <w:pStyle w:val="BookText"/>
        <w:rPr/>
      </w:pPr>
      <w:r>
        <w:rPr>
          <w:rFonts w:eastAsia="Amiri" w:cs="Amiri" w:ascii="Amiri" w:hAnsi="Amiri"/>
          <w:color w:val="111111"/>
          <w:sz w:val="28"/>
          <w:szCs w:val="28"/>
          <w:lang w:bidi="ar-SA"/>
        </w:rPr>
        <w:t>10672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هبه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الرائق في خواص القران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قرأها المسافر، أمن وحرس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الشهيد في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قراءتها في السفر والسّحر</w:t>
      </w:r>
      <w:r>
        <w:rPr>
          <w:rStyle w:val="FootnoteAnchor"/>
          <w:rtl w:val="true"/>
        </w:rPr>
        <w:footnoteReference w:id="1328"/>
      </w:r>
      <w:r>
        <w:rPr>
          <w:rFonts w:ascii="Amiri" w:hAnsi="Amiri" w:eastAsia="Amiri" w:cs="Amiri"/>
          <w:color w:val="111111"/>
          <w:sz w:val="28"/>
          <w:sz w:val="28"/>
          <w:szCs w:val="28"/>
          <w:rtl w:val="true"/>
          <w:lang w:bidi="ar-SA"/>
        </w:rPr>
        <w:t>أمن حوادثه حتى يرجع إلى مأمنه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نوح إذا تلاها المعقل</w:t>
      </w:r>
      <w:r>
        <w:rPr>
          <w:rStyle w:val="FootnoteAnchor"/>
          <w:rtl w:val="true"/>
        </w:rPr>
        <w:footnoteReference w:id="1329"/>
      </w:r>
      <w:r>
        <w:rPr>
          <w:rFonts w:ascii="Amiri" w:hAnsi="Amiri" w:eastAsia="Amiri" w:cs="Amiri"/>
          <w:color w:val="111111"/>
          <w:sz w:val="28"/>
          <w:sz w:val="28"/>
          <w:szCs w:val="28"/>
          <w:rtl w:val="true"/>
          <w:lang w:bidi="ar-SA"/>
        </w:rPr>
        <w:t>سهل خروجه، وإن كان للسفر فتح له باب الفرج والحظّ إلى أن يعود إلى بيته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مجموعه الشهيد،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السير فتح له باب الفرج، وحفظ إلى أن يعود إلى أهله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bookmarkStart w:id="700" w:name="pg13633_125360"/>
    </w:p>
    <w:p>
      <w:pPr>
        <w:pStyle w:val="BookText"/>
        <w:rPr/>
      </w:pPr>
      <w:bookmarkEnd w:id="7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حين يخرج من منزله عشر مرّات لم يزل في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وكلائته</w:t>
      </w:r>
      <w:r>
        <w:rPr>
          <w:rStyle w:val="FootnoteAnchor"/>
          <w:rtl w:val="true"/>
        </w:rPr>
        <w:footnoteReference w:id="1332"/>
      </w:r>
      <w:r>
        <w:rPr>
          <w:rFonts w:ascii="Amiri" w:hAnsi="Amiri" w:eastAsia="Amiri" w:cs="Amiri"/>
          <w:color w:val="111111"/>
          <w:sz w:val="28"/>
          <w:sz w:val="28"/>
          <w:szCs w:val="28"/>
          <w:rtl w:val="true"/>
          <w:lang w:bidi="ar-SA"/>
        </w:rPr>
        <w:t>حتّى يرجع إلى منزله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813888_3830689328"/>
      <w:bookmarkStart w:id="702" w:name="_Toc253"/>
      <w:bookmarkEnd w:id="701"/>
      <w:r>
        <w:rPr>
          <w:rtl w:val="true"/>
        </w:rPr>
        <w:t xml:space="preserve">باب </w:t>
      </w:r>
      <w:r>
        <w:rPr>
          <w:rtl w:val="true"/>
        </w:rPr>
        <w:t>(</w:t>
      </w:r>
      <w:r>
        <w:rPr/>
        <w:t>16</w:t>
      </w:r>
      <w:r>
        <w:rPr>
          <w:rtl w:val="true"/>
        </w:rPr>
        <w:t xml:space="preserve">) </w:t>
      </w:r>
      <w:r>
        <w:rPr>
          <w:rtl w:val="true"/>
        </w:rPr>
        <w:t>فى من ضلّ الطّريق</w:t>
      </w:r>
      <w:bookmarkEnd w:id="702"/>
    </w:p>
    <w:p>
      <w:pPr>
        <w:pStyle w:val="BookText"/>
        <w:rPr/>
      </w:pPr>
      <w:r>
        <w:rPr>
          <w:rFonts w:eastAsia="Amiri" w:cs="Amiri" w:ascii="Amiri" w:hAnsi="Amiri"/>
          <w:color w:val="111111"/>
          <w:sz w:val="28"/>
          <w:szCs w:val="28"/>
          <w:lang w:bidi="ar-SA"/>
        </w:rPr>
        <w:t>10675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ضللت عن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يا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ارشدونا الى الطريق يرحمكم اللّه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عبيد بن الحسين الزرندي، عن علي بن أبي حمزه،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ضللت في الطريق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ويا با صالح أرشدانا إلى الطريق رحمكما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فأصابنا ذلك فأمرنا بعض من معنا أن يتنحّى وينادي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فنادي ثم أتانا فأخبرنا انه سمع صوتا يرد دقيقا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يمنه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كما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وحدثني به أبي انّهم حادوا عن الطريق بالباديه ففعلنا ذلك فارشدونا، </w:t>
      </w:r>
      <w:bookmarkStart w:id="703" w:name="pg13633_125361"/>
    </w:p>
    <w:p>
      <w:pPr>
        <w:pStyle w:val="BookText"/>
        <w:rPr/>
      </w:pPr>
      <w:bookmarkEnd w:id="703"/>
      <w:r>
        <w:rPr>
          <w:rFonts w:ascii="Amiri" w:hAnsi="Amiri" w:eastAsia="Amiri" w:cs="Amiri"/>
          <w:color w:val="111111"/>
          <w:sz w:val="28"/>
          <w:sz w:val="28"/>
          <w:szCs w:val="28"/>
          <w:rtl w:val="true"/>
          <w:lang w:bidi="ar-SA"/>
        </w:rPr>
        <w:t>وقال صاحبنا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صوتا رقيقا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الطريق يمنه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سرنا الا قليلا حتى عارضنا الطريق</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تغوّلت لكم الغيلان فأذّنوا</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ومعنى هذا الحديث ان على الانسان أن يستعين بالاذان لدفع شر الغيلان ولا كتساب القوه والقدره والطمأنينه، اذ الاذان فيه ذكر اللّه الذي تطمئن به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813890_3830689328"/>
      <w:bookmarkStart w:id="705" w:name="_Toc254"/>
      <w:bookmarkEnd w:id="704"/>
      <w:r>
        <w:rPr>
          <w:rtl w:val="true"/>
        </w:rPr>
        <w:t xml:space="preserve">باب </w:t>
      </w:r>
      <w:r>
        <w:rPr>
          <w:rtl w:val="true"/>
        </w:rPr>
        <w:t>(</w:t>
      </w:r>
      <w:r>
        <w:rPr/>
        <w:t>17</w:t>
      </w:r>
      <w:r>
        <w:rPr>
          <w:rtl w:val="true"/>
        </w:rPr>
        <w:t xml:space="preserve">) </w:t>
      </w:r>
      <w:r>
        <w:rPr>
          <w:rtl w:val="true"/>
        </w:rPr>
        <w:t>في من خاف من الجنّ في السّفر</w:t>
      </w:r>
      <w:bookmarkEnd w:id="7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سفر أو مفازه فخفت جنّيّا أو آدميّا فضع يمينك على أمّ رأسك و اقرء برفيع صوتك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فَغَيْرَ دِينِ اللّهِ يَبْغُونَ 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706" w:name="pg13633_125362"/>
    </w:p>
    <w:p>
      <w:pPr>
        <w:pStyle w:val="Heading4"/>
        <w:numPr>
          <w:ilvl w:val="3"/>
          <w:numId w:val="1"/>
        </w:numPr>
        <w:rPr/>
      </w:pPr>
      <w:bookmarkStart w:id="707" w:name="__RefHeading___Toc813892_3830689328"/>
      <w:bookmarkStart w:id="708" w:name="_Toc255"/>
      <w:bookmarkEnd w:id="706"/>
      <w:bookmarkEnd w:id="707"/>
      <w:r>
        <w:rPr>
          <w:rtl w:val="true"/>
        </w:rPr>
        <w:t xml:space="preserve">باب </w:t>
      </w:r>
      <w:r>
        <w:rPr>
          <w:rtl w:val="true"/>
        </w:rPr>
        <w:t>(</w:t>
      </w:r>
      <w:r>
        <w:rPr/>
        <w:t>18</w:t>
      </w:r>
      <w:r>
        <w:rPr>
          <w:rtl w:val="true"/>
        </w:rPr>
        <w:t xml:space="preserve">) </w:t>
      </w:r>
      <w:r>
        <w:rPr>
          <w:rtl w:val="true"/>
        </w:rPr>
        <w:t>استحباب ذكر اللّه في المرتفعات والمنخفضات</w:t>
      </w:r>
      <w:bookmarkEnd w:id="708"/>
    </w:p>
    <w:p>
      <w:pPr>
        <w:pStyle w:val="BookText"/>
        <w:rPr/>
      </w:pPr>
      <w:r>
        <w:rPr>
          <w:rFonts w:eastAsia="Amiri" w:cs="Amiri" w:ascii="Amiri" w:hAnsi="Amiri"/>
          <w:color w:val="111111"/>
          <w:sz w:val="28"/>
          <w:szCs w:val="28"/>
          <w:lang w:bidi="ar-SA"/>
        </w:rPr>
        <w:t>10679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إذا هبط سبّح، وإذا صعد كبّر</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معاويه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محمّد بن سعيد، عن اسماعيل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هبط واديا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 اللّه الوادي حسنات، فليعظم الوادي بعد أو ليصغر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نفس أبي القاسم بيده ما أهلّ مهلّل وما كبّر مكبّر عند شرف من </w:t>
      </w:r>
      <w:bookmarkStart w:id="709" w:name="pg13633_125363"/>
    </w:p>
    <w:p>
      <w:pPr>
        <w:pStyle w:val="BookText"/>
        <w:rPr/>
      </w:pPr>
      <w:bookmarkEnd w:id="709"/>
      <w:r>
        <w:rPr>
          <w:rFonts w:ascii="IRNazanin" w:hAnsi="IRNazanin" w:eastAsia="IRNazanin"/>
          <w:color w:val="111111"/>
          <w:sz w:val="28"/>
          <w:sz w:val="28"/>
          <w:szCs w:val="28"/>
          <w:rtl w:val="true"/>
          <w:lang w:bidi="fa-IR"/>
        </w:rPr>
        <w:t>الاشراف</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والمعنى ان ذكر اللّه عند كل ارتفاع من الارض له هذا التاثير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أهلّ ما بين يديه وكبّر ما بين يديه بتهليله وتكبيره حتّى يقطع مقطع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813894_3830689328"/>
      <w:bookmarkStart w:id="711" w:name="_Toc256"/>
      <w:bookmarkEnd w:id="710"/>
      <w:r>
        <w:rPr>
          <w:rtl w:val="true"/>
        </w:rPr>
        <w:t xml:space="preserve">باب </w:t>
      </w:r>
      <w:r>
        <w:rPr>
          <w:rtl w:val="true"/>
        </w:rPr>
        <w:t>(</w:t>
      </w:r>
      <w:r>
        <w:rPr/>
        <w:t>19</w:t>
      </w:r>
      <w:r>
        <w:rPr>
          <w:rtl w:val="true"/>
        </w:rPr>
        <w:t xml:space="preserve">) </w:t>
      </w:r>
      <w:r>
        <w:rPr>
          <w:rtl w:val="true"/>
        </w:rPr>
        <w:t>كراهه السفر فى أول الليل</w:t>
      </w:r>
      <w:bookmarkEnd w:id="711"/>
    </w:p>
    <w:p>
      <w:pPr>
        <w:pStyle w:val="BookText"/>
        <w:rPr/>
      </w:pPr>
      <w:r>
        <w:rPr>
          <w:rFonts w:eastAsia="Amiri" w:cs="Amiri" w:ascii="Amiri" w:hAnsi="Amiri"/>
          <w:color w:val="111111"/>
          <w:sz w:val="28"/>
          <w:szCs w:val="28"/>
          <w:lang w:bidi="ar-SA"/>
        </w:rPr>
        <w:t>10682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الخروج بعد نومه، فان للّه دوابّا يبثها يفعلون ما يؤمرون</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معناه هو السفر في أول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بعض العلماء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أن السباع والحشرات المؤذيه تخرج في أول الليل وتنتشر في الصحراء، كما جاء في تعليل كراهه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813896_3830689328"/>
      <w:bookmarkStart w:id="713" w:name="_Toc257"/>
      <w:bookmarkEnd w:id="712"/>
      <w:r>
        <w:rPr>
          <w:rtl w:val="true"/>
        </w:rPr>
        <w:t xml:space="preserve">باب </w:t>
      </w:r>
      <w:r>
        <w:rPr>
          <w:rtl w:val="true"/>
        </w:rPr>
        <w:t>(</w:t>
      </w:r>
      <w:r>
        <w:rPr/>
        <w:t>20</w:t>
      </w:r>
      <w:r>
        <w:rPr>
          <w:rtl w:val="true"/>
        </w:rPr>
        <w:t xml:space="preserve">) </w:t>
      </w:r>
      <w:r>
        <w:rPr>
          <w:rtl w:val="true"/>
        </w:rPr>
        <w:t>للأمن من الخوف</w:t>
      </w:r>
      <w:bookmarkEnd w:id="71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عبداللّه، عن حمّاد، عن </w:t>
      </w:r>
      <w:bookmarkStart w:id="714" w:name="pg13633_125364"/>
    </w:p>
    <w:p>
      <w:pPr>
        <w:pStyle w:val="BookText"/>
        <w:rPr/>
      </w:pPr>
      <w:bookmarkEnd w:id="714"/>
      <w:r>
        <w:rPr>
          <w:rFonts w:ascii="Amiri" w:hAnsi="Amiri" w:eastAsia="Amiri" w:cs="Amiri"/>
          <w:color w:val="111111"/>
          <w:sz w:val="28"/>
          <w:sz w:val="28"/>
          <w:szCs w:val="28"/>
          <w:rtl w:val="true"/>
          <w:lang w:bidi="ar-SA"/>
        </w:rPr>
        <w:t xml:space="preserve">حريز، عن إبراهيم بن نعيم،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 xml:space="preserve">) </w:t>
      </w:r>
      <w:r>
        <w:rPr>
          <w:rStyle w:val="FootnoteAnchor"/>
          <w:rtl w:val="true"/>
        </w:rPr>
        <w:footnoteReference w:id="1343"/>
      </w:r>
      <w:r>
        <w:rPr>
          <w:rFonts w:ascii="IRNazanin" w:hAnsi="IRNazanin" w:eastAsia="IRNazanin"/>
          <w:color w:val="111111"/>
          <w:sz w:val="28"/>
          <w:sz w:val="28"/>
          <w:szCs w:val="28"/>
          <w:rtl w:val="true"/>
          <w:lang w:bidi="fa-IR"/>
        </w:rPr>
        <w:t>واذا</w:t>
      </w:r>
      <w:r>
        <w:rPr>
          <w:rStyle w:val="FootnoteAnchor"/>
          <w:rtl w:val="true"/>
        </w:rPr>
        <w:footnoteReference w:id="1344"/>
      </w:r>
      <w:r>
        <w:rPr>
          <w:rFonts w:ascii="Amiri" w:hAnsi="Amiri" w:eastAsia="Amiri" w:cs="Amiri"/>
          <w:color w:val="111111"/>
          <w:sz w:val="28"/>
          <w:sz w:val="28"/>
          <w:szCs w:val="28"/>
          <w:rtl w:val="true"/>
          <w:lang w:bidi="ar-SA"/>
        </w:rPr>
        <w:t>عاينت الّذي تخافه فاقرأ آيه الكرسي</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5" w:name="__RefHeading___Toc813898_3830689328"/>
      <w:bookmarkStart w:id="716" w:name="_Toc258"/>
      <w:bookmarkEnd w:id="715"/>
      <w:r>
        <w:rPr>
          <w:rtl w:val="true"/>
        </w:rPr>
        <w:t xml:space="preserve">باب </w:t>
      </w:r>
      <w:r>
        <w:rPr>
          <w:rtl w:val="true"/>
        </w:rPr>
        <w:t>(</w:t>
      </w:r>
      <w:r>
        <w:rPr/>
        <w:t>21</w:t>
      </w:r>
      <w:r>
        <w:rPr>
          <w:rtl w:val="true"/>
        </w:rPr>
        <w:t xml:space="preserve">) </w:t>
      </w:r>
      <w:r>
        <w:rPr>
          <w:rtl w:val="true"/>
        </w:rPr>
        <w:t>للأمن من السّبع</w:t>
      </w:r>
      <w:bookmarkEnd w:id="71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موسى بن القاسم، عن محمد بن أبى عمير، عن الحسن بن عطيّه،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يتخوّف عليه من السّبع،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 أن لا إله إلاّ اللّه وحده لاشريك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وله الحمد، بيده الخير وهو على كلّ شيء قدير، اللهمّ إنّي أعوذ بك من شرّ كلّ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آمن من شرّ ذلك السبع، حتّى يرحل من ذلك المنزل، باذن اللّه إن شاء الله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bookmarkStart w:id="717" w:name="pg13633_125365"/>
    </w:p>
    <w:p>
      <w:pPr>
        <w:pStyle w:val="Heading4"/>
        <w:numPr>
          <w:ilvl w:val="3"/>
          <w:numId w:val="1"/>
        </w:numPr>
        <w:rPr/>
      </w:pPr>
      <w:bookmarkStart w:id="718" w:name="__RefHeading___Toc813900_3830689328"/>
      <w:bookmarkStart w:id="719" w:name="_Toc259"/>
      <w:bookmarkEnd w:id="717"/>
      <w:bookmarkEnd w:id="718"/>
      <w:r>
        <w:rPr>
          <w:rtl w:val="true"/>
        </w:rPr>
        <w:t xml:space="preserve">باب </w:t>
      </w:r>
      <w:r>
        <w:rPr>
          <w:rtl w:val="true"/>
        </w:rPr>
        <w:t>(</w:t>
      </w:r>
      <w:r>
        <w:rPr/>
        <w:t>22</w:t>
      </w:r>
      <w:r>
        <w:rPr>
          <w:rtl w:val="true"/>
        </w:rPr>
        <w:t xml:space="preserve">) </w:t>
      </w:r>
      <w:r>
        <w:rPr>
          <w:rtl w:val="true"/>
        </w:rPr>
        <w:t>للأمن من الشّيطان</w:t>
      </w:r>
      <w:bookmarkEnd w:id="719"/>
    </w:p>
    <w:p>
      <w:pPr>
        <w:pStyle w:val="BookText"/>
        <w:rPr/>
      </w:pPr>
      <w:r>
        <w:rPr>
          <w:rFonts w:eastAsia="Amiri" w:cs="Amiri" w:ascii="Amiri" w:hAnsi="Amiri"/>
          <w:color w:val="111111"/>
          <w:sz w:val="28"/>
          <w:szCs w:val="28"/>
          <w:lang w:bidi="ar-SA"/>
        </w:rPr>
        <w:t>10685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قاسم الصيرفي، عن حفص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ذروه كلّ جسر شيطان</w:t>
      </w:r>
      <w:r>
        <w:rPr>
          <w:rStyle w:val="FootnoteAnchor"/>
          <w:rtl w:val="true"/>
        </w:rPr>
        <w:footnoteReference w:id="1348"/>
      </w:r>
      <w:r>
        <w:rPr>
          <w:rFonts w:ascii="Amiri" w:hAnsi="Amiri" w:eastAsia="Amiri" w:cs="Amiri"/>
          <w:color w:val="111111"/>
          <w:sz w:val="28"/>
          <w:sz w:val="28"/>
          <w:szCs w:val="28"/>
          <w:rtl w:val="true"/>
          <w:lang w:bidi="ar-SA"/>
        </w:rPr>
        <w:t>فإذا انتهيت إليه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 عنك</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عن قاسم الصيرفي، عن حفص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0" w:name="__RefHeading___Toc813902_3830689328"/>
      <w:bookmarkStart w:id="721" w:name="_Toc260"/>
      <w:bookmarkEnd w:id="720"/>
      <w:r>
        <w:rPr>
          <w:rtl w:val="true"/>
        </w:rPr>
        <w:t xml:space="preserve">باب </w:t>
      </w:r>
      <w:r>
        <w:rPr>
          <w:rtl w:val="true"/>
        </w:rPr>
        <w:t>(</w:t>
      </w:r>
      <w:r>
        <w:rPr/>
        <w:t>23</w:t>
      </w:r>
      <w:r>
        <w:rPr>
          <w:rtl w:val="true"/>
        </w:rPr>
        <w:t xml:space="preserve">) </w:t>
      </w:r>
      <w:r>
        <w:rPr>
          <w:rtl w:val="true"/>
        </w:rPr>
        <w:t>الدعاء للأمن من شرّ أهل البلده</w:t>
      </w:r>
      <w:bookmarkEnd w:id="7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وصيّه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إذا أردت مدينه أو قريه فقل حين تعاينها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خيرها وأعوذ بك من شرها، اللهمّ أطعمنا من جناها</w:t>
      </w:r>
      <w:r>
        <w:rPr>
          <w:rStyle w:val="FootnoteAnchor"/>
          <w:rtl w:val="true"/>
        </w:rPr>
        <w:footnoteReference w:id="1352"/>
      </w:r>
      <w:r>
        <w:rPr>
          <w:rFonts w:ascii="Amiri" w:hAnsi="Amiri" w:eastAsia="Amiri" w:cs="Amiri"/>
          <w:color w:val="111111"/>
          <w:sz w:val="28"/>
          <w:sz w:val="28"/>
          <w:szCs w:val="28"/>
          <w:rtl w:val="true"/>
          <w:lang w:bidi="ar-SA"/>
        </w:rPr>
        <w:t>و أعذنا من وباءها، وحبّبنا إلى أهلها، وحبّب صالحي أهلها إلينا</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إذا نزلت منزلا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أنزلنى منزلا مباركا وأنت خير المنزلين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موسى بن سعدان، عن رجل، عن علي بن المغيره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فدخلت المدينه الّتي تريدها فقل حين تشرف عليها وتراها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السّماوات السّبع وما أظلّت، وربّ الارضين السّبع وما أقلّت</w:t>
      </w:r>
      <w:r>
        <w:rPr>
          <w:rStyle w:val="FootnoteAnchor"/>
          <w:rtl w:val="true"/>
        </w:rPr>
        <w:footnoteReference w:id="1354"/>
      </w:r>
      <w:r>
        <w:rPr>
          <w:rFonts w:ascii="Amiri" w:hAnsi="Amiri" w:eastAsia="Amiri" w:cs="Amiri"/>
          <w:color w:val="111111"/>
          <w:sz w:val="28"/>
          <w:sz w:val="28"/>
          <w:szCs w:val="28"/>
          <w:rtl w:val="true"/>
          <w:lang w:bidi="ar-SA"/>
        </w:rPr>
        <w:t>، وربّ الرياح وما ذرت، وربّ الشياطين وما أضلّت اسألك أن تصلّي على محمّد وآل محمّد، وأسالك من خير هذه القريه وما فيها، وأعوذ بك من شرّها وشر ما فيها</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bookmarkStart w:id="722" w:name="pg13633_125367"/>
    </w:p>
    <w:p>
      <w:pPr>
        <w:pStyle w:val="Heading4"/>
        <w:numPr>
          <w:ilvl w:val="3"/>
          <w:numId w:val="1"/>
        </w:numPr>
        <w:rPr/>
      </w:pPr>
      <w:bookmarkStart w:id="723" w:name="__RefHeading___Toc813904_3830689328"/>
      <w:bookmarkStart w:id="724" w:name="_Toc261"/>
      <w:bookmarkEnd w:id="722"/>
      <w:bookmarkEnd w:id="723"/>
      <w:r>
        <w:rPr>
          <w:rtl w:val="true"/>
        </w:rPr>
        <w:t xml:space="preserve">باب </w:t>
      </w:r>
      <w:r>
        <w:rPr>
          <w:rtl w:val="true"/>
        </w:rPr>
        <w:t>(</w:t>
      </w:r>
      <w:r>
        <w:rPr/>
        <w:t>24</w:t>
      </w:r>
      <w:r>
        <w:rPr>
          <w:rtl w:val="true"/>
        </w:rPr>
        <w:t xml:space="preserve">) </w:t>
      </w:r>
      <w:r>
        <w:rPr>
          <w:rtl w:val="true"/>
        </w:rPr>
        <w:t>حق المسافر المريض على رفاقه</w:t>
      </w:r>
      <w:bookmarkEnd w:id="724"/>
    </w:p>
    <w:p>
      <w:pPr>
        <w:pStyle w:val="BookText"/>
        <w:rPr/>
      </w:pPr>
      <w:r>
        <w:rPr>
          <w:rFonts w:eastAsia="Amiri" w:cs="Amiri" w:ascii="Amiri" w:hAnsi="Amiri"/>
          <w:color w:val="111111"/>
          <w:sz w:val="28"/>
          <w:szCs w:val="28"/>
          <w:lang w:bidi="ar-SA"/>
        </w:rPr>
        <w:t>10689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يعقوب بن يزيد، عن عدّه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 أن يقيم عليه أصحابه</w:t>
      </w:r>
      <w:r>
        <w:rPr>
          <w:rStyle w:val="FootnoteAnchor"/>
          <w:rtl w:val="true"/>
        </w:rPr>
        <w:footnoteReference w:id="1356"/>
      </w:r>
      <w:r>
        <w:rPr>
          <w:rFonts w:ascii="IRNazanin" w:hAnsi="IRNazanin" w:eastAsia="IRNazanin"/>
          <w:color w:val="111111"/>
          <w:sz w:val="28"/>
          <w:sz w:val="28"/>
          <w:szCs w:val="28"/>
          <w:rtl w:val="true"/>
          <w:lang w:bidi="fa-IR"/>
        </w:rPr>
        <w:t>إذا مرض ثلاثا</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كنتم في سفر فمرض أحدكم فأقيموا عليه ثلاثه أيّام، قضاء لحق الرّفاقه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813906_3830689328"/>
      <w:bookmarkStart w:id="726" w:name="_Toc262"/>
      <w:bookmarkEnd w:id="725"/>
      <w:r>
        <w:rPr>
          <w:rtl w:val="true"/>
        </w:rPr>
        <w:t xml:space="preserve">باب </w:t>
      </w:r>
      <w:r>
        <w:rPr>
          <w:rtl w:val="true"/>
        </w:rPr>
        <w:t>(</w:t>
      </w:r>
      <w:r>
        <w:rPr/>
        <w:t>25</w:t>
      </w:r>
      <w:r>
        <w:rPr>
          <w:rtl w:val="true"/>
        </w:rPr>
        <w:t xml:space="preserve">) </w:t>
      </w:r>
      <w:r>
        <w:rPr>
          <w:rtl w:val="true"/>
        </w:rPr>
        <w:t>إنفاق الموسر على المعسر في السّفر</w:t>
      </w:r>
      <w:bookmarkEnd w:id="7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bookmarkStart w:id="727" w:name="pg13633_125368"/>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يصطحبون، فيكون فيهم الموسر وغيره، أينفق عليهم الموسر؟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طابت بذلك انفسهم</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813908_3830689328"/>
      <w:bookmarkStart w:id="729" w:name="_Toc263"/>
      <w:bookmarkEnd w:id="728"/>
      <w:r>
        <w:rPr>
          <w:rtl w:val="true"/>
        </w:rPr>
        <w:t xml:space="preserve">باب </w:t>
      </w:r>
      <w:r>
        <w:rPr>
          <w:rtl w:val="true"/>
        </w:rPr>
        <w:t>(</w:t>
      </w:r>
      <w:r>
        <w:rPr/>
        <w:t>26</w:t>
      </w:r>
      <w:r>
        <w:rPr>
          <w:rtl w:val="true"/>
        </w:rPr>
        <w:t xml:space="preserve">) </w:t>
      </w:r>
      <w:r>
        <w:rPr>
          <w:rtl w:val="true"/>
        </w:rPr>
        <w:t>كراهه أن يتحدث الإنسان عمّا جري عليه في السّفر</w:t>
      </w:r>
      <w:bookmarkEnd w:id="729"/>
    </w:p>
    <w:p>
      <w:pPr>
        <w:pStyle w:val="BookText"/>
        <w:rPr/>
      </w:pPr>
      <w:r>
        <w:rPr>
          <w:rFonts w:eastAsia="Amiri" w:cs="Amiri" w:ascii="Amiri" w:hAnsi="Amiri"/>
          <w:color w:val="111111"/>
          <w:sz w:val="28"/>
          <w:szCs w:val="28"/>
          <w:lang w:bidi="ar-SA"/>
        </w:rPr>
        <w:t>10692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المروءه أن يحدّث الرجل بما يلقى في سفره</w:t>
      </w:r>
      <w:r>
        <w:rPr>
          <w:rStyle w:val="FootnoteAnchor"/>
          <w:rtl w:val="true"/>
        </w:rPr>
        <w:footnoteReference w:id="1361"/>
      </w:r>
      <w:r>
        <w:rPr>
          <w:rFonts w:ascii="Amiri" w:hAnsi="Amiri" w:eastAsia="Amiri" w:cs="Amiri"/>
          <w:color w:val="111111"/>
          <w:sz w:val="28"/>
          <w:sz w:val="28"/>
          <w:szCs w:val="28"/>
          <w:rtl w:val="true"/>
          <w:lang w:bidi="ar-SA"/>
        </w:rPr>
        <w:t>من خير أو شرّ</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813910_3830689328"/>
      <w:bookmarkStart w:id="731" w:name="_Toc264"/>
      <w:bookmarkEnd w:id="730"/>
      <w:r>
        <w:rPr>
          <w:rtl w:val="true"/>
        </w:rPr>
        <w:t xml:space="preserve">باب </w:t>
      </w:r>
      <w:r>
        <w:rPr>
          <w:rtl w:val="true"/>
        </w:rPr>
        <w:t>(</w:t>
      </w:r>
      <w:r>
        <w:rPr/>
        <w:t>27</w:t>
      </w:r>
      <w:r>
        <w:rPr>
          <w:rtl w:val="true"/>
        </w:rPr>
        <w:t xml:space="preserve">) </w:t>
      </w:r>
      <w:r>
        <w:rPr>
          <w:rtl w:val="true"/>
        </w:rPr>
        <w:t>إستحباب مصاحبه من يتزّين الإنسان به</w:t>
      </w:r>
      <w:bookmarkEnd w:id="73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سنان، عن إسحاق </w:t>
      </w:r>
      <w:bookmarkStart w:id="732" w:name="pg13633_125369"/>
    </w:p>
    <w:p>
      <w:pPr>
        <w:pStyle w:val="BookText"/>
        <w:rPr/>
      </w:pPr>
      <w:bookmarkEnd w:id="732"/>
      <w:r>
        <w:rPr>
          <w:rFonts w:ascii="Amiri" w:hAnsi="Amiri" w:eastAsia="Amiri" w:cs="Amiri"/>
          <w:color w:val="111111"/>
          <w:sz w:val="28"/>
          <w:sz w:val="28"/>
          <w:szCs w:val="28"/>
          <w:rtl w:val="true"/>
          <w:lang w:bidi="ar-SA"/>
        </w:rPr>
        <w:t>ابن حريز</w:t>
      </w:r>
      <w:r>
        <w:rPr>
          <w:rStyle w:val="FootnoteAnchor"/>
          <w:rtl w:val="true"/>
        </w:rPr>
        <w:footnoteReference w:id="136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صحبت؟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طابت نفس أبيك يدعك مع غيره؟ فخبّرته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أصحب من تزيّن به ولا تصحب من تزيّن بك</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اسحاق بن جرير،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من تتزين به، ولا تصحب من يتزين بك</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3" w:name="__RefHeading___Toc813912_3830689328"/>
      <w:bookmarkStart w:id="734" w:name="_Toc265"/>
      <w:bookmarkEnd w:id="733"/>
      <w:r>
        <w:rPr>
          <w:rtl w:val="true"/>
        </w:rPr>
        <w:t xml:space="preserve">باب </w:t>
      </w:r>
      <w:r>
        <w:rPr>
          <w:rtl w:val="true"/>
        </w:rPr>
        <w:t>(</w:t>
      </w:r>
      <w:r>
        <w:rPr/>
        <w:t>28</w:t>
      </w:r>
      <w:r>
        <w:rPr>
          <w:rtl w:val="true"/>
        </w:rPr>
        <w:t xml:space="preserve">) </w:t>
      </w:r>
      <w:r>
        <w:rPr>
          <w:rtl w:val="true"/>
        </w:rPr>
        <w:t>إستحباب أن يسافر الإنسان مع نظرائه في المال</w:t>
      </w:r>
      <w:bookmarkEnd w:id="734"/>
    </w:p>
    <w:p>
      <w:pPr>
        <w:pStyle w:val="BookText"/>
        <w:rPr/>
      </w:pPr>
      <w:r>
        <w:rPr>
          <w:rFonts w:eastAsia="Amiri" w:cs="Amiri" w:ascii="Amiri" w:hAnsi="Amiri"/>
          <w:color w:val="111111"/>
          <w:sz w:val="28"/>
          <w:szCs w:val="28"/>
          <w:lang w:bidi="ar-SA"/>
        </w:rPr>
        <w:t>10695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أبى عبداللّه، عن الحسن بن الحسين اللّؤلؤيّ، عن محمد بن سنان، عن حذيفه بن منصور،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حالي وسعه يدي وتوسّعي على إخوانى فأصحب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 منهم في طريق مكه فأتوسّع</w:t>
      </w:r>
      <w:r>
        <w:rPr>
          <w:rStyle w:val="FootnoteAnchor"/>
          <w:rtl w:val="true"/>
        </w:rPr>
        <w:footnoteReference w:id="1367"/>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لاتفعل يا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بسطت وبسطوا أجحفت بهم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أمسكوا أذللتهم فأصحب نظراءك</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شهاب بن عبد ربه مثله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أصحب نظراءك</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الحسن بن الحسين اللؤلؤي مثله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فأصحب نظراءك</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عن علي بن الحكم، عن عليّ بن أبي حمزه،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مع قوم مياسير وهو أقلّهم شيئا فيخرج القوم النفقه</w:t>
      </w:r>
      <w:r>
        <w:rPr>
          <w:rStyle w:val="FootnoteAnchor"/>
          <w:rtl w:val="true"/>
        </w:rPr>
        <w:footnoteReference w:id="1371"/>
      </w:r>
      <w:r>
        <w:rPr>
          <w:rFonts w:ascii="Amiri" w:hAnsi="Amiri" w:eastAsia="Amiri" w:cs="Amiri"/>
          <w:color w:val="111111"/>
          <w:sz w:val="28"/>
          <w:sz w:val="28"/>
          <w:szCs w:val="28"/>
          <w:rtl w:val="true"/>
          <w:lang w:bidi="ar-SA"/>
        </w:rPr>
        <w:t>ولا يقدر هو أن يخرج مثل ما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يذلّ نفسه، ليخرج مع من هو مثله</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الحكم مثله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وعليّ بن الحكم،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يكره للرجل أن يصحب من يتفضّل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مثلك</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bookmarkStart w:id="735" w:name="pg13633_125371"/>
    </w:p>
    <w:p>
      <w:pPr>
        <w:pStyle w:val="BookText"/>
        <w:rPr/>
      </w:pPr>
      <w:bookmarkEnd w:id="735"/>
      <w:r>
        <w:rPr>
          <w:rFonts w:eastAsia="Amiri" w:cs="Amiri" w:ascii="Amiri" w:hAnsi="Amiri"/>
          <w:color w:val="111111"/>
          <w:sz w:val="28"/>
          <w:szCs w:val="28"/>
          <w:lang w:bidi="ar-SA"/>
        </w:rPr>
        <w:t>10698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موسى بن سعدان، عن 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إلى مكه نيّف وعشرون رجلا فكنت أذبح لهم في كلّ منزل شاه فلمّا أردت أن أدخل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وتذلّ المؤمنين؟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كنت تذبح لهم في كلّ منزل شاه؟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كنت تري أن فيهم من يحبّ أن يفعل فعلك</w:t>
      </w:r>
      <w:r>
        <w:rPr>
          <w:rStyle w:val="FootnoteAnchor"/>
          <w:rtl w:val="true"/>
        </w:rPr>
        <w:footnoteReference w:id="1376"/>
      </w:r>
      <w:r>
        <w:rPr>
          <w:rFonts w:ascii="Amiri" w:hAnsi="Amiri" w:eastAsia="Amiri" w:cs="Amiri"/>
          <w:color w:val="111111"/>
          <w:sz w:val="28"/>
          <w:sz w:val="28"/>
          <w:szCs w:val="28"/>
          <w:rtl w:val="true"/>
          <w:lang w:bidi="ar-SA"/>
        </w:rPr>
        <w:t>فلا يبلغ مقدرته ذلك، فتقاصر إليه نفسه؟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ولا أعود</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813914_3830689328"/>
      <w:bookmarkStart w:id="737" w:name="_Toc266"/>
      <w:bookmarkEnd w:id="736"/>
      <w:r>
        <w:rPr>
          <w:rtl w:val="true"/>
        </w:rPr>
        <w:t xml:space="preserve">باب </w:t>
      </w:r>
      <w:r>
        <w:rPr>
          <w:rtl w:val="true"/>
        </w:rPr>
        <w:t>(</w:t>
      </w:r>
      <w:r>
        <w:rPr/>
        <w:t>29</w:t>
      </w:r>
      <w:r>
        <w:rPr>
          <w:rtl w:val="true"/>
        </w:rPr>
        <w:t xml:space="preserve">) </w:t>
      </w:r>
      <w:r>
        <w:rPr>
          <w:rtl w:val="true"/>
        </w:rPr>
        <w:t>إستحباب حسن المعاشره في السّفر</w:t>
      </w:r>
      <w:bookmarkEnd w:id="737"/>
    </w:p>
    <w:p>
      <w:pPr>
        <w:pStyle w:val="BookText"/>
        <w:rPr/>
      </w:pPr>
      <w:r>
        <w:rPr>
          <w:rFonts w:eastAsia="Amiri" w:cs="Amiri" w:ascii="Amiri" w:hAnsi="Amiri"/>
          <w:color w:val="111111"/>
          <w:sz w:val="28"/>
          <w:szCs w:val="28"/>
          <w:lang w:bidi="ar-SA"/>
        </w:rPr>
        <w:t>10699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وأحبّهما إلى اللّه أرفقهما بصاحبه</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عبداللّه، عن صفوان بن </w:t>
      </w:r>
      <w:bookmarkStart w:id="738" w:name="pg13633_125372"/>
    </w:p>
    <w:p>
      <w:pPr>
        <w:pStyle w:val="BookText"/>
        <w:rPr/>
      </w:pPr>
      <w:bookmarkEnd w:id="738"/>
      <w:r>
        <w:rPr>
          <w:rFonts w:ascii="Amiri" w:hAnsi="Amiri" w:eastAsia="Amiri" w:cs="Amiri"/>
          <w:color w:val="111111"/>
          <w:sz w:val="28"/>
          <w:sz w:val="28"/>
          <w:szCs w:val="28"/>
          <w:rtl w:val="true"/>
          <w:lang w:bidi="ar-SA"/>
        </w:rPr>
        <w:t>يحيى، عن معاويه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ستصحب أقواما فلا تقولنّ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انزلوا هاهنا، ولا تنزلوا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فيهم من يكفيك</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813916_3830689328"/>
      <w:bookmarkStart w:id="740" w:name="_Toc267"/>
      <w:bookmarkEnd w:id="739"/>
      <w:r>
        <w:rPr>
          <w:rtl w:val="true"/>
        </w:rPr>
        <w:t xml:space="preserve">باب </w:t>
      </w:r>
      <w:r>
        <w:rPr>
          <w:rtl w:val="true"/>
        </w:rPr>
        <w:t>(</w:t>
      </w:r>
      <w:r>
        <w:rPr/>
        <w:t>30</w:t>
      </w:r>
      <w:r>
        <w:rPr>
          <w:rtl w:val="true"/>
        </w:rPr>
        <w:t xml:space="preserve">) </w:t>
      </w:r>
      <w:r>
        <w:rPr>
          <w:rtl w:val="true"/>
        </w:rPr>
        <w:t>حسن الحداء والشّعر في السّفر</w:t>
      </w:r>
      <w:bookmarkEnd w:id="740"/>
    </w:p>
    <w:p>
      <w:pPr>
        <w:pStyle w:val="BookText"/>
        <w:rPr/>
      </w:pPr>
      <w:r>
        <w:rPr>
          <w:rFonts w:eastAsia="Amiri" w:cs="Amiri" w:ascii="Amiri" w:hAnsi="Amiri"/>
          <w:color w:val="111111"/>
          <w:sz w:val="28"/>
          <w:szCs w:val="28"/>
          <w:lang w:bidi="ar-SA"/>
        </w:rPr>
        <w:t>10701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السكوني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w:t>
      </w:r>
      <w:r>
        <w:rPr>
          <w:rStyle w:val="FootnoteAnchor"/>
          <w:rtl w:val="true"/>
        </w:rPr>
        <w:footnoteReference w:id="1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 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الفحش،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بعد عن آداب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والشّعر ما كان منه ليس فيه خنا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الامامه والتبصره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عبداللّه، عن محمد بن جعفر الرزّاز، عن خاله عليّ بن محمّد، عن عمرو بن عثمان الخزّاز،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741" w:name="pg13633_125373"/>
    </w:p>
    <w:p>
      <w:pPr>
        <w:pStyle w:val="BookText"/>
        <w:rPr/>
      </w:pPr>
      <w:bookmarkEnd w:id="74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جفاء</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813918_3830689328"/>
      <w:bookmarkStart w:id="743" w:name="_Toc268"/>
      <w:bookmarkEnd w:id="742"/>
      <w:r>
        <w:rPr>
          <w:rtl w:val="true"/>
        </w:rPr>
        <w:t xml:space="preserve">باب </w:t>
      </w:r>
      <w:r>
        <w:rPr>
          <w:rtl w:val="true"/>
        </w:rPr>
        <w:t>(</w:t>
      </w:r>
      <w:r>
        <w:rPr/>
        <w:t>31</w:t>
      </w:r>
      <w:r>
        <w:rPr>
          <w:rtl w:val="true"/>
        </w:rPr>
        <w:t xml:space="preserve">) </w:t>
      </w:r>
      <w:r>
        <w:rPr>
          <w:rtl w:val="true"/>
        </w:rPr>
        <w:t>إستحباب الاقتصاد في السّفر إلاّ في الحج والعمره</w:t>
      </w:r>
      <w:bookmarkEnd w:id="743"/>
    </w:p>
    <w:p>
      <w:pPr>
        <w:pStyle w:val="BookText"/>
        <w:rPr/>
      </w:pPr>
      <w:r>
        <w:rPr>
          <w:rFonts w:eastAsia="Amiri" w:cs="Amiri" w:ascii="Amiri" w:hAnsi="Amiri"/>
          <w:color w:val="111111"/>
          <w:sz w:val="28"/>
          <w:szCs w:val="28"/>
          <w:lang w:bidi="ar-SA"/>
        </w:rPr>
        <w:t>10702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ابن رئاب،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نفقه أحبّ إلى اللّه من نفقه قصد، ويبغض الاسراف إلاّ في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813920_3830689328"/>
      <w:bookmarkStart w:id="745" w:name="_Toc269"/>
      <w:bookmarkEnd w:id="744"/>
      <w:r>
        <w:rPr>
          <w:rtl w:val="true"/>
        </w:rPr>
        <w:t xml:space="preserve">باب </w:t>
      </w:r>
      <w:r>
        <w:rPr>
          <w:rtl w:val="true"/>
        </w:rPr>
        <w:t>(</w:t>
      </w:r>
      <w:r>
        <w:rPr/>
        <w:t>32</w:t>
      </w:r>
      <w:r>
        <w:rPr>
          <w:rtl w:val="true"/>
        </w:rPr>
        <w:t xml:space="preserve">) </w:t>
      </w:r>
      <w:r>
        <w:rPr>
          <w:rtl w:val="true"/>
        </w:rPr>
        <w:t>إستحباب تطييب الزّاد وتنويعه فى السّفر</w:t>
      </w:r>
      <w:bookmarkEnd w:id="74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سافرتم فاتّخذوا سفره وتنوّقوا</w:t>
      </w:r>
      <w:r>
        <w:rPr>
          <w:rStyle w:val="FootnoteAnchor"/>
          <w:rtl w:val="true"/>
        </w:rPr>
        <w:footnoteReference w:id="1387"/>
      </w:r>
      <w:r>
        <w:rPr>
          <w:rFonts w:ascii="Amiri" w:hAnsi="Amiri" w:eastAsia="Amiri" w:cs="Amiri"/>
          <w:color w:val="111111"/>
          <w:sz w:val="28"/>
          <w:sz w:val="28"/>
          <w:szCs w:val="28"/>
          <w:rtl w:val="true"/>
          <w:lang w:bidi="ar-SA"/>
        </w:rPr>
        <w:t>فيها</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الرّجل أن يطيّب زاده إذا خرج في سفره</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البرقى،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بأن تحمل الخبز في سفرك وزادك</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bookmarkStart w:id="746" w:name="pg13633_125375"/>
    </w:p>
    <w:p>
      <w:pPr>
        <w:pStyle w:val="Heading4"/>
        <w:numPr>
          <w:ilvl w:val="3"/>
          <w:numId w:val="1"/>
        </w:numPr>
        <w:rPr/>
      </w:pPr>
      <w:bookmarkStart w:id="747" w:name="__RefHeading___Toc813922_3830689328"/>
      <w:bookmarkStart w:id="748" w:name="_Toc270"/>
      <w:bookmarkEnd w:id="746"/>
      <w:bookmarkEnd w:id="747"/>
      <w:r>
        <w:rPr>
          <w:rtl w:val="true"/>
        </w:rPr>
        <w:t xml:space="preserve">باب </w:t>
      </w:r>
      <w:r>
        <w:rPr>
          <w:rtl w:val="true"/>
        </w:rPr>
        <w:t>(</w:t>
      </w:r>
      <w:r>
        <w:rPr/>
        <w:t>33</w:t>
      </w:r>
      <w:r>
        <w:rPr>
          <w:rtl w:val="true"/>
        </w:rPr>
        <w:t xml:space="preserve">) </w:t>
      </w:r>
      <w:r>
        <w:rPr>
          <w:rtl w:val="true"/>
        </w:rPr>
        <w:t>الإهتمام بحفظ النّفقه في السّفر</w:t>
      </w:r>
      <w:bookmarkEnd w:id="748"/>
    </w:p>
    <w:p>
      <w:pPr>
        <w:pStyle w:val="BookText"/>
        <w:rPr/>
      </w:pPr>
      <w:r>
        <w:rPr>
          <w:rFonts w:eastAsia="Amiri" w:cs="Amiri" w:ascii="Amiri" w:hAnsi="Amiri"/>
          <w:color w:val="111111"/>
          <w:sz w:val="28"/>
          <w:szCs w:val="28"/>
          <w:lang w:bidi="ar-SA"/>
        </w:rPr>
        <w:t>10706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معي أهلي وأنا أريد الحجّ أشد نفقتي في حقوتي</w:t>
      </w:r>
      <w:r>
        <w:rPr>
          <w:rStyle w:val="FootnoteAnchor"/>
          <w:rtl w:val="true"/>
        </w:rPr>
        <w:footnoteReference w:id="13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أبي</w:t>
      </w:r>
      <w:r>
        <w:rPr>
          <w:rStyle w:val="FootnoteAnchor"/>
          <w:rtl w:val="true"/>
        </w:rPr>
        <w:footnoteReference w:id="1394"/>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قوّه المسافر حفظ نفقته</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813924_3830689328"/>
      <w:bookmarkStart w:id="750" w:name="_Toc271"/>
      <w:bookmarkEnd w:id="749"/>
      <w:r>
        <w:rPr>
          <w:rtl w:val="true"/>
        </w:rPr>
        <w:t xml:space="preserve">باب </w:t>
      </w:r>
      <w:r>
        <w:rPr>
          <w:rtl w:val="true"/>
        </w:rPr>
        <w:t>(</w:t>
      </w:r>
      <w:r>
        <w:rPr/>
        <w:t>34</w:t>
      </w:r>
      <w:r>
        <w:rPr>
          <w:rtl w:val="true"/>
        </w:rPr>
        <w:t xml:space="preserve">) </w:t>
      </w:r>
      <w:r>
        <w:rPr>
          <w:rtl w:val="true"/>
        </w:rPr>
        <w:t>التزوّد بما يحتاج إليه فى السّفر</w:t>
      </w:r>
      <w:bookmarkEnd w:id="750"/>
    </w:p>
    <w:p>
      <w:pPr>
        <w:pStyle w:val="BookText"/>
        <w:rPr/>
      </w:pPr>
      <w:r>
        <w:rPr>
          <w:rFonts w:eastAsia="Amiri" w:cs="Amiri" w:ascii="Amiri" w:hAnsi="Amiri"/>
          <w:color w:val="111111"/>
          <w:sz w:val="28"/>
          <w:szCs w:val="28"/>
          <w:lang w:bidi="ar-SA"/>
        </w:rPr>
        <w:t>10707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القاسم بن محمد وعليّ بن محمد القاسانيّ، عن سليمان بن داود،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وصيّه لقمان لابنه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يابنيّ سافر بسيفك و خفّك وعمامتك وخبائك</w:t>
      </w:r>
      <w:r>
        <w:rPr>
          <w:rStyle w:val="FootnoteAnchor"/>
          <w:rtl w:val="true"/>
        </w:rPr>
        <w:footnoteReference w:id="1397"/>
      </w:r>
      <w:r>
        <w:rPr>
          <w:rFonts w:ascii="Amiri" w:hAnsi="Amiri" w:eastAsia="Amiri" w:cs="Amiri"/>
          <w:color w:val="111111"/>
          <w:sz w:val="28"/>
          <w:sz w:val="28"/>
          <w:szCs w:val="28"/>
          <w:rtl w:val="true"/>
          <w:lang w:bidi="ar-SA"/>
        </w:rPr>
        <w:t xml:space="preserve">و سقائك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وخيوطك ومخرزك</w:t>
      </w:r>
      <w:r>
        <w:rPr>
          <w:rStyle w:val="FootnoteAnchor"/>
          <w:rtl w:val="true"/>
        </w:rPr>
        <w:footnoteReference w:id="1398"/>
      </w:r>
      <w:r>
        <w:rPr>
          <w:rFonts w:ascii="Amiri" w:hAnsi="Amiri" w:eastAsia="Amiri" w:cs="Amiri"/>
          <w:color w:val="111111"/>
          <w:sz w:val="28"/>
          <w:sz w:val="28"/>
          <w:szCs w:val="28"/>
          <w:rtl w:val="true"/>
          <w:lang w:bidi="ar-SA"/>
        </w:rPr>
        <w:t>وتزوّد معك من الادويه ما تنتفع بها</w:t>
      </w:r>
      <w:r>
        <w:rPr>
          <w:rStyle w:val="FootnoteAnchor"/>
          <w:rtl w:val="true"/>
        </w:rPr>
        <w:footnoteReference w:id="1399"/>
      </w:r>
      <w:r>
        <w:rPr>
          <w:rFonts w:ascii="Amiri" w:hAnsi="Amiri" w:eastAsia="Amiri" w:cs="Amiri"/>
          <w:color w:val="111111"/>
          <w:sz w:val="28"/>
          <w:sz w:val="28"/>
          <w:szCs w:val="28"/>
          <w:rtl w:val="true"/>
          <w:lang w:bidi="ar-SA"/>
        </w:rPr>
        <w:t xml:space="preserve">أنت ومن معك وكن لأصحابك موافقا إلاّ في معصيه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سليمان بن داود المنقري، عن حماد ابن عيسى مثله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القاسم بن محمد، عن سليمان بن داود المنقري، عن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محمد بن الحسن، عن ابن سنان،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ينبع</w:t>
      </w:r>
      <w:r>
        <w:rPr>
          <w:rStyle w:val="FootnoteAnchor"/>
          <w:rtl w:val="true"/>
        </w:rPr>
        <w:footnoteReference w:id="14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وعليه خفّ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هذا الخفّ الّذي أراه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اتّخذته للسفر، وهو أبقى على الطين والمطر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فأتّخذها وألبسها؟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للسفر فنعم، وأما الخف فلا تعدل بالسود شيئا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751" w:name="pg13633_125377"/>
    </w:p>
    <w:p>
      <w:pPr>
        <w:pStyle w:val="Heading4"/>
        <w:numPr>
          <w:ilvl w:val="3"/>
          <w:numId w:val="1"/>
        </w:numPr>
        <w:rPr/>
      </w:pPr>
      <w:bookmarkStart w:id="752" w:name="__RefHeading___Toc813926_3830689328"/>
      <w:bookmarkStart w:id="753" w:name="_Toc272"/>
      <w:bookmarkEnd w:id="751"/>
      <w:bookmarkEnd w:id="752"/>
      <w:r>
        <w:rPr>
          <w:rtl w:val="true"/>
        </w:rPr>
        <w:t xml:space="preserve">باب </w:t>
      </w:r>
      <w:r>
        <w:rPr>
          <w:rtl w:val="true"/>
        </w:rPr>
        <w:t>(</w:t>
      </w:r>
      <w:r>
        <w:rPr/>
        <w:t>35</w:t>
      </w:r>
      <w:r>
        <w:rPr>
          <w:rtl w:val="true"/>
        </w:rPr>
        <w:t xml:space="preserve">) </w:t>
      </w:r>
      <w:r>
        <w:rPr>
          <w:rtl w:val="true"/>
        </w:rPr>
        <w:t>أربعه لا عذر لهم</w:t>
      </w:r>
      <w:bookmarkEnd w:id="753"/>
    </w:p>
    <w:p>
      <w:pPr>
        <w:pStyle w:val="BookText"/>
        <w:rPr/>
      </w:pPr>
      <w:r>
        <w:rPr>
          <w:rFonts w:eastAsia="Amiri" w:cs="Amiri" w:ascii="Amiri" w:hAnsi="Amiri"/>
          <w:color w:val="111111"/>
          <w:sz w:val="28"/>
          <w:szCs w:val="28"/>
          <w:lang w:bidi="ar-SA"/>
        </w:rPr>
        <w:t>10709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أربعه لا عذر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عليه دين محارف في بلاده</w:t>
      </w:r>
      <w:r>
        <w:rPr>
          <w:rStyle w:val="FootnoteAnchor"/>
          <w:rtl w:val="true"/>
        </w:rPr>
        <w:footnoteReference w:id="1405"/>
      </w:r>
      <w:r>
        <w:rPr>
          <w:rFonts w:ascii="Amiri" w:hAnsi="Amiri" w:eastAsia="Amiri" w:cs="Amiri"/>
          <w:color w:val="111111"/>
          <w:sz w:val="28"/>
          <w:sz w:val="28"/>
          <w:szCs w:val="28"/>
          <w:rtl w:val="true"/>
          <w:lang w:bidi="ar-SA"/>
        </w:rPr>
        <w:t>لا عذر له حتّى يهاجر في الارض يلتمس ما يقضي به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أصاب على بطن امرأته رجلا، لا عذر له حتّى يطلّق ألاّ</w:t>
      </w:r>
      <w:r>
        <w:rPr>
          <w:rStyle w:val="FootnoteAnchor"/>
          <w:rtl w:val="true"/>
        </w:rPr>
        <w:footnoteReference w:id="1406"/>
      </w:r>
      <w:r>
        <w:rPr>
          <w:rFonts w:ascii="Amiri" w:hAnsi="Amiri" w:eastAsia="Amiri" w:cs="Amiri"/>
          <w:color w:val="111111"/>
          <w:sz w:val="28"/>
          <w:sz w:val="28"/>
          <w:szCs w:val="28"/>
          <w:rtl w:val="true"/>
          <w:lang w:bidi="ar-SA"/>
        </w:rPr>
        <w:t>يشركه في الولد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له مملوك سوء فهو يعذّب لا عذر له إمّا أن يبيع</w:t>
      </w:r>
      <w:r>
        <w:rPr>
          <w:rStyle w:val="FootnoteAnchor"/>
          <w:rtl w:val="true"/>
        </w:rPr>
        <w:footnoteReference w:id="1407"/>
      </w:r>
      <w:r>
        <w:rPr>
          <w:rFonts w:ascii="Amiri" w:hAnsi="Amiri" w:eastAsia="Amiri" w:cs="Amiri"/>
          <w:color w:val="111111"/>
          <w:sz w:val="28"/>
          <w:sz w:val="28"/>
          <w:szCs w:val="28"/>
          <w:rtl w:val="true"/>
          <w:lang w:bidi="ar-SA"/>
        </w:rPr>
        <w:t>وإمّا أن يعتق</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ورجلان اصطحبا في سفرهما يتلاعنان، لا عذر لهما حتّى يفترقا</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754" w:name="pg13633_125378"/>
    </w:p>
    <w:p>
      <w:pPr>
        <w:pStyle w:val="Heading4"/>
        <w:numPr>
          <w:ilvl w:val="3"/>
          <w:numId w:val="1"/>
        </w:numPr>
        <w:rPr/>
      </w:pPr>
      <w:bookmarkStart w:id="755" w:name="__RefHeading___Toc813928_3830689328"/>
      <w:bookmarkStart w:id="756" w:name="_Toc273"/>
      <w:bookmarkEnd w:id="754"/>
      <w:bookmarkEnd w:id="755"/>
      <w:r>
        <w:rPr>
          <w:rtl w:val="true"/>
        </w:rPr>
        <w:t xml:space="preserve">باب </w:t>
      </w:r>
      <w:r>
        <w:rPr>
          <w:rtl w:val="true"/>
        </w:rPr>
        <w:t>(</w:t>
      </w:r>
      <w:r>
        <w:rPr/>
        <w:t>36</w:t>
      </w:r>
      <w:r>
        <w:rPr>
          <w:rtl w:val="true"/>
        </w:rPr>
        <w:t xml:space="preserve">) </w:t>
      </w:r>
      <w:r>
        <w:rPr>
          <w:rtl w:val="true"/>
        </w:rPr>
        <w:t>حسن الإسراع في المشي في السّفر</w:t>
      </w:r>
      <w:bookmarkEnd w:id="756"/>
    </w:p>
    <w:p>
      <w:pPr>
        <w:pStyle w:val="BookText"/>
        <w:rPr/>
      </w:pP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جعفر بن محمّد، عن ابن القدّاح</w:t>
      </w:r>
      <w:r>
        <w:rPr>
          <w:rStyle w:val="FootnoteAnchor"/>
          <w:rtl w:val="true"/>
        </w:rPr>
        <w:footnoteReference w:id="1409"/>
      </w:r>
      <w:r>
        <w:rPr>
          <w:rFonts w:ascii="Amiri" w:hAnsi="Amiri" w:eastAsia="Amiri" w:cs="Amiri"/>
          <w:color w:val="111111"/>
          <w:sz w:val="28"/>
          <w:sz w:val="28"/>
          <w:szCs w:val="28"/>
          <w:rtl w:val="true"/>
          <w:lang w:bidi="ar-SA"/>
        </w:rPr>
        <w:t xml:space="preserve">،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مشاه أدركهم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شدّه المشي،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استعينوا بالنسل</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اسماعيل بن بزيع، عن منذر بن جفير، عن يحيي بن طلحه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وانسلوا، فانّه أخفّ عليكم</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منذر بن جيفر، عن يحيى بن طلحه النهدي مثله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القدّاح،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قوما قد جهدهم المشي،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اخببوا</w:t>
      </w:r>
      <w:r>
        <w:rPr>
          <w:rStyle w:val="FootnoteAnchor"/>
          <w:rtl w:val="true"/>
        </w:rPr>
        <w:footnoteReference w:id="1413"/>
      </w:r>
      <w:r>
        <w:rPr>
          <w:rFonts w:ascii="IRNazanin" w:hAnsi="IRNazanin" w:eastAsia="IRNazanin"/>
          <w:color w:val="111111"/>
          <w:sz w:val="28"/>
          <w:sz w:val="28"/>
          <w:szCs w:val="28"/>
          <w:rtl w:val="true"/>
          <w:lang w:bidi="fa-IR"/>
        </w:rPr>
        <w:t xml:space="preserve">انسلوا، ففعلوا فذهب </w:t>
      </w:r>
    </w:p>
    <w:p>
      <w:pPr>
        <w:pStyle w:val="BookText"/>
        <w:rPr/>
      </w:pPr>
      <w:r>
        <w:rPr>
          <w:rFonts w:ascii="Amiri" w:hAnsi="Amiri" w:eastAsia="Amiri" w:cs="Amiri"/>
          <w:color w:val="111111"/>
          <w:sz w:val="28"/>
          <w:sz w:val="28"/>
          <w:szCs w:val="28"/>
          <w:rtl w:val="true"/>
          <w:lang w:bidi="ar-SA"/>
        </w:rPr>
        <w:t>عنهم الإعياء</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المشاه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فشكوا إليه الإعياء،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بالنسلان، ففعلوا فذهب عنهم الاعياء، وكأنّما نشطوا من عقال</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عن ابن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بالنسلان فانّه يذهب بالاعياء ويقطع الطريق</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عبدالرحمن ابن أبي هاشم، عن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417"/>
      </w:r>
      <w:r>
        <w:rPr>
          <w:rFonts w:ascii="Amiri" w:hAnsi="Amiri" w:eastAsia="Amiri" w:cs="Amiri"/>
          <w:color w:val="111111"/>
          <w:sz w:val="28"/>
          <w:sz w:val="28"/>
          <w:szCs w:val="28"/>
          <w:rtl w:val="true"/>
          <w:lang w:bidi="ar-SA"/>
        </w:rPr>
        <w:t xml:space="preserve">يحيى المدنيّ،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كراع الغميم</w:t>
      </w:r>
      <w:r>
        <w:rPr>
          <w:rStyle w:val="FootnoteAnchor"/>
          <w:rtl w:val="true"/>
        </w:rPr>
        <w:footnoteReference w:id="1418"/>
      </w:r>
      <w:r>
        <w:rPr>
          <w:rFonts w:ascii="IRNazanin" w:hAnsi="IRNazanin" w:eastAsia="IRNazanin"/>
          <w:color w:val="111111"/>
          <w:sz w:val="28"/>
          <w:sz w:val="28"/>
          <w:szCs w:val="28"/>
          <w:rtl w:val="true"/>
          <w:lang w:bidi="fa-IR"/>
        </w:rPr>
        <w:t>فصفّ له المشاه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نتعرّض لدعوته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أعطهم أجرهم وقوّهم،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استعنتم بالنسلان لخفّف أجسامكم وقطعتم الطريق، ففعلوا </w:t>
      </w:r>
      <w:bookmarkStart w:id="757" w:name="pg13633_125380"/>
    </w:p>
    <w:p>
      <w:pPr>
        <w:pStyle w:val="BookText"/>
        <w:rPr/>
      </w:pPr>
      <w:bookmarkEnd w:id="757"/>
      <w:r>
        <w:rPr>
          <w:rFonts w:ascii="IRNazanin" w:hAnsi="IRNazanin" w:eastAsia="IRNazanin"/>
          <w:color w:val="111111"/>
          <w:sz w:val="28"/>
          <w:sz w:val="28"/>
          <w:szCs w:val="28"/>
          <w:rtl w:val="true"/>
          <w:lang w:bidi="fa-IR"/>
        </w:rPr>
        <w:t>فخفّف أجسامهم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813930_3830689328"/>
      <w:bookmarkStart w:id="759" w:name="_Toc274"/>
      <w:bookmarkEnd w:id="758"/>
      <w:r>
        <w:rPr>
          <w:rtl w:val="true"/>
        </w:rPr>
        <w:t xml:space="preserve">باب </w:t>
      </w:r>
      <w:r>
        <w:rPr>
          <w:rtl w:val="true"/>
        </w:rPr>
        <w:t>(</w:t>
      </w:r>
      <w:r>
        <w:rPr/>
        <w:t>37</w:t>
      </w:r>
      <w:r>
        <w:rPr>
          <w:rtl w:val="true"/>
        </w:rPr>
        <w:t xml:space="preserve">) </w:t>
      </w:r>
      <w:r>
        <w:rPr>
          <w:rtl w:val="true"/>
        </w:rPr>
        <w:t>استحباب التيامن لمن أخطأ الطّريق</w:t>
      </w:r>
      <w:bookmarkEnd w:id="759"/>
    </w:p>
    <w:p>
      <w:pPr>
        <w:pStyle w:val="BookText"/>
        <w:rPr/>
      </w:pPr>
      <w:r>
        <w:rPr>
          <w:rFonts w:eastAsia="Amiri" w:cs="Amiri" w:ascii="Amiri" w:hAnsi="Amiri"/>
          <w:color w:val="111111"/>
          <w:sz w:val="28"/>
          <w:szCs w:val="28"/>
          <w:lang w:bidi="ar-SA"/>
        </w:rPr>
        <w:t>10715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جعفر بن محمد الاشعريّ، عن القدّاح،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أخطأتم الطريق فتيامنوا</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813932_3830689328"/>
      <w:bookmarkStart w:id="761" w:name="_Toc275"/>
      <w:bookmarkEnd w:id="760"/>
      <w:r>
        <w:rPr>
          <w:rtl w:val="true"/>
        </w:rPr>
        <w:t xml:space="preserve">باب </w:t>
      </w:r>
      <w:r>
        <w:rPr>
          <w:rtl w:val="true"/>
        </w:rPr>
        <w:t>(</w:t>
      </w:r>
      <w:r>
        <w:rPr/>
        <w:t>38</w:t>
      </w:r>
      <w:r>
        <w:rPr>
          <w:rtl w:val="true"/>
        </w:rPr>
        <w:t xml:space="preserve">) </w:t>
      </w:r>
      <w:r>
        <w:rPr>
          <w:rtl w:val="true"/>
        </w:rPr>
        <w:t>الاقتصاد فى السّير</w:t>
      </w:r>
      <w:bookmarkEnd w:id="761"/>
    </w:p>
    <w:p>
      <w:pPr>
        <w:pStyle w:val="BookText"/>
        <w:rPr/>
      </w:pPr>
      <w:r>
        <w:rPr>
          <w:rFonts w:eastAsia="Amiri" w:cs="Amiri" w:ascii="Amiri" w:hAnsi="Amiri"/>
          <w:color w:val="111111"/>
          <w:sz w:val="28"/>
          <w:szCs w:val="28"/>
          <w:lang w:bidi="ar-SA"/>
        </w:rPr>
        <w:t>10716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المنازل ينفد الزاد و يسييء الاخلاق ويخلق الثياب، والسير ثمانيه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فرسخا أقلّه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هو قطع عدّه منازل بصوره متواصله وبلا توقف ولا إستراحه بينها، وجعل المنازل المتعدده بمنزله منزل واحد، فان في ذلك الآثار السيّئه كالتعب وسوء الخلق ونفاد الطعام والماء، ونحو 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الانسان أن يقتصد في السّير ولا يجهد نفسه</w:t>
      </w:r>
      <w:r>
        <w:rPr>
          <w:rFonts w:eastAsia="Amiri" w:cs="Amiri" w:ascii="Amiri" w:hAnsi="Amiri"/>
          <w:color w:val="111111"/>
          <w:sz w:val="28"/>
          <w:szCs w:val="28"/>
          <w:rtl w:val="true"/>
          <w:lang w:bidi="ar-SA"/>
        </w:rPr>
        <w:t xml:space="preserve">. </w:t>
      </w:r>
      <w:bookmarkStart w:id="762" w:name="pg13633_125381"/>
    </w:p>
    <w:p>
      <w:pPr>
        <w:pStyle w:val="BookText"/>
        <w:rPr/>
      </w:pPr>
      <w:bookmarkEnd w:id="762"/>
      <w:r>
        <w:rPr>
          <w:rFonts w:ascii="Amiri" w:hAnsi="Amiri" w:eastAsia="Amiri" w:cs="Amiri"/>
          <w:color w:val="111111"/>
          <w:sz w:val="28"/>
          <w:sz w:val="28"/>
          <w:szCs w:val="28"/>
          <w:rtl w:val="true"/>
          <w:lang w:bidi="ar-SA"/>
        </w:rPr>
        <w:t xml:space="preserve">وقد قدّر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بثمانيه عشر فرسخا، أي ما يقارب مائه كيلومتر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المسير ثمانيه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ثمانيه عشر منزلا أو يوما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813934_3830689328"/>
      <w:bookmarkStart w:id="764" w:name="_Toc276"/>
      <w:bookmarkEnd w:id="763"/>
      <w:r>
        <w:rPr>
          <w:rtl w:val="true"/>
        </w:rPr>
        <w:t xml:space="preserve">باب </w:t>
      </w:r>
      <w:r>
        <w:rPr>
          <w:rtl w:val="true"/>
        </w:rPr>
        <w:t>(</w:t>
      </w:r>
      <w:r>
        <w:rPr/>
        <w:t>39</w:t>
      </w:r>
      <w:r>
        <w:rPr>
          <w:rtl w:val="true"/>
        </w:rPr>
        <w:t xml:space="preserve">) </w:t>
      </w:r>
      <w:r>
        <w:rPr>
          <w:rtl w:val="true"/>
        </w:rPr>
        <w:t>زمان السّير</w:t>
      </w:r>
      <w:bookmarkEnd w:id="764"/>
    </w:p>
    <w:p>
      <w:pPr>
        <w:pStyle w:val="BookText"/>
        <w:rPr/>
      </w:pPr>
      <w:r>
        <w:rPr>
          <w:rFonts w:eastAsia="Amiri" w:cs="Amiri" w:ascii="Amiri" w:hAnsi="Amiri"/>
          <w:color w:val="111111"/>
          <w:sz w:val="28"/>
          <w:szCs w:val="28"/>
          <w:lang w:bidi="ar-SA"/>
        </w:rPr>
        <w:t>10717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محمد بن اسماعيل بن بزيع، عن منذر بن جيفر،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البّردين</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نتخوّف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أصابكم شيء فهو خير لكم مع إنّكم مضمونون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اسماعيل بن بزيع، عن منذر بن حفص مثله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813936_3830689328"/>
      <w:bookmarkStart w:id="766" w:name="_Toc277"/>
      <w:bookmarkEnd w:id="765"/>
      <w:r>
        <w:rPr>
          <w:rtl w:val="true"/>
        </w:rPr>
        <w:t xml:space="preserve">باب </w:t>
      </w:r>
      <w:r>
        <w:rPr>
          <w:rtl w:val="true"/>
        </w:rPr>
        <w:t>(</w:t>
      </w:r>
      <w:r>
        <w:rPr/>
        <w:t>40</w:t>
      </w:r>
      <w:r>
        <w:rPr>
          <w:rtl w:val="true"/>
        </w:rPr>
        <w:t xml:space="preserve">) </w:t>
      </w:r>
      <w:r>
        <w:rPr>
          <w:rtl w:val="true"/>
        </w:rPr>
        <w:t>الأرض تطوى في آخر الليل</w:t>
      </w:r>
      <w:bookmarkEnd w:id="76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عمير،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الارض تطوي في آخر اللّيل</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جميل بن درّاج مثله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بالسفر</w:t>
      </w:r>
      <w:r>
        <w:rPr>
          <w:rStyle w:val="FootnoteAnchor"/>
          <w:rtl w:val="true"/>
        </w:rPr>
        <w:footnoteReference w:id="1428"/>
      </w:r>
      <w:r>
        <w:rPr>
          <w:rFonts w:ascii="Amiri" w:hAnsi="Amiri" w:eastAsia="Amiri" w:cs="Amiri"/>
          <w:color w:val="111111"/>
          <w:sz w:val="28"/>
          <w:sz w:val="28"/>
          <w:szCs w:val="28"/>
          <w:rtl w:val="true"/>
          <w:lang w:bidi="ar-SA"/>
        </w:rPr>
        <w:t>باللّيل فإنّ الارض تطوى باللّيل</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سفرا أدلج</w:t>
      </w:r>
      <w:r>
        <w:rPr>
          <w:rStyle w:val="FootnoteAnchor"/>
          <w:rtl w:val="true"/>
        </w:rPr>
        <w:footnoteReference w:id="1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حديث الطائر والخفّ والحيّه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bookmarkStart w:id="767" w:name="pg13633_125383"/>
    </w:p>
    <w:p>
      <w:pPr>
        <w:pStyle w:val="Heading4"/>
        <w:numPr>
          <w:ilvl w:val="3"/>
          <w:numId w:val="1"/>
        </w:numPr>
        <w:rPr/>
      </w:pPr>
      <w:bookmarkStart w:id="768" w:name="__RefHeading___Toc813938_3830689328"/>
      <w:bookmarkStart w:id="769" w:name="_Toc278"/>
      <w:bookmarkEnd w:id="767"/>
      <w:bookmarkEnd w:id="768"/>
      <w:r>
        <w:rPr>
          <w:rtl w:val="true"/>
        </w:rPr>
        <w:t xml:space="preserve">باب </w:t>
      </w:r>
      <w:r>
        <w:rPr>
          <w:rtl w:val="true"/>
        </w:rPr>
        <w:t>(</w:t>
      </w:r>
      <w:r>
        <w:rPr/>
        <w:t>41</w:t>
      </w:r>
      <w:r>
        <w:rPr>
          <w:rtl w:val="true"/>
        </w:rPr>
        <w:t xml:space="preserve">) </w:t>
      </w:r>
      <w:r>
        <w:rPr>
          <w:rtl w:val="true"/>
        </w:rPr>
        <w:t>كراهه نزول المسافر في هذه المواطن</w:t>
      </w:r>
      <w:bookmarkEnd w:id="769"/>
    </w:p>
    <w:p>
      <w:pPr>
        <w:pStyle w:val="BookText"/>
        <w:rPr/>
      </w:pPr>
      <w:r>
        <w:rPr>
          <w:rFonts w:eastAsia="Amiri" w:cs="Amiri" w:ascii="Amiri" w:hAnsi="Amiri"/>
          <w:color w:val="111111"/>
          <w:sz w:val="28"/>
          <w:szCs w:val="28"/>
          <w:lang w:bidi="ar-SA"/>
        </w:rPr>
        <w:t>10721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والتّعريس</w:t>
      </w:r>
      <w:r>
        <w:rPr>
          <w:rStyle w:val="FootnoteAnchor"/>
          <w:rtl w:val="true"/>
        </w:rPr>
        <w:footnoteReference w:id="1433"/>
      </w:r>
      <w:r>
        <w:rPr>
          <w:rFonts w:ascii="Amiri" w:hAnsi="Amiri" w:eastAsia="Amiri" w:cs="Amiri"/>
          <w:color w:val="111111"/>
          <w:sz w:val="28"/>
          <w:sz w:val="28"/>
          <w:szCs w:val="28"/>
          <w:rtl w:val="true"/>
          <w:lang w:bidi="ar-SA"/>
        </w:rPr>
        <w:t>على ظهر الطريق، وبطون الأوديه فإنّها مدارج</w:t>
      </w:r>
      <w:r>
        <w:rPr>
          <w:rStyle w:val="FootnoteAnchor"/>
          <w:rtl w:val="true"/>
        </w:rPr>
        <w:footnoteReference w:id="1434"/>
      </w:r>
      <w:r>
        <w:rPr>
          <w:rFonts w:ascii="Amiri" w:hAnsi="Amiri" w:eastAsia="Amiri" w:cs="Amiri"/>
          <w:color w:val="111111"/>
          <w:sz w:val="28"/>
          <w:sz w:val="28"/>
          <w:szCs w:val="28"/>
          <w:rtl w:val="true"/>
          <w:lang w:bidi="ar-SA"/>
        </w:rPr>
        <w:t>السّباع، ومأوي الحيّات</w:t>
      </w:r>
      <w:r>
        <w:rPr>
          <w:rStyle w:val="FootnoteAnchor"/>
          <w:rtl w:val="true"/>
        </w:rPr>
        <w:footnoteReference w:id="1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أبى أبي الحسن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إذا سافرت فلا تنزل الاوديه فانّها مأوي الحيّات والسباع</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bookmarkStart w:id="770" w:name="pg13633_125384"/>
    </w:p>
    <w:p>
      <w:pPr>
        <w:pStyle w:val="BookText"/>
        <w:rPr/>
      </w:pPr>
      <w:bookmarkEnd w:id="770"/>
      <w:r>
        <w:rPr>
          <w:rFonts w:eastAsia="Amiri" w:cs="Amiri" w:ascii="Amiri" w:hAnsi="Amiri"/>
          <w:color w:val="111111"/>
          <w:sz w:val="28"/>
          <w:szCs w:val="28"/>
          <w:lang w:bidi="ar-SA"/>
        </w:rPr>
        <w:t>10723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القاسم بن يحيي، عن جدّه الحسن بن راشد،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مكه فصرنا</w:t>
      </w:r>
      <w:r>
        <w:rPr>
          <w:rStyle w:val="FootnoteAnchor"/>
          <w:rtl w:val="true"/>
        </w:rPr>
        <w:footnoteReference w:id="1438"/>
      </w:r>
      <w:r>
        <w:rPr>
          <w:rFonts w:ascii="Amiri" w:hAnsi="Amiri" w:eastAsia="Amiri" w:cs="Amiri"/>
          <w:color w:val="111111"/>
          <w:sz w:val="28"/>
          <w:sz w:val="28"/>
          <w:szCs w:val="28"/>
          <w:rtl w:val="true"/>
          <w:lang w:bidi="ar-SA"/>
        </w:rPr>
        <w:t>إلى بعض الاوديه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في هذا الموضع، ولا تدخلوا الوادي، فنزلنا فما لبثنا أن أظلّتنا سحابه فهطلت علينا حتّى سال الوادي فآذى من كان فيه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1" w:name="__RefHeading___Toc813940_3830689328"/>
      <w:bookmarkStart w:id="772" w:name="_Toc279"/>
      <w:bookmarkEnd w:id="771"/>
      <w:r>
        <w:rPr>
          <w:rtl w:val="true"/>
        </w:rPr>
        <w:t xml:space="preserve">باب </w:t>
      </w:r>
      <w:r>
        <w:rPr>
          <w:rtl w:val="true"/>
        </w:rPr>
        <w:t>(</w:t>
      </w:r>
      <w:r>
        <w:rPr/>
        <w:t>42</w:t>
      </w:r>
      <w:r>
        <w:rPr>
          <w:rtl w:val="true"/>
        </w:rPr>
        <w:t xml:space="preserve">) </w:t>
      </w:r>
      <w:r>
        <w:rPr>
          <w:rtl w:val="true"/>
        </w:rPr>
        <w:t>إستحباب الرّفق بالدّوابّ‌</w:t>
      </w:r>
      <w:bookmarkEnd w:id="772"/>
    </w:p>
    <w:p>
      <w:pPr>
        <w:pStyle w:val="BookText"/>
        <w:rPr/>
      </w:pPr>
      <w:r>
        <w:rPr>
          <w:rFonts w:eastAsia="Amiri" w:cs="Amiri" w:ascii="Amiri" w:hAnsi="Amiri"/>
          <w:color w:val="111111"/>
          <w:sz w:val="28"/>
          <w:szCs w:val="28"/>
          <w:lang w:bidi="ar-SA"/>
        </w:rPr>
        <w:t>10724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الرّفق، ويعين عليه، فاذا ركبتم الدوابّ العجف</w:t>
      </w:r>
      <w:r>
        <w:rPr>
          <w:rStyle w:val="FootnoteAnchor"/>
          <w:rtl w:val="true"/>
        </w:rPr>
        <w:footnoteReference w:id="1440"/>
      </w:r>
      <w:r>
        <w:rPr>
          <w:rFonts w:ascii="Amiri" w:hAnsi="Amiri" w:eastAsia="Amiri" w:cs="Amiri"/>
          <w:color w:val="111111"/>
          <w:sz w:val="28"/>
          <w:sz w:val="28"/>
          <w:szCs w:val="28"/>
          <w:rtl w:val="true"/>
          <w:lang w:bidi="ar-SA"/>
        </w:rPr>
        <w:t>فأنزلوها منازلها، فان كانت الارض مجدبه فألحّوا عليها</w:t>
      </w:r>
      <w:r>
        <w:rPr>
          <w:rStyle w:val="FootnoteAnchor"/>
          <w:rtl w:val="true"/>
        </w:rPr>
        <w:footnoteReference w:id="1441"/>
      </w:r>
      <w:r>
        <w:rPr>
          <w:rFonts w:ascii="Amiri" w:hAnsi="Amiri" w:eastAsia="Amiri" w:cs="Amiri"/>
          <w:color w:val="111111"/>
          <w:sz w:val="28"/>
          <w:sz w:val="28"/>
          <w:szCs w:val="28"/>
          <w:rtl w:val="true"/>
          <w:lang w:bidi="ar-SA"/>
        </w:rPr>
        <w:t>وإن كانت مخصبه فأنزلوها منازلها</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w:t>
      </w:r>
      <w:bookmarkStart w:id="773" w:name="pg13633_125385"/>
    </w:p>
    <w:p>
      <w:pPr>
        <w:pStyle w:val="BookText"/>
        <w:rPr/>
      </w:pPr>
      <w:bookmarkEnd w:id="773"/>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813942_3830689328"/>
      <w:bookmarkStart w:id="775" w:name="_Toc280"/>
      <w:bookmarkEnd w:id="774"/>
      <w:r>
        <w:rPr>
          <w:rtl w:val="true"/>
        </w:rPr>
        <w:t xml:space="preserve">باب </w:t>
      </w:r>
      <w:r>
        <w:rPr>
          <w:rtl w:val="true"/>
        </w:rPr>
        <w:t>(</w:t>
      </w:r>
      <w:r>
        <w:rPr/>
        <w:t>43</w:t>
      </w:r>
      <w:r>
        <w:rPr>
          <w:rtl w:val="true"/>
        </w:rPr>
        <w:t xml:space="preserve">) </w:t>
      </w:r>
      <w:r>
        <w:rPr>
          <w:rtl w:val="true"/>
        </w:rPr>
        <w:t>إستحباب تختّم المسافر بالعقيق</w:t>
      </w:r>
      <w:bookmarkEnd w:id="775"/>
    </w:p>
    <w:p>
      <w:pPr>
        <w:pStyle w:val="BookText"/>
        <w:rPr/>
      </w:pPr>
      <w:r>
        <w:rPr>
          <w:rFonts w:eastAsia="Amiri" w:cs="Amiri" w:ascii="Amiri" w:hAnsi="Amiri"/>
          <w:color w:val="111111"/>
          <w:sz w:val="28"/>
          <w:szCs w:val="28"/>
          <w:lang w:bidi="ar-SA"/>
        </w:rPr>
        <w:t>10725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أمان في السفر</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أمان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العقيق والتختم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السعيد قريش بن السبيع بن مهنا العلوي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المتصل فيه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 حرز فى السفر</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أمان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العقيق والتختم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776" w:name="pg13633_125386"/>
    </w:p>
    <w:p>
      <w:pPr>
        <w:pStyle w:val="Heading4"/>
        <w:numPr>
          <w:ilvl w:val="3"/>
          <w:numId w:val="1"/>
        </w:numPr>
        <w:rPr/>
      </w:pPr>
      <w:bookmarkStart w:id="777" w:name="__RefHeading___Toc813944_3830689328"/>
      <w:bookmarkStart w:id="778" w:name="_Toc281"/>
      <w:bookmarkEnd w:id="776"/>
      <w:bookmarkEnd w:id="777"/>
      <w:r>
        <w:rPr>
          <w:rtl w:val="true"/>
        </w:rPr>
        <w:t xml:space="preserve">باب </w:t>
      </w:r>
      <w:r>
        <w:rPr>
          <w:rtl w:val="true"/>
        </w:rPr>
        <w:t>(</w:t>
      </w:r>
      <w:r>
        <w:rPr/>
        <w:t>44</w:t>
      </w:r>
      <w:r>
        <w:rPr>
          <w:rtl w:val="true"/>
        </w:rPr>
        <w:t xml:space="preserve">) </w:t>
      </w:r>
      <w:r>
        <w:rPr>
          <w:rtl w:val="true"/>
        </w:rPr>
        <w:t>دعاء توديع المسافر</w:t>
      </w:r>
      <w:bookmarkEnd w:id="778"/>
    </w:p>
    <w:p>
      <w:pPr>
        <w:pStyle w:val="BookText"/>
        <w:rPr/>
      </w:pPr>
      <w:r>
        <w:rPr>
          <w:rFonts w:eastAsia="Amiri" w:cs="Amiri" w:ascii="Amiri" w:hAnsi="Amiri"/>
          <w:color w:val="111111"/>
          <w:sz w:val="28"/>
          <w:szCs w:val="28"/>
          <w:lang w:bidi="ar-SA"/>
        </w:rPr>
        <w:t>10727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النضر بن سويد، عن هشام بن سالم</w:t>
      </w:r>
      <w:r>
        <w:rPr>
          <w:rStyle w:val="FootnoteAnchor"/>
          <w:rtl w:val="true"/>
        </w:rPr>
        <w:footnoteReference w:id="14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من أصحابه مشاه 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احملهم على أقدامهم، وسكن عروقهم</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الحسين، عن علي بن أسباط،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نفسك وأمانتك ودينك وزودك زاد التقوي، ووجّهك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للخير حيث توجّهت،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وداع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وجّهه في وجه من الوجوه</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علي بن اسباط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اللّه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عبداللّه بن </w:t>
      </w:r>
    </w:p>
    <w:p>
      <w:pPr>
        <w:pStyle w:val="BookText"/>
        <w:rPr/>
      </w:pPr>
      <w:r>
        <w:rPr>
          <w:rFonts w:ascii="Amiri" w:hAnsi="Amiri" w:eastAsia="Amiri" w:cs="Amiri"/>
          <w:color w:val="111111"/>
          <w:sz w:val="28"/>
          <w:sz w:val="28"/>
          <w:szCs w:val="28"/>
          <w:rtl w:val="true"/>
          <w:lang w:bidi="ar-SA"/>
        </w:rPr>
        <w:t xml:space="preserve">ميمون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 اللّه دينك وأمانتك، وخواتيم عملك، ووجّهك للخير حيث ما توجّهت، ورزقك، وزوّدك التقوي، وغفر لك الذّنوب</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يعقوب بن يزيد، عن عبيد البصري، عن رجل، عن إدريس بن يونس،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سلّمك اللّه وغنّمك والميعاد للّه</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فضّال، عن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ما أذنبنا، وما نحن مذنبون</w:t>
      </w:r>
      <w:r>
        <w:rPr>
          <w:rStyle w:val="FootnoteAnchor"/>
          <w:rtl w:val="true"/>
        </w:rPr>
        <w:footnoteReference w:id="1456"/>
      </w:r>
      <w:r>
        <w:rPr>
          <w:rFonts w:ascii="Amiri" w:hAnsi="Amiri" w:eastAsia="Amiri" w:cs="Amiri"/>
          <w:color w:val="111111"/>
          <w:sz w:val="28"/>
          <w:sz w:val="28"/>
          <w:szCs w:val="28"/>
          <w:rtl w:val="true"/>
          <w:lang w:bidi="ar-SA"/>
        </w:rPr>
        <w:t>، وثبتنا وإيّاهم بالقول الثابت في الآخره والدّنيا، وعافنا وإيّاهم من شرّ ما قضيت في عبادك وبلادك في سنتنا هذه المستقبله، وعجّل نصر آل محمد ووليّهم، واخز عدوّهم عاجلا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ودعّ رجلا قال</w:t>
      </w:r>
      <w:r>
        <w:rPr>
          <w:rFonts w:eastAsia="Amiri" w:cs="Amiri" w:ascii="Amiri" w:hAnsi="Amiri"/>
          <w:color w:val="111111"/>
          <w:sz w:val="28"/>
          <w:szCs w:val="28"/>
          <w:rtl w:val="true"/>
          <w:lang w:bidi="ar-SA"/>
        </w:rPr>
        <w:t xml:space="preserve">: </w:t>
      </w:r>
      <w:bookmarkStart w:id="779" w:name="pg13633_125388"/>
    </w:p>
    <w:p>
      <w:pPr>
        <w:pStyle w:val="BookText"/>
        <w:rPr/>
      </w:pPr>
      <w:bookmarkEnd w:id="7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سلّمك اللّه</w:t>
      </w:r>
      <w:r>
        <w:rPr>
          <w:rFonts w:eastAsia="Amiri" w:cs="Amiri" w:ascii="Amiri" w:hAnsi="Amiri"/>
          <w:color w:val="111111"/>
          <w:sz w:val="28"/>
          <w:szCs w:val="28"/>
          <w:rtl w:val="true"/>
          <w:lang w:bidi="ar-SA"/>
        </w:rPr>
        <w:t>)</w:t>
      </w:r>
      <w:r>
        <w:rPr>
          <w:rStyle w:val="FootnoteAnchor"/>
          <w:rtl w:val="true"/>
        </w:rPr>
        <w:footnoteReference w:id="1458"/>
      </w:r>
      <w:r>
        <w:rPr>
          <w:rFonts w:ascii="Amiri" w:hAnsi="Amiri" w:eastAsia="Amiri" w:cs="Amiri"/>
          <w:color w:val="111111"/>
          <w:sz w:val="28"/>
          <w:sz w:val="28"/>
          <w:szCs w:val="28"/>
          <w:rtl w:val="true"/>
          <w:lang w:bidi="ar-SA"/>
        </w:rPr>
        <w:t xml:space="preserve">والميعاد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0" w:name="__RefHeading___Toc813946_3830689328"/>
      <w:bookmarkStart w:id="781" w:name="_Toc282"/>
      <w:bookmarkEnd w:id="780"/>
      <w:r>
        <w:rPr>
          <w:rtl w:val="true"/>
        </w:rPr>
        <w:t xml:space="preserve">باب </w:t>
      </w:r>
      <w:r>
        <w:rPr>
          <w:rtl w:val="true"/>
        </w:rPr>
        <w:t>(</w:t>
      </w:r>
      <w:r>
        <w:rPr/>
        <w:t>45</w:t>
      </w:r>
      <w:r>
        <w:rPr>
          <w:rtl w:val="true"/>
        </w:rPr>
        <w:t xml:space="preserve">) </w:t>
      </w:r>
      <w:r>
        <w:rPr>
          <w:rtl w:val="true"/>
        </w:rPr>
        <w:t>يكره للمسافر ان يطرق أهله ليلا</w:t>
      </w:r>
      <w:bookmarkEnd w:id="781"/>
    </w:p>
    <w:p>
      <w:pPr>
        <w:pStyle w:val="BookText"/>
        <w:rPr/>
      </w:pPr>
      <w:r>
        <w:rPr>
          <w:rFonts w:eastAsia="Amiri" w:cs="Amiri" w:ascii="Amiri" w:hAnsi="Amiri"/>
          <w:color w:val="111111"/>
          <w:sz w:val="28"/>
          <w:szCs w:val="28"/>
          <w:lang w:bidi="ar-SA"/>
        </w:rPr>
        <w:t>10733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صفوان،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للرجل إذا قدم من السفر</w:t>
      </w:r>
      <w:r>
        <w:rPr>
          <w:rStyle w:val="FootnoteAnchor"/>
          <w:rtl w:val="true"/>
        </w:rPr>
        <w:footnoteReference w:id="1460"/>
      </w:r>
      <w:r>
        <w:rPr>
          <w:rFonts w:ascii="Amiri" w:hAnsi="Amiri" w:eastAsia="Amiri" w:cs="Amiri"/>
          <w:color w:val="111111"/>
          <w:sz w:val="28"/>
          <w:sz w:val="28"/>
          <w:szCs w:val="28"/>
          <w:rtl w:val="true"/>
          <w:lang w:bidi="ar-SA"/>
        </w:rPr>
        <w:t>أن يطرق أهله ليلا حتى يصبح</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عده من أصحابنا، عن سهل ابن زياد مثله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يطرق الرجل أهله ليلا إذا جاء من الغيبه حتّى يؤذنهم</w:t>
      </w:r>
      <w:r>
        <w:rPr>
          <w:rStyle w:val="FootnoteAnchor"/>
          <w:rtl w:val="true"/>
        </w:rPr>
        <w:footnoteReference w:id="1463"/>
      </w:r>
      <w:r>
        <w:rPr>
          <w:rFonts w:ascii="IRNazanin" w:hAnsi="IRNazanin" w:eastAsia="IRNazanin"/>
          <w:color w:val="111111"/>
          <w:sz w:val="28"/>
          <w:sz w:val="28"/>
          <w:szCs w:val="28"/>
          <w:rtl w:val="true"/>
          <w:lang w:bidi="fa-IR"/>
        </w:rPr>
        <w:t>و</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bookmarkStart w:id="782" w:name="pg13633_125389"/>
    </w:p>
    <w:p>
      <w:pPr>
        <w:pStyle w:val="Heading4"/>
        <w:numPr>
          <w:ilvl w:val="3"/>
          <w:numId w:val="1"/>
        </w:numPr>
        <w:rPr/>
      </w:pPr>
      <w:bookmarkStart w:id="783" w:name="__RefHeading___Toc813948_3830689328"/>
      <w:bookmarkStart w:id="784" w:name="_Toc283"/>
      <w:bookmarkEnd w:id="782"/>
      <w:bookmarkEnd w:id="783"/>
      <w:r>
        <w:rPr>
          <w:rtl w:val="true"/>
        </w:rPr>
        <w:t xml:space="preserve">باب </w:t>
      </w:r>
      <w:r>
        <w:rPr>
          <w:rtl w:val="true"/>
        </w:rPr>
        <w:t>(</w:t>
      </w:r>
      <w:r>
        <w:rPr/>
        <w:t>46</w:t>
      </w:r>
      <w:r>
        <w:rPr>
          <w:rtl w:val="true"/>
        </w:rPr>
        <w:t xml:space="preserve">) </w:t>
      </w:r>
      <w:r>
        <w:rPr>
          <w:rtl w:val="true"/>
        </w:rPr>
        <w:t>استحباب إعانه المسافر المؤمن</w:t>
      </w:r>
      <w:bookmarkEnd w:id="784"/>
    </w:p>
    <w:p>
      <w:pPr>
        <w:pStyle w:val="BookText"/>
        <w:rPr/>
      </w:pPr>
      <w:r>
        <w:rPr>
          <w:rFonts w:eastAsia="Amiri" w:cs="Amiri" w:ascii="Amiri" w:hAnsi="Amiri"/>
          <w:color w:val="111111"/>
          <w:sz w:val="28"/>
          <w:szCs w:val="28"/>
          <w:lang w:bidi="ar-SA"/>
        </w:rPr>
        <w:t>10735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سنان،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مسافرا نفّس اللّه عنه ثلاثا وسبعين كربه، وأجاره في الدّنيا من الهمّ والغمّ، ونفّس عنه كربه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كربه العظيم؟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يغشى بانفاسهم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عبدالرحمن بن حمّاد، عن عبداللّه بن إبراهيم، عن أبي عمرو الغفاري، عن جعفر بن إبراهيم الجعفريّ،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4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أعان مؤمنا مسافرا على حاجته نفّس اللّه عنه ثلاثا وعشرين كربه في الدّنيا واثنتين وسبعين كربه في الآخره، حيث يغشى على الناس بانفاسهم</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مؤمنا مسافرا في حاجه نفّس اللّه تعالى عنه ثلاثا وسبعين كربه، </w:t>
      </w:r>
      <w:bookmarkStart w:id="785" w:name="pg13633_125390"/>
    </w:p>
    <w:p>
      <w:pPr>
        <w:pStyle w:val="BookText"/>
        <w:rPr/>
      </w:pPr>
      <w:bookmarkEnd w:id="785"/>
      <w:r>
        <w:rPr>
          <w:rFonts w:ascii="Amiri" w:hAnsi="Amiri" w:eastAsia="Amiri" w:cs="Amiri"/>
          <w:color w:val="111111"/>
          <w:sz w:val="28"/>
          <w:sz w:val="28"/>
          <w:szCs w:val="28"/>
          <w:rtl w:val="true"/>
          <w:lang w:bidi="ar-SA"/>
        </w:rPr>
        <w:t>واحده في الدّنيا من الغمّ والهمّ واثنتين وسبعين كربه عند الكربه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الكربه العظمى؟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يتشاغل الناس بأنفسهم حتى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بخلّتي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تسلمني إليها</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813950_3830689328"/>
      <w:bookmarkStart w:id="787" w:name="_Toc284"/>
      <w:bookmarkEnd w:id="786"/>
      <w:r>
        <w:rPr>
          <w:rtl w:val="true"/>
        </w:rPr>
        <w:t xml:space="preserve">باب </w:t>
      </w:r>
      <w:r>
        <w:rPr>
          <w:rtl w:val="true"/>
        </w:rPr>
        <w:t>(</w:t>
      </w:r>
      <w:r>
        <w:rPr/>
        <w:t>47</w:t>
      </w:r>
      <w:r>
        <w:rPr>
          <w:rtl w:val="true"/>
        </w:rPr>
        <w:t xml:space="preserve">) </w:t>
      </w:r>
      <w:r>
        <w:rPr>
          <w:rtl w:val="true"/>
        </w:rPr>
        <w:t>حقّ الطريق</w:t>
      </w:r>
      <w:bookmarkEnd w:id="787"/>
    </w:p>
    <w:p>
      <w:pPr>
        <w:pStyle w:val="BookText"/>
        <w:rPr/>
      </w:pPr>
      <w:r>
        <w:rPr>
          <w:rFonts w:eastAsia="Amiri" w:cs="Amiri" w:ascii="Amiri" w:hAnsi="Amiri"/>
          <w:color w:val="111111"/>
          <w:sz w:val="28"/>
          <w:szCs w:val="28"/>
          <w:lang w:bidi="ar-SA"/>
        </w:rPr>
        <w:t>10738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أحقّ بالجادّه من الماشي، والحافى أحقّ من المنتعل</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813952_3830689328"/>
      <w:bookmarkStart w:id="789" w:name="_Toc285"/>
      <w:bookmarkEnd w:id="788"/>
      <w:r>
        <w:rPr>
          <w:rtl w:val="true"/>
        </w:rPr>
        <w:t xml:space="preserve">باب </w:t>
      </w:r>
      <w:r>
        <w:rPr>
          <w:rtl w:val="true"/>
        </w:rPr>
        <w:t>(</w:t>
      </w:r>
      <w:r>
        <w:rPr/>
        <w:t>48</w:t>
      </w:r>
      <w:r>
        <w:rPr>
          <w:rtl w:val="true"/>
        </w:rPr>
        <w:t xml:space="preserve">) </w:t>
      </w:r>
      <w:r>
        <w:rPr>
          <w:rtl w:val="true"/>
        </w:rPr>
        <w:t>حقّ النّساء فى الطريق</w:t>
      </w:r>
      <w:bookmarkEnd w:id="78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w:t>
      </w:r>
    </w:p>
    <w:p>
      <w:pPr>
        <w:pStyle w:val="BookText"/>
        <w:rPr/>
      </w:pPr>
      <w:r>
        <w:rPr>
          <w:rFonts w:ascii="Amiri" w:hAnsi="Amiri" w:eastAsia="Amiri" w:cs="Amiri"/>
          <w:color w:val="111111"/>
          <w:sz w:val="28"/>
          <w:sz w:val="28"/>
          <w:szCs w:val="28"/>
          <w:rtl w:val="true"/>
          <w:lang w:bidi="ar-SA"/>
        </w:rPr>
        <w:t xml:space="preserve">إبراهيم بن عبدالحميد، 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من سروات الطريق</w:t>
      </w:r>
      <w:r>
        <w:rPr>
          <w:rStyle w:val="FootnoteAnchor"/>
          <w:rtl w:val="true"/>
        </w:rPr>
        <w:footnoteReference w:id="1471"/>
      </w:r>
      <w:r>
        <w:rPr>
          <w:rFonts w:ascii="Amiri" w:hAnsi="Amiri" w:eastAsia="Amiri" w:cs="Amiri"/>
          <w:color w:val="111111"/>
          <w:sz w:val="28"/>
          <w:sz w:val="28"/>
          <w:szCs w:val="28"/>
          <w:rtl w:val="true"/>
          <w:lang w:bidi="ar-SA"/>
        </w:rPr>
        <w:t>شيء ولكنّها تمشي في جانب الحائط والطريق</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عبدالله بن محمّد،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سراه الطريق ولكن جنبيه</w:t>
      </w:r>
      <w:r>
        <w:rPr>
          <w:rStyle w:val="FootnoteAnchor"/>
          <w:rtl w:val="true"/>
        </w:rPr>
        <w:footnoteReference w:id="1473"/>
      </w:r>
      <w:r>
        <w:rPr>
          <w:rFonts w:ascii="IRNazanin" w:hAnsi="IRNazanin" w:eastAsia="IRNazanin"/>
          <w:color w:val="111111"/>
          <w:sz w:val="28"/>
          <w:sz w:val="28"/>
          <w:szCs w:val="28"/>
          <w:rtl w:val="true"/>
          <w:lang w:bidi="fa-IR"/>
        </w:rPr>
        <w:t>و</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محمد بن أبي عمير مثله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محمد بن خالد البرقي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90" w:name="pg13633_125392"/>
    </w:p>
    <w:p>
      <w:pPr>
        <w:pStyle w:val="BookText"/>
        <w:rPr/>
      </w:pPr>
      <w:bookmarkEnd w:id="79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من سروات الطريق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وسط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يمشين في جنبيه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1" w:name="__RefHeading___Toc813954_3830689328"/>
      <w:bookmarkStart w:id="792" w:name="_Toc286"/>
      <w:bookmarkEnd w:id="791"/>
      <w:r>
        <w:rPr>
          <w:rtl w:val="true"/>
        </w:rPr>
        <w:t xml:space="preserve">باب </w:t>
      </w:r>
      <w:r>
        <w:rPr>
          <w:rtl w:val="true"/>
        </w:rPr>
        <w:t>(</w:t>
      </w:r>
      <w:r>
        <w:rPr/>
        <w:t>49</w:t>
      </w:r>
      <w:r>
        <w:rPr>
          <w:rtl w:val="true"/>
        </w:rPr>
        <w:t xml:space="preserve">) </w:t>
      </w:r>
      <w:r>
        <w:rPr>
          <w:rtl w:val="true"/>
        </w:rPr>
        <w:t>النّهي عن التكبّر في المشي</w:t>
      </w:r>
      <w:bookmarkEnd w:id="792"/>
    </w:p>
    <w:p>
      <w:pPr>
        <w:pStyle w:val="BookText"/>
        <w:rPr/>
      </w:pPr>
      <w:r>
        <w:rPr>
          <w:rFonts w:eastAsia="Amiri" w:cs="Amiri" w:ascii="Amiri" w:hAnsi="Amiri"/>
          <w:color w:val="111111"/>
          <w:sz w:val="28"/>
          <w:szCs w:val="28"/>
          <w:lang w:bidi="ar-SA"/>
        </w:rPr>
        <w:t>10742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عبداللّه، عن علي بن الحكم، عن الحسين بن أبي العلاء،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إذ مرّ علينا أسود وهو ينزغ</w:t>
      </w:r>
      <w:r>
        <w:rPr>
          <w:rStyle w:val="FootnoteAnchor"/>
          <w:rtl w:val="true"/>
        </w:rPr>
        <w:footnoteReference w:id="1477"/>
      </w:r>
      <w:r>
        <w:rPr>
          <w:rFonts w:ascii="Amiri" w:hAnsi="Amiri" w:eastAsia="Amiri" w:cs="Amiri"/>
          <w:color w:val="111111"/>
          <w:sz w:val="28"/>
          <w:sz w:val="28"/>
          <w:szCs w:val="28"/>
          <w:rtl w:val="true"/>
          <w:lang w:bidi="ar-SA"/>
        </w:rPr>
        <w:t xml:space="preserve">في مشيته،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مشيه كأنّ على رأسه الطير، لا يسبق يمينه شماله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ابن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سليمان بن سماعه، عن عمّه عاصم الكوفي، عن أبي عبداللّه،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تصامّت</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امّتي عن سائلها، ومشت بتبخترها حلف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لا عذّبنّ بعضهم ببعض</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موسى بن عمر، عن ابن فضّال،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على الارض اختيالا</w:t>
      </w:r>
      <w:r>
        <w:rPr>
          <w:rStyle w:val="FootnoteAnchor"/>
          <w:rtl w:val="true"/>
        </w:rPr>
        <w:footnoteReference w:id="1481"/>
      </w:r>
      <w:r>
        <w:rPr>
          <w:rFonts w:ascii="IRNazanin" w:hAnsi="IRNazanin" w:eastAsia="IRNazanin"/>
          <w:color w:val="111111"/>
          <w:sz w:val="28"/>
          <w:sz w:val="28"/>
          <w:szCs w:val="28"/>
          <w:rtl w:val="true"/>
          <w:lang w:bidi="fa-IR"/>
        </w:rPr>
        <w:t>لعنته الأرض ومن تحتها ومن فوقها</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يحيى بن إبراهيم بن أبي البلاد، عن 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والمسبل إزاره</w:t>
      </w:r>
      <w:r>
        <w:rPr>
          <w:rStyle w:val="FootnoteAnchor"/>
          <w:rtl w:val="true"/>
        </w:rPr>
        <w:footnoteReference w:id="1483"/>
      </w:r>
      <w:r>
        <w:rPr>
          <w:rFonts w:ascii="Amiri" w:hAnsi="Amiri" w:eastAsia="Amiri" w:cs="Amiri"/>
          <w:color w:val="111111"/>
          <w:sz w:val="28"/>
          <w:sz w:val="28"/>
          <w:szCs w:val="28"/>
          <w:rtl w:val="true"/>
          <w:lang w:bidi="ar-SA"/>
        </w:rPr>
        <w:t>والمنفق سلعته بالايمان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المسبل إزاره خيلاءه</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bookmarkStart w:id="793" w:name="pg13633_125394"/>
    </w:p>
    <w:p>
      <w:pPr>
        <w:pStyle w:val="Heading3"/>
        <w:numPr>
          <w:ilvl w:val="2"/>
          <w:numId w:val="1"/>
        </w:numPr>
        <w:rPr/>
      </w:pPr>
      <w:bookmarkStart w:id="794" w:name="__RefHeading___Toc813956_3830689328"/>
      <w:bookmarkStart w:id="795" w:name="_Toc287"/>
      <w:bookmarkEnd w:id="793"/>
      <w:bookmarkEnd w:id="794"/>
      <w:r>
        <w:rPr>
          <w:rtl w:val="true"/>
        </w:rPr>
        <w:t>أبواب الزيّ والتجمّل</w:t>
      </w:r>
      <w:bookmarkEnd w:id="795"/>
    </w:p>
    <w:p>
      <w:pPr>
        <w:pStyle w:val="Heading4"/>
        <w:numPr>
          <w:ilvl w:val="3"/>
          <w:numId w:val="1"/>
        </w:numPr>
        <w:rPr/>
      </w:pPr>
      <w:bookmarkStart w:id="796" w:name="__RefHeading___Toc813958_3830689328"/>
      <w:bookmarkStart w:id="797" w:name="_Toc288"/>
      <w:bookmarkEnd w:id="796"/>
      <w:r>
        <w:rPr>
          <w:rtl w:val="true"/>
        </w:rPr>
        <w:t xml:space="preserve">باب </w:t>
      </w:r>
      <w:r>
        <w:rPr>
          <w:rtl w:val="true"/>
        </w:rPr>
        <w:t>(</w:t>
      </w:r>
      <w:r>
        <w:rPr/>
        <w:t>1</w:t>
      </w:r>
      <w:r>
        <w:rPr>
          <w:rtl w:val="true"/>
        </w:rPr>
        <w:t xml:space="preserve">) </w:t>
      </w:r>
      <w:r>
        <w:rPr>
          <w:rtl w:val="true"/>
        </w:rPr>
        <w:t>إستحباب التجمّل</w:t>
      </w:r>
      <w:bookmarkEnd w:id="797"/>
    </w:p>
    <w:p>
      <w:pPr>
        <w:pStyle w:val="BookText"/>
        <w:rPr/>
      </w:pPr>
      <w:r>
        <w:rPr>
          <w:rFonts w:eastAsia="Amiri" w:cs="Amiri" w:ascii="Amiri" w:hAnsi="Amiri"/>
          <w:color w:val="111111"/>
          <w:sz w:val="28"/>
          <w:szCs w:val="28"/>
          <w:lang w:bidi="ar-SA"/>
        </w:rPr>
        <w:t>10746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 ويحبّ أن يرى أثر النعمه على عبده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بن أسباط،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عبده بنعمه أحبّ أن يراها عليه لأنّه جميل يحبّ الجمال</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فضّال، عن أبى شعيب المحامليّ، عن أبي هاشم، عن بعض </w:t>
      </w:r>
    </w:p>
    <w:p>
      <w:pPr>
        <w:pStyle w:val="BookText"/>
        <w:rPr/>
      </w:pPr>
      <w:r>
        <w:rPr>
          <w:rFonts w:ascii="Amiri" w:hAnsi="Amiri" w:eastAsia="Amiri" w:cs="Amiri"/>
          <w:color w:val="111111"/>
          <w:sz w:val="28"/>
          <w:sz w:val="28"/>
          <w:szCs w:val="28"/>
          <w:rtl w:val="true"/>
          <w:lang w:bidi="ar-SA"/>
        </w:rPr>
        <w:t xml:space="preserve">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الجمال والتجمّل ويبغض البؤس و التباؤس</w:t>
      </w:r>
      <w:r>
        <w:rPr>
          <w:rStyle w:val="FootnoteAnchor"/>
          <w:rtl w:val="true"/>
        </w:rPr>
        <w:footnoteReference w:id="1487"/>
      </w:r>
      <w:r>
        <w:rPr>
          <w:rFonts w:ascii="IRNazanin" w:hAnsi="IRNazanin" w:eastAsia="IRNazanin"/>
          <w:color w:val="111111"/>
          <w:sz w:val="28"/>
          <w:sz w:val="28"/>
          <w:szCs w:val="28"/>
          <w:rtl w:val="true"/>
          <w:lang w:bidi="fa-IR"/>
        </w:rPr>
        <w:t>و</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رفعه،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عبده بنعمه فظهرت عليه سمّي حبيب اللّه محدّثا بنعمه اللّه، وإذا أنعم اللّه على عبد بنعمه فلم تظهر عليه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بغيض اللّه مكذّبا بنعمه اللّه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الحسن بن شمّون، عن عبداللّه بن عبدالرحمن، عن مسمع ابن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شعثا شعر رأسه</w:t>
      </w:r>
      <w:r>
        <w:rPr>
          <w:rStyle w:val="FootnoteAnchor"/>
          <w:rtl w:val="true"/>
        </w:rPr>
        <w:footnoteReference w:id="1490"/>
      </w:r>
      <w:r>
        <w:rPr>
          <w:rFonts w:ascii="Amiri" w:hAnsi="Amiri" w:eastAsia="Amiri" w:cs="Amiri"/>
          <w:color w:val="111111"/>
          <w:sz w:val="28"/>
          <w:sz w:val="28"/>
          <w:szCs w:val="28"/>
          <w:rtl w:val="true"/>
          <w:lang w:bidi="ar-SA"/>
        </w:rPr>
        <w:t xml:space="preserve">، وسخه ثيابه، سيّئه حاله،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المتعه</w:t>
      </w:r>
      <w:r>
        <w:rPr>
          <w:rStyle w:val="FootnoteAnchor"/>
          <w:rtl w:val="true"/>
        </w:rPr>
        <w:footnoteReference w:id="1491"/>
      </w:r>
      <w:r>
        <w:rPr>
          <w:rFonts w:ascii="IRNazanin" w:hAnsi="IRNazanin" w:eastAsia="IRNazanin"/>
          <w:color w:val="111111"/>
          <w:sz w:val="28"/>
          <w:sz w:val="28"/>
          <w:szCs w:val="28"/>
          <w:rtl w:val="true"/>
          <w:lang w:bidi="fa-IR"/>
        </w:rPr>
        <w:t>وإظهار النعمه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القاذوره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رفعه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يكون عليه نعمه من اللّه فلا يظهرها</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القاسم بن يحيي، عن جدّه الحسن بن راشد، عن أبى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لأخيه المسلم كما يتزيّن للغريب الّذي يحبّ أن يراه في أحسن الهيئه</w:t>
      </w:r>
      <w:r>
        <w:rPr>
          <w:rStyle w:val="FootnoteAnchor"/>
          <w:rtl w:val="true"/>
        </w:rPr>
        <w:footnoteReference w:id="1495"/>
      </w:r>
      <w:r>
        <w:rPr>
          <w:rFonts w:ascii="IRNazanin" w:hAnsi="IRNazanin" w:eastAsia="IRNazanin"/>
          <w:color w:val="111111"/>
          <w:sz w:val="28"/>
          <w:sz w:val="28"/>
          <w:szCs w:val="28"/>
          <w:rtl w:val="true"/>
          <w:lang w:bidi="fa-IR"/>
        </w:rPr>
        <w:t>و</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رجل على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في حجرته ركوه</w:t>
      </w:r>
      <w:r>
        <w:rPr>
          <w:rStyle w:val="FootnoteAnchor"/>
          <w:rtl w:val="true"/>
        </w:rPr>
        <w:footnoteReference w:id="1497"/>
      </w:r>
      <w:r>
        <w:rPr>
          <w:rFonts w:ascii="Amiri" w:hAnsi="Amiri" w:eastAsia="Amiri" w:cs="Amiri"/>
          <w:color w:val="111111"/>
          <w:sz w:val="28"/>
          <w:sz w:val="28"/>
          <w:szCs w:val="28"/>
          <w:rtl w:val="true"/>
          <w:lang w:bidi="ar-SA"/>
        </w:rPr>
        <w:t>فيها ماء، فوقف يسوّي لحيته وينظر إليها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رجع داخلا قالت له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سيّد ولد آدم </w:t>
      </w:r>
    </w:p>
    <w:p>
      <w:pPr>
        <w:pStyle w:val="BookText"/>
        <w:rPr/>
      </w:pPr>
      <w:r>
        <w:rPr>
          <w:rFonts w:ascii="Amiri" w:hAnsi="Amiri" w:eastAsia="Amiri" w:cs="Amiri"/>
          <w:color w:val="111111"/>
          <w:sz w:val="28"/>
          <w:sz w:val="28"/>
          <w:szCs w:val="28"/>
          <w:rtl w:val="true"/>
          <w:lang w:bidi="ar-SA"/>
        </w:rPr>
        <w:t>ورسول ربّ العالمين، وقفت على الركوه تسوّي لحيتك ورأسك؟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عائشه إنّ الله يحبّ إذا خرج عبده المؤمن إلى أخيه أن يتهيأ له وأن يتجمّل</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قد غني دهره، وله مال وهيئه في لباسه ونخوه</w:t>
      </w:r>
      <w:r>
        <w:rPr>
          <w:rStyle w:val="FootnoteAnchor"/>
          <w:rtl w:val="true"/>
        </w:rPr>
        <w:footnoteReference w:id="1499"/>
      </w:r>
      <w:r>
        <w:rPr>
          <w:rFonts w:ascii="Amiri" w:hAnsi="Amiri" w:eastAsia="Amiri" w:cs="Amiri"/>
          <w:color w:val="111111"/>
          <w:sz w:val="28"/>
          <w:sz w:val="28"/>
          <w:szCs w:val="28"/>
          <w:rtl w:val="true"/>
          <w:lang w:bidi="ar-SA"/>
        </w:rPr>
        <w:t>، ثمّ يذهب ماله ويتغيّر حاله، فيكره أن يشمت به عدوّ، فيتكلّف ما يتهيّأ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سَعَهٍ مِنْ سَعَتِهِ 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حاله</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أبيه، عن محمد بن سنان، عن حذيفه بن منصور 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بأثواب فذرع منه فعمد إلى خمسه أذرع فقطعها ثمّ شبّر عرضها ستّه أشبار ثمّ شقّه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ضفته وهدّبوا طرفيه</w:t>
      </w:r>
      <w:r>
        <w:rPr>
          <w:rStyle w:val="FootnoteAnchor"/>
          <w:rtl w:val="true"/>
        </w:rPr>
        <w:footnoteReference w:id="1501"/>
      </w:r>
      <w:r>
        <w:rPr>
          <w:rFonts w:ascii="IRNazanin" w:hAnsi="IRNazanin" w:eastAsia="IRNazanin"/>
          <w:color w:val="111111"/>
          <w:sz w:val="28"/>
          <w:sz w:val="28"/>
          <w:szCs w:val="28"/>
          <w:rtl w:val="true"/>
          <w:lang w:bidi="fa-IR"/>
        </w:rPr>
        <w:t>و</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 xml:space="preserve">. </w:t>
      </w:r>
      <w:bookmarkStart w:id="798" w:name="pg13633_125398"/>
    </w:p>
    <w:p>
      <w:pPr>
        <w:pStyle w:val="Heading4"/>
        <w:numPr>
          <w:ilvl w:val="3"/>
          <w:numId w:val="1"/>
        </w:numPr>
        <w:rPr/>
      </w:pPr>
      <w:bookmarkStart w:id="799" w:name="__RefHeading___Toc813960_3830689328"/>
      <w:bookmarkStart w:id="800" w:name="_Toc289"/>
      <w:bookmarkEnd w:id="798"/>
      <w:bookmarkEnd w:id="799"/>
      <w:r>
        <w:rPr>
          <w:rtl w:val="true"/>
        </w:rPr>
        <w:t xml:space="preserve">باب </w:t>
      </w:r>
      <w:r>
        <w:rPr>
          <w:rtl w:val="true"/>
        </w:rPr>
        <w:t>(</w:t>
      </w:r>
      <w:r>
        <w:rPr/>
        <w:t>2</w:t>
      </w:r>
      <w:r>
        <w:rPr>
          <w:rtl w:val="true"/>
        </w:rPr>
        <w:t xml:space="preserve">) </w:t>
      </w:r>
      <w:r>
        <w:rPr>
          <w:rtl w:val="true"/>
        </w:rPr>
        <w:t>استحباب لبس الملابس الجميله</w:t>
      </w:r>
      <w:bookmarkEnd w:id="800"/>
    </w:p>
    <w:p>
      <w:pPr>
        <w:pStyle w:val="BookText"/>
        <w:rPr/>
      </w:pPr>
      <w:r>
        <w:rPr>
          <w:rFonts w:eastAsia="Amiri" w:cs="Amiri" w:ascii="Amiri" w:hAnsi="Amiri"/>
          <w:color w:val="111111"/>
          <w:sz w:val="28"/>
          <w:szCs w:val="28"/>
          <w:lang w:bidi="ar-SA"/>
        </w:rPr>
        <w:t>10757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Style w:val="FootnoteAnchor"/>
          <w:rtl w:val="true"/>
        </w:rPr>
        <w:footnoteReference w:id="1503"/>
      </w:r>
      <w:r>
        <w:rPr>
          <w:rFonts w:ascii="Amiri" w:hAnsi="Amiri" w:eastAsia="Amiri" w:cs="Amiri"/>
          <w:color w:val="111111"/>
          <w:sz w:val="28"/>
          <w:sz w:val="28"/>
          <w:szCs w:val="28"/>
          <w:rtl w:val="true"/>
          <w:lang w:bidi="ar-SA"/>
        </w:rPr>
        <w:t>للرجل اذا أنعم اللّه عليه بنعمه، أن يري اثرها عليه في ملبسه، ما لم يكن شهره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الشهره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يلبس الانسان لباسا يشتهر به بين الناس ويشار اليه بواسطته، فهكذا لباس منهيّ عنه في أحاديثنا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أسلم، عن هارون بن مسلم، عن بريد بن معاويه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النعمه أحبّ إلى اللّه من صيانتها فإياك أن تتزيّن إلاّ في أحسن زيّ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عبيد إلاّ في أحسن زيّ قومه حتّى مات</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حمزه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ابراهيم بن هاشم، عن أبيه،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يظهر الغنى، </w:t>
      </w:r>
    </w:p>
    <w:p>
      <w:pPr>
        <w:pStyle w:val="BookText"/>
        <w:rPr/>
      </w:pPr>
      <w:r>
        <w:rPr>
          <w:rFonts w:ascii="Amiri" w:hAnsi="Amiri" w:eastAsia="Amiri" w:cs="Amiri"/>
          <w:color w:val="111111"/>
          <w:sz w:val="28"/>
          <w:sz w:val="28"/>
          <w:szCs w:val="28"/>
          <w:rtl w:val="true"/>
          <w:lang w:bidi="ar-SA"/>
        </w:rPr>
        <w:t>والثياب تظهر الجمال، وحسن الملكه يكبت الاعداء</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حسن الاخلاق والمعاشره مع الناس لا يترك لاعداء الانسان ذريعه يشهّرون به ويهاجمونه من خلاله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في الطواف، إذا رجل يجذب ثوبي فالتفتّ فاذا عبّاد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تلبس مثل هذا الثوب وأنت في الموضع الّذي أنت فيه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هذا ثوب</w:t>
      </w:r>
      <w:r>
        <w:rPr>
          <w:rStyle w:val="FootnoteAnchor"/>
          <w:rtl w:val="true"/>
        </w:rPr>
        <w:footnoteReference w:id="1508"/>
      </w:r>
      <w:r>
        <w:rPr>
          <w:rFonts w:ascii="Amiri" w:hAnsi="Amiri" w:eastAsia="Amiri" w:cs="Amiri"/>
          <w:color w:val="111111"/>
          <w:sz w:val="28"/>
          <w:sz w:val="28"/>
          <w:szCs w:val="28"/>
          <w:rtl w:val="true"/>
          <w:lang w:bidi="ar-SA"/>
        </w:rPr>
        <w:t xml:space="preserve">قوهيّ اشتريته بدينار وكسر،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يستقيم له ما لبس فيه ولو لبست مثل ذلك اللّباس في زماننا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مراء، مثل عبّاد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على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بن عيينه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أنّ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الخشن من الثياب، وأنت تلبس القوهي المرويّ؟</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ضيق، فإذا اتسع الزمان فأبرار الزمان أولى به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سفيان الثوري دخل عليه فرأي عليه ثيابا رفيعه،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أنت تحدثنا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كان يلبس الخشن من الثياب والكرابيس</w:t>
      </w:r>
      <w:r>
        <w:rPr>
          <w:rStyle w:val="FootnoteAnchor"/>
          <w:rtl w:val="true"/>
        </w:rPr>
        <w:footnoteReference w:id="1514"/>
      </w:r>
      <w:r>
        <w:rPr>
          <w:rFonts w:ascii="Amiri" w:hAnsi="Amiri" w:eastAsia="Amiri" w:cs="Amiri"/>
          <w:color w:val="111111"/>
          <w:sz w:val="28"/>
          <w:sz w:val="28"/>
          <w:szCs w:val="28"/>
          <w:rtl w:val="true"/>
          <w:lang w:bidi="ar-SA"/>
        </w:rPr>
        <w:t>، وأنت تلبس القوهي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سفيان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زمن ضيق، 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وسّع علينا، ويستحب لمن وسّع اللّه عليه</w:t>
      </w:r>
      <w:r>
        <w:rPr>
          <w:rStyle w:val="FootnoteAnchor"/>
          <w:rtl w:val="true"/>
        </w:rPr>
        <w:footnoteReference w:id="1515"/>
      </w:r>
      <w:r>
        <w:rPr>
          <w:rFonts w:ascii="Amiri" w:hAnsi="Amiri" w:eastAsia="Amiri" w:cs="Amiri"/>
          <w:color w:val="111111"/>
          <w:sz w:val="28"/>
          <w:sz w:val="28"/>
          <w:szCs w:val="28"/>
          <w:rtl w:val="true"/>
          <w:lang w:bidi="ar-SA"/>
        </w:rPr>
        <w:t>، ان يرى اثر ذلك عليه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ثوبا فلينظّفه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عبداللّه بن محمّد، عن عليّ بن الحكم، عن أبان بن عثمان،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العبّاس إلى ابن الكوّاء وأصحابه وعليه قميص رقيق وحلّه فلمّا نظروا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أنت خيرنا في أنفسنا وأنت تلبس هذا اللّباس؟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أوّل ما اخاصمكم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زِينَهَ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لمّا 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الخوارج لبس أفضل ثيابه، وتطيّب باطيب طيبه، وركب أفضل مراكبه، وخرج إليهم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بينا أنت خير الناس إذ أتيتنا في لباس الجبابره ومراكبهم؟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فتلا عليهم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زِينَهَ اللّهِ الَّتِي أَخْرَجَ لِعِبادِهِ</w:t>
      </w:r>
      <w:r>
        <w:rPr>
          <w:rFonts w:eastAsia="Amiri" w:cs="Amiri" w:ascii="Amiri" w:hAnsi="Amiri"/>
          <w:color w:val="111111"/>
          <w:sz w:val="28"/>
          <w:szCs w:val="28"/>
          <w:rtl w:val="true"/>
          <w:lang w:bidi="ar-SA"/>
        </w:rPr>
        <w:t xml:space="preserve">) </w:t>
      </w:r>
      <w:bookmarkStart w:id="801" w:name="pg13633_125402"/>
    </w:p>
    <w:p>
      <w:pPr>
        <w:pStyle w:val="BookText"/>
        <w:rPr/>
      </w:pPr>
      <w:bookmarkEnd w:id="8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فألبس وأتجمّل، فانّ اللّه جميل يحبّ الجمال، وليكن من حلال</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أحمد ابن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اللباس الحسن؟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يلبس، وأن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الثوب الجديد فيأمر به فيغمس في 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 وتجمّل، فإن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يلبس الجبّه الخزّ بخمسمائه درهم، والمطرف الخزّ</w:t>
      </w:r>
      <w:r>
        <w:rPr>
          <w:rStyle w:val="FootnoteAnchor"/>
          <w:rtl w:val="true"/>
        </w:rPr>
        <w:footnoteReference w:id="1521"/>
      </w:r>
      <w:r>
        <w:rPr>
          <w:rFonts w:ascii="Amiri" w:hAnsi="Amiri" w:eastAsia="Amiri" w:cs="Amiri"/>
          <w:color w:val="111111"/>
          <w:sz w:val="28"/>
          <w:sz w:val="28"/>
          <w:szCs w:val="28"/>
          <w:rtl w:val="true"/>
          <w:lang w:bidi="ar-SA"/>
        </w:rPr>
        <w:t>بخمسين دينارا، فيتشتّى فيه، فإذا خرج الشتاء باعه وتصدّق بثمنه، وتلا هذه الآيه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زِينَهَ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813962_3830689328"/>
      <w:bookmarkStart w:id="803" w:name="_Toc290"/>
      <w:bookmarkEnd w:id="802"/>
      <w:r>
        <w:rPr>
          <w:rtl w:val="true"/>
        </w:rPr>
        <w:t xml:space="preserve">باب </w:t>
      </w:r>
      <w:r>
        <w:rPr>
          <w:rtl w:val="true"/>
        </w:rPr>
        <w:t>(</w:t>
      </w:r>
      <w:r>
        <w:rPr/>
        <w:t>3</w:t>
      </w:r>
      <w:r>
        <w:rPr>
          <w:rtl w:val="true"/>
        </w:rPr>
        <w:t xml:space="preserve">) </w:t>
      </w:r>
      <w:r>
        <w:rPr>
          <w:rtl w:val="true"/>
        </w:rPr>
        <w:t>جواز تحليه الصبيان بالذهب</w:t>
      </w:r>
      <w:bookmarkEnd w:id="803"/>
    </w:p>
    <w:p>
      <w:pPr>
        <w:pStyle w:val="BookText"/>
        <w:rPr/>
      </w:pPr>
      <w:r>
        <w:rPr>
          <w:rFonts w:eastAsia="Amiri" w:cs="Amiri" w:ascii="Amiri" w:hAnsi="Amiri"/>
          <w:color w:val="111111"/>
          <w:sz w:val="28"/>
          <w:szCs w:val="28"/>
          <w:lang w:bidi="ar-SA"/>
        </w:rPr>
        <w:t>10767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محمد بن إسماعيل، عن عليّ بن النعمان، عن أبي الصباح قال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يحلّى</w:t>
      </w:r>
      <w:r>
        <w:rPr>
          <w:rStyle w:val="FootnoteAnchor"/>
          <w:rtl w:val="true"/>
        </w:rPr>
        <w:footnoteReference w:id="1523"/>
      </w:r>
      <w:r>
        <w:rPr>
          <w:rFonts w:ascii="Amiri" w:hAnsi="Amiri" w:eastAsia="Amiri" w:cs="Amiri"/>
          <w:color w:val="111111"/>
          <w:sz w:val="28"/>
          <w:sz w:val="28"/>
          <w:szCs w:val="28"/>
          <w:rtl w:val="true"/>
          <w:lang w:bidi="ar-SA"/>
        </w:rPr>
        <w:t xml:space="preserve">به الصبيان؟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يحلّي ولده ونساءه بالذهب والفضّه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عن الوشّاء، وأحمد بن محمّد بن أبي نصر جميعا،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يحلّى به 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ليحلّي ولده ونساءه بالذهب والفضّه فلا بأس به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حليه النساء بالذهب والفضّه؟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الذّهب يحلّى به الصبيان؟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يحلّي أولاده ونساءه بالذّهب والفضّه، ولا بأس أن تحلّى السّيوف والمصاحف بالذّهب والفضّه</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جعفر بن محمّد ابن قولويه،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سالته عن الرجل يحلّي أهله بالذهب؟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النساء والجواري، فأمّا الغلمان فلا</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804" w:name="pg13633_125404"/>
    </w:p>
    <w:p>
      <w:pPr>
        <w:pStyle w:val="BookText"/>
        <w:rPr/>
      </w:pPr>
      <w:bookmarkEnd w:id="8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الصّبيان الّذين بلغوا مرحله التكليف الشّرعي حيث يطلق عليهم الغلمان أيضا، فلا تنافي بين هذا الحديث والأحاديث المصرّحه بجواز تحليه الصّبيان بالذهب اذ المقصود الصغار منهم الذين لم يبلغوا مرحله التكليف، واللّه العالم</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813964_3830689328"/>
      <w:bookmarkStart w:id="806" w:name="_Toc291"/>
      <w:bookmarkEnd w:id="805"/>
      <w:r>
        <w:rPr>
          <w:rtl w:val="true"/>
        </w:rPr>
        <w:t xml:space="preserve">باب </w:t>
      </w:r>
      <w:r>
        <w:rPr>
          <w:rtl w:val="true"/>
        </w:rPr>
        <w:t>(</w:t>
      </w:r>
      <w:r>
        <w:rPr/>
        <w:t>4</w:t>
      </w:r>
      <w:r>
        <w:rPr>
          <w:rtl w:val="true"/>
        </w:rPr>
        <w:t xml:space="preserve">) </w:t>
      </w:r>
      <w:r>
        <w:rPr>
          <w:rtl w:val="true"/>
        </w:rPr>
        <w:t>جواز تحليه المصحف وغيره بالذّهب والفضّه</w:t>
      </w:r>
      <w:bookmarkEnd w:id="806"/>
    </w:p>
    <w:p>
      <w:pPr>
        <w:pStyle w:val="BookText"/>
        <w:rPr/>
      </w:pPr>
      <w:r>
        <w:rPr>
          <w:rFonts w:eastAsia="Amiri" w:cs="Amiri" w:ascii="Amiri" w:hAnsi="Amiri"/>
          <w:color w:val="111111"/>
          <w:sz w:val="28"/>
          <w:szCs w:val="28"/>
          <w:lang w:bidi="ar-SA"/>
        </w:rPr>
        <w:t>10772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أحمد بن محمّد بن أبي نصر، عن داود بن سرحان،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بتحليه المصاحف والسيوف بالذهب والفضّه بأس</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بتحليه السيف بأس بالذهب والفضّه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نعل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فضّه وقائمه من فضّه وما بين ذلك حلق من فضّه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درع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ولبستها فكنت أجرّها على الارض، وفيها ثلاث حلقات من 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يديها واحده، واثنتان من خلفها</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من القلانس المصريه</w:t>
      </w:r>
      <w:r>
        <w:rPr>
          <w:rStyle w:val="FootnoteAnchor"/>
          <w:rtl w:val="true"/>
        </w:rPr>
        <w:footnoteReference w:id="1530"/>
      </w:r>
      <w:r>
        <w:rPr>
          <w:rFonts w:ascii="Amiri" w:hAnsi="Amiri" w:eastAsia="Amiri" w:cs="Amiri"/>
          <w:color w:val="111111"/>
          <w:sz w:val="28"/>
          <w:sz w:val="28"/>
          <w:szCs w:val="28"/>
          <w:rtl w:val="true"/>
          <w:lang w:bidi="ar-SA"/>
        </w:rPr>
        <w:t>، وذات الأذنين وكان يأمر بهنّ وكانت له عنزه في أسفلها عكاز يتوكأ عليها ويخرجها في العيدين يصلّي إليها، وكان يجعلها في السّفر قبله يصلّي إليها وكان له هجير يقال له</w:t>
      </w:r>
      <w:r>
        <w:rPr>
          <w:rFonts w:eastAsia="Amiri" w:cs="Amiri" w:ascii="Amiri" w:hAnsi="Amiri"/>
          <w:color w:val="111111"/>
          <w:sz w:val="28"/>
          <w:szCs w:val="28"/>
          <w:rtl w:val="true"/>
          <w:lang w:bidi="ar-SA"/>
        </w:rPr>
        <w:t>:</w:t>
      </w:r>
      <w:r>
        <w:rPr>
          <w:rStyle w:val="FootnoteAnchor"/>
          <w:rtl w:val="true"/>
        </w:rPr>
        <w:footnoteReference w:id="1531"/>
      </w:r>
      <w:r>
        <w:rPr>
          <w:rFonts w:ascii="Amiri" w:hAnsi="Amiri" w:eastAsia="Amiri" w:cs="Amiri"/>
          <w:color w:val="111111"/>
          <w:sz w:val="28"/>
          <w:sz w:val="28"/>
          <w:szCs w:val="28"/>
          <w:rtl w:val="true"/>
          <w:lang w:bidi="ar-SA"/>
        </w:rPr>
        <w:t>وكانت له فرسان أحدهما فعاله والآخر فعال وكان له البغلتان الشّهباء والدلدل وكان له قصعه يقال لها</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وكان حمار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وكان له سيفان يقال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والآخر يقال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درع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الفضول وكانت له ثلاث حلقات من فضّه بين يديها واحده واثنين من خلفها، وكان له ناقتان يقال لاحدهما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القصوي، والاخري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 وكانت له عمامه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نحلها </w:t>
      </w:r>
      <w:bookmarkStart w:id="807" w:name="pg13633_125406"/>
    </w:p>
    <w:p>
      <w:pPr>
        <w:pStyle w:val="BookText"/>
        <w:rPr/>
      </w:pPr>
      <w:bookmarkEnd w:id="807"/>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عبداللّه بن محمد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عند الشيخ مقطع يعني محمد بن الاشعث لأنّه كان في قراطيس مصر فتفرّك فسقط هذا الكلام</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8" w:name="__RefHeading___Toc813966_3830689328"/>
      <w:bookmarkStart w:id="809" w:name="_Toc292"/>
      <w:bookmarkEnd w:id="808"/>
      <w:r>
        <w:rPr>
          <w:rtl w:val="true"/>
        </w:rPr>
        <w:t xml:space="preserve">باب </w:t>
      </w:r>
      <w:r>
        <w:rPr>
          <w:rtl w:val="true"/>
        </w:rPr>
        <w:t>(</w:t>
      </w:r>
      <w:r>
        <w:rPr/>
        <w:t>5</w:t>
      </w:r>
      <w:r>
        <w:rPr>
          <w:rtl w:val="true"/>
        </w:rPr>
        <w:t xml:space="preserve">) </w:t>
      </w:r>
      <w:r>
        <w:rPr>
          <w:rtl w:val="true"/>
        </w:rPr>
        <w:t>النّهى عن إمساك السّرير المحلّى بالذّهب</w:t>
      </w:r>
      <w:bookmarkEnd w:id="809"/>
    </w:p>
    <w:p>
      <w:pPr>
        <w:pStyle w:val="BookText"/>
        <w:rPr/>
      </w:pPr>
      <w:r>
        <w:rPr>
          <w:rFonts w:eastAsia="Amiri" w:cs="Amiri" w:ascii="Amiri" w:hAnsi="Amiri"/>
          <w:color w:val="111111"/>
          <w:sz w:val="28"/>
          <w:szCs w:val="28"/>
          <w:lang w:bidi="ar-SA"/>
        </w:rPr>
        <w:t>10777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أبيه، عن محمد بن سنان، عن حمّاد بن عثمان، عن ربعيّ،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سرير فيه الذهب أيصلح إمساكه في البيت؟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ذهبا فلا وإن كان ماء الذهب فلا بأس</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النّهي ينبغي أن يحمل على الكراهه إذ لم ينقل عن أحد من العلماء القول بحرمه إمساك السرير من ذهب في البيت، هذا في الذّهب الخالص، وأمّا المطلّى بماء الذّهب فلا مانع منه</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813968_3830689328"/>
      <w:bookmarkStart w:id="811" w:name="_Toc293"/>
      <w:bookmarkEnd w:id="810"/>
      <w:r>
        <w:rPr>
          <w:rtl w:val="true"/>
        </w:rPr>
        <w:t xml:space="preserve">باب </w:t>
      </w:r>
      <w:r>
        <w:rPr>
          <w:rtl w:val="true"/>
        </w:rPr>
        <w:t>(</w:t>
      </w:r>
      <w:r>
        <w:rPr/>
        <w:t>6</w:t>
      </w:r>
      <w:r>
        <w:rPr>
          <w:rtl w:val="true"/>
        </w:rPr>
        <w:t xml:space="preserve">) </w:t>
      </w:r>
      <w:r>
        <w:rPr>
          <w:rtl w:val="true"/>
        </w:rPr>
        <w:t>النّهى عن لبس زي غير المسلمين</w:t>
      </w:r>
      <w:bookmarkEnd w:id="81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p>
    <w:p>
      <w:pPr>
        <w:pStyle w:val="BookText"/>
        <w:rPr/>
      </w:pPr>
      <w:r>
        <w:rPr>
          <w:rFonts w:ascii="Amiri" w:hAnsi="Amiri" w:eastAsia="Amiri" w:cs="Amiri"/>
          <w:color w:val="111111"/>
          <w:sz w:val="28"/>
          <w:sz w:val="28"/>
          <w:szCs w:val="28"/>
          <w:rtl w:val="true"/>
          <w:lang w:bidi="ar-SA"/>
        </w:rPr>
        <w:t xml:space="preserve">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القلانس المترّكه ظهر الزنا</w:t>
      </w:r>
      <w:r>
        <w:rPr>
          <w:rStyle w:val="FootnoteAnchor"/>
          <w:rtl w:val="true"/>
        </w:rPr>
        <w:footnoteReference w:id="1535"/>
      </w:r>
      <w:r>
        <w:rPr>
          <w:rFonts w:ascii="IRNazanin" w:hAnsi="IRNazanin" w:eastAsia="IRNazanin"/>
          <w:color w:val="111111"/>
          <w:sz w:val="28"/>
          <w:sz w:val="28"/>
          <w:szCs w:val="28"/>
          <w:rtl w:val="true"/>
          <w:lang w:bidi="fa-IR"/>
        </w:rPr>
        <w:t>و</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القلانيس المشرّكه ظهر الزنا</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الشرك بمعنى الكفر، أي قلانس الاعاجم وأهل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لبس البرطلّه</w:t>
      </w:r>
      <w:r>
        <w:rPr>
          <w:rStyle w:val="FootnoteAnchor"/>
          <w:rtl w:val="true"/>
        </w:rPr>
        <w:footnoteReference w:id="1538"/>
      </w:r>
      <w:r>
        <w:rPr>
          <w:rFonts w:ascii="IRNazanin" w:hAnsi="IRNazanin" w:eastAsia="IRNazanin"/>
          <w:color w:val="111111"/>
          <w:sz w:val="28"/>
          <w:sz w:val="28"/>
          <w:szCs w:val="28"/>
          <w:rtl w:val="true"/>
          <w:lang w:bidi="fa-IR"/>
        </w:rPr>
        <w:t>و</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خليفه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أطوف حول الكعبه وعليّ برطله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تلبسها حول الكعبه فإنّها من زيّ اليهود</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عبدالله بن المغيره ومحمّد بن سنان، عن طلحه بن زيد،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ينخّل له الدقيق</w:t>
      </w:r>
      <w:r>
        <w:rPr>
          <w:rStyle w:val="FootnoteAnchor"/>
          <w:rtl w:val="true"/>
        </w:rPr>
        <w:footnoteReference w:id="1541"/>
      </w:r>
      <w:r>
        <w:rPr>
          <w:rFonts w:ascii="Amiri" w:hAnsi="Amiri" w:eastAsia="Amiri" w:cs="Amiri"/>
          <w:color w:val="111111"/>
          <w:sz w:val="28"/>
          <w:sz w:val="28"/>
          <w:szCs w:val="28"/>
          <w:rtl w:val="true"/>
          <w:lang w:bidi="ar-SA"/>
        </w:rPr>
        <w:t xml:space="preserve">،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هذه الامّه بخير ما لم يلبسوا لباس العجم، ويطعموا أطعمه العجم، فاذا فعلوا ذلك ضربهم اللّه بالذلّ‌</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الى نبي من الأنبياء ان قل 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يلبسوا لباس اعدائي، ولا يطعموا طعام</w:t>
      </w:r>
      <w:r>
        <w:rPr>
          <w:rStyle w:val="FootnoteAnchor"/>
          <w:rtl w:val="true"/>
        </w:rPr>
        <w:footnoteReference w:id="1543"/>
      </w:r>
      <w:r>
        <w:rPr>
          <w:rFonts w:ascii="Amiri" w:hAnsi="Amiri" w:eastAsia="Amiri" w:cs="Amiri"/>
          <w:color w:val="111111"/>
          <w:sz w:val="28"/>
          <w:sz w:val="28"/>
          <w:szCs w:val="28"/>
          <w:rtl w:val="true"/>
          <w:lang w:bidi="ar-SA"/>
        </w:rPr>
        <w:t>أعدائي، ولا يشاكلوا بمشاكله</w:t>
      </w:r>
      <w:r>
        <w:rPr>
          <w:rStyle w:val="FootnoteAnchor"/>
          <w:rtl w:val="true"/>
        </w:rPr>
        <w:footnoteReference w:id="1544"/>
      </w:r>
      <w:r>
        <w:rPr>
          <w:rFonts w:ascii="Amiri" w:hAnsi="Amiri" w:eastAsia="Amiri" w:cs="Amiri"/>
          <w:color w:val="111111"/>
          <w:sz w:val="28"/>
          <w:sz w:val="28"/>
          <w:szCs w:val="28"/>
          <w:rtl w:val="true"/>
          <w:lang w:bidi="ar-SA"/>
        </w:rPr>
        <w:t>اعدائي، فيكونوا اعدائي كما هم اعدائي</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إسماعيل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نبي من أنبيائه 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bookmarkStart w:id="812" w:name="pg13633_125409"/>
    </w:p>
    <w:p>
      <w:pPr>
        <w:pStyle w:val="BookText"/>
        <w:rPr/>
      </w:pPr>
      <w:bookmarkEnd w:id="812"/>
      <w:r>
        <w:rPr>
          <w:rFonts w:ascii="Amiri" w:hAnsi="Amiri" w:eastAsia="Amiri" w:cs="Amiri"/>
          <w:color w:val="111111"/>
          <w:sz w:val="28"/>
          <w:sz w:val="28"/>
          <w:szCs w:val="28"/>
          <w:rtl w:val="true"/>
          <w:lang w:bidi="ar-SA"/>
        </w:rPr>
        <w:t xml:space="preserve">الحسن الصفار، عن العباس بن معروف، عن الحسين بن يزيد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عبداللّه بن تميم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ابن علي الانصاري، عن عبدالسلام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لباس اعدائي، ولا تطعموا مطاعم أعدائي، ولا تسلكوا مسالك اعدائي، فتكونوا اعدائي كما هم اعدائي</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3" w:name="__RefHeading___Toc813970_3830689328"/>
      <w:bookmarkStart w:id="814" w:name="_Toc294"/>
      <w:bookmarkEnd w:id="813"/>
      <w:r>
        <w:rPr>
          <w:rtl w:val="true"/>
        </w:rPr>
        <w:t xml:space="preserve">باب </w:t>
      </w:r>
      <w:r>
        <w:rPr>
          <w:rtl w:val="true"/>
        </w:rPr>
        <w:t>(</w:t>
      </w:r>
      <w:r>
        <w:rPr/>
        <w:t>7</w:t>
      </w:r>
      <w:r>
        <w:rPr>
          <w:rtl w:val="true"/>
        </w:rPr>
        <w:t xml:space="preserve">) </w:t>
      </w:r>
      <w:r>
        <w:rPr>
          <w:rtl w:val="true"/>
        </w:rPr>
        <w:t>كراهه القناع للرجال</w:t>
      </w:r>
      <w:bookmarkEnd w:id="81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 ريبه </w:t>
      </w:r>
    </w:p>
    <w:p>
      <w:pPr>
        <w:pStyle w:val="BookText"/>
        <w:rPr/>
      </w:pPr>
      <w:r>
        <w:rPr>
          <w:rFonts w:ascii="Amiri" w:hAnsi="Amiri" w:eastAsia="Amiri" w:cs="Amiri"/>
          <w:color w:val="111111"/>
          <w:sz w:val="28"/>
          <w:sz w:val="28"/>
          <w:szCs w:val="28"/>
          <w:rtl w:val="true"/>
          <w:lang w:bidi="ar-SA"/>
        </w:rPr>
        <w:t>بالليل ومذله بالنهار</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وعدّه من أصحابنا، عن سهل بن زياد جميعا، عن ابن محبوب، عن العبّاس ابن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شهاب بن عبد ربّه أن استأذن له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 ذلك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يأتينا إذا شاء فأدخلته عليه ليلا وشهاب مقنّع الرأس فطرحت له وساده فجلس عليها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ألق قناعك يا شهاب فإنّ القناع ريبه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مذلّه بالنّهار</w:t>
      </w:r>
      <w:r>
        <w:rPr>
          <w:rStyle w:val="FootnoteAnchor"/>
          <w:rtl w:val="true"/>
        </w:rPr>
        <w:footnoteReference w:id="1551"/>
      </w:r>
      <w:r>
        <w:rPr>
          <w:rFonts w:ascii="IRNazanin" w:hAnsi="IRNazanin" w:eastAsia="IRNazanin"/>
          <w:color w:val="111111"/>
          <w:sz w:val="28"/>
          <w:sz w:val="28"/>
          <w:szCs w:val="28"/>
          <w:rtl w:val="true"/>
          <w:lang w:bidi="fa-IR"/>
        </w:rPr>
        <w:t>و</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سالني شهاب بن عبد ربّه ان استأذن له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فادخلته عليه ليلا وهو متقنع وأخذت له وساده فطرحتها له فجلس عليها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قناعه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والحسن بن ظريف، وعلي بن إسماعيل كلّهم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التقنّع بالليل ريبه</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bookmarkStart w:id="815" w:name="pg13633_125411"/>
    </w:p>
    <w:p>
      <w:pPr>
        <w:pStyle w:val="BookText"/>
        <w:rPr/>
      </w:pPr>
      <w:bookmarkEnd w:id="815"/>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813972_3830689328"/>
      <w:bookmarkStart w:id="817" w:name="_Toc295"/>
      <w:bookmarkEnd w:id="816"/>
      <w:r>
        <w:rPr>
          <w:rtl w:val="true"/>
        </w:rPr>
        <w:t xml:space="preserve">باب </w:t>
      </w:r>
      <w:r>
        <w:rPr>
          <w:rtl w:val="true"/>
        </w:rPr>
        <w:t>(</w:t>
      </w:r>
      <w:r>
        <w:rPr/>
        <w:t>8</w:t>
      </w:r>
      <w:r>
        <w:rPr>
          <w:rtl w:val="true"/>
        </w:rPr>
        <w:t xml:space="preserve">) </w:t>
      </w:r>
      <w:r>
        <w:rPr>
          <w:rtl w:val="true"/>
        </w:rPr>
        <w:t>الآثار الوضعيّه للملابس النظيفه</w:t>
      </w:r>
      <w:bookmarkEnd w:id="817"/>
    </w:p>
    <w:p>
      <w:pPr>
        <w:pStyle w:val="BookText"/>
        <w:rPr/>
      </w:pPr>
      <w:r>
        <w:rPr>
          <w:rFonts w:eastAsia="Amiri" w:cs="Amiri" w:ascii="Amiri" w:hAnsi="Amiri"/>
          <w:color w:val="111111"/>
          <w:sz w:val="28"/>
          <w:szCs w:val="28"/>
          <w:lang w:bidi="ar-SA"/>
        </w:rPr>
        <w:t>10788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النظيف من الثياب يذهب الهمّ والحزن وهو طهور للصلاه</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عبداللّه بن جندب، عن سفيان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النقيّ يكبت العدوّ</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نقاء الثوب يكبت العدو، وغسل الثياب يذهب الهمّ والغم</w:t>
      </w:r>
      <w:r>
        <w:rPr>
          <w:rStyle w:val="FootnoteAnchor"/>
          <w:rtl w:val="true"/>
        </w:rPr>
        <w:footnoteReference w:id="1558"/>
      </w:r>
      <w:r>
        <w:rPr>
          <w:rFonts w:ascii="Amiri" w:hAnsi="Amiri" w:eastAsia="Amiri" w:cs="Amiri"/>
          <w:color w:val="111111"/>
          <w:sz w:val="28"/>
          <w:sz w:val="28"/>
          <w:szCs w:val="28"/>
          <w:rtl w:val="true"/>
          <w:lang w:bidi="ar-SA"/>
        </w:rPr>
        <w:t>، وتشميرها طهورها</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الثياب القصيره البعيده عن الارض أبعد ما تكون عن التلوث بالنجاسات فتبقى طاهره لفتره طويله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bookmarkStart w:id="818" w:name="pg13633_125412"/>
    </w:p>
    <w:p>
      <w:pPr>
        <w:pStyle w:val="BookText"/>
        <w:rPr/>
      </w:pPr>
      <w:bookmarkEnd w:id="8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560"/>
      </w:r>
      <w:r>
        <w:rPr>
          <w:rFonts w:ascii="Amiri" w:hAnsi="Amiri" w:eastAsia="Amiri" w:cs="Amiri"/>
          <w:color w:val="111111"/>
          <w:sz w:val="28"/>
          <w:sz w:val="28"/>
          <w:szCs w:val="28"/>
          <w:rtl w:val="true"/>
          <w:lang w:bidi="ar-SA"/>
        </w:rPr>
        <w:t>يعني فشمّر</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813974_3830689328"/>
      <w:bookmarkStart w:id="820" w:name="_Toc296"/>
      <w:bookmarkEnd w:id="819"/>
      <w:r>
        <w:rPr>
          <w:rtl w:val="true"/>
        </w:rPr>
        <w:t xml:space="preserve">باب </w:t>
      </w:r>
      <w:r>
        <w:rPr>
          <w:rtl w:val="true"/>
        </w:rPr>
        <w:t>(</w:t>
      </w:r>
      <w:r>
        <w:rPr/>
        <w:t>9</w:t>
      </w:r>
      <w:r>
        <w:rPr>
          <w:rtl w:val="true"/>
        </w:rPr>
        <w:t xml:space="preserve">) </w:t>
      </w:r>
      <w:r>
        <w:rPr>
          <w:rtl w:val="true"/>
        </w:rPr>
        <w:t>لبسه الأنبياء</w:t>
      </w:r>
      <w:bookmarkEnd w:id="820"/>
    </w:p>
    <w:p>
      <w:pPr>
        <w:pStyle w:val="BookText"/>
        <w:rPr/>
      </w:pPr>
      <w:r>
        <w:rPr>
          <w:rFonts w:eastAsia="Amiri" w:cs="Amiri" w:ascii="Amiri" w:hAnsi="Amiri"/>
          <w:color w:val="111111"/>
          <w:sz w:val="28"/>
          <w:szCs w:val="28"/>
          <w:lang w:bidi="ar-SA"/>
        </w:rPr>
        <w:t>10791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لبسه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قبل السراويل</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لبس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813976_3830689328"/>
      <w:bookmarkStart w:id="822" w:name="_Toc297"/>
      <w:bookmarkEnd w:id="821"/>
      <w:r>
        <w:rPr>
          <w:rtl w:val="true"/>
        </w:rPr>
        <w:t xml:space="preserve">باب </w:t>
      </w:r>
      <w:r>
        <w:rPr>
          <w:rtl w:val="true"/>
        </w:rPr>
        <w:t>(</w:t>
      </w:r>
      <w:r>
        <w:rPr/>
        <w:t>10</w:t>
      </w:r>
      <w:r>
        <w:rPr>
          <w:rtl w:val="true"/>
        </w:rPr>
        <w:t xml:space="preserve">) </w:t>
      </w:r>
      <w:r>
        <w:rPr>
          <w:rtl w:val="true"/>
        </w:rPr>
        <w:t>كراهه لبس الملابس التي تورث العجب والطغيان</w:t>
      </w:r>
      <w:bookmarkEnd w:id="822"/>
    </w:p>
    <w:p>
      <w:pPr>
        <w:pStyle w:val="BookText"/>
        <w:rPr/>
      </w:pPr>
      <w:r>
        <w:rPr>
          <w:rFonts w:eastAsia="Amiri" w:cs="Amiri" w:ascii="Amiri" w:hAnsi="Amiri"/>
          <w:color w:val="111111"/>
          <w:sz w:val="28"/>
          <w:szCs w:val="28"/>
          <w:lang w:bidi="ar-SA"/>
        </w:rPr>
        <w:t>10792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ثياب حسان، فرجع مسرعا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جاريه ردّي عليّ ثيابي فقد مشيت في ثيابي هذه، فكأنّي لست عليّ بن الحسين، وكان إذا مشى كأنّ الطير على رأسه، لا يسبق يمينه شماله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الجسد إذا لبس الثوب اللّين طغى</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هبطتم وادي مكه فالبسوا خلقان ثيابكم أو سمل</w:t>
      </w:r>
      <w:r>
        <w:rPr>
          <w:rStyle w:val="FootnoteAnchor"/>
          <w:rtl w:val="true"/>
        </w:rPr>
        <w:footnoteReference w:id="1566"/>
      </w:r>
      <w:r>
        <w:rPr>
          <w:rFonts w:ascii="Amiri" w:hAnsi="Amiri" w:eastAsia="Amiri" w:cs="Amiri"/>
          <w:color w:val="111111"/>
          <w:sz w:val="28"/>
          <w:sz w:val="28"/>
          <w:szCs w:val="28"/>
          <w:rtl w:val="true"/>
          <w:lang w:bidi="ar-SA"/>
        </w:rPr>
        <w:t>ثيابكم أو خشن ثيابكم، فانّه لن يهبط وادي مكه أحد ليس في قلبه شيء من الكبر إلّا 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عبداللّه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الكبر؟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ينظر إلى نفسه إذا لبس الثوب الحسن يشتهي أن يرى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بَصِيرَهٌ</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لبس الجسد الثوب اللين طغى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 بعض أصحابه عليه ثوبا خلقا مرقوعا، فقيل له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جديد لمن لا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ثوبان خشنان يصلي فيهما في بيته، فاذا أراد أن يسأل اللّه الحاجه لبسهما</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823" w:name="pg13633_125414"/>
    </w:p>
    <w:p>
      <w:pPr>
        <w:pStyle w:val="BookText"/>
        <w:rPr/>
      </w:pPr>
      <w:bookmarkEnd w:id="823"/>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ثوبه، رقّ دينه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عثمان بن عيسى، عن سماعه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يجرّ ثوبه؟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يتشبّه بالنّساء</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سماعه بن مهران، عن أبي عبداللّه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4" w:name="__RefHeading___Toc813978_3830689328"/>
      <w:bookmarkStart w:id="825" w:name="_Toc298"/>
      <w:bookmarkEnd w:id="824"/>
      <w:r>
        <w:rPr>
          <w:rtl w:val="true"/>
        </w:rPr>
        <w:t xml:space="preserve">باب </w:t>
      </w:r>
      <w:r>
        <w:rPr>
          <w:rtl w:val="true"/>
        </w:rPr>
        <w:t>(</w:t>
      </w:r>
      <w:r>
        <w:rPr/>
        <w:t>11</w:t>
      </w:r>
      <w:r>
        <w:rPr>
          <w:rtl w:val="true"/>
        </w:rPr>
        <w:t xml:space="preserve">) </w:t>
      </w:r>
      <w:r>
        <w:rPr>
          <w:rtl w:val="true"/>
        </w:rPr>
        <w:t>ما كان يلبسه الإمام علي أمير المؤمنين عليه السلام</w:t>
      </w:r>
      <w:bookmarkEnd w:id="825"/>
    </w:p>
    <w:p>
      <w:pPr>
        <w:pStyle w:val="BookText"/>
        <w:rPr/>
      </w:pPr>
      <w:r>
        <w:rPr>
          <w:rFonts w:eastAsia="Amiri" w:cs="Amiri" w:ascii="Amiri" w:hAnsi="Amiri"/>
          <w:color w:val="111111"/>
          <w:sz w:val="28"/>
          <w:szCs w:val="28"/>
          <w:lang w:bidi="ar-SA"/>
        </w:rPr>
        <w:t>10798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 بن مكرّم،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عندكم فأتي بني ديوار فاشتري ثلاثه أثواب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إلى فوق الكعب، و الأزار إلى نصف الساق، والرداء من قدامه إلى ثدييه، ومن خلفه إلى إليتيه، فلبسها ثمّ رفع يده إلى السّماء فلم يزل يحمد اللّه على ما كساء حتّى دخل منزله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أن تلبسوه، ولكن لانقدر أن نلبس هذا اليوم، لو فعلنا لقالوا مجنون، أو لقالوا مراء، فاذا قام قائمنا </w:t>
      </w:r>
      <w:bookmarkStart w:id="826" w:name="pg13633_125415"/>
    </w:p>
    <w:p>
      <w:pPr>
        <w:pStyle w:val="BookText"/>
        <w:rPr/>
      </w:pPr>
      <w:bookmarkEnd w:id="826"/>
      <w:r>
        <w:rPr>
          <w:rFonts w:ascii="Amiri" w:hAnsi="Amiri" w:eastAsia="Amiri" w:cs="Amiri"/>
          <w:color w:val="111111"/>
          <w:sz w:val="28"/>
          <w:sz w:val="28"/>
          <w:szCs w:val="28"/>
          <w:rtl w:val="true"/>
          <w:lang w:bidi="ar-SA"/>
        </w:rPr>
        <w:t>كان هذا اللباس</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طلحه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وعليه إزار كرباس غليظ، مرقوع بصوف،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له القلب، ويقتدي به المؤمن</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اخرج يوما الى أصحابه قميص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اصيب فيه،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 فنشره فشبروه</w:t>
      </w:r>
      <w:r>
        <w:rPr>
          <w:rStyle w:val="FootnoteAnchor"/>
          <w:rtl w:val="true"/>
        </w:rPr>
        <w:footnoteReference w:id="1574"/>
      </w:r>
      <w:r>
        <w:rPr>
          <w:rFonts w:ascii="Amiri" w:hAnsi="Amiri" w:eastAsia="Amiri" w:cs="Amiri"/>
          <w:color w:val="111111"/>
          <w:sz w:val="28"/>
          <w:sz w:val="28"/>
          <w:szCs w:val="28"/>
          <w:rtl w:val="true"/>
          <w:lang w:bidi="ar-SA"/>
        </w:rPr>
        <w:t>، فأصابوا دور اسفله اثني عشر شبرا، وعرض بدنه ثلاثه أشبار، وطول كمّيه ثلاثه أشبار</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7" w:name="__RefHeading___Toc813980_3830689328"/>
      <w:bookmarkStart w:id="828" w:name="_Toc299"/>
      <w:bookmarkEnd w:id="827"/>
      <w:r>
        <w:rPr>
          <w:rtl w:val="true"/>
        </w:rPr>
        <w:t xml:space="preserve">باب </w:t>
      </w:r>
      <w:r>
        <w:rPr>
          <w:rtl w:val="true"/>
        </w:rPr>
        <w:t>(</w:t>
      </w:r>
      <w:r>
        <w:rPr/>
        <w:t>12</w:t>
      </w:r>
      <w:r>
        <w:rPr>
          <w:rtl w:val="true"/>
        </w:rPr>
        <w:t xml:space="preserve">) </w:t>
      </w:r>
      <w:r>
        <w:rPr>
          <w:rtl w:val="true"/>
        </w:rPr>
        <w:t>إستحباب الصلاه في ثوب خشن</w:t>
      </w:r>
      <w:bookmarkEnd w:id="82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لابي ثوبان خشنان يصلّي فيهما صلاته، فاذا أراد أن يسأل اللّه الحاجه لبسهما وسأل اللّه حاجته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829" w:name="pg13633_125416"/>
    </w:p>
    <w:p>
      <w:pPr>
        <w:pStyle w:val="Heading4"/>
        <w:numPr>
          <w:ilvl w:val="3"/>
          <w:numId w:val="1"/>
        </w:numPr>
        <w:rPr/>
      </w:pPr>
      <w:bookmarkStart w:id="830" w:name="__RefHeading___Toc813982_3830689328"/>
      <w:bookmarkStart w:id="831" w:name="_Toc300"/>
      <w:bookmarkEnd w:id="829"/>
      <w:bookmarkEnd w:id="830"/>
      <w:r>
        <w:rPr>
          <w:rtl w:val="true"/>
        </w:rPr>
        <w:t xml:space="preserve">باب </w:t>
      </w:r>
      <w:r>
        <w:rPr>
          <w:rtl w:val="true"/>
        </w:rPr>
        <w:t>(</w:t>
      </w:r>
      <w:r>
        <w:rPr/>
        <w:t>13</w:t>
      </w:r>
      <w:r>
        <w:rPr>
          <w:rtl w:val="true"/>
        </w:rPr>
        <w:t>) «</w:t>
      </w:r>
      <w:r>
        <w:rPr>
          <w:rtl w:val="true"/>
        </w:rPr>
        <w:t>لا جديد لمن لا خلق له</w:t>
      </w:r>
      <w:r>
        <w:rPr>
          <w:rtl w:val="true"/>
        </w:rPr>
        <w:t>»</w:t>
      </w:r>
      <w:bookmarkEnd w:id="831"/>
    </w:p>
    <w:p>
      <w:pPr>
        <w:pStyle w:val="BookText"/>
        <w:rPr/>
      </w:pPr>
      <w:r>
        <w:rPr>
          <w:rFonts w:eastAsia="Amiri" w:cs="Amiri" w:ascii="Amiri" w:hAnsi="Amiri"/>
          <w:color w:val="111111"/>
          <w:sz w:val="28"/>
          <w:szCs w:val="28"/>
          <w:lang w:bidi="ar-SA"/>
        </w:rPr>
        <w:t>10802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خلقا مرقوعا فنظرت إليه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فيه فاذا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جديد لمن لا خلق له</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2" w:name="__RefHeading___Toc813984_3830689328"/>
      <w:bookmarkStart w:id="833" w:name="_Toc301"/>
      <w:bookmarkEnd w:id="832"/>
      <w:r>
        <w:rPr>
          <w:rtl w:val="true"/>
        </w:rPr>
        <w:t xml:space="preserve">باب </w:t>
      </w:r>
      <w:r>
        <w:rPr>
          <w:rtl w:val="true"/>
        </w:rPr>
        <w:t>(</w:t>
      </w:r>
      <w:r>
        <w:rPr/>
        <w:t>14</w:t>
      </w:r>
      <w:r>
        <w:rPr>
          <w:rtl w:val="true"/>
        </w:rPr>
        <w:t xml:space="preserve">) </w:t>
      </w:r>
      <w:r>
        <w:rPr>
          <w:rtl w:val="true"/>
        </w:rPr>
        <w:t>النهي عن تشبّه النساء بالرجال وبالعكس</w:t>
      </w:r>
      <w:bookmarkEnd w:id="833"/>
    </w:p>
    <w:p>
      <w:pPr>
        <w:pStyle w:val="BookText"/>
        <w:rPr/>
      </w:pPr>
      <w:r>
        <w:rPr>
          <w:rFonts w:eastAsia="Amiri" w:cs="Amiri" w:ascii="Amiri" w:hAnsi="Amiri"/>
          <w:color w:val="111111"/>
          <w:sz w:val="28"/>
          <w:szCs w:val="28"/>
          <w:lang w:bidi="ar-SA"/>
        </w:rPr>
        <w:t>10803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يزجر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يتشبّه بالنساء، وينهى المرأه أن تتشبّه بالرجال في لباسها</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شبابكم من تشبّه بكهولكم، وشرّ كهولكم من تشبّه بشبابكم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813986_3830689328"/>
      <w:bookmarkStart w:id="835" w:name="_Toc302"/>
      <w:bookmarkEnd w:id="834"/>
      <w:r>
        <w:rPr>
          <w:rtl w:val="true"/>
        </w:rPr>
        <w:t xml:space="preserve">باب </w:t>
      </w:r>
      <w:r>
        <w:rPr>
          <w:rtl w:val="true"/>
        </w:rPr>
        <w:t>(</w:t>
      </w:r>
      <w:r>
        <w:rPr/>
        <w:t>15</w:t>
      </w:r>
      <w:r>
        <w:rPr>
          <w:rtl w:val="true"/>
        </w:rPr>
        <w:t xml:space="preserve">) </w:t>
      </w:r>
      <w:r>
        <w:rPr>
          <w:rtl w:val="true"/>
        </w:rPr>
        <w:t>الأدعيه المستحبه حين لبس الثوب الجديد</w:t>
      </w:r>
      <w:bookmarkEnd w:id="83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p>
    <w:p>
      <w:pPr>
        <w:pStyle w:val="BookText"/>
        <w:rPr/>
      </w:pPr>
      <w:r>
        <w:rPr>
          <w:rFonts w:ascii="Amiri" w:hAnsi="Amiri" w:eastAsia="Amiri" w:cs="Amiri"/>
          <w:color w:val="111111"/>
          <w:sz w:val="28"/>
          <w:sz w:val="28"/>
          <w:szCs w:val="28"/>
          <w:rtl w:val="true"/>
          <w:lang w:bidi="ar-SA"/>
        </w:rPr>
        <w:t xml:space="preserve">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جديدا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كساني من اللّباس ما أتجمّل به في الناس، اللهمّ اجعلها ثياب بركه أسعى فيها لمرضاتك</w:t>
      </w:r>
      <w:r>
        <w:rPr>
          <w:rStyle w:val="FootnoteAnchor"/>
          <w:rtl w:val="true"/>
        </w:rPr>
        <w:footnoteReference w:id="1579"/>
      </w:r>
      <w:r>
        <w:rPr>
          <w:rFonts w:ascii="Amiri" w:hAnsi="Amiri" w:eastAsia="Amiri" w:cs="Amiri"/>
          <w:color w:val="111111"/>
          <w:sz w:val="28"/>
          <w:sz w:val="28"/>
          <w:szCs w:val="28"/>
          <w:rtl w:val="true"/>
          <w:lang w:bidi="ar-SA"/>
        </w:rPr>
        <w:t>وأعمر فيها مساجدك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قال ذلك لم يتقمّصه</w:t>
      </w:r>
      <w:r>
        <w:rPr>
          <w:rStyle w:val="FootnoteAnchor"/>
          <w:rtl w:val="true"/>
        </w:rPr>
        <w:footnoteReference w:id="1580"/>
      </w:r>
      <w:r>
        <w:rPr>
          <w:rFonts w:ascii="Amiri" w:hAnsi="Amiri" w:eastAsia="Amiri" w:cs="Amiri"/>
          <w:color w:val="111111"/>
          <w:sz w:val="28"/>
          <w:sz w:val="28"/>
          <w:szCs w:val="28"/>
          <w:rtl w:val="true"/>
          <w:lang w:bidi="ar-SA"/>
        </w:rPr>
        <w:t xml:space="preserve">حتّى يغفر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نسخه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شيء يكرهه</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لبست الثوب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مساجدك</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محمد بن عيسى، عن محمد بن أبي عمير، عن عبدالرحمن السراج 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ثوبا جديدا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لَيْلَهِ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 وثلاثين مرّه فإذا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شيئا من الماء ورشّ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الثوب رشّاّ خفيفا ثمّ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ودعا ربه وقال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ما أتجمّل به في الناس واواري به عورتي، واصلّي فيه لربّي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وحمد اللّه</w:t>
      </w:r>
      <w:r>
        <w:rPr>
          <w:rStyle w:val="FootnoteAnchor"/>
          <w:rtl w:val="true"/>
        </w:rPr>
        <w:footnoteReference w:id="1583"/>
      </w:r>
      <w:r>
        <w:rPr>
          <w:rFonts w:ascii="Amiri" w:hAnsi="Amiri" w:eastAsia="Amiri" w:cs="Amiri"/>
          <w:color w:val="111111"/>
          <w:sz w:val="28"/>
          <w:sz w:val="28"/>
          <w:szCs w:val="28"/>
          <w:rtl w:val="true"/>
          <w:lang w:bidi="ar-SA"/>
        </w:rPr>
        <w:t xml:space="preserve">، لم يزل يأكل في سعه حتى </w:t>
      </w:r>
    </w:p>
    <w:p>
      <w:pPr>
        <w:pStyle w:val="BookText"/>
        <w:rPr/>
      </w:pPr>
      <w:r>
        <w:rPr>
          <w:rFonts w:ascii="Amiri" w:hAnsi="Amiri" w:eastAsia="Amiri" w:cs="Amiri"/>
          <w:color w:val="111111"/>
          <w:sz w:val="28"/>
          <w:sz w:val="28"/>
          <w:szCs w:val="28"/>
          <w:rtl w:val="true"/>
          <w:lang w:bidi="ar-SA"/>
        </w:rPr>
        <w:t>يبلى ذلك الثوب</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أحمد، عن محمد بن الحسين، عن محمّد بن عمر السرّاد،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ابن عبيداللّه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محمد بن خالد الطيالسى الخراز، عن رزيق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ألبسني لباس الايمان، وزيّني بالتقوي، اللهمّ اجعل جديده ابليه في طاعتك وطاعه رسولك، وأبدلني بخلقه حلل الجنّه، ولا تجعلني ابليه في معصيتك، ولا تبدلني بخلقه مقطعات النيران</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ثنتين وثلاثين مرّه في إناء جديد ورشّ به ثوبه الجديد إذا لبسه لم يزل يأكل في سعه ما بقي منه سلك</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كسا اللّه تعالى المؤمن ثوبا جديدا فليتوضّأ وليصلّ ركعتين يقرأ فيهما امّ الكتاب وآيه الكرسيّ وقل هو اللّه أحد وإنّا أنزلناه، ثمّ ليحمد اللّه الّذي ستر عورته وزيّنه في الناس وليكثر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لاحول ولا قوّه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يعصي اللّه فيه وله بكلّ سلك فيه ملك يقدّس له ويستغفر له ويترحّم عليه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من أمّتي ليبتاع الثوب بدينار، أو نصف دينار، أو ثلث دينار، فيحمد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يلبسه، فما يبلغ ركبتيه حتى يغفر له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bookmarkStart w:id="836" w:name="pg13633_125420"/>
    </w:p>
    <w:p>
      <w:pPr>
        <w:pStyle w:val="Heading4"/>
        <w:numPr>
          <w:ilvl w:val="3"/>
          <w:numId w:val="1"/>
        </w:numPr>
        <w:rPr/>
      </w:pPr>
      <w:bookmarkStart w:id="837" w:name="__RefHeading___Toc813988_3830689328"/>
      <w:bookmarkStart w:id="838" w:name="_Toc303"/>
      <w:bookmarkEnd w:id="836"/>
      <w:bookmarkEnd w:id="837"/>
      <w:r>
        <w:rPr>
          <w:rtl w:val="true"/>
        </w:rPr>
        <w:t xml:space="preserve">باب </w:t>
      </w:r>
      <w:r>
        <w:rPr>
          <w:rtl w:val="true"/>
        </w:rPr>
        <w:t>(</w:t>
      </w:r>
      <w:r>
        <w:rPr/>
        <w:t>16</w:t>
      </w:r>
      <w:r>
        <w:rPr>
          <w:rtl w:val="true"/>
        </w:rPr>
        <w:t xml:space="preserve">) </w:t>
      </w:r>
      <w:r>
        <w:rPr>
          <w:rtl w:val="true"/>
        </w:rPr>
        <w:t>ثلاث نصائح</w:t>
      </w:r>
      <w:bookmarkEnd w:id="838"/>
    </w:p>
    <w:p>
      <w:pPr>
        <w:pStyle w:val="BookText"/>
        <w:rPr/>
      </w:pPr>
      <w:r>
        <w:rPr>
          <w:rFonts w:eastAsia="Amiri" w:cs="Amiri" w:ascii="Amiri" w:hAnsi="Amiri"/>
          <w:color w:val="111111"/>
          <w:sz w:val="28"/>
          <w:szCs w:val="28"/>
          <w:lang w:bidi="ar-SA"/>
        </w:rPr>
        <w:t>10811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الحسين النيسابوري، عن عبداللّه بن محمّد، عن عليّ بن الريان، عن يونس،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الدخول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فلبست ثيابي ونشرت طيلسانا جديدا كنت معجبا به فزحمني</w:t>
      </w:r>
      <w:r>
        <w:rPr>
          <w:rStyle w:val="FootnoteAnchor"/>
          <w:rtl w:val="true"/>
        </w:rPr>
        <w:footnoteReference w:id="1591"/>
      </w:r>
      <w:r>
        <w:rPr>
          <w:rFonts w:ascii="Amiri" w:hAnsi="Amiri" w:eastAsia="Amiri" w:cs="Amiri"/>
          <w:color w:val="111111"/>
          <w:sz w:val="28"/>
          <w:sz w:val="28"/>
          <w:szCs w:val="28"/>
          <w:rtl w:val="true"/>
          <w:lang w:bidi="ar-SA"/>
        </w:rPr>
        <w:t xml:space="preserve">جمل في بعض الطريق فتمزّق من كلّ وجه فاغتممت لذلك فدخلت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الطيلسان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منهتكا</w:t>
      </w:r>
      <w:r>
        <w:rPr>
          <w:rStyle w:val="FootnoteAnchor"/>
          <w:rtl w:val="true"/>
        </w:rPr>
        <w:footnoteReference w:id="1592"/>
      </w:r>
      <w:r>
        <w:rPr>
          <w:rFonts w:ascii="IRNazanin" w:hAnsi="IRNazanin" w:eastAsia="IRNazanin"/>
          <w:color w:val="111111"/>
          <w:sz w:val="28"/>
          <w:sz w:val="28"/>
          <w:szCs w:val="28"/>
          <w:rtl w:val="true"/>
          <w:lang w:bidi="fa-IR"/>
        </w:rPr>
        <w:t>فأخبرته بالقصّه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إذا لبست ثوبا جديدا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تبرء من الآفه</w:t>
      </w:r>
      <w:r>
        <w:rPr>
          <w:rStyle w:val="FootnoteAnchor"/>
          <w:rtl w:val="true"/>
        </w:rPr>
        <w:footnoteReference w:id="1593"/>
      </w:r>
      <w:r>
        <w:rPr>
          <w:rFonts w:ascii="Amiri" w:hAnsi="Amiri" w:eastAsia="Amiri" w:cs="Amiri"/>
          <w:color w:val="111111"/>
          <w:sz w:val="28"/>
          <w:sz w:val="28"/>
          <w:szCs w:val="28"/>
          <w:rtl w:val="true"/>
          <w:lang w:bidi="ar-SA"/>
        </w:rPr>
        <w:t>، وإذا أحببت شيئا فلا تكثر من ذكره فإنّ ذلك ممّا يهدّك</w:t>
      </w:r>
      <w:r>
        <w:rPr>
          <w:rStyle w:val="FootnoteAnchor"/>
          <w:rtl w:val="true"/>
        </w:rPr>
        <w:footnoteReference w:id="1594"/>
      </w:r>
      <w:r>
        <w:rPr>
          <w:rFonts w:ascii="Amiri" w:hAnsi="Amiri" w:eastAsia="Amiri" w:cs="Amiri"/>
          <w:color w:val="111111"/>
          <w:sz w:val="28"/>
          <w:sz w:val="28"/>
          <w:szCs w:val="28"/>
          <w:rtl w:val="true"/>
          <w:lang w:bidi="ar-SA"/>
        </w:rPr>
        <w:t>وإذا كانت لك إلى رجل حاجه فلا تشتمه من خلفه فإنّ اللّه يوقع</w:t>
      </w:r>
      <w:r>
        <w:rPr>
          <w:rStyle w:val="FootnoteAnchor"/>
          <w:rtl w:val="true"/>
        </w:rPr>
        <w:footnoteReference w:id="1595"/>
      </w:r>
      <w:r>
        <w:rPr>
          <w:rFonts w:ascii="Amiri" w:hAnsi="Amiri" w:eastAsia="Amiri" w:cs="Amiri"/>
          <w:color w:val="111111"/>
          <w:sz w:val="28"/>
          <w:sz w:val="28"/>
          <w:szCs w:val="28"/>
          <w:rtl w:val="true"/>
          <w:lang w:bidi="ar-SA"/>
        </w:rPr>
        <w:t>ذلك في قلبه</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الجبعي نقلا من 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w:t>
      </w:r>
      <w:bookmarkStart w:id="839" w:name="pg13633_125421"/>
    </w:p>
    <w:p>
      <w:pPr>
        <w:pStyle w:val="BookText"/>
        <w:rPr/>
      </w:pPr>
      <w:bookmarkEnd w:id="839"/>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0" w:name="__RefHeading___Toc813990_3830689328"/>
      <w:bookmarkStart w:id="841" w:name="_Toc304"/>
      <w:bookmarkEnd w:id="840"/>
      <w:r>
        <w:rPr>
          <w:rtl w:val="true"/>
        </w:rPr>
        <w:t xml:space="preserve">باب </w:t>
      </w:r>
      <w:r>
        <w:rPr>
          <w:rtl w:val="true"/>
        </w:rPr>
        <w:t>(</w:t>
      </w:r>
      <w:r>
        <w:rPr/>
        <w:t>17</w:t>
      </w:r>
      <w:r>
        <w:rPr>
          <w:rtl w:val="true"/>
        </w:rPr>
        <w:t xml:space="preserve">) </w:t>
      </w:r>
      <w:r>
        <w:rPr>
          <w:rtl w:val="true"/>
        </w:rPr>
        <w:t>النّهى عن المسح بثوب الغير</w:t>
      </w:r>
      <w:bookmarkEnd w:id="841"/>
    </w:p>
    <w:p>
      <w:pPr>
        <w:pStyle w:val="BookText"/>
        <w:rPr/>
      </w:pPr>
      <w:r>
        <w:rPr>
          <w:rFonts w:eastAsia="Amiri" w:cs="Amiri" w:ascii="Amiri" w:hAnsi="Amiri"/>
          <w:color w:val="111111"/>
          <w:sz w:val="28"/>
          <w:szCs w:val="28"/>
          <w:lang w:bidi="ar-SA"/>
        </w:rPr>
        <w:t>10812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الحسن بن شمّون، عن عبداللّه بن عبدالرحمن،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أحدكم بثوب من لم يكسه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 أن الانسان لا يحق له أن يتصرف في مال غيره ولو بهذا المقدار القليل من التصرف وهو مسح اليد بالثوب الا باذن صاحب الثوب وإجازته، ولعلّ هذا الحديث يشير الى هذا المعنى</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813992_3830689328"/>
      <w:bookmarkStart w:id="843" w:name="_Toc305"/>
      <w:bookmarkEnd w:id="842"/>
      <w:r>
        <w:rPr>
          <w:rtl w:val="true"/>
        </w:rPr>
        <w:t xml:space="preserve">باب </w:t>
      </w:r>
      <w:r>
        <w:rPr>
          <w:rtl w:val="true"/>
        </w:rPr>
        <w:t>(</w:t>
      </w:r>
      <w:r>
        <w:rPr/>
        <w:t>18</w:t>
      </w:r>
      <w:r>
        <w:rPr>
          <w:rtl w:val="true"/>
        </w:rPr>
        <w:t xml:space="preserve">) </w:t>
      </w:r>
      <w:r>
        <w:rPr>
          <w:rtl w:val="true"/>
        </w:rPr>
        <w:t>إستحباب طيّ الثّوب في الليل</w:t>
      </w:r>
      <w:bookmarkEnd w:id="843"/>
    </w:p>
    <w:p>
      <w:pPr>
        <w:pStyle w:val="BookText"/>
        <w:rPr/>
      </w:pPr>
      <w:r>
        <w:rPr>
          <w:rFonts w:eastAsia="Amiri" w:cs="Amiri" w:ascii="Amiri" w:hAnsi="Amiri"/>
          <w:color w:val="111111"/>
          <w:sz w:val="28"/>
          <w:szCs w:val="28"/>
          <w:lang w:bidi="ar-SA"/>
        </w:rPr>
        <w:t>10813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بكر، عن زكريّا المؤمن، عمّن حدّثه،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اطووا ثيابكم باللّيل فإنّها إذا كانت منشوره لبسها الشيطان باللّيل</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bookmarkStart w:id="844" w:name="pg13633_125422"/>
    </w:p>
    <w:p>
      <w:pPr>
        <w:pStyle w:val="BookText"/>
        <w:rPr/>
      </w:pPr>
      <w:bookmarkEnd w:id="844"/>
      <w:r>
        <w:rPr>
          <w:rFonts w:ascii="Amiri" w:hAnsi="Amiri" w:eastAsia="Amiri" w:cs="Amiri"/>
          <w:color w:val="111111"/>
          <w:sz w:val="28"/>
          <w:sz w:val="28"/>
          <w:szCs w:val="28"/>
          <w:rtl w:val="true"/>
          <w:lang w:bidi="ar-SA"/>
        </w:rPr>
        <w:t xml:space="preserve">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راحه الثوب</w:t>
      </w:r>
      <w:r>
        <w:rPr>
          <w:rStyle w:val="FootnoteAnchor"/>
          <w:rtl w:val="true"/>
        </w:rPr>
        <w:footnoteReference w:id="1600"/>
      </w:r>
      <w:r>
        <w:rPr>
          <w:rFonts w:ascii="Amiri" w:hAnsi="Amiri" w:eastAsia="Amiri" w:cs="Amiri"/>
          <w:color w:val="111111"/>
          <w:sz w:val="28"/>
          <w:sz w:val="28"/>
          <w:szCs w:val="28"/>
          <w:rtl w:val="true"/>
          <w:lang w:bidi="ar-SA"/>
        </w:rPr>
        <w:t>طيه، وراحه البيت ساكنه</w:t>
      </w:r>
      <w:r>
        <w:rPr>
          <w:rStyle w:val="FootnoteAnchor"/>
          <w:rtl w:val="true"/>
        </w:rPr>
        <w:footnoteReference w:id="1601"/>
      </w:r>
      <w:r>
        <w:rPr>
          <w:rFonts w:ascii="IRNazanin" w:hAnsi="IRNazanin" w:eastAsia="IRNazanin"/>
          <w:color w:val="111111"/>
          <w:sz w:val="28"/>
          <w:sz w:val="28"/>
          <w:szCs w:val="28"/>
          <w:rtl w:val="true"/>
          <w:lang w:bidi="fa-IR"/>
        </w:rPr>
        <w:t>و</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5" w:name="__RefHeading___Toc813994_3830689328"/>
      <w:bookmarkStart w:id="846" w:name="_Toc306"/>
      <w:bookmarkEnd w:id="845"/>
      <w:r>
        <w:rPr>
          <w:rtl w:val="true"/>
        </w:rPr>
        <w:t xml:space="preserve">باب </w:t>
      </w:r>
      <w:r>
        <w:rPr>
          <w:rtl w:val="true"/>
        </w:rPr>
        <w:t>(</w:t>
      </w:r>
      <w:r>
        <w:rPr/>
        <w:t>19</w:t>
      </w:r>
      <w:r>
        <w:rPr>
          <w:rtl w:val="true"/>
        </w:rPr>
        <w:t xml:space="preserve">) </w:t>
      </w:r>
      <w:r>
        <w:rPr>
          <w:rtl w:val="true"/>
        </w:rPr>
        <w:t>إستحباب لبس السّراويل من جلوس</w:t>
      </w:r>
      <w:bookmarkEnd w:id="846"/>
    </w:p>
    <w:p>
      <w:pPr>
        <w:pStyle w:val="BookText"/>
        <w:rPr/>
      </w:pPr>
      <w:r>
        <w:rPr>
          <w:rFonts w:eastAsia="Amiri" w:cs="Amiri" w:ascii="Amiri" w:hAnsi="Amiri"/>
          <w:color w:val="111111"/>
          <w:sz w:val="28"/>
          <w:szCs w:val="28"/>
          <w:lang w:bidi="ar-SA"/>
        </w:rPr>
        <w:t>10815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بعض أصحابه، عن محمّد بن خالد الطيالسي، عن عليّ بن أبي حمزه، عن أبى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السراويل من قعود وقي وجع الخاصره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813996_3830689328"/>
      <w:bookmarkStart w:id="848" w:name="_Toc307"/>
      <w:bookmarkEnd w:id="847"/>
      <w:r>
        <w:rPr>
          <w:rtl w:val="true"/>
        </w:rPr>
        <w:t xml:space="preserve">باب </w:t>
      </w:r>
      <w:r>
        <w:rPr>
          <w:rtl w:val="true"/>
        </w:rPr>
        <w:t>(</w:t>
      </w:r>
      <w:r>
        <w:rPr/>
        <w:t>20</w:t>
      </w:r>
      <w:r>
        <w:rPr>
          <w:rtl w:val="true"/>
        </w:rPr>
        <w:t xml:space="preserve">) </w:t>
      </w:r>
      <w:r>
        <w:rPr>
          <w:rtl w:val="true"/>
        </w:rPr>
        <w:t>حسن الثّوب الواسع الجيب</w:t>
      </w:r>
      <w:bookmarkEnd w:id="84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منصور بن العبّاس، عن الحسن بن عليّ بن يقطين، عن عمرو بن إبراهيم، عن خلف بن حمّاد، عن عليّ القميّ،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سعه الجربّان</w:t>
      </w:r>
      <w:r>
        <w:rPr>
          <w:rStyle w:val="FootnoteAnchor"/>
          <w:rtl w:val="true"/>
        </w:rPr>
        <w:footnoteReference w:id="1604"/>
      </w:r>
      <w:r>
        <w:rPr>
          <w:rFonts w:ascii="IRNazanin" w:hAnsi="IRNazanin" w:eastAsia="IRNazanin"/>
          <w:color w:val="111111"/>
          <w:sz w:val="28"/>
          <w:sz w:val="28"/>
          <w:szCs w:val="28"/>
          <w:rtl w:val="true"/>
          <w:lang w:bidi="fa-IR"/>
        </w:rPr>
        <w:t xml:space="preserve">ونبات الشعر فى الأنف أمان من الجذام، </w:t>
      </w:r>
      <w:bookmarkStart w:id="849" w:name="pg13633_125423"/>
    </w:p>
    <w:p>
      <w:pPr>
        <w:pStyle w:val="BookText"/>
        <w:rPr/>
      </w:pPr>
      <w:bookmarkEnd w:id="849"/>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ترى قميصي إلاّ واسع الجيب واليد</w:t>
      </w:r>
      <w:r>
        <w:rPr>
          <w:rFonts w:eastAsia="Amiri" w:cs="Amiri" w:ascii="Amiri" w:hAnsi="Amiri"/>
          <w:color w:val="111111"/>
          <w:sz w:val="28"/>
          <w:szCs w:val="28"/>
          <w:rtl w:val="true"/>
          <w:lang w:bidi="ar-SA"/>
        </w:rPr>
        <w:t>»</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813998_3830689328"/>
      <w:bookmarkStart w:id="851" w:name="_Toc308"/>
      <w:bookmarkEnd w:id="850"/>
      <w:r>
        <w:rPr>
          <w:rtl w:val="true"/>
        </w:rPr>
        <w:t xml:space="preserve">باب </w:t>
      </w:r>
      <w:r>
        <w:rPr>
          <w:rtl w:val="true"/>
        </w:rPr>
        <w:t>(</w:t>
      </w:r>
      <w:r>
        <w:rPr/>
        <w:t>21</w:t>
      </w:r>
      <w:r>
        <w:rPr>
          <w:rtl w:val="true"/>
        </w:rPr>
        <w:t xml:space="preserve">) </w:t>
      </w:r>
      <w:r>
        <w:rPr>
          <w:rtl w:val="true"/>
        </w:rPr>
        <w:t>جواز تعدّد الثياب</w:t>
      </w:r>
      <w:bookmarkEnd w:id="851"/>
    </w:p>
    <w:p>
      <w:pPr>
        <w:pStyle w:val="BookText"/>
        <w:rPr/>
      </w:pP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الجامورانيّ، عن الحسن بن عليّ بن أبي حمزه، عن سيف بن عميره،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للمؤمن عشره أقمصه؟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هذا من السّرف إنّما السرف أن تجعل ثوب صونك ثوب بذلتك</w:t>
      </w:r>
      <w:r>
        <w:rPr>
          <w:rStyle w:val="FootnoteAnchor"/>
          <w:rtl w:val="true"/>
        </w:rPr>
        <w:footnoteReference w:id="1606"/>
      </w:r>
      <w:r>
        <w:rPr>
          <w:rFonts w:ascii="IRNazanin" w:hAnsi="IRNazanin" w:eastAsia="IRNazanin"/>
          <w:color w:val="111111"/>
          <w:sz w:val="28"/>
          <w:sz w:val="28"/>
          <w:szCs w:val="28"/>
          <w:rtl w:val="true"/>
          <w:lang w:bidi="fa-IR"/>
        </w:rPr>
        <w:t>و</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للمؤمن عشره أقمصه؟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من السرف، إنّما السرف أن تجعل ثوب صونك ثوب بذلتك</w:t>
      </w:r>
      <w:r>
        <w:rPr>
          <w:rStyle w:val="FootnoteAnchor"/>
          <w:rtl w:val="true"/>
        </w:rPr>
        <w:footnoteReference w:id="16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اسحاق،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للمؤمن مائه ثوب؟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عليّ بن أسباط، عمّن رواه،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يكون للرجل عشرون قميصا</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عشره أقمصه يراوح</w:t>
      </w:r>
      <w:r>
        <w:rPr>
          <w:rStyle w:val="FootnoteAnchor"/>
          <w:rtl w:val="true"/>
        </w:rPr>
        <w:footnoteReference w:id="1610"/>
      </w:r>
      <w:r>
        <w:rPr>
          <w:rFonts w:ascii="Amiri" w:hAnsi="Amiri" w:eastAsia="Amiri" w:cs="Amiri"/>
          <w:color w:val="111111"/>
          <w:sz w:val="28"/>
          <w:sz w:val="28"/>
          <w:szCs w:val="28"/>
          <w:rtl w:val="true"/>
          <w:lang w:bidi="ar-SA"/>
        </w:rPr>
        <w:t>بينها؟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عثمان بن عيسى،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لى ثلاثه أقمصه؟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حتّى بلغت عشره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يودع</w:t>
      </w:r>
      <w:r>
        <w:rPr>
          <w:rStyle w:val="FootnoteAnchor"/>
          <w:rtl w:val="true"/>
        </w:rPr>
        <w:footnoteReference w:id="1612"/>
      </w:r>
      <w:r>
        <w:rPr>
          <w:rFonts w:ascii="IRNazanin" w:hAnsi="IRNazanin" w:eastAsia="IRNazanin"/>
          <w:color w:val="111111"/>
          <w:sz w:val="28"/>
          <w:sz w:val="28"/>
          <w:szCs w:val="28"/>
          <w:rtl w:val="true"/>
          <w:lang w:bidi="fa-IR"/>
        </w:rPr>
        <w:t>بعضها بعضا؟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ولو كنت إنّما ألبس واحدا لكان أقلّ 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محمد بن أحمد، عن علي بن السنديّ، عن محمد بن عمرو بن سعيد، عن موسى بن أكيل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الرجل فقيها حتى لا يبالي أيّ ثوبيه ابتذل وبما سدّ فوره الجوع</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والمعنى انّ الرّجل الفقيه لا يعتني بملبسه ومأكله فإنه يريد أن يلبس ثوبا يستره ويأكل شيئا يسد جوعه ولا يجعل أكثر همّه في ملبسه ومأكله كما هو شأن جهال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نوح بن شعيب، عن بعض أصحابه،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الموسر يتّخذ الثياب الكثيره الجياد، والطيالسه، والقمص الكثيره، يصون بعضها بعضا، يتجمّل بها أيكون مسرفا؟ </w:t>
      </w:r>
      <w:bookmarkStart w:id="852" w:name="pg13633_125426"/>
    </w:p>
    <w:p>
      <w:pPr>
        <w:pStyle w:val="BookText"/>
        <w:rPr/>
      </w:pPr>
      <w:bookmarkEnd w:id="8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سَعَهٍ مِنْ سَعَتِهِ</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رجلا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هل يعدّ من السرف ان يتخذ الرجل ثيابا</w:t>
      </w:r>
      <w:r>
        <w:rPr>
          <w:rStyle w:val="FootnoteAnchor"/>
          <w:rtl w:val="true"/>
        </w:rPr>
        <w:footnoteReference w:id="1617"/>
      </w:r>
      <w:r>
        <w:rPr>
          <w:rFonts w:ascii="Amiri" w:hAnsi="Amiri" w:eastAsia="Amiri" w:cs="Amiri"/>
          <w:color w:val="111111"/>
          <w:sz w:val="28"/>
          <w:sz w:val="28"/>
          <w:szCs w:val="28"/>
          <w:rtl w:val="true"/>
          <w:lang w:bidi="ar-SA"/>
        </w:rPr>
        <w:t>كثيره، يتجمّل بها، ويصون بعضها من بعض؟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ليس هذا من السرف،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سَعَهٍ مِنْ سَعَتِهِ</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814000_3830689328"/>
      <w:bookmarkStart w:id="854" w:name="_Toc309"/>
      <w:bookmarkEnd w:id="853"/>
      <w:r>
        <w:rPr>
          <w:rtl w:val="true"/>
        </w:rPr>
        <w:t xml:space="preserve">باب </w:t>
      </w:r>
      <w:r>
        <w:rPr>
          <w:rtl w:val="true"/>
        </w:rPr>
        <w:t>(</w:t>
      </w:r>
      <w:r>
        <w:rPr/>
        <w:t>22</w:t>
      </w:r>
      <w:r>
        <w:rPr>
          <w:rtl w:val="true"/>
        </w:rPr>
        <w:t xml:space="preserve">) </w:t>
      </w:r>
      <w:r>
        <w:rPr>
          <w:rtl w:val="true"/>
        </w:rPr>
        <w:t>النّهى عن لباس الشّهره</w:t>
      </w:r>
      <w:bookmarkEnd w:id="854"/>
    </w:p>
    <w:p>
      <w:pPr>
        <w:pStyle w:val="BookText"/>
        <w:rPr/>
      </w:pPr>
      <w:r>
        <w:rPr>
          <w:rFonts w:eastAsia="Amiri" w:cs="Amiri" w:ascii="Amiri" w:hAnsi="Amiri"/>
          <w:color w:val="111111"/>
          <w:sz w:val="28"/>
          <w:szCs w:val="28"/>
          <w:lang w:bidi="ar-SA"/>
        </w:rPr>
        <w:t>10826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الحسين بن اشكيب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الحسين، عن يونس، عن حسين بن المختار</w:t>
      </w:r>
      <w:r>
        <w:rPr>
          <w:rStyle w:val="FootnoteAnchor"/>
          <w:rtl w:val="true"/>
        </w:rPr>
        <w:footnoteReference w:id="16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عبّاد بن كثير البصريّ، على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ثياب شهره غلاظ،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ما </w:t>
      </w:r>
    </w:p>
    <w:p>
      <w:pPr>
        <w:pStyle w:val="BookText"/>
        <w:rPr/>
      </w:pPr>
      <w:r>
        <w:rPr>
          <w:rFonts w:ascii="Amiri" w:hAnsi="Amiri" w:eastAsia="Amiri" w:cs="Amiri"/>
          <w:color w:val="111111"/>
          <w:sz w:val="28"/>
          <w:sz w:val="28"/>
          <w:szCs w:val="28"/>
          <w:rtl w:val="true"/>
          <w:lang w:bidi="ar-SA"/>
        </w:rPr>
        <w:t>هذه الثياب؟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تعيب هذا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ثياب شهره في الدّنيا ألبسه اللّه ثياب الذّلّ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تتهمني؟ حدثني آبائى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عبّاد بن كثير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عثمان بن عيسى،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الشهره خيرها وشرّها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مشكاه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أبي أيّوب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شهره اللّباس</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لبس ثوب شهره ألبسه اللّه ثوب مذله يوم القيامه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الطيبي في شرح المشكاه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لايحلّ لبسه، أو ما يقصد به التفاخر والتكبر، أو ما يتخذه المساخر ليجعل ضحكه، أو ما يرائى به، كنايه بالثوب عن العمل، والثاني اظهر لترتب إلباس ثوب مذلّه عليه، وفي شرح 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اذا لبسه أحد افتضح به واشتهر،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وليس من لباس الرجال، وقال شارح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الشهرتين، وهما الفاخر من اللباس المرتفع في غايه، والرذل الذي في غايه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مرآه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إسماعيل، عن أبي إسماعيل السراج، عن ابن مسكان،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خزيا أن يلبس ثوبا يشهره، أو يركب دابّه تشهره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يبغض الشهرتين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 اللباس، وشهره الصلاه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855" w:name="pg13633_125429"/>
    </w:p>
    <w:p>
      <w:pPr>
        <w:pStyle w:val="Heading4"/>
        <w:numPr>
          <w:ilvl w:val="3"/>
          <w:numId w:val="1"/>
        </w:numPr>
        <w:rPr/>
      </w:pPr>
      <w:bookmarkStart w:id="856" w:name="__RefHeading___Toc814002_3830689328"/>
      <w:bookmarkStart w:id="857" w:name="_Toc310"/>
      <w:bookmarkEnd w:id="855"/>
      <w:bookmarkEnd w:id="856"/>
      <w:r>
        <w:rPr>
          <w:rtl w:val="true"/>
        </w:rPr>
        <w:t xml:space="preserve">باب </w:t>
      </w:r>
      <w:r>
        <w:rPr>
          <w:rtl w:val="true"/>
        </w:rPr>
        <w:t>(</w:t>
      </w:r>
      <w:r>
        <w:rPr/>
        <w:t>23</w:t>
      </w:r>
      <w:r>
        <w:rPr>
          <w:rtl w:val="true"/>
        </w:rPr>
        <w:t xml:space="preserve">) </w:t>
      </w:r>
      <w:r>
        <w:rPr>
          <w:rtl w:val="true"/>
        </w:rPr>
        <w:t>إستحباب لبس اللباس الأبيض</w:t>
      </w:r>
      <w:bookmarkEnd w:id="857"/>
    </w:p>
    <w:p>
      <w:pPr>
        <w:pStyle w:val="BookText"/>
        <w:rPr/>
      </w:pPr>
      <w:r>
        <w:rPr>
          <w:rFonts w:eastAsia="Amiri" w:cs="Amiri" w:ascii="Amiri" w:hAnsi="Amiri"/>
          <w:color w:val="111111"/>
          <w:sz w:val="28"/>
          <w:szCs w:val="28"/>
          <w:lang w:bidi="ar-SA"/>
        </w:rPr>
        <w:t>10831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البياض فإنّه أطيب وأطهر وكفّنوا فيه موتاكم</w:t>
      </w:r>
      <w:r>
        <w:rPr>
          <w:rStyle w:val="FootnoteAnchor"/>
          <w:rtl w:val="true"/>
        </w:rPr>
        <w:footnoteReference w:id="1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عن مثنّى الحنّاط،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البياض فإنّه أطيب وأطهر وكفّنوا فيه موتاكم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يلبس إلاّ البياض أكثر ما يلبس،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تكفين الموتى</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bookmarkStart w:id="858" w:name="pg13633_125430"/>
    </w:p>
    <w:p>
      <w:pPr>
        <w:pStyle w:val="Heading4"/>
        <w:numPr>
          <w:ilvl w:val="3"/>
          <w:numId w:val="1"/>
        </w:numPr>
        <w:rPr/>
      </w:pPr>
      <w:bookmarkStart w:id="859" w:name="__RefHeading___Toc814004_3830689328"/>
      <w:bookmarkStart w:id="860" w:name="_Toc311"/>
      <w:bookmarkEnd w:id="858"/>
      <w:bookmarkEnd w:id="859"/>
      <w:r>
        <w:rPr>
          <w:rtl w:val="true"/>
        </w:rPr>
        <w:t xml:space="preserve">باب </w:t>
      </w:r>
      <w:r>
        <w:rPr>
          <w:rtl w:val="true"/>
        </w:rPr>
        <w:t>(</w:t>
      </w:r>
      <w:r>
        <w:rPr/>
        <w:t>24</w:t>
      </w:r>
      <w:r>
        <w:rPr>
          <w:rtl w:val="true"/>
        </w:rPr>
        <w:t xml:space="preserve">) </w:t>
      </w:r>
      <w:r>
        <w:rPr>
          <w:rtl w:val="true"/>
        </w:rPr>
        <w:t>ملابس رسول اللّه وعلى وفاطمه عليهم السلام يوم القيامه</w:t>
      </w:r>
      <w:bookmarkEnd w:id="860"/>
    </w:p>
    <w:p>
      <w:pPr>
        <w:pStyle w:val="BookText"/>
        <w:rPr/>
      </w:pPr>
      <w:r>
        <w:rPr>
          <w:rFonts w:eastAsia="Amiri" w:cs="Amiri" w:ascii="Amiri" w:hAnsi="Amiri"/>
          <w:color w:val="111111"/>
          <w:sz w:val="28"/>
          <w:szCs w:val="28"/>
          <w:lang w:bidi="ar-SA"/>
        </w:rPr>
        <w:t>10834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يوم من شهر رمضان بعد العصر،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 جبرئيل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يوم من شهر رمضان بعد العصر، فلما صعد إلى السماء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إذا سمعته 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في عباءه محتجزه</w:t>
      </w:r>
      <w:r>
        <w:rPr>
          <w:rStyle w:val="FootnoteAnchor"/>
          <w:rtl w:val="true"/>
        </w:rPr>
        <w:footnoteReference w:id="1631"/>
      </w:r>
      <w:r>
        <w:rPr>
          <w:rFonts w:ascii="Amiri" w:hAnsi="Amiri" w:eastAsia="Amiri" w:cs="Amiri"/>
          <w:color w:val="111111"/>
          <w:sz w:val="28"/>
          <w:sz w:val="28"/>
          <w:szCs w:val="28"/>
          <w:rtl w:val="true"/>
          <w:lang w:bidi="ar-SA"/>
        </w:rPr>
        <w:t xml:space="preserve">بنصفها والنصف الآخر على رأسها،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زوجك عليّا، فدعته فاطمه فأجلسه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يمينه ثم أخذ كفه فوضعها في حجره، وأجلس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وأخذ كفها فوضعها في حجره،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أخبركما بما أخبرني به جبرئيل؟</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أني عن يمين العرش يوم القيامه، وأن اللّه كساني ثوبين أحدهما أخضر والآخر وردي، وأنك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العرش وأن اللّه كساك ثوبين أحدهما أخضر والآخر وردي، وأنك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 العرش وأن اللّه كساك ثوبين أحدهما أخضر والآخر وردي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الناس يكرهون الوردي</w:t>
      </w:r>
      <w:r>
        <w:rPr>
          <w:rFonts w:eastAsia="Amiri" w:cs="Amiri" w:ascii="Amiri" w:hAnsi="Amiri"/>
          <w:color w:val="111111"/>
          <w:sz w:val="28"/>
          <w:szCs w:val="28"/>
          <w:rtl w:val="true"/>
          <w:lang w:bidi="ar-SA"/>
        </w:rPr>
        <w:t xml:space="preserve">. </w:t>
      </w:r>
      <w:bookmarkStart w:id="861" w:name="pg13633_125431"/>
    </w:p>
    <w:p>
      <w:pPr>
        <w:pStyle w:val="BookText"/>
        <w:rPr/>
      </w:pPr>
      <w:bookmarkEnd w:id="8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إن اللّه لما رفع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رفعه إلى جنه فيها سبعون غرفه وأنه كساه ثوبين أحدهما أخضر والآخر 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بنظيره من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انْشَقَّتِ السَّماءُ فَكانَتْ وَرْدَهً كَالدِّهانِ</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814006_3830689328"/>
      <w:bookmarkStart w:id="863" w:name="_Toc312"/>
      <w:bookmarkEnd w:id="862"/>
      <w:r>
        <w:rPr>
          <w:rtl w:val="true"/>
        </w:rPr>
        <w:t xml:space="preserve">باب </w:t>
      </w:r>
      <w:r>
        <w:rPr>
          <w:rtl w:val="true"/>
        </w:rPr>
        <w:t>(</w:t>
      </w:r>
      <w:r>
        <w:rPr/>
        <w:t>25</w:t>
      </w:r>
      <w:r>
        <w:rPr>
          <w:rtl w:val="true"/>
        </w:rPr>
        <w:t xml:space="preserve">) </w:t>
      </w:r>
      <w:r>
        <w:rPr>
          <w:rtl w:val="true"/>
        </w:rPr>
        <w:t>إستحباب لبس ثياب القطن</w:t>
      </w:r>
      <w:bookmarkEnd w:id="863"/>
    </w:p>
    <w:p>
      <w:pPr>
        <w:pStyle w:val="BookText"/>
        <w:rPr/>
      </w:pPr>
      <w:r>
        <w:rPr>
          <w:rFonts w:eastAsia="Amiri" w:cs="Amiri" w:ascii="Amiri" w:hAnsi="Amiri"/>
          <w:color w:val="111111"/>
          <w:sz w:val="28"/>
          <w:szCs w:val="28"/>
          <w:lang w:bidi="ar-SA"/>
        </w:rPr>
        <w:t>10835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القاسم بن يحيى،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ثياب القطن فإنّها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لباسنا</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عبداللّه بن عبدالرحمن، عن شعيب، عن أبي بصير، عن أبي عبداللّه،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البسوا الثياب من القطن فإنه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ولباسنا، ولم يكن يلبس الصوف والشعر إلاّ من علّه</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 xml:space="preserve">. </w:t>
      </w:r>
      <w:bookmarkStart w:id="864" w:name="pg13633_125432"/>
    </w:p>
    <w:p>
      <w:pPr>
        <w:pStyle w:val="BookText"/>
        <w:rPr/>
      </w:pPr>
      <w:bookmarkEnd w:id="864"/>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من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5" w:name="__RefHeading___Toc814008_3830689328"/>
      <w:bookmarkStart w:id="866" w:name="_Toc313"/>
      <w:bookmarkEnd w:id="865"/>
      <w:r>
        <w:rPr>
          <w:rtl w:val="true"/>
        </w:rPr>
        <w:t xml:space="preserve">باب </w:t>
      </w:r>
      <w:r>
        <w:rPr>
          <w:rtl w:val="true"/>
        </w:rPr>
        <w:t>(</w:t>
      </w:r>
      <w:r>
        <w:rPr/>
        <w:t>26</w:t>
      </w:r>
      <w:r>
        <w:rPr>
          <w:rtl w:val="true"/>
        </w:rPr>
        <w:t xml:space="preserve">) </w:t>
      </w:r>
      <w:r>
        <w:rPr>
          <w:rtl w:val="true"/>
        </w:rPr>
        <w:t>النّهى عن لبس الصوف والشّعر</w:t>
      </w:r>
      <w:bookmarkEnd w:id="866"/>
    </w:p>
    <w:p>
      <w:pPr>
        <w:pStyle w:val="BookText"/>
        <w:rPr/>
      </w:pPr>
      <w:r>
        <w:rPr>
          <w:rFonts w:eastAsia="Amiri" w:cs="Amiri" w:ascii="Amiri" w:hAnsi="Amiri"/>
          <w:color w:val="111111"/>
          <w:sz w:val="28"/>
          <w:szCs w:val="28"/>
          <w:lang w:bidi="ar-SA"/>
        </w:rPr>
        <w:t>10837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الصوف والشعر إلاّ من علّه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رأى قوما يلبسون الصوف والشعر،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القطن، فانه لباس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أفضل ما يجده، وهو لباسنا، ولم يكن يلبس الصوف ولا الشعر، فلا تلبسوه الاّ من علّه،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يحب الجمال، وان يرى اثر نعمته على عبده</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7" w:name="__RefHeading___Toc814010_3830689328"/>
      <w:bookmarkStart w:id="868" w:name="_Toc314"/>
      <w:bookmarkEnd w:id="867"/>
      <w:r>
        <w:rPr>
          <w:rtl w:val="true"/>
        </w:rPr>
        <w:t xml:space="preserve">باب </w:t>
      </w:r>
      <w:r>
        <w:rPr>
          <w:rtl w:val="true"/>
        </w:rPr>
        <w:t>(</w:t>
      </w:r>
      <w:r>
        <w:rPr/>
        <w:t>27</w:t>
      </w:r>
      <w:r>
        <w:rPr>
          <w:rtl w:val="true"/>
        </w:rPr>
        <w:t xml:space="preserve">) </w:t>
      </w:r>
      <w:r>
        <w:rPr>
          <w:rtl w:val="true"/>
        </w:rPr>
        <w:t>من لباس الأنبياء الكتّان</w:t>
      </w:r>
      <w:bookmarkEnd w:id="86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وأبو </w:t>
      </w:r>
      <w:bookmarkStart w:id="869" w:name="pg13633_125433"/>
    </w:p>
    <w:p>
      <w:pPr>
        <w:pStyle w:val="BookText"/>
        <w:rPr/>
      </w:pPr>
      <w:bookmarkEnd w:id="869"/>
      <w:r>
        <w:rPr>
          <w:rFonts w:ascii="Amiri" w:hAnsi="Amiri" w:eastAsia="Amiri" w:cs="Amiri"/>
          <w:color w:val="111111"/>
          <w:sz w:val="28"/>
          <w:sz w:val="28"/>
          <w:szCs w:val="28"/>
          <w:rtl w:val="true"/>
          <w:lang w:bidi="ar-SA"/>
        </w:rPr>
        <w:t>عليّ الاشعريّ، عن محمّد بن عبدالجبّار جميعا، عن ابن فضّال، عن عليّ بن عقبه،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 من لباس الانبياء وهو ينبت اللّحم</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0" w:name="__RefHeading___Toc814012_3830689328"/>
      <w:bookmarkStart w:id="871" w:name="_Toc315"/>
      <w:bookmarkEnd w:id="870"/>
      <w:r>
        <w:rPr>
          <w:rtl w:val="true"/>
        </w:rPr>
        <w:t xml:space="preserve">باب </w:t>
      </w:r>
      <w:r>
        <w:rPr>
          <w:rtl w:val="true"/>
        </w:rPr>
        <w:t>(</w:t>
      </w:r>
      <w:r>
        <w:rPr/>
        <w:t>28</w:t>
      </w:r>
      <w:r>
        <w:rPr>
          <w:rtl w:val="true"/>
        </w:rPr>
        <w:t xml:space="preserve">) </w:t>
      </w:r>
      <w:r>
        <w:rPr>
          <w:rtl w:val="true"/>
        </w:rPr>
        <w:t>حكم الالبسه الملوّنه</w:t>
      </w:r>
      <w:bookmarkEnd w:id="871"/>
    </w:p>
    <w:p>
      <w:pPr>
        <w:pStyle w:val="BookText"/>
        <w:rPr/>
      </w:pPr>
      <w:r>
        <w:rPr>
          <w:rFonts w:eastAsia="Amiri" w:cs="Amiri" w:ascii="Amiri" w:hAnsi="Amiri"/>
          <w:color w:val="111111"/>
          <w:sz w:val="28"/>
          <w:szCs w:val="28"/>
          <w:lang w:bidi="ar-SA"/>
        </w:rPr>
        <w:t>10840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محمّد بن حمران، وجميل بن درّاج،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بلبس المعصفر</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لبس ثياب الشهره ولا أقول نهاكم عن لباس المعصفر المفدم</w:t>
      </w:r>
      <w:r>
        <w:rPr>
          <w:rStyle w:val="FootnoteAnchor"/>
          <w:rtl w:val="true"/>
        </w:rPr>
        <w:footnoteReference w:id="1640"/>
      </w:r>
      <w:r>
        <w:rPr>
          <w:rFonts w:ascii="IRNazanin" w:hAnsi="IRNazanin" w:eastAsia="IRNazanin"/>
          <w:color w:val="111111"/>
          <w:sz w:val="28"/>
          <w:sz w:val="28"/>
          <w:szCs w:val="28"/>
          <w:rtl w:val="true"/>
          <w:lang w:bidi="fa-IR"/>
        </w:rPr>
        <w:t>و</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المفدم إلاّ للعروس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عن ابن القدّاح،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ملحفه مورّسه</w:t>
      </w:r>
      <w:r>
        <w:rPr>
          <w:rStyle w:val="FootnoteAnchor"/>
          <w:rtl w:val="true"/>
        </w:rPr>
        <w:footnoteReference w:id="1642"/>
      </w:r>
      <w:r>
        <w:rPr>
          <w:rFonts w:ascii="Amiri" w:hAnsi="Amiri" w:eastAsia="Amiri" w:cs="Amiri"/>
          <w:color w:val="111111"/>
          <w:sz w:val="28"/>
          <w:sz w:val="28"/>
          <w:szCs w:val="28"/>
          <w:rtl w:val="true"/>
          <w:lang w:bidi="ar-SA"/>
        </w:rPr>
        <w:t>يلبسها في أهله حتّى يردع على جسده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نلبس المعصفر في البيت</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كره الحمره يعني من اللباس</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عن محمد بن عيسى اليقطيني،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تلبسوا السواد فانه لباس فرعون</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بعض أصحابه، عن </w:t>
      </w:r>
    </w:p>
    <w:p>
      <w:pPr>
        <w:pStyle w:val="BookText"/>
        <w:rPr/>
      </w:pPr>
      <w:r>
        <w:rPr>
          <w:rFonts w:ascii="Amiri" w:hAnsi="Amiri" w:eastAsia="Amiri" w:cs="Amiri"/>
          <w:color w:val="111111"/>
          <w:sz w:val="28"/>
          <w:sz w:val="28"/>
          <w:szCs w:val="28"/>
          <w:rtl w:val="true"/>
          <w:lang w:bidi="ar-SA"/>
        </w:rPr>
        <w:t>محمد بن سنان، عن حذيفه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بالحيره فاتاه رسول أبي جعفر</w:t>
      </w:r>
      <w:r>
        <w:rPr>
          <w:rStyle w:val="FootnoteAnchor"/>
          <w:rtl w:val="true"/>
        </w:rPr>
        <w:footnoteReference w:id="1647"/>
      </w:r>
      <w:r>
        <w:rPr>
          <w:rFonts w:ascii="Amiri" w:hAnsi="Amiri" w:eastAsia="Amiri" w:cs="Amiri"/>
          <w:color w:val="111111"/>
          <w:sz w:val="28"/>
          <w:sz w:val="28"/>
          <w:szCs w:val="28"/>
          <w:rtl w:val="true"/>
          <w:lang w:bidi="ar-SA"/>
        </w:rPr>
        <w:t>الخليفه يدعوه فدعا بممطر</w:t>
      </w:r>
      <w:r>
        <w:rPr>
          <w:rStyle w:val="FootnoteAnchor"/>
          <w:rtl w:val="true"/>
        </w:rPr>
        <w:footnoteReference w:id="1648"/>
      </w:r>
      <w:r>
        <w:rPr>
          <w:rFonts w:ascii="Amiri" w:hAnsi="Amiri" w:eastAsia="Amiri" w:cs="Amiri"/>
          <w:color w:val="111111"/>
          <w:sz w:val="28"/>
          <w:sz w:val="28"/>
          <w:szCs w:val="28"/>
          <w:rtl w:val="true"/>
          <w:lang w:bidi="ar-SA"/>
        </w:rPr>
        <w:t xml:space="preserve">أحد وجهيه أسود والآخر أبيض فلبسه 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ألبسه وأنا أعلم انه لباس أهل النار</w:t>
      </w:r>
      <w:r>
        <w:rPr>
          <w:rStyle w:val="FootnoteAnchor"/>
          <w:rtl w:val="true"/>
        </w:rPr>
        <w:footnoteReference w:id="1649"/>
      </w:r>
      <w:r>
        <w:rPr>
          <w:rFonts w:ascii="IRNazanin" w:hAnsi="IRNazanin" w:eastAsia="IRNazanin"/>
          <w:color w:val="111111"/>
          <w:sz w:val="28"/>
          <w:sz w:val="28"/>
          <w:szCs w:val="28"/>
          <w:rtl w:val="true"/>
          <w:lang w:bidi="fa-IR"/>
        </w:rPr>
        <w:t>و</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حذيفه بن منصور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يحيي العطار، عن محمد بن أحمد، عن الحسن بن الحسين اللؤلؤي، عن محمد بن سنان، عن حذيفه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جمله الشّعائر الحسينيه المعروفه عند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هولبس السّواد حزنا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عاشوراء، تعبيرا عن الحزن والأسى والحداد على هذه الفاجعه الأليمه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لبس السواد في مناسبات وفيات المعصومين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لأن لبس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شعارا يرمز إلى الحداد والعزاء والمصيبه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ما مرّ عليك من الأحاديث النّاهيه عن لبس السّواد لعلّ القاريء يتبادر الى ذهنه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لبس السّواد منهيا عنه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لباس الفراعنه ولباس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يجوز لبسه في عزاء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طائفتان من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النّاهيه عن لبس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المصرّحه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الجمع بين هاتين الطائفتين من الأحاديث نخرج بالنتيجه التاليه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الأحاديث النّاهيه على الكراهه، جمعا بينها وبين الأحاديث المصرّحه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يستفاد من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والتاريخ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الفراعنه والحكام العبّاسيّين اتّخذوا لبس السّواد شعارا لهم، فوردت الأحاديث تنهى عن التشبّه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النّهى الشّرعى إنّما هو عن اتّخاذ لبس السّواد شعارا، لا مطلق لبس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تقرأ في التاريخ أن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يلبسون السّواد، ممّا 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وعليه خميصه قد اشتمل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كساك هذه الخميصه؟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حبيبي وصفيي وخاصتي وخالصتي والمؤدي عني ووصيي ووارثي وأخي وأول المؤمنين اسلاما وأخلصهم إيمانا وأسمح </w:t>
      </w:r>
    </w:p>
    <w:p>
      <w:pPr>
        <w:pStyle w:val="BookText"/>
        <w:rPr/>
      </w:pPr>
      <w:r>
        <w:rPr>
          <w:rFonts w:ascii="Amiri" w:hAnsi="Amiri" w:eastAsia="Amiri" w:cs="Amiri"/>
          <w:color w:val="111111"/>
          <w:sz w:val="28"/>
          <w:sz w:val="28"/>
          <w:szCs w:val="28"/>
          <w:rtl w:val="true"/>
          <w:lang w:bidi="ar-SA"/>
        </w:rPr>
        <w:t xml:space="preserve">الناس كفا سيد الناس بعدي قائد الغر المحجلين امام أهل الارض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خزّ أسود معلّم،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أسود مربّع له 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أيضا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الى النّاس وعليه خميصه سوداء</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أنّ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شهاده والده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ثوب أسود</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مثله عن الإمام زين العابدين وغيره من الأئمّه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الأخبار كلها تدلّ على جواز لبس السّواد وإباحته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إقامه الشّعائر الحسينيه أمر مستحب مندوب إليه، كما أفتى بذلك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الفقيه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يستبعد استثناء لبس السّواد في مأتم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الأخبار، لما استفاضت به الأخبار من الامر باظهار شعائر الحزن عليه</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تعليق وجيز على الأحاديث التي تذمّ لبس السّواد، ذكرناه توضيحا للمقام</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 xml:space="preserve">. </w:t>
      </w:r>
      <w:bookmarkStart w:id="872" w:name="pg13633_125438"/>
    </w:p>
    <w:p>
      <w:pPr>
        <w:pStyle w:val="Heading4"/>
        <w:numPr>
          <w:ilvl w:val="3"/>
          <w:numId w:val="1"/>
        </w:numPr>
        <w:rPr/>
      </w:pPr>
      <w:bookmarkStart w:id="873" w:name="__RefHeading___Toc814014_3830689328"/>
      <w:bookmarkStart w:id="874" w:name="_Toc316"/>
      <w:bookmarkEnd w:id="872"/>
      <w:bookmarkEnd w:id="873"/>
      <w:r>
        <w:rPr>
          <w:rtl w:val="true"/>
        </w:rPr>
        <w:t xml:space="preserve">باب </w:t>
      </w:r>
      <w:r>
        <w:rPr>
          <w:rtl w:val="true"/>
        </w:rPr>
        <w:t>(</w:t>
      </w:r>
      <w:r>
        <w:rPr/>
        <w:t>29</w:t>
      </w:r>
      <w:r>
        <w:rPr>
          <w:rtl w:val="true"/>
        </w:rPr>
        <w:t xml:space="preserve">) </w:t>
      </w:r>
      <w:r>
        <w:rPr>
          <w:rtl w:val="true"/>
        </w:rPr>
        <w:t>إستحباب لبس الثّياب القصيره</w:t>
      </w:r>
      <w:bookmarkEnd w:id="874"/>
    </w:p>
    <w:p>
      <w:pPr>
        <w:pStyle w:val="BookText"/>
        <w:rPr/>
      </w:pPr>
      <w:r>
        <w:rPr>
          <w:rFonts w:eastAsia="Amiri" w:cs="Amiri" w:ascii="Amiri" w:hAnsi="Amiri"/>
          <w:color w:val="111111"/>
          <w:sz w:val="28"/>
          <w:szCs w:val="28"/>
          <w:lang w:bidi="ar-SA"/>
        </w:rPr>
        <w:t>10847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ثيابك فقصّر</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الثياب يذهب الهمّ والحزن، وهو طهور للصلاه، وتشمير الثياب طهور لها،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محمد بن عيسى، عن يونس بن يعقوب، عن عبداللّه بن يعقوب، عن عبداللّه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أشتري له إزارا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اصيب إلاّ واسعا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منه وكفّه</w:t>
      </w:r>
      <w:r>
        <w:rPr>
          <w:rStyle w:val="FootnoteAnchor"/>
          <w:rtl w:val="true"/>
        </w:rPr>
        <w:footnoteReference w:id="16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جاوز الكعبين ففي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يحيي، عن أحمد بن محمّد، عن ابن فضّال، عن يونس بن يعقوب مثله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محمد بن خالد، عن أبيه، عن النضر بن سويد، عن يحيى الحلبي، عن عبد الحميد الطائي، عن محمدبن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قد لبس قميصا يصيب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ثوب طاهر</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قرأت فى الأحاديث المذكوره أن تقصير الثّياب ينبغي أن يكون بحيث لا تصيب الارض، وجاء في بعض الأحاديث الشّريفه أن تطويل الثّياب وجرّها على الارض يعتبر نوعا من التكبر والخيلاء، أو قد يؤدّى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تعارفت عليه الفرقه الوهابيّه الضّالّه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تسمّى بالسّلفيّه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تقصير الثياب حتّى السيقان، وتطويل اللّحى بصوره فوضويه فلا علاقه له بالدّين، بل هي بدعه ابتدعوها لانفسهم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أحاديث متعدده أن تطويل اللحيه أكثر من قبضه اليد علامه على حمق صاحبها</w:t>
      </w:r>
      <w:r>
        <w:rPr>
          <w:rFonts w:eastAsia="Amiri" w:cs="Amiri" w:ascii="Amiri" w:hAnsi="Amiri"/>
          <w:color w:val="111111"/>
          <w:sz w:val="28"/>
          <w:szCs w:val="28"/>
          <w:rtl w:val="true"/>
          <w:lang w:bidi="ar-SA"/>
        </w:rPr>
        <w:t xml:space="preserve">. </w:t>
      </w:r>
      <w:bookmarkStart w:id="875" w:name="pg13633_125440"/>
    </w:p>
    <w:p>
      <w:pPr>
        <w:pStyle w:val="BookText"/>
        <w:rPr/>
      </w:pPr>
      <w:bookmarkEnd w:id="875"/>
      <w:r>
        <w:rPr>
          <w:rFonts w:ascii="Amiri" w:hAnsi="Amiri" w:eastAsia="Amiri" w:cs="Amiri"/>
          <w:color w:val="111111"/>
          <w:sz w:val="28"/>
          <w:sz w:val="28"/>
          <w:szCs w:val="28"/>
          <w:rtl w:val="true"/>
          <w:lang w:bidi="ar-SA"/>
        </w:rPr>
        <w:t>فالحمد للّه الذي جعل أعداء أهل البيت حمقى</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814016_3830689328"/>
      <w:bookmarkStart w:id="877" w:name="_Toc317"/>
      <w:bookmarkEnd w:id="876"/>
      <w:r>
        <w:rPr>
          <w:rtl w:val="true"/>
        </w:rPr>
        <w:t xml:space="preserve">باب </w:t>
      </w:r>
      <w:r>
        <w:rPr>
          <w:rtl w:val="true"/>
        </w:rPr>
        <w:t>(</w:t>
      </w:r>
      <w:r>
        <w:rPr/>
        <w:t>30</w:t>
      </w:r>
      <w:r>
        <w:rPr>
          <w:rtl w:val="true"/>
        </w:rPr>
        <w:t xml:space="preserve">) </w:t>
      </w:r>
      <w:r>
        <w:rPr>
          <w:rtl w:val="true"/>
        </w:rPr>
        <w:t>حكم لبس الحرير والديباج</w:t>
      </w:r>
      <w:bookmarkEnd w:id="877"/>
    </w:p>
    <w:p>
      <w:pPr>
        <w:pStyle w:val="BookText"/>
        <w:rPr/>
      </w:pPr>
      <w:r>
        <w:rPr>
          <w:rFonts w:eastAsia="Amiri" w:cs="Amiri" w:ascii="Amiri" w:hAnsi="Amiri"/>
          <w:color w:val="111111"/>
          <w:sz w:val="28"/>
          <w:szCs w:val="28"/>
          <w:lang w:bidi="ar-SA"/>
        </w:rPr>
        <w:t>10852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اصحابنا، عن أحمد بن أبي عبداللّه، عن عثمان بن عيسى، عن سماعه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لباس الحرير والديباج؟</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الحرب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 تماثيل</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محمد بن عيسى، عن سماعه ابن مهران مثله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يطلق للرجال لبس الحرير والديباج الاّ في الحرب ولا بأس به وان كان فيه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سماعه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أحمدبن محمّد بن عيسى عن ابن فضّال، عن ابن بكير،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 الرّجل الحرير والدّيباج إلاّ في الحرب</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أحمد بن محمّد بن عيسى، عن ابن فضّال، عن أبي جميله،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 أسامه بن زيد حلّه حرير فخرج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أسامه إنّما يلبسها من لا خلاق له</w:t>
      </w:r>
      <w:r>
        <w:rPr>
          <w:rStyle w:val="FootnoteAnchor"/>
          <w:rtl w:val="true"/>
        </w:rPr>
        <w:footnoteReference w:id="1669"/>
      </w:r>
      <w:r>
        <w:rPr>
          <w:rFonts w:ascii="Amiri" w:hAnsi="Amiri" w:eastAsia="Amiri" w:cs="Amiri"/>
          <w:color w:val="111111"/>
          <w:sz w:val="28"/>
          <w:sz w:val="28"/>
          <w:szCs w:val="28"/>
          <w:rtl w:val="true"/>
          <w:lang w:bidi="ar-SA"/>
        </w:rPr>
        <w:t>فاقسمها بين نسائك</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اسامه بن زيد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ثوب حرير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لباس من لا خلاق له ثمّ أمره فشقه خمرا بين نسائه</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عبداللّه بن محمد بن عيسى، عن عليّ بن الحكم، عن أبان بن عثمان، عن إسماعيل بن الفضل،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لايصلح للرّجل أن يلبس الحرير إلا في الحرب</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لايصلح لبس الحرير والديباج للرجال فأما بيعه فلا بأس به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لبس الحرير والديباج؟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الحرب فلا بأس وان كان فيه تماثيل</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محبوب، عن أبي أيّوب، عن سماعه،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للمرأه أن تلبس الحرير المحض وهي محرمه، وأمّا في الحرّ والبرد فلا بأس</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ابن فضّال، عن ابن بكير، عن بعض أصحابنا،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يلبسن الحرير والديباج إلاّ في الإحرام</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أبي الحسن الأحمسى،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سعيد عن الخميصه</w:t>
      </w:r>
      <w:r>
        <w:rPr>
          <w:rStyle w:val="FootnoteAnchor"/>
          <w:rtl w:val="true"/>
        </w:rPr>
        <w:footnoteReference w:id="1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سداها الأبريسم أيلبسها وكان وجد البرد؟</w:t>
      </w:r>
    </w:p>
    <w:p>
      <w:pPr>
        <w:pStyle w:val="BookText"/>
        <w:rPr/>
      </w:pPr>
      <w:r>
        <w:rPr>
          <w:rFonts w:ascii="Amiri" w:hAnsi="Amiri" w:eastAsia="Amiri" w:cs="Amiri"/>
          <w:color w:val="111111"/>
          <w:sz w:val="28"/>
          <w:sz w:val="28"/>
          <w:szCs w:val="28"/>
          <w:rtl w:val="true"/>
          <w:lang w:bidi="ar-SA"/>
        </w:rPr>
        <w:t>فأمره أن يلبسها</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سماعه، عن غير واحد، عن أبان، عن إسماعيل بن الفضل، عن 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الثوب يكون فيه الحرير؟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خلط فلا بأس</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ظريف، عن الحسين بن علوان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لايرى بلباس الحرير والديباج فى الحرب إذا لم يكن فيه التماثيل بأسا</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ابن يحيى، عن يوسف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بالثوب أن يكون سداه وزرّه وعلمه حريرا وإنما كره</w:t>
      </w:r>
      <w:r>
        <w:rPr>
          <w:rStyle w:val="FootnoteAnchor"/>
          <w:rtl w:val="true"/>
        </w:rPr>
        <w:footnoteReference w:id="1681"/>
      </w:r>
      <w:r>
        <w:rPr>
          <w:rFonts w:ascii="Amiri" w:hAnsi="Amiri" w:eastAsia="Amiri" w:cs="Amiri"/>
          <w:color w:val="111111"/>
          <w:sz w:val="28"/>
          <w:sz w:val="28"/>
          <w:szCs w:val="28"/>
          <w:rtl w:val="true"/>
          <w:lang w:bidi="ar-SA"/>
        </w:rPr>
        <w:t>الحرير البهم</w:t>
      </w:r>
      <w:r>
        <w:rPr>
          <w:rStyle w:val="FootnoteAnchor"/>
          <w:rtl w:val="true"/>
        </w:rPr>
        <w:footnoteReference w:id="1682"/>
      </w:r>
      <w:r>
        <w:rPr>
          <w:rFonts w:ascii="IRNazanin" w:hAnsi="IRNazanin" w:eastAsia="IRNazanin"/>
          <w:color w:val="111111"/>
          <w:sz w:val="28"/>
          <w:sz w:val="28"/>
          <w:szCs w:val="28"/>
          <w:rtl w:val="true"/>
          <w:lang w:bidi="fa-IR"/>
        </w:rPr>
        <w:t>للرجال</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يوسف بن محمد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اصحابنا، عن أحمد بن محمد بن خالد، عن أبيه، عن القاسم بن عروه، عن عبيد بن زراره،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بلباس القزّ إذا كان سداه أو لحمته مع القطن أو كتّان</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البرقي، عن أبيه، عن النضر بن سويد، عن القاسم بن سليمان، عن جراح المدائني،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يكره أن يلبس القميص المكفوف بالديباج، ويكره لباس الحرير ولباس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الوشي</w:t>
      </w:r>
      <w:r>
        <w:rPr>
          <w:rStyle w:val="FootnoteAnchor"/>
          <w:rtl w:val="true"/>
        </w:rPr>
        <w:footnoteReference w:id="1686"/>
      </w:r>
      <w:r>
        <w:rPr>
          <w:rFonts w:ascii="Amiri" w:hAnsi="Amiri" w:eastAsia="Amiri" w:cs="Amiri"/>
          <w:color w:val="111111"/>
          <w:sz w:val="28"/>
          <w:sz w:val="28"/>
          <w:szCs w:val="28"/>
          <w:rtl w:val="true"/>
          <w:lang w:bidi="ar-SA"/>
        </w:rPr>
        <w:t xml:space="preserve">ويكره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الميثره الحمراء</w:t>
      </w:r>
      <w:r>
        <w:rPr>
          <w:rStyle w:val="FootnoteAnchor"/>
          <w:rtl w:val="true"/>
        </w:rPr>
        <w:footnoteReference w:id="1687"/>
      </w:r>
      <w:r>
        <w:rPr>
          <w:rFonts w:ascii="Amiri" w:hAnsi="Amiri" w:eastAsia="Amiri" w:cs="Amiri"/>
          <w:color w:val="111111"/>
          <w:sz w:val="28"/>
          <w:sz w:val="28"/>
          <w:szCs w:val="28"/>
          <w:rtl w:val="true"/>
          <w:lang w:bidi="ar-SA"/>
        </w:rPr>
        <w:t>فانها ميثره ابليس</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البرقي، عن أبيه مثله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وغيره، عن أحمد بن محمد، عن الحسين بن سعيد، عن النضر بن سويد، بهذا الاسناد،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bookmarkStart w:id="878" w:name="pg13633_125445"/>
    </w:p>
    <w:p>
      <w:pPr>
        <w:pStyle w:val="Heading4"/>
        <w:numPr>
          <w:ilvl w:val="3"/>
          <w:numId w:val="1"/>
        </w:numPr>
        <w:rPr/>
      </w:pPr>
      <w:bookmarkStart w:id="879" w:name="__RefHeading___Toc814018_3830689328"/>
      <w:bookmarkStart w:id="880" w:name="_Toc318"/>
      <w:bookmarkEnd w:id="878"/>
      <w:bookmarkEnd w:id="879"/>
      <w:r>
        <w:rPr>
          <w:rtl w:val="true"/>
        </w:rPr>
        <w:t xml:space="preserve">باب </w:t>
      </w:r>
      <w:r>
        <w:rPr>
          <w:rtl w:val="true"/>
        </w:rPr>
        <w:t>(</w:t>
      </w:r>
      <w:r>
        <w:rPr/>
        <w:t>31</w:t>
      </w:r>
      <w:r>
        <w:rPr>
          <w:rtl w:val="true"/>
        </w:rPr>
        <w:t xml:space="preserve">) </w:t>
      </w:r>
      <w:r>
        <w:rPr>
          <w:rtl w:val="true"/>
        </w:rPr>
        <w:t>حكم لبس الخزّ</w:t>
      </w:r>
      <w:bookmarkEnd w:id="880"/>
    </w:p>
    <w:p>
      <w:pPr>
        <w:pStyle w:val="BookText"/>
        <w:rPr/>
      </w:pPr>
      <w:r>
        <w:rPr>
          <w:rFonts w:eastAsia="Amiri" w:cs="Amiri" w:ascii="Amiri" w:hAnsi="Amiri"/>
          <w:color w:val="111111"/>
          <w:sz w:val="28"/>
          <w:szCs w:val="28"/>
          <w:lang w:bidi="ar-SA"/>
        </w:rPr>
        <w:t>10868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العيص بن القاسم، عن أبي داود يوسف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قباء خزّ وبطانته خزّ وطيلسان خزّ مرتفع</w:t>
      </w:r>
      <w:r>
        <w:rPr>
          <w:rStyle w:val="FootnoteAnchor"/>
          <w:rtl w:val="true"/>
        </w:rPr>
        <w:footnoteReference w:id="1691"/>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ثوبا أكره لبسه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طيلسانيّ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الطيلسان؟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الخزّ؟</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سداه أبريسم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الأبريسم؟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يكره أن يكون سدا الثوب أبريسم ولا زرّه ولا علمه وإنّما يكره المصمت من الابريسم</w:t>
      </w:r>
      <w:r>
        <w:rPr>
          <w:rStyle w:val="FootnoteAnchor"/>
          <w:rtl w:val="true"/>
        </w:rPr>
        <w:footnoteReference w:id="1692"/>
      </w:r>
      <w:r>
        <w:rPr>
          <w:rFonts w:ascii="Amiri" w:hAnsi="Amiri" w:eastAsia="Amiri" w:cs="Amiri"/>
          <w:color w:val="111111"/>
          <w:sz w:val="28"/>
          <w:sz w:val="28"/>
          <w:szCs w:val="28"/>
          <w:rtl w:val="true"/>
          <w:lang w:bidi="ar-SA"/>
        </w:rPr>
        <w:t>للرّجال ولا يكره للنساء</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اصحابنا، عن سهل بن زياد، عن محمد بن عيسى، عن صفوان،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جبّه خزّ وطيلسان خزّ فنظر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عليّ جبّه خزّ وطيلسان خزّ فما تقول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وسداه أبريسم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بأبريسم؟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جبّه خزّ،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عبداللّه بن عبّاس لمّا بعثه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الخوارج فواقفهم</w:t>
      </w:r>
      <w:r>
        <w:rPr>
          <w:rStyle w:val="FootnoteAnchor"/>
          <w:rtl w:val="true"/>
        </w:rPr>
        <w:footnoteReference w:id="1694"/>
      </w:r>
      <w:r>
        <w:rPr>
          <w:rFonts w:ascii="Amiri" w:hAnsi="Amiri" w:eastAsia="Amiri" w:cs="Amiri"/>
          <w:color w:val="111111"/>
          <w:sz w:val="28"/>
          <w:sz w:val="28"/>
          <w:szCs w:val="28"/>
          <w:rtl w:val="true"/>
          <w:lang w:bidi="ar-SA"/>
        </w:rPr>
        <w:t>لبس أفضل ثيابه وتطيّب بأفضل طيبه وركب أفضل مراكبه فخرج فواقفهم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بينا أنت أفضل الناس إذا أتيتنا في لباس الجبابره ومراكبهم فتلا عليهم هذه الآيه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زِينَهَ اللّهِ الَّتِي أَخْرَجَ لِعِبادِهِ وَ الطَّيِّباتِ مِنَ الرِّزْقِ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فالبس وتجمّل فإنّ اللّه جميل يحبّ الجمال وليكن من حلال</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نظر الى رجل من أصحابه عليه جبّه خزّ وطيلسان خز فتأمله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انما هو خز سداه ابريسم، فقال </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بالخز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ثوب الخزّ وسداه إبريسم؟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بالأبريسم إذا كان معه غيره، قد أصيب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جبّه خزّ سداها إبريسم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هذه الطيالسه البربريه وصوفها ميّت؟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فى الصوف روح، ألا تري أنه يجزّ ويباع وهو حي؟</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احبّ إليّ من الناس من يأكل الجشب، ويلبس الخشن، ويتخشّع فيري عليه اثر الخشوع</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انّما الخشوع في القلب، أو ما علمت ان نبيّا بن نبي بن نبي بن نبي، كان يلبس اقبيه الديباج مزروره بالذهب، ويجلس مجلس آل فرعون يحكم بين الناس، فما يحتاج الناس الى لباسه، وانّما احتاجوا الى قسطه وعدله، كذلك فانّما يحتاج الناس من الامام، الى ان يقضي بالعدل، اذا قال صدق، واذا وعد انجز، واذا حكم عدل،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لباسا احلّه، ولا طعاما، ولا شرابا من حلال، وانّما حرّم الحرام قل أو كثر،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زِينَهَ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خرج يوما الى أصحابه وعليه جبّه خزّ صفراء، وعمامه خزّ صفراء، ومطرف خزّ اصفر، فذكر اللباس،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اقبيه الديباج مزروره بالذهب، ويجلس على السرير ويقضي بين الناس، وانّما احتاج الناس الى قسطه وعدله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جبّه خر، بسبعمائه درهم</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معتلّ، وهو في قبّه، وقباء</w:t>
      </w:r>
      <w:r>
        <w:rPr>
          <w:rStyle w:val="FootnoteAnchor"/>
          <w:rtl w:val="true"/>
        </w:rPr>
        <w:footnoteReference w:id="1702"/>
      </w:r>
      <w:r>
        <w:rPr>
          <w:rFonts w:ascii="Amiri" w:hAnsi="Amiri" w:eastAsia="Amiri" w:cs="Amiri"/>
          <w:color w:val="111111"/>
          <w:sz w:val="28"/>
          <w:sz w:val="28"/>
          <w:szCs w:val="28"/>
          <w:rtl w:val="true"/>
          <w:lang w:bidi="ar-SA"/>
        </w:rPr>
        <w:t>عليه غشاء مذاري</w:t>
      </w:r>
      <w:r>
        <w:rPr>
          <w:rStyle w:val="FootnoteAnchor"/>
          <w:rtl w:val="true"/>
        </w:rPr>
        <w:footnoteReference w:id="1703"/>
      </w:r>
      <w:r>
        <w:rPr>
          <w:rFonts w:ascii="Amiri" w:hAnsi="Amiri" w:eastAsia="Amiri" w:cs="Amiri"/>
          <w:color w:val="111111"/>
          <w:sz w:val="28"/>
          <w:sz w:val="28"/>
          <w:szCs w:val="28"/>
          <w:rtl w:val="true"/>
          <w:lang w:bidi="ar-SA"/>
        </w:rPr>
        <w:t>، وقدامه مخضبه حناء يهييء فيه</w:t>
      </w:r>
      <w:r>
        <w:rPr>
          <w:rStyle w:val="FootnoteAnchor"/>
          <w:rtl w:val="true"/>
        </w:rPr>
        <w:footnoteReference w:id="1704"/>
      </w:r>
      <w:r>
        <w:rPr>
          <w:rFonts w:ascii="Amiri" w:hAnsi="Amiri" w:eastAsia="Amiri" w:cs="Amiri"/>
          <w:color w:val="111111"/>
          <w:sz w:val="28"/>
          <w:sz w:val="28"/>
          <w:szCs w:val="28"/>
          <w:rtl w:val="true"/>
          <w:lang w:bidi="ar-SA"/>
        </w:rPr>
        <w:t>ريحان مخروط، وعليه جبّه خزّ ليس بالثخينه ولا بالرقيقه، وعليه لحاف ثعالب مظهّر بيمنيه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الثعالب؟</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عليّ‌</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استعمال جلود الثعالب في غير الصلاه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مظهّر بيمنيّه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أنه جعل في ظهر اللحاف برده يمنيه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بالكوفه فكان في الكسوه برنس خزّ، فسأله إياه الحسن فأبى أن يعطيه إيّاه وأسهم عليه بين المسلمين فصار لفتى من همدان فانقلب به الهمداني</w:t>
      </w:r>
      <w:r>
        <w:rPr>
          <w:rStyle w:val="FootnoteAnchor"/>
          <w:rtl w:val="true"/>
        </w:rPr>
        <w:footnoteReference w:id="1706"/>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كان سأله أباه فمنعه إيّاه، فأرسل به الهمداني إلى الحسن فقبله</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ثياب الخزّ وصلّى فيها</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صردا</w:t>
      </w:r>
      <w:r>
        <w:rPr>
          <w:rStyle w:val="FootnoteAnchor"/>
          <w:rtl w:val="true"/>
        </w:rPr>
        <w:footnoteReference w:id="1709"/>
      </w:r>
      <w:r>
        <w:rPr>
          <w:rFonts w:ascii="Amiri" w:hAnsi="Amiri" w:eastAsia="Amiri" w:cs="Amiri"/>
          <w:color w:val="111111"/>
          <w:sz w:val="28"/>
          <w:sz w:val="28"/>
          <w:szCs w:val="28"/>
          <w:rtl w:val="true"/>
          <w:lang w:bidi="ar-SA"/>
        </w:rPr>
        <w:t xml:space="preserve">، وكان يشتري الثوب الخزّ بالف درهم أو خمسمائه </w:t>
      </w:r>
      <w:bookmarkStart w:id="881" w:name="pg13633_125450"/>
    </w:p>
    <w:p>
      <w:pPr>
        <w:pStyle w:val="BookText"/>
        <w:rPr/>
      </w:pPr>
      <w:bookmarkEnd w:id="881"/>
      <w:r>
        <w:rPr>
          <w:rFonts w:ascii="Amiri" w:hAnsi="Amiri" w:eastAsia="Amiri" w:cs="Amiri"/>
          <w:color w:val="111111"/>
          <w:sz w:val="28"/>
          <w:sz w:val="28"/>
          <w:szCs w:val="28"/>
          <w:rtl w:val="true"/>
          <w:lang w:bidi="ar-SA"/>
        </w:rPr>
        <w:t>درهم فاذا خرج الشتاء باعه وتصدّق بثمنه، ولم يكن يصنع ذلك بشيء من ثيابه غير الخز</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مسعده،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أبى يلبس الثوب الخز بخمسمائه درهم فاذا حال عليه الحول 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بعته وتصدّقت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ثوبا قد صلّيت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رجل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جلود الخز وأنا حاضر؟</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من بلادي وانما هي كلاب تخرج من الماء؟</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خرجت من الماء تعيش وهي خارجه في البرّ؟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814020_3830689328"/>
      <w:bookmarkStart w:id="883" w:name="_Toc319"/>
      <w:bookmarkEnd w:id="882"/>
      <w:r>
        <w:rPr>
          <w:rtl w:val="true"/>
        </w:rPr>
        <w:t xml:space="preserve">باب </w:t>
      </w:r>
      <w:r>
        <w:rPr>
          <w:rtl w:val="true"/>
        </w:rPr>
        <w:t>(</w:t>
      </w:r>
      <w:r>
        <w:rPr/>
        <w:t>32</w:t>
      </w:r>
      <w:r>
        <w:rPr>
          <w:rtl w:val="true"/>
        </w:rPr>
        <w:t xml:space="preserve">) </w:t>
      </w:r>
      <w:r>
        <w:rPr>
          <w:rtl w:val="true"/>
        </w:rPr>
        <w:t>استحباب التعمّم وكيفيّته</w:t>
      </w:r>
      <w:bookmarkEnd w:id="88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أبى </w:t>
      </w:r>
    </w:p>
    <w:p>
      <w:pPr>
        <w:pStyle w:val="BookText"/>
        <w:rPr/>
      </w:pPr>
      <w:r>
        <w:rPr>
          <w:rFonts w:ascii="Amiri" w:hAnsi="Amiri" w:eastAsia="Amiri" w:cs="Amiri"/>
          <w:color w:val="111111"/>
          <w:sz w:val="28"/>
          <w:sz w:val="28"/>
          <w:szCs w:val="28"/>
          <w:rtl w:val="true"/>
          <w:lang w:bidi="ar-SA"/>
        </w:rPr>
        <w:t xml:space="preserve">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تعمّم ولم يتحنّك فأصابه داء لا دواء له فلا يلومنّ إلاّ نفسه</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موسى بن جعفر البغداديّ، عن عمرو بن سعيد، عن عيسى بن حمزه،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 فلم يدر العمامه تحت حنكه فأصابه ألم لا دواء له فلا يلومنّ إلاّ نفسه</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عده من أصحابنا مثله</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بندار، عن علي بن الحسن بن فضال، عن بعض أصحابنا، عن منصور بن العباس، عن عمرو بن سعيد، عن عيسى بن أبي حمزه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يدر</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 سفر فلم يدر العمامه تحت حنكه فأصابه الم لا دواء له فلا يلومنّ الاّ نفسه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ضمنت لمن خرج من بيته معتما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يرجع اليهم سالما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لاعجب ممّن يأخذ في حاجه و هو على وضوء كيف لا تقضى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لأعجب ممن يأخذ في حاجه وهو معتمّ تحت حنكه كيف لا تقضى حاجته؟</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بعض اصحابه، عن علي بن الحكم رفعه إلى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معتمّا تحت حنكه يريد سفرا لم يصبه في سفره سرق ولا حرق ولا مكروه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أبى عبداللّه، عن الحسين بن عليّ العقيلي، عن عليّ بن أبي عليّ اللّهبيّ،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فسدلها من بين يديه وقصّرها من خلفه قدر أربع أصابع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تيجان الملائكه</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العمايم تيجان العرب</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أبى عبداللّه، عن </w:t>
      </w:r>
      <w:bookmarkStart w:id="884" w:name="pg13633_125453"/>
    </w:p>
    <w:p>
      <w:pPr>
        <w:pStyle w:val="BookText"/>
        <w:rPr/>
      </w:pPr>
      <w:bookmarkEnd w:id="884"/>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العمائم تيجان العرب، فاذا وضعوا العمائم وضع اللّه عزّهم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اعتمّوا تزدادوا حلما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يوم دخل مكه وعليه عمامه سوداء وعليه السلاح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بيننا وبين المشركين في العمائم الالتحاء بالعمائم</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5" w:name="__RefHeading___Toc814022_3830689328"/>
      <w:bookmarkStart w:id="886" w:name="_Toc320"/>
      <w:bookmarkEnd w:id="885"/>
      <w:r>
        <w:rPr>
          <w:rtl w:val="true"/>
        </w:rPr>
        <w:t xml:space="preserve">باب </w:t>
      </w:r>
      <w:r>
        <w:rPr>
          <w:rtl w:val="true"/>
        </w:rPr>
        <w:t>(</w:t>
      </w:r>
      <w:r>
        <w:rPr/>
        <w:t>33</w:t>
      </w:r>
      <w:r>
        <w:rPr>
          <w:rtl w:val="true"/>
        </w:rPr>
        <w:t xml:space="preserve">) </w:t>
      </w:r>
      <w:r>
        <w:rPr>
          <w:rtl w:val="true"/>
        </w:rPr>
        <w:t>حسن إظهار الغنى</w:t>
      </w:r>
      <w:bookmarkEnd w:id="886"/>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فضّال، وابن محبوب، عن يونس بن يعقوب،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بالمدينه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فبعث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بالمدينه </w:t>
      </w:r>
    </w:p>
    <w:p>
      <w:pPr>
        <w:pStyle w:val="BookText"/>
        <w:rPr/>
      </w:pPr>
      <w:r>
        <w:rPr>
          <w:rFonts w:ascii="IRNazanin" w:hAnsi="IRNazanin" w:eastAsia="IRNazanin"/>
          <w:color w:val="111111"/>
          <w:sz w:val="28"/>
          <w:sz w:val="28"/>
          <w:szCs w:val="28"/>
          <w:rtl w:val="true"/>
          <w:lang w:bidi="fa-IR"/>
        </w:rPr>
        <w:t>فاستقرض منه ألف درهم وأرسل بها إلى المصدّق</w:t>
      </w:r>
      <w:r>
        <w:rPr>
          <w:rStyle w:val="FootnoteAnchor"/>
          <w:rtl w:val="true"/>
        </w:rPr>
        <w:footnoteReference w:id="1721"/>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صدقه مالنا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من تلقاء نفسه إلاّ وله مال</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bookmarkStart w:id="887" w:name="pg13633_125455"/>
    </w:p>
    <w:p>
      <w:pPr>
        <w:pStyle w:val="Heading3"/>
        <w:numPr>
          <w:ilvl w:val="2"/>
          <w:numId w:val="1"/>
        </w:numPr>
        <w:rPr/>
      </w:pPr>
      <w:bookmarkStart w:id="888" w:name="__RefHeading___Toc814024_3830689328"/>
      <w:bookmarkStart w:id="889" w:name="_Toc321"/>
      <w:bookmarkEnd w:id="887"/>
      <w:bookmarkEnd w:id="888"/>
      <w:r>
        <w:rPr>
          <w:rtl w:val="true"/>
        </w:rPr>
        <w:t>أبواب الخاتم والتختّم</w:t>
      </w:r>
      <w:bookmarkEnd w:id="889"/>
    </w:p>
    <w:p>
      <w:pPr>
        <w:pStyle w:val="Heading4"/>
        <w:numPr>
          <w:ilvl w:val="3"/>
          <w:numId w:val="1"/>
        </w:numPr>
        <w:rPr/>
      </w:pPr>
      <w:bookmarkStart w:id="890" w:name="__RefHeading___Toc814026_3830689328"/>
      <w:bookmarkStart w:id="891" w:name="_Toc322"/>
      <w:bookmarkEnd w:id="890"/>
      <w:r>
        <w:rPr>
          <w:rtl w:val="true"/>
        </w:rPr>
        <w:t xml:space="preserve">باب </w:t>
      </w:r>
      <w:r>
        <w:rPr>
          <w:rtl w:val="true"/>
        </w:rPr>
        <w:t>(</w:t>
      </w:r>
      <w:r>
        <w:rPr/>
        <w:t>1</w:t>
      </w:r>
      <w:r>
        <w:rPr>
          <w:rtl w:val="true"/>
        </w:rPr>
        <w:t xml:space="preserve">) </w:t>
      </w:r>
      <w:r>
        <w:rPr>
          <w:rtl w:val="true"/>
        </w:rPr>
        <w:t>إستحباب التختّم</w:t>
      </w:r>
      <w:bookmarkEnd w:id="891"/>
    </w:p>
    <w:p>
      <w:pPr>
        <w:pStyle w:val="BookText"/>
        <w:rPr/>
      </w:pPr>
      <w:r>
        <w:rPr>
          <w:rFonts w:eastAsia="Amiri" w:cs="Amiri" w:ascii="Amiri" w:hAnsi="Amiri"/>
          <w:color w:val="111111"/>
          <w:sz w:val="28"/>
          <w:szCs w:val="28"/>
          <w:lang w:bidi="ar-SA"/>
        </w:rPr>
        <w:t>10893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الاشعريّ، عن الحسن بن عليّ الكوفيّ، عن عبيس بن هشام، عن حسين بن أحمد المنقريّ، عن يونس بن ظبيان،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السّنّه لبس الخاتم</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خاتما من ورق</w:t>
      </w:r>
      <w:r>
        <w:rPr>
          <w:rStyle w:val="FootnoteAnchor"/>
          <w:rtl w:val="true"/>
        </w:rPr>
        <w:footnoteReference w:id="1724"/>
      </w:r>
      <w:r>
        <w:rPr>
          <w:rFonts w:ascii="Amiri" w:hAnsi="Amiri" w:eastAsia="Amiri" w:cs="Amiri"/>
          <w:color w:val="111111"/>
          <w:sz w:val="28"/>
          <w:sz w:val="28"/>
          <w:szCs w:val="28"/>
          <w:rtl w:val="true"/>
          <w:lang w:bidi="ar-SA"/>
        </w:rPr>
        <w:t>، فصّه منه، كان يجعله في باطن كفّه، وكان كثيرا ما ينظر اليه، وكان نقشه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bookmarkStart w:id="892" w:name="pg13633_125456"/>
    </w:p>
    <w:p>
      <w:pPr>
        <w:pStyle w:val="Heading4"/>
        <w:numPr>
          <w:ilvl w:val="3"/>
          <w:numId w:val="1"/>
        </w:numPr>
        <w:rPr/>
      </w:pPr>
      <w:bookmarkStart w:id="893" w:name="__RefHeading___Toc814028_3830689328"/>
      <w:bookmarkStart w:id="894" w:name="_Toc323"/>
      <w:bookmarkEnd w:id="892"/>
      <w:bookmarkEnd w:id="893"/>
      <w:r>
        <w:rPr>
          <w:rtl w:val="true"/>
        </w:rPr>
        <w:t xml:space="preserve">باب </w:t>
      </w:r>
      <w:r>
        <w:rPr>
          <w:rtl w:val="true"/>
        </w:rPr>
        <w:t>(</w:t>
      </w:r>
      <w:r>
        <w:rPr/>
        <w:t>2</w:t>
      </w:r>
      <w:r>
        <w:rPr>
          <w:rtl w:val="true"/>
        </w:rPr>
        <w:t xml:space="preserve">) </w:t>
      </w:r>
      <w:r>
        <w:rPr>
          <w:rtl w:val="true"/>
        </w:rPr>
        <w:t>إستحباب التختّم بالعقيق وفوائده</w:t>
      </w:r>
      <w:bookmarkEnd w:id="894"/>
    </w:p>
    <w:p>
      <w:pPr>
        <w:pStyle w:val="BookText"/>
        <w:rPr/>
      </w:pPr>
      <w:r>
        <w:rPr>
          <w:rFonts w:eastAsia="Amiri" w:cs="Amiri" w:ascii="Amiri" w:hAnsi="Amiri"/>
          <w:color w:val="111111"/>
          <w:sz w:val="28"/>
          <w:szCs w:val="28"/>
          <w:lang w:bidi="ar-SA"/>
        </w:rPr>
        <w:t>10895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محمّد بن عليّ، عن محمّد بن الفضيل، عن عبدالرحمن بن زيد بن أسلم التنوكي،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مبارك ومن تختّم بالعقيق يوشك أن يقضى له بالحسنى</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محمد بن العباس بن موسى بن جعفر العلوي ودارم بن قبيصه النهشلي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عن جدّه محمد ابن علي، عن علي بن الحسين، عن أبيه ومحمد بن الحنفيه،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أوّل جبل أقرّ للّه تعالى بالوحدانيه ولي بالنبوّه، ولك ياعلي بالوصيّه، ولشيعتك بالجنّه</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تختم بفص عقيق أحمر، ختم اللّه تعالى له بالحسنى</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أحمد بن عبداللّه، عن أبيه، عن أحمد بن أبي عبداللّه،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عن الحسن بن يحيي، عن الحسين بن 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جعفر بن محمد،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يبارك اللّه عليكم وتكونوا في أمن من البلاء</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خاتما فصّه عقيق لم يفتقر ولم يقض له إلاّ بالّتي هي أحسن</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ابراهيم بن هاشم، عن عليّ بن معبد،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w:t>
      </w:r>
    </w:p>
    <w:p>
      <w:pPr>
        <w:pStyle w:val="BookText"/>
        <w:rPr/>
      </w:pPr>
      <w:r>
        <w:rPr>
          <w:rFonts w:ascii="Amiri" w:hAnsi="Amiri" w:eastAsia="Amiri" w:cs="Amiri"/>
          <w:color w:val="111111"/>
          <w:sz w:val="28"/>
          <w:sz w:val="28"/>
          <w:szCs w:val="28"/>
          <w:rtl w:val="true"/>
          <w:lang w:bidi="ar-SA"/>
        </w:rPr>
        <w:t>يعقوب بن يزيد، عن إبراهيم بن عقبه، عن سيابه بن أيّوب، عن محمّد بن الفضل، عن عبدالرحيم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الوالى إلى رجل من آل أبي طالب في جنايه فمرّ بأبي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أتبعوه بخاتم عقيق فأتى بخاتم عقيق فلم ير مكروها</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اتخذ خاتما فصّه عقيق لم يفتقر ولم يقض له الاّ بالتي هي أحسن، ومرّ به رجل من أهله مع غلمان الوالي،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بخاتم عقيق فاتبع فلم ير مكروها</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علي بن الريّان، عن علي بن محمد بن اسحاق الشيباني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رفعت كفّ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إليه من كف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 كفّ</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 xml:space="preserve">. </w:t>
      </w:r>
      <w:bookmarkStart w:id="895" w:name="pg13633_125459"/>
    </w:p>
    <w:p>
      <w:pPr>
        <w:pStyle w:val="BookText"/>
        <w:rPr/>
      </w:pPr>
      <w:bookmarkEnd w:id="895"/>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بن مهنّا العلوي، بالاسناد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814030_3830689328"/>
      <w:bookmarkStart w:id="897" w:name="_Toc324"/>
      <w:bookmarkEnd w:id="896"/>
      <w:r>
        <w:rPr>
          <w:rtl w:val="true"/>
        </w:rPr>
        <w:t xml:space="preserve">باب </w:t>
      </w:r>
      <w:r>
        <w:rPr>
          <w:rtl w:val="true"/>
        </w:rPr>
        <w:t>(</w:t>
      </w:r>
      <w:r>
        <w:rPr/>
        <w:t>3</w:t>
      </w:r>
      <w:r>
        <w:rPr>
          <w:rtl w:val="true"/>
        </w:rPr>
        <w:t xml:space="preserve">) </w:t>
      </w:r>
      <w:r>
        <w:rPr>
          <w:rtl w:val="true"/>
        </w:rPr>
        <w:t>إستحباب كتابه إسم النبيّ والوصيّ على الخاتم</w:t>
      </w:r>
      <w:bookmarkEnd w:id="897"/>
    </w:p>
    <w:p>
      <w:pPr>
        <w:pStyle w:val="BookText"/>
        <w:rPr/>
      </w:pPr>
      <w:r>
        <w:rPr>
          <w:rFonts w:eastAsia="Amiri" w:cs="Amiri" w:ascii="Amiri" w:hAnsi="Amiri"/>
          <w:color w:val="111111"/>
          <w:sz w:val="28"/>
          <w:szCs w:val="28"/>
          <w:lang w:bidi="ar-SA"/>
        </w:rPr>
        <w:t>10903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موسى الخشاب، عن عقيل بن المتوكل المكي يرفعه،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صاغ خاتما عقيقا فنقش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نبي اللّه وعلي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 اللّه ميته السوء، ولم يمت إلاّ على الفطره</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8" w:name="__RefHeading___Toc814032_3830689328"/>
      <w:bookmarkStart w:id="899" w:name="_Toc325"/>
      <w:bookmarkEnd w:id="898"/>
      <w:r>
        <w:rPr>
          <w:rtl w:val="true"/>
        </w:rPr>
        <w:t xml:space="preserve">باب </w:t>
      </w:r>
      <w:r>
        <w:rPr>
          <w:rtl w:val="true"/>
        </w:rPr>
        <w:t>(</w:t>
      </w:r>
      <w:r>
        <w:rPr/>
        <w:t>4</w:t>
      </w:r>
      <w:r>
        <w:rPr>
          <w:rtl w:val="true"/>
        </w:rPr>
        <w:t xml:space="preserve">) </w:t>
      </w:r>
      <w:r>
        <w:rPr>
          <w:rtl w:val="true"/>
        </w:rPr>
        <w:t>ثواب الصّلاه بخاتم العقيق</w:t>
      </w:r>
      <w:bookmarkEnd w:id="89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 ركعتين بفصّ عقيق تعدل ألف ركعه بغيره</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bookmarkStart w:id="900" w:name="pg13633_125460"/>
    </w:p>
    <w:p>
      <w:pPr>
        <w:pStyle w:val="Heading4"/>
        <w:numPr>
          <w:ilvl w:val="3"/>
          <w:numId w:val="1"/>
        </w:numPr>
        <w:rPr/>
      </w:pPr>
      <w:bookmarkStart w:id="901" w:name="__RefHeading___Toc814034_3830689328"/>
      <w:bookmarkStart w:id="902" w:name="_Toc326"/>
      <w:bookmarkEnd w:id="900"/>
      <w:bookmarkEnd w:id="901"/>
      <w:r>
        <w:rPr>
          <w:rtl w:val="true"/>
        </w:rPr>
        <w:t xml:space="preserve">باب </w:t>
      </w:r>
      <w:r>
        <w:rPr>
          <w:rtl w:val="true"/>
        </w:rPr>
        <w:t>(</w:t>
      </w:r>
      <w:r>
        <w:rPr/>
        <w:t>5</w:t>
      </w:r>
      <w:r>
        <w:rPr>
          <w:rtl w:val="true"/>
        </w:rPr>
        <w:t xml:space="preserve">) </w:t>
      </w:r>
      <w:r>
        <w:rPr>
          <w:rtl w:val="true"/>
        </w:rPr>
        <w:t xml:space="preserve">استحباب التختّم </w:t>
      </w:r>
      <w:r>
        <w:rPr>
          <w:rtl w:val="true"/>
        </w:rPr>
        <w:t>(</w:t>
      </w:r>
      <w:r>
        <w:rPr>
          <w:rtl w:val="true"/>
        </w:rPr>
        <w:t>بخمسه خواتيم</w:t>
      </w:r>
      <w:bookmarkEnd w:id="902"/>
    </w:p>
    <w:p>
      <w:pPr>
        <w:pStyle w:val="BookText"/>
        <w:rPr/>
      </w:pPr>
      <w:r>
        <w:rPr>
          <w:rFonts w:eastAsia="Amiri" w:cs="Amiri" w:ascii="Amiri" w:hAnsi="Amiri"/>
          <w:color w:val="111111"/>
          <w:sz w:val="28"/>
          <w:szCs w:val="28"/>
          <w:lang w:bidi="ar-SA"/>
        </w:rPr>
        <w:t>10905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شهاب، عن عبداللّه بن يونس السبيعي، عن الفضل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لكلّ مؤمن أن يتختم بخمسه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بالياقوت وهو أفخرها، وبالعقيق وهو أخلصها للّه ولنا، و بالفيروزج وهو نزهه الناظر من المؤمنين والمؤمنات وهو يقوي البصر ويوسّع الصدر ويزيد في قوّه القلب، وبالحديد الصيني وما أحبّ التختم به، ولا أكرّه لبسه عند لقاء أهل الشرّ ليطفي شرّهم وأحبّ اتخاذه</w:t>
      </w:r>
      <w:r>
        <w:rPr>
          <w:rStyle w:val="FootnoteAnchor"/>
          <w:rtl w:val="true"/>
        </w:rPr>
        <w:footnoteReference w:id="1740"/>
      </w:r>
      <w:r>
        <w:rPr>
          <w:rFonts w:ascii="Amiri" w:hAnsi="Amiri" w:eastAsia="Amiri" w:cs="Amiri"/>
          <w:color w:val="111111"/>
          <w:sz w:val="28"/>
          <w:sz w:val="28"/>
          <w:szCs w:val="28"/>
          <w:rtl w:val="true"/>
          <w:lang w:bidi="ar-SA"/>
        </w:rPr>
        <w:t>فانه يشرد المرده من الجنّ والانس، وما يظهره اللّه بالذكوات البيض</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يظهره اللّه بالذكوات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في زماننا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بالغربين</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فيه من الفضل؟ </w:t>
      </w:r>
      <w:bookmarkStart w:id="903" w:name="pg13633_125461"/>
    </w:p>
    <w:p>
      <w:pPr>
        <w:pStyle w:val="BookText"/>
        <w:rPr/>
      </w:pPr>
      <w:bookmarkEnd w:id="9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وينظر اليه كتب اللّه له بكل نظره زوره</w:t>
      </w:r>
      <w:r>
        <w:rPr>
          <w:rStyle w:val="FootnoteAnchor"/>
          <w:rtl w:val="true"/>
        </w:rPr>
        <w:footnoteReference w:id="1742"/>
      </w:r>
      <w:r>
        <w:rPr>
          <w:rFonts w:ascii="Amiri" w:hAnsi="Amiri" w:eastAsia="Amiri" w:cs="Amiri"/>
          <w:color w:val="111111"/>
          <w:sz w:val="28"/>
          <w:sz w:val="28"/>
          <w:szCs w:val="28"/>
          <w:rtl w:val="true"/>
          <w:lang w:bidi="ar-SA"/>
        </w:rPr>
        <w:t>أجرها اجر النبيّين والصالحين، ولولا رحمه اللّه لشيعتنا لبلغ الفص منه ما لا يوجد بالثمن، ولكنّ اللّه رخصه عليهم ليتختم به غنيّهم وفقيرهم</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4" w:name="__RefHeading___Toc814036_3830689328"/>
      <w:bookmarkStart w:id="905" w:name="_Toc327"/>
      <w:bookmarkEnd w:id="904"/>
      <w:r>
        <w:rPr>
          <w:rtl w:val="true"/>
        </w:rPr>
        <w:t xml:space="preserve">باب </w:t>
      </w:r>
      <w:r>
        <w:rPr>
          <w:rtl w:val="true"/>
        </w:rPr>
        <w:t>(</w:t>
      </w:r>
      <w:r>
        <w:rPr/>
        <w:t>6</w:t>
      </w:r>
      <w:r>
        <w:rPr>
          <w:rtl w:val="true"/>
        </w:rPr>
        <w:t xml:space="preserve">) </w:t>
      </w:r>
      <w:r>
        <w:rPr>
          <w:rtl w:val="true"/>
        </w:rPr>
        <w:t>الآثار الوضعيه للتختّم بالعقيق</w:t>
      </w:r>
      <w:bookmarkEnd w:id="905"/>
    </w:p>
    <w:p>
      <w:pPr>
        <w:pStyle w:val="BookText"/>
        <w:rPr/>
      </w:pPr>
      <w:r>
        <w:rPr>
          <w:rFonts w:eastAsia="Amiri" w:cs="Amiri" w:ascii="Amiri" w:hAnsi="Amiri"/>
          <w:color w:val="111111"/>
          <w:sz w:val="28"/>
          <w:szCs w:val="28"/>
          <w:lang w:bidi="ar-SA"/>
        </w:rPr>
        <w:t>10906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باب أبي جعفر المنصور فخرج من عنده رجل مجلود بالسوط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ياسليمان، أنظر ما فصّ خاتمه؟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فصّه غير 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 أمّا أنّه لو كان عقيقا لما جلد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 هو أمان من قطع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هو أمان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 إنّ اللّه يحبّ أن ترفع إليه في الدعاء يد فيها فصّ عقيق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فيها فصّ عقيق كيف تخلو من 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 إنّه حرز من كلّ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زدني؟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ياسليمان هو أمان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أحدّث بها عن جدّك الحسين بن علي،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بالاسانيد الثلاثه</w:t>
      </w:r>
      <w:r>
        <w:rPr>
          <w:rStyle w:val="FootnoteAnchor"/>
          <w:rtl w:val="true"/>
        </w:rPr>
        <w:footnoteReference w:id="1745"/>
      </w:r>
      <w:r>
        <w:rPr>
          <w:rFonts w:ascii="Amiri" w:hAnsi="Amiri" w:eastAsia="Amiri" w:cs="Amiri"/>
          <w:color w:val="111111"/>
          <w:sz w:val="28"/>
          <w:sz w:val="28"/>
          <w:szCs w:val="28"/>
          <w:rtl w:val="true"/>
          <w:lang w:bidi="ar-SA"/>
        </w:rPr>
        <w:t xml:space="preserve">عن علي بن موسى الرضا، عن أبيه، عن جدّه،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لايصيب أحدكم غمّ ما دام ذلك عليه</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قضيت حوائجه</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bookmarkStart w:id="906" w:name="pg13633_125463"/>
    </w:p>
    <w:p>
      <w:pPr>
        <w:pStyle w:val="Heading4"/>
        <w:numPr>
          <w:ilvl w:val="3"/>
          <w:numId w:val="1"/>
        </w:numPr>
        <w:rPr/>
      </w:pPr>
      <w:bookmarkStart w:id="907" w:name="__RefHeading___Toc814038_3830689328"/>
      <w:bookmarkStart w:id="908" w:name="_Toc328"/>
      <w:bookmarkEnd w:id="906"/>
      <w:bookmarkEnd w:id="907"/>
      <w:r>
        <w:rPr>
          <w:rtl w:val="true"/>
        </w:rPr>
        <w:t xml:space="preserve">باب </w:t>
      </w:r>
      <w:r>
        <w:rPr>
          <w:rtl w:val="true"/>
        </w:rPr>
        <w:t>(</w:t>
      </w:r>
      <w:r>
        <w:rPr/>
        <w:t>7</w:t>
      </w:r>
      <w:r>
        <w:rPr>
          <w:rtl w:val="true"/>
        </w:rPr>
        <w:t xml:space="preserve">) </w:t>
      </w:r>
      <w:r>
        <w:rPr>
          <w:rtl w:val="true"/>
        </w:rPr>
        <w:t>خلق اللّه العقيق من نور وجه النبي موسى عليه السلام</w:t>
      </w:r>
      <w:bookmarkEnd w:id="908"/>
    </w:p>
    <w:p>
      <w:pPr>
        <w:pStyle w:val="BookText"/>
        <w:rPr/>
      </w:pPr>
      <w:r>
        <w:rPr>
          <w:rFonts w:eastAsia="Amiri" w:cs="Amiri" w:ascii="Amiri" w:hAnsi="Amiri"/>
          <w:color w:val="111111"/>
          <w:sz w:val="28"/>
          <w:szCs w:val="28"/>
          <w:lang w:bidi="ar-SA"/>
        </w:rPr>
        <w:t>10909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علي العاقولي، عن أحمد بن هارون العطار، عن زياد القندي</w:t>
      </w:r>
      <w:r>
        <w:rPr>
          <w:rStyle w:val="FootnoteAnchor"/>
          <w:rtl w:val="true"/>
        </w:rPr>
        <w:footnoteReference w:id="1748"/>
      </w:r>
      <w:r>
        <w:rPr>
          <w:rFonts w:ascii="Amiri" w:hAnsi="Amiri" w:eastAsia="Amiri" w:cs="Amiri"/>
          <w:color w:val="111111"/>
          <w:sz w:val="28"/>
          <w:sz w:val="28"/>
          <w:szCs w:val="28"/>
          <w:rtl w:val="true"/>
          <w:lang w:bidi="ar-SA"/>
        </w:rPr>
        <w:t xml:space="preserve">، عن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عمران كلّمه على طور سيناء ثم اطلع على الأرض اطلاعه فخلق من نور وجهه العقيق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آليت بنفسي على نفسي الاّ اعذّب كفّ لابسه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تولّى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القنديّ،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موسى بن عمران على جبل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814040_3830689328"/>
      <w:bookmarkStart w:id="910" w:name="_Toc329"/>
      <w:bookmarkEnd w:id="909"/>
      <w:r>
        <w:rPr>
          <w:rtl w:val="true"/>
        </w:rPr>
        <w:t xml:space="preserve">باب </w:t>
      </w:r>
      <w:r>
        <w:rPr>
          <w:rtl w:val="true"/>
        </w:rPr>
        <w:t>(</w:t>
      </w:r>
      <w:r>
        <w:rPr/>
        <w:t>8</w:t>
      </w:r>
      <w:r>
        <w:rPr>
          <w:rtl w:val="true"/>
        </w:rPr>
        <w:t xml:space="preserve">) </w:t>
      </w:r>
      <w:r>
        <w:rPr>
          <w:rtl w:val="true"/>
        </w:rPr>
        <w:t>الكتابه على العقيق وآثارها الحسنه</w:t>
      </w:r>
      <w:bookmarkEnd w:id="910"/>
    </w:p>
    <w:p>
      <w:pPr>
        <w:pStyle w:val="BookText"/>
        <w:rPr/>
      </w:pP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أراد أن يكثر ماله وولده، ويوسّع رزقه عليه، فليتخذ فصّا من </w:t>
      </w:r>
    </w:p>
    <w:p>
      <w:pPr>
        <w:pStyle w:val="BookText"/>
        <w:rPr/>
      </w:pPr>
      <w:r>
        <w:rPr>
          <w:rFonts w:ascii="Amiri" w:hAnsi="Amiri" w:eastAsia="Amiri" w:cs="Amiri"/>
          <w:color w:val="111111"/>
          <w:sz w:val="28"/>
          <w:sz w:val="28"/>
          <w:szCs w:val="28"/>
          <w:rtl w:val="true"/>
          <w:lang w:bidi="ar-SA"/>
        </w:rPr>
        <w:t xml:space="preserve">عقيق، ولينقش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قُوَّهَ إِلاّ بِاللّهِ إِنْ تَرَنِ أَنَا أَقَلَّ مِنْكَ مالاً وَ وَلَداً</w:t>
      </w:r>
      <w:r>
        <w:rPr>
          <w:rFonts w:eastAsia="Amiri" w:cs="Amiri" w:ascii="Amiri" w:hAnsi="Amiri"/>
          <w:color w:val="111111"/>
          <w:sz w:val="28"/>
          <w:szCs w:val="28"/>
          <w:rtl w:val="true"/>
          <w:lang w:bidi="ar-SA"/>
        </w:rPr>
        <w:t xml:space="preserve">) </w:t>
      </w:r>
      <w:r>
        <w:rPr>
          <w:rStyle w:val="FootnoteAnchor"/>
          <w:rtl w:val="true"/>
        </w:rPr>
        <w:footnoteReference w:id="1751"/>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علي، عن عمّه محمّد بن عمر، يرفعه إلى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على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قوّه إلاّ باللّه،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الفقر المدقع</w:t>
      </w:r>
      <w:r>
        <w:rPr>
          <w:rStyle w:val="FootnoteAnchor"/>
          <w:rtl w:val="true"/>
        </w:rPr>
        <w:footnoteReference w:id="1753"/>
      </w:r>
      <w:r>
        <w:rPr>
          <w:rFonts w:ascii="IRNazanin" w:hAnsi="IRNazanin" w:eastAsia="IRNazanin"/>
          <w:color w:val="111111"/>
          <w:sz w:val="28"/>
          <w:sz w:val="28"/>
          <w:szCs w:val="28"/>
          <w:rtl w:val="true"/>
          <w:lang w:bidi="fa-IR"/>
        </w:rPr>
        <w:t>و</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في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يسّر لي أنت ثقتي فقني شرّ خلقك</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بخاتم نقشه تماثيل</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bookmarkStart w:id="911" w:name="pg13633_125465"/>
    </w:p>
    <w:p>
      <w:pPr>
        <w:pStyle w:val="Heading4"/>
        <w:numPr>
          <w:ilvl w:val="3"/>
          <w:numId w:val="1"/>
        </w:numPr>
        <w:rPr/>
      </w:pPr>
      <w:bookmarkStart w:id="912" w:name="__RefHeading___Toc814042_3830689328"/>
      <w:bookmarkStart w:id="913" w:name="_Toc330"/>
      <w:bookmarkEnd w:id="911"/>
      <w:bookmarkEnd w:id="912"/>
      <w:r>
        <w:rPr>
          <w:rtl w:val="true"/>
        </w:rPr>
        <w:t xml:space="preserve">باب </w:t>
      </w:r>
      <w:r>
        <w:rPr>
          <w:rtl w:val="true"/>
        </w:rPr>
        <w:t>(</w:t>
      </w:r>
      <w:r>
        <w:rPr/>
        <w:t>9</w:t>
      </w:r>
      <w:r>
        <w:rPr>
          <w:rtl w:val="true"/>
        </w:rPr>
        <w:t xml:space="preserve">) </w:t>
      </w:r>
      <w:r>
        <w:rPr>
          <w:rtl w:val="true"/>
        </w:rPr>
        <w:t>استحباب التختم بالياقوت</w:t>
      </w:r>
      <w:bookmarkEnd w:id="913"/>
    </w:p>
    <w:p>
      <w:pPr>
        <w:pStyle w:val="BookText"/>
        <w:rPr/>
      </w:pPr>
      <w:r>
        <w:rPr>
          <w:rFonts w:eastAsia="Amiri" w:cs="Amiri" w:ascii="Amiri" w:hAnsi="Amiri"/>
          <w:color w:val="111111"/>
          <w:sz w:val="28"/>
          <w:szCs w:val="28"/>
          <w:lang w:bidi="ar-SA"/>
        </w:rPr>
        <w:t>10913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معبد، عن الحسين بن خالد،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باليواقيت فإنّها تنفي الفقر</w:t>
      </w:r>
      <w:r>
        <w:rPr>
          <w:rStyle w:val="FootnoteAnchor"/>
          <w:rtl w:val="true"/>
        </w:rPr>
        <w:footnoteReference w:id="17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محمّد بن الفضيل، عن أبي الحسن،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عيسى، عن بكر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يستحبّ التختّم بالياقوت</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814044_3830689328"/>
      <w:bookmarkStart w:id="915" w:name="_Toc331"/>
      <w:bookmarkEnd w:id="914"/>
      <w:r>
        <w:rPr>
          <w:rtl w:val="true"/>
        </w:rPr>
        <w:t xml:space="preserve">باب </w:t>
      </w:r>
      <w:r>
        <w:rPr>
          <w:rtl w:val="true"/>
        </w:rPr>
        <w:t>(</w:t>
      </w:r>
      <w:r>
        <w:rPr/>
        <w:t>10</w:t>
      </w:r>
      <w:r>
        <w:rPr>
          <w:rtl w:val="true"/>
        </w:rPr>
        <w:t xml:space="preserve">) </w:t>
      </w:r>
      <w:r>
        <w:rPr>
          <w:rtl w:val="true"/>
        </w:rPr>
        <w:t>إستحباب التختّم بالفيروزج</w:t>
      </w:r>
      <w:bookmarkEnd w:id="91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بالفيروزج لم يفتقر كفّه</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bookmarkStart w:id="916" w:name="pg13633_125466"/>
    </w:p>
    <w:p>
      <w:pPr>
        <w:pStyle w:val="BookText"/>
        <w:rPr/>
      </w:pPr>
      <w:bookmarkEnd w:id="916"/>
      <w:r>
        <w:rPr>
          <w:rFonts w:eastAsia="Amiri" w:cs="Amiri" w:ascii="Amiri" w:hAnsi="Amiri"/>
          <w:color w:val="111111"/>
          <w:sz w:val="28"/>
          <w:szCs w:val="28"/>
          <w:lang w:bidi="ar-SA"/>
        </w:rPr>
        <w:t>10916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ابن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اسحاق بن ابراهيم، عن محمد بن علي، عن يعقوب بن يزيد، عن محمد بن سعيد، عن عبدالمؤمن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افتقرت كفّ تختمت بالفيروزج</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لأستحي من عبد يرفع يده وفيها خاتم فصّه فيروزج فأردّها خائبه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الكتب، عن أبي الحسين رفعه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ستحيي من عبد يرفع يده، وفيها خاتم فيروزج، فأردها خائبه</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814046_3830689328"/>
      <w:bookmarkStart w:id="918" w:name="_Toc332"/>
      <w:bookmarkEnd w:id="917"/>
      <w:r>
        <w:rPr>
          <w:rtl w:val="true"/>
        </w:rPr>
        <w:t xml:space="preserve">باب </w:t>
      </w:r>
      <w:r>
        <w:rPr>
          <w:rtl w:val="true"/>
        </w:rPr>
        <w:t>(</w:t>
      </w:r>
      <w:r>
        <w:rPr/>
        <w:t>11</w:t>
      </w:r>
      <w:r>
        <w:rPr>
          <w:rtl w:val="true"/>
        </w:rPr>
        <w:t xml:space="preserve">) </w:t>
      </w:r>
      <w:r>
        <w:rPr>
          <w:rtl w:val="true"/>
        </w:rPr>
        <w:t>استحباب التختّم بالبلّور</w:t>
      </w:r>
      <w:bookmarkEnd w:id="91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محمد بن أحمد، عن </w:t>
      </w:r>
      <w:bookmarkStart w:id="919" w:name="pg13633_125467"/>
    </w:p>
    <w:p>
      <w:pPr>
        <w:pStyle w:val="BookText"/>
        <w:rPr/>
      </w:pPr>
      <w:bookmarkEnd w:id="919"/>
      <w:r>
        <w:rPr>
          <w:rFonts w:ascii="Amiri" w:hAnsi="Amiri" w:eastAsia="Amiri" w:cs="Amiri"/>
          <w:color w:val="111111"/>
          <w:sz w:val="28"/>
          <w:sz w:val="28"/>
          <w:szCs w:val="28"/>
          <w:rtl w:val="true"/>
          <w:lang w:bidi="ar-SA"/>
        </w:rPr>
        <w:t xml:space="preserve">عليّ بن الريّان، عن علي بن محمّد المعروف بابن وهبه العبدسي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قريه من قري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الفصّ البلّور</w:t>
      </w:r>
      <w:r>
        <w:rPr>
          <w:rStyle w:val="FootnoteAnchor"/>
          <w:rtl w:val="true"/>
        </w:rPr>
        <w:footnoteReference w:id="1763"/>
      </w:r>
      <w:r>
        <w:rPr>
          <w:rFonts w:ascii="IRNazanin" w:hAnsi="IRNazanin" w:eastAsia="IRNazanin"/>
          <w:color w:val="111111"/>
          <w:sz w:val="28"/>
          <w:sz w:val="28"/>
          <w:szCs w:val="28"/>
          <w:rtl w:val="true"/>
          <w:lang w:bidi="fa-IR"/>
        </w:rPr>
        <w:t>و</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فص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الفص البلّور</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814048_3830689328"/>
      <w:bookmarkStart w:id="921" w:name="_Toc333"/>
      <w:bookmarkEnd w:id="920"/>
      <w:r>
        <w:rPr>
          <w:rtl w:val="true"/>
        </w:rPr>
        <w:t xml:space="preserve">باب </w:t>
      </w:r>
      <w:r>
        <w:rPr>
          <w:rtl w:val="true"/>
        </w:rPr>
        <w:t>(</w:t>
      </w:r>
      <w:r>
        <w:rPr/>
        <w:t>12</w:t>
      </w:r>
      <w:r>
        <w:rPr>
          <w:rtl w:val="true"/>
        </w:rPr>
        <w:t xml:space="preserve">) </w:t>
      </w:r>
      <w:r>
        <w:rPr>
          <w:rtl w:val="true"/>
        </w:rPr>
        <w:t>إستحباب التختّم باليمين</w:t>
      </w:r>
      <w:bookmarkEnd w:id="921"/>
    </w:p>
    <w:p>
      <w:pPr>
        <w:pStyle w:val="BookText"/>
        <w:rPr/>
      </w:pPr>
      <w:r>
        <w:rPr>
          <w:rFonts w:eastAsia="Amiri" w:cs="Amiri" w:ascii="Amiri" w:hAnsi="Amiri"/>
          <w:color w:val="111111"/>
          <w:sz w:val="28"/>
          <w:szCs w:val="28"/>
          <w:lang w:bidi="ar-SA"/>
        </w:rPr>
        <w:t>10921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صالح بن السنديّ، عن جعفر بن بشير، عن عبدالرحمن بن محمّد العرزميّ،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يتختّم في يمينه</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الحسين بن خالد، عن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في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وخاتمه في إصبعه وكذلك كان يفعل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لنا أن نفعل؟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كانوا يتختّمون في اليد اليمنى وإنّكم أنتم تتختّمون في اليسري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كان نقش خاتم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نقش خاتم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وخاتم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جعفر الاكبر خاتم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وخاتم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وليى وعصمتي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قوّه إلاّ باللّه</w:t>
      </w:r>
      <w:r>
        <w:rPr>
          <w:rFonts w:eastAsia="Amiri" w:cs="Amiri" w:ascii="Amiri" w:hAnsi="Amiri"/>
          <w:color w:val="111111"/>
          <w:sz w:val="28"/>
          <w:szCs w:val="28"/>
          <w:rtl w:val="true"/>
          <w:lang w:bidi="ar-SA"/>
        </w:rPr>
        <w:t xml:space="preserve">». </w:t>
      </w:r>
      <w:bookmarkStart w:id="922" w:name="pg13633_125469"/>
    </w:p>
    <w:p>
      <w:pPr>
        <w:pStyle w:val="BookText"/>
        <w:rPr/>
      </w:pPr>
      <w:bookmarkEnd w:id="922"/>
      <w:r>
        <w:rPr>
          <w:rFonts w:ascii="Amiri" w:hAnsi="Amiri" w:eastAsia="Amiri" w:cs="Amiri"/>
          <w:color w:val="111111"/>
          <w:sz w:val="28"/>
          <w:sz w:val="28"/>
          <w:szCs w:val="28"/>
          <w:rtl w:val="true"/>
          <w:lang w:bidi="ar-SA"/>
        </w:rPr>
        <w:t>وقال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خاتمي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يتختم بيمينه، لموضع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الاستنجاء به</w:t>
      </w:r>
      <w:r>
        <w:rPr>
          <w:rStyle w:val="FootnoteAnchor"/>
          <w:rtl w:val="true"/>
        </w:rPr>
        <w:footnoteReference w:id="1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لنقشه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التختم في اليمين؟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هاشم يتختمون في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أبي يتختم في يمينه وكان أفضلهم وأفقهم</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3" w:name="__RefHeading___Toc814050_3830689328"/>
      <w:bookmarkStart w:id="924" w:name="_Toc334"/>
      <w:bookmarkEnd w:id="923"/>
      <w:r>
        <w:rPr>
          <w:rtl w:val="true"/>
        </w:rPr>
        <w:t xml:space="preserve">باب </w:t>
      </w:r>
      <w:r>
        <w:rPr>
          <w:rtl w:val="true"/>
        </w:rPr>
        <w:t>(</w:t>
      </w:r>
      <w:r>
        <w:rPr/>
        <w:t>13</w:t>
      </w:r>
      <w:r>
        <w:rPr>
          <w:rtl w:val="true"/>
        </w:rPr>
        <w:t xml:space="preserve">) </w:t>
      </w:r>
      <w:r>
        <w:rPr>
          <w:rtl w:val="true"/>
        </w:rPr>
        <w:t>استحباب التختّم بالحديد الصيّني</w:t>
      </w:r>
      <w:bookmarkEnd w:id="92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 الاخطار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رجل إلى سيدنا أبى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إنّى خائف من والي بلد</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الجزيره، وأخاف أن يعرّفه بي أعدائي، ولست آمن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خاتما فصّه حديد صيني، منقوشا عليه من ظاهره ثلاثه اسطر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بجلال اللّه،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برسول اللّه، وتحت الفص سطران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باللّه وكتبه،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واثق باللّه ورسله، وانقش حول الفص على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مخلصا، وألبسه في سائر ما يصعب عليك من حوائجك، وإذا خفت أذي أحد من الناس فألبسه، فانّ حوائجك تنجح، ومخاوفك تزول، وكذلك علّقه على المرأه التي يتعسّر عليها الولد، فإنّها تضع بمشيّه اللّه تعالى، وكذلك من تصيبه العين فانّها تزول، واحذر عليه من النجاسه، والزهومه</w:t>
      </w:r>
      <w:r>
        <w:rPr>
          <w:rStyle w:val="FootnoteAnchor"/>
          <w:rtl w:val="true"/>
        </w:rPr>
        <w:footnoteReference w:id="1772"/>
      </w:r>
      <w:r>
        <w:rPr>
          <w:rFonts w:ascii="IRNazanin" w:hAnsi="IRNazanin" w:eastAsia="IRNazanin"/>
          <w:color w:val="111111"/>
          <w:sz w:val="28"/>
          <w:sz w:val="28"/>
          <w:szCs w:val="28"/>
          <w:rtl w:val="true"/>
          <w:lang w:bidi="fa-IR"/>
        </w:rPr>
        <w:t xml:space="preserve">، ودخول الحمام، والخلاء، واحفظه فإنّه من اسرار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وحراسته، ثم التفت الحسن</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الينا</w:t>
      </w:r>
      <w:r>
        <w:rPr>
          <w:rStyle w:val="FootnoteAnchor"/>
          <w:rtl w:val="true"/>
        </w:rPr>
        <w:footnoteReference w:id="177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وانتم فمن خاف منكم على نفسه فليستعمل ذلك، واكتموه عن اعدائكم لئلا ينتفعوا به، ولا تبيحوه الاّ لمن تثقون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جرّبت هذا الخاتم فوجدته صحيحا، والحمد للّه</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bookmarkStart w:id="925" w:name="pg13633_125471"/>
    </w:p>
    <w:p>
      <w:pPr>
        <w:pStyle w:val="Heading4"/>
        <w:numPr>
          <w:ilvl w:val="3"/>
          <w:numId w:val="1"/>
        </w:numPr>
        <w:rPr/>
      </w:pPr>
      <w:bookmarkStart w:id="926" w:name="__RefHeading___Toc814052_3830689328"/>
      <w:bookmarkStart w:id="927" w:name="_Toc335"/>
      <w:bookmarkEnd w:id="925"/>
      <w:bookmarkEnd w:id="926"/>
      <w:r>
        <w:rPr>
          <w:rtl w:val="true"/>
        </w:rPr>
        <w:t xml:space="preserve">باب </w:t>
      </w:r>
      <w:r>
        <w:rPr>
          <w:rtl w:val="true"/>
        </w:rPr>
        <w:t>(</w:t>
      </w:r>
      <w:r>
        <w:rPr/>
        <w:t>14</w:t>
      </w:r>
      <w:r>
        <w:rPr>
          <w:rtl w:val="true"/>
        </w:rPr>
        <w:t xml:space="preserve">) </w:t>
      </w:r>
      <w:r>
        <w:rPr>
          <w:rtl w:val="true"/>
        </w:rPr>
        <w:t>النّهى عن الإستنجاء باليد التي فيها خاتم عليه إسم اللّه تعالى</w:t>
      </w:r>
      <w:bookmarkEnd w:id="927"/>
    </w:p>
    <w:p>
      <w:pPr>
        <w:pStyle w:val="BookText"/>
        <w:rPr/>
      </w:pPr>
      <w:r>
        <w:rPr>
          <w:rFonts w:eastAsia="Amiri" w:cs="Amiri" w:ascii="Amiri" w:hAnsi="Amiri"/>
          <w:color w:val="111111"/>
          <w:sz w:val="28"/>
          <w:szCs w:val="28"/>
          <w:lang w:bidi="ar-SA"/>
        </w:rPr>
        <w:t>10926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يحيي، عن جدّه الحسن بن راشد،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نقش على خاتمه اسم اللّه فليحوّله عن اليد الّتي يستنجي بها في المتوضّأ</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أبي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العزّه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يساره يستنجي بها، وكان نقش خاتم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يده اليسري يستنجي بها</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ضعيف، لأنّ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كذّاب ومتروك العمل بما ينفرد بروايته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في الكافي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بتحويل الخاتم الذي عليه اسم اللّه تعالى من اليد التى يستنجى بها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w:t>
      </w:r>
      <w:bookmarkStart w:id="928" w:name="pg13633_125472"/>
    </w:p>
    <w:p>
      <w:pPr>
        <w:pStyle w:val="BookText"/>
        <w:rPr/>
      </w:pPr>
      <w:bookmarkEnd w:id="928"/>
      <w:r>
        <w:rPr>
          <w:rFonts w:ascii="Amiri" w:hAnsi="Amiri" w:eastAsia="Amiri" w:cs="Amiri"/>
          <w:color w:val="111111"/>
          <w:sz w:val="28"/>
          <w:sz w:val="28"/>
          <w:szCs w:val="28"/>
          <w:rtl w:val="true"/>
          <w:lang w:bidi="ar-SA"/>
        </w:rPr>
        <w:t>حمله على التقيّه لموافقته لروايات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تقرأ تعليق العلّامه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قليل</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814054_3830689328"/>
      <w:bookmarkStart w:id="930" w:name="_Toc336"/>
      <w:bookmarkEnd w:id="929"/>
      <w:r>
        <w:rPr>
          <w:rtl w:val="true"/>
        </w:rPr>
        <w:t xml:space="preserve">باب </w:t>
      </w:r>
      <w:r>
        <w:rPr>
          <w:rtl w:val="true"/>
        </w:rPr>
        <w:t>(</w:t>
      </w:r>
      <w:r>
        <w:rPr/>
        <w:t>15</w:t>
      </w:r>
      <w:r>
        <w:rPr>
          <w:rtl w:val="true"/>
        </w:rPr>
        <w:t xml:space="preserve">) </w:t>
      </w:r>
      <w:r>
        <w:rPr>
          <w:rtl w:val="true"/>
        </w:rPr>
        <w:t>حكم التختّم باليسار</w:t>
      </w:r>
      <w:bookmarkEnd w:id="930"/>
    </w:p>
    <w:p>
      <w:pPr>
        <w:pStyle w:val="BookText"/>
        <w:rPr/>
      </w:pPr>
      <w:r>
        <w:rPr>
          <w:rFonts w:eastAsia="Amiri" w:cs="Amiri" w:ascii="Amiri" w:hAnsi="Amiri"/>
          <w:color w:val="111111"/>
          <w:sz w:val="28"/>
          <w:szCs w:val="28"/>
          <w:lang w:bidi="ar-SA"/>
        </w:rPr>
        <w:t>10928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يتختّمون في أيسارهم</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أحمد بن محمّد بن أبي نصر، عن أبان، عن يحيى بن أبي العلاء، أبى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يتختّمان في يسارهما</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الوشاّء، عن مثنّى الحنّاط، عن حاتم بن إسماعيل،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بن خالد، عن عليّ بن الحكم، عن أبان، عن يحيي بن أبي العلاء، عن </w:t>
      </w:r>
      <w:bookmarkStart w:id="931" w:name="pg13633_125473"/>
    </w:p>
    <w:p>
      <w:pPr>
        <w:pStyle w:val="BookText"/>
        <w:rPr/>
      </w:pPr>
      <w:bookmarkEnd w:id="931"/>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التختّم في اليمين؟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بنى هاشم يتختّمون في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يتختّم في يساره وكان أفضلهم وأفقهم</w:t>
      </w:r>
      <w:r>
        <w:rPr>
          <w:rStyle w:val="FootnoteAnchor"/>
          <w:rtl w:val="true"/>
        </w:rPr>
        <w:footnoteReference w:id="1781"/>
      </w:r>
      <w:r>
        <w:rPr>
          <w:rFonts w:ascii="IRNazanin" w:hAnsi="IRNazanin" w:eastAsia="IRNazanin"/>
          <w:color w:val="111111"/>
          <w:sz w:val="28"/>
          <w:sz w:val="28"/>
          <w:szCs w:val="28"/>
          <w:rtl w:val="true"/>
          <w:lang w:bidi="fa-IR"/>
        </w:rPr>
        <w:t>و</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814056_3830689328"/>
      <w:bookmarkStart w:id="933" w:name="_Toc337"/>
      <w:bookmarkEnd w:id="932"/>
      <w:r>
        <w:rPr>
          <w:rtl w:val="true"/>
        </w:rPr>
        <w:t xml:space="preserve">باب </w:t>
      </w:r>
      <w:r>
        <w:rPr>
          <w:rtl w:val="true"/>
        </w:rPr>
        <w:t>(</w:t>
      </w:r>
      <w:r>
        <w:rPr/>
        <w:t>16</w:t>
      </w:r>
      <w:r>
        <w:rPr>
          <w:rtl w:val="true"/>
        </w:rPr>
        <w:t xml:space="preserve">) </w:t>
      </w:r>
      <w:r>
        <w:rPr>
          <w:rtl w:val="true"/>
        </w:rPr>
        <w:t>النّهي عن التختّم فى السبّابه والوسطى</w:t>
      </w:r>
      <w:bookmarkEnd w:id="93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أمتي عن التختّم في السبّابه والوسطى</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 xml:space="preserve">. </w:t>
      </w:r>
      <w:bookmarkStart w:id="934" w:name="pg13633_125474"/>
    </w:p>
    <w:p>
      <w:pPr>
        <w:pStyle w:val="Heading3"/>
        <w:numPr>
          <w:ilvl w:val="2"/>
          <w:numId w:val="1"/>
        </w:numPr>
        <w:rPr/>
      </w:pPr>
      <w:bookmarkStart w:id="935" w:name="__RefHeading___Toc814058_3830689328"/>
      <w:bookmarkStart w:id="936" w:name="_Toc338"/>
      <w:bookmarkEnd w:id="934"/>
      <w:bookmarkEnd w:id="935"/>
      <w:r>
        <w:rPr>
          <w:rtl w:val="true"/>
        </w:rPr>
        <w:t>أبواب النعل والحذاء</w:t>
      </w:r>
      <w:bookmarkEnd w:id="936"/>
    </w:p>
    <w:p>
      <w:pPr>
        <w:pStyle w:val="Heading4"/>
        <w:numPr>
          <w:ilvl w:val="3"/>
          <w:numId w:val="1"/>
        </w:numPr>
        <w:rPr/>
      </w:pPr>
      <w:bookmarkStart w:id="937" w:name="__RefHeading___Toc814060_3830689328"/>
      <w:bookmarkStart w:id="938" w:name="_Toc339"/>
      <w:bookmarkEnd w:id="937"/>
      <w:r>
        <w:rPr>
          <w:rtl w:val="true"/>
        </w:rPr>
        <w:t xml:space="preserve">باب </w:t>
      </w:r>
      <w:r>
        <w:rPr>
          <w:rtl w:val="true"/>
        </w:rPr>
        <w:t>(</w:t>
      </w:r>
      <w:r>
        <w:rPr/>
        <w:t>1</w:t>
      </w:r>
      <w:r>
        <w:rPr>
          <w:rtl w:val="true"/>
        </w:rPr>
        <w:t xml:space="preserve">) </w:t>
      </w:r>
      <w:r>
        <w:rPr>
          <w:rtl w:val="true"/>
        </w:rPr>
        <w:t>نعل ابراهيم عليه السلام</w:t>
      </w:r>
      <w:bookmarkEnd w:id="938"/>
    </w:p>
    <w:p>
      <w:pPr>
        <w:pStyle w:val="BookText"/>
        <w:rPr/>
      </w:pPr>
      <w:r>
        <w:rPr>
          <w:rFonts w:eastAsia="Amiri" w:cs="Amiri" w:ascii="Amiri" w:hAnsi="Amiri"/>
          <w:color w:val="111111"/>
          <w:sz w:val="28"/>
          <w:szCs w:val="28"/>
          <w:lang w:bidi="ar-SA"/>
        </w:rPr>
        <w:t>10932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اتّخذ النعلين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814062_3830689328"/>
      <w:bookmarkStart w:id="940" w:name="_Toc340"/>
      <w:bookmarkEnd w:id="939"/>
      <w:r>
        <w:rPr>
          <w:rtl w:val="true"/>
        </w:rPr>
        <w:t xml:space="preserve">باب </w:t>
      </w:r>
      <w:r>
        <w:rPr>
          <w:rtl w:val="true"/>
        </w:rPr>
        <w:t>(</w:t>
      </w:r>
      <w:r>
        <w:rPr/>
        <w:t>2</w:t>
      </w:r>
      <w:r>
        <w:rPr>
          <w:rtl w:val="true"/>
        </w:rPr>
        <w:t xml:space="preserve">) </w:t>
      </w:r>
      <w:r>
        <w:rPr>
          <w:rtl w:val="true"/>
        </w:rPr>
        <w:t>إستحباب اتّخاذ الحذاء الجيّد</w:t>
      </w:r>
      <w:bookmarkEnd w:id="940"/>
    </w:p>
    <w:p>
      <w:pPr>
        <w:pStyle w:val="BookText"/>
        <w:rPr/>
      </w:pPr>
      <w:r>
        <w:rPr>
          <w:rFonts w:eastAsia="Amiri" w:cs="Amiri" w:ascii="Amiri" w:hAnsi="Amiri"/>
          <w:color w:val="111111"/>
          <w:sz w:val="28"/>
          <w:szCs w:val="28"/>
          <w:lang w:bidi="ar-SA"/>
        </w:rPr>
        <w:t>10933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نعلا فليستجدها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عبداللّه بن عبدالرحمن، عن شعيب، عن أبي </w:t>
      </w:r>
      <w:bookmarkStart w:id="941" w:name="pg13633_125475"/>
    </w:p>
    <w:p>
      <w:pPr>
        <w:pStyle w:val="BookText"/>
        <w:rPr/>
      </w:pPr>
      <w:bookmarkEnd w:id="941"/>
      <w:r>
        <w:rPr>
          <w:rFonts w:ascii="Amiri" w:hAnsi="Amiri" w:eastAsia="Amiri" w:cs="Amiri"/>
          <w:color w:val="111111"/>
          <w:sz w:val="28"/>
          <w:sz w:val="28"/>
          <w:szCs w:val="28"/>
          <w:rtl w:val="true"/>
          <w:lang w:bidi="ar-SA"/>
        </w:rPr>
        <w:t xml:space="preserve">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استجاده الحذاء وقايه للبدن، وعون على الصلاه والطهور</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2" w:name="__RefHeading___Toc814064_3830689328"/>
      <w:bookmarkStart w:id="943" w:name="_Toc341"/>
      <w:bookmarkEnd w:id="942"/>
      <w:r>
        <w:rPr>
          <w:rtl w:val="true"/>
        </w:rPr>
        <w:t xml:space="preserve">باب </w:t>
      </w:r>
      <w:r>
        <w:rPr>
          <w:rtl w:val="true"/>
        </w:rPr>
        <w:t>(</w:t>
      </w:r>
      <w:r>
        <w:rPr/>
        <w:t>3</w:t>
      </w:r>
      <w:r>
        <w:rPr>
          <w:rtl w:val="true"/>
        </w:rPr>
        <w:t xml:space="preserve">) </w:t>
      </w:r>
      <w:r>
        <w:rPr>
          <w:rtl w:val="true"/>
        </w:rPr>
        <w:t>النّهي عن حذاء المتكبّرين</w:t>
      </w:r>
      <w:bookmarkEnd w:id="943"/>
    </w:p>
    <w:p>
      <w:pPr>
        <w:pStyle w:val="BookText"/>
        <w:rPr/>
      </w:pP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القاسم بن يحيى، عن جدّه الحسن بن راشد،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تحتذوا الملس فإنّها حذاء فرعون وهو أوّل من اتّخذ الملس</w:t>
      </w:r>
      <w:r>
        <w:rPr>
          <w:rStyle w:val="FootnoteAnchor"/>
          <w:rtl w:val="true"/>
        </w:rPr>
        <w:footnoteReference w:id="1786"/>
      </w:r>
      <w:r>
        <w:rPr>
          <w:rFonts w:ascii="IRNazanin" w:hAnsi="IRNazanin" w:eastAsia="IRNazanin"/>
          <w:color w:val="111111"/>
          <w:sz w:val="28"/>
          <w:sz w:val="28"/>
          <w:szCs w:val="28"/>
          <w:rtl w:val="true"/>
          <w:lang w:bidi="fa-IR"/>
        </w:rPr>
        <w:t>و</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عبداللّه بن عثمان، عن رجل، عن 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نعل ممسوحه فقال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حذاء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منهال فأخذ سكينا فخصّرها بها</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bookmarkStart w:id="944" w:name="pg13633_125476"/>
    </w:p>
    <w:p>
      <w:pPr>
        <w:pStyle w:val="Heading4"/>
        <w:numPr>
          <w:ilvl w:val="3"/>
          <w:numId w:val="1"/>
        </w:numPr>
        <w:rPr/>
      </w:pPr>
      <w:bookmarkStart w:id="945" w:name="__RefHeading___Toc814066_3830689328"/>
      <w:bookmarkStart w:id="946" w:name="_Toc342"/>
      <w:bookmarkEnd w:id="944"/>
      <w:bookmarkEnd w:id="945"/>
      <w:r>
        <w:rPr>
          <w:rtl w:val="true"/>
        </w:rPr>
        <w:t xml:space="preserve">باب </w:t>
      </w:r>
      <w:r>
        <w:rPr>
          <w:rtl w:val="true"/>
        </w:rPr>
        <w:t>(</w:t>
      </w:r>
      <w:r>
        <w:rPr/>
        <w:t>4</w:t>
      </w:r>
      <w:r>
        <w:rPr>
          <w:rtl w:val="true"/>
        </w:rPr>
        <w:t xml:space="preserve">) </w:t>
      </w:r>
      <w:r>
        <w:rPr>
          <w:rtl w:val="true"/>
        </w:rPr>
        <w:t>إستحباب لبس النّعل المخصّره</w:t>
      </w:r>
      <w:bookmarkEnd w:id="946"/>
    </w:p>
    <w:p>
      <w:pPr>
        <w:pStyle w:val="BookText"/>
        <w:rPr/>
      </w:pPr>
      <w:r>
        <w:rPr>
          <w:rFonts w:eastAsia="Amiri" w:cs="Amiri" w:ascii="Amiri" w:hAnsi="Amiri"/>
          <w:color w:val="111111"/>
          <w:sz w:val="28"/>
          <w:szCs w:val="28"/>
          <w:lang w:bidi="ar-SA"/>
        </w:rPr>
        <w:t>10937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أبي الخزرج الحسن بن الزبرقان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ومعك كنفك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في مضربه</w:t>
      </w:r>
      <w:r>
        <w:rPr>
          <w:rStyle w:val="FootnoteAnchor"/>
          <w:rtl w:val="true"/>
        </w:rPr>
        <w:footnoteReference w:id="1789"/>
      </w:r>
      <w:r>
        <w:rPr>
          <w:rFonts w:ascii="Amiri" w:hAnsi="Amiri" w:eastAsia="Amiri" w:cs="Amiri"/>
          <w:color w:val="111111"/>
          <w:sz w:val="28"/>
          <w:sz w:val="28"/>
          <w:szCs w:val="28"/>
          <w:rtl w:val="true"/>
          <w:lang w:bidi="ar-SA"/>
        </w:rPr>
        <w:t>، فسلّمت عليه فردّ عليّ وأومأ إليّ أن اجلس فجلست، ثمّ تناول نعلا جديدا فرمى بها إليّ فلمّا أردت أن أذهب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وهبت لي هذه النعل وكنت أحذوا عليها، فرمى إليّ بالفرد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أي شيء تنفعك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معقّبه مخصّره من وسطها، لها قبالان</w:t>
      </w:r>
      <w:r>
        <w:rPr>
          <w:rStyle w:val="FootnoteAnchor"/>
          <w:rtl w:val="true"/>
        </w:rPr>
        <w:footnoteReference w:id="1790"/>
      </w:r>
      <w:r>
        <w:rPr>
          <w:rFonts w:ascii="Amiri" w:hAnsi="Amiri" w:eastAsia="Amiri" w:cs="Amiri"/>
          <w:color w:val="111111"/>
          <w:sz w:val="28"/>
          <w:sz w:val="28"/>
          <w:szCs w:val="28"/>
          <w:rtl w:val="true"/>
          <w:lang w:bidi="ar-SA"/>
        </w:rPr>
        <w:t>ولها رؤوس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حذو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داود بن إسحاق أبو سليمان الحذّاء، عن محمّد بن الفيض من تيم الرباب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لأمقت الرّجل أرى في رجله نعلا غير مخصّره أما إنّ أوّل من غيّر </w:t>
      </w:r>
      <w:bookmarkStart w:id="947" w:name="pg13633_125477"/>
    </w:p>
    <w:p>
      <w:pPr>
        <w:pStyle w:val="BookText"/>
        <w:rPr/>
      </w:pPr>
      <w:bookmarkEnd w:id="947"/>
      <w:r>
        <w:rPr>
          <w:rFonts w:ascii="Amiri" w:hAnsi="Amiri" w:eastAsia="Amiri" w:cs="Amiri"/>
          <w:color w:val="111111"/>
          <w:sz w:val="28"/>
          <w:sz w:val="28"/>
          <w:szCs w:val="28"/>
          <w:rtl w:val="true"/>
          <w:lang w:bidi="ar-SA"/>
        </w:rPr>
        <w:t xml:space="preserve">حذو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تسمّون هذا الحذو؟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الممسوح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الممسوح</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8" w:name="__RefHeading___Toc814068_3830689328"/>
      <w:bookmarkStart w:id="949" w:name="_Toc343"/>
      <w:bookmarkEnd w:id="948"/>
      <w:r>
        <w:rPr>
          <w:rtl w:val="true"/>
        </w:rPr>
        <w:t xml:space="preserve">باب </w:t>
      </w:r>
      <w:r>
        <w:rPr>
          <w:rtl w:val="true"/>
        </w:rPr>
        <w:t>(</w:t>
      </w:r>
      <w:r>
        <w:rPr/>
        <w:t>5</w:t>
      </w:r>
      <w:r>
        <w:rPr>
          <w:rtl w:val="true"/>
        </w:rPr>
        <w:t xml:space="preserve">) </w:t>
      </w:r>
      <w:r>
        <w:rPr>
          <w:rtl w:val="true"/>
        </w:rPr>
        <w:t>موارد خلع النّعال</w:t>
      </w:r>
      <w:bookmarkEnd w:id="949"/>
    </w:p>
    <w:p>
      <w:pPr>
        <w:pStyle w:val="BookText"/>
        <w:rPr/>
      </w:pPr>
      <w:r>
        <w:rPr>
          <w:rFonts w:eastAsia="Amiri" w:cs="Amiri" w:ascii="Amiri" w:hAnsi="Amiri"/>
          <w:color w:val="111111"/>
          <w:sz w:val="28"/>
          <w:szCs w:val="28"/>
          <w:lang w:bidi="ar-SA"/>
        </w:rPr>
        <w:t>10939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علي بن الحسن التيميّ، عن عبّاس بن عامر، عن أبان بن عثمان،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رجل فخلع نعله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نعالكم فإنّ النعل إذا خلعت استراحت القدمان</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السكوني، عن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نعالكم عند الطعام فإنّه سنّه جميله، وأروح للقدمين</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950" w:name="pg13633_125478"/>
    </w:p>
    <w:p>
      <w:pPr>
        <w:pStyle w:val="Heading4"/>
        <w:numPr>
          <w:ilvl w:val="3"/>
          <w:numId w:val="1"/>
        </w:numPr>
        <w:rPr/>
      </w:pPr>
      <w:bookmarkStart w:id="951" w:name="__RefHeading___Toc814070_3830689328"/>
      <w:bookmarkStart w:id="952" w:name="_Toc344"/>
      <w:bookmarkEnd w:id="950"/>
      <w:bookmarkEnd w:id="951"/>
      <w:r>
        <w:rPr>
          <w:rtl w:val="true"/>
        </w:rPr>
        <w:t xml:space="preserve">باب </w:t>
      </w:r>
      <w:r>
        <w:rPr>
          <w:rtl w:val="true"/>
        </w:rPr>
        <w:t>(</w:t>
      </w:r>
      <w:r>
        <w:rPr/>
        <w:t>6</w:t>
      </w:r>
      <w:r>
        <w:rPr>
          <w:rtl w:val="true"/>
        </w:rPr>
        <w:t xml:space="preserve">) </w:t>
      </w:r>
      <w:r>
        <w:rPr>
          <w:rtl w:val="true"/>
        </w:rPr>
        <w:t>كراهه عقد شراك النّعل</w:t>
      </w:r>
      <w:bookmarkEnd w:id="952"/>
    </w:p>
    <w:p>
      <w:pPr>
        <w:pStyle w:val="BookText"/>
        <w:rPr/>
      </w:pPr>
      <w:r>
        <w:rPr>
          <w:rFonts w:eastAsia="Amiri" w:cs="Amiri" w:ascii="Amiri" w:hAnsi="Amiri"/>
          <w:color w:val="111111"/>
          <w:sz w:val="28"/>
          <w:szCs w:val="28"/>
          <w:lang w:bidi="ar-SA"/>
        </w:rPr>
        <w:t>10941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غير واحد،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عقد شراك النعل، وأخذ نعل أحدهم وحلّ شراكها</w:t>
      </w:r>
      <w:r>
        <w:rPr>
          <w:rStyle w:val="FootnoteAnchor"/>
          <w:rtl w:val="true"/>
        </w:rPr>
        <w:footnoteReference w:id="17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وذؤابه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من القبال، وما أصاب الارض من المرسل على القدم لتحركه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محمّد بن يحيى، عن غياث بن 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يطيل ذوائب نعليه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محمّد بن إسماعيل، عن أبي إسماعيل السرّاج، عن أبي عمران،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إلى نعل شراكها معقوده فتناولها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تعقد</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3" w:name="__RefHeading___Toc814072_3830689328"/>
      <w:bookmarkStart w:id="954" w:name="_Toc345"/>
      <w:bookmarkEnd w:id="953"/>
      <w:r>
        <w:rPr>
          <w:rtl w:val="true"/>
        </w:rPr>
        <w:t xml:space="preserve">باب </w:t>
      </w:r>
      <w:r>
        <w:rPr>
          <w:rtl w:val="true"/>
        </w:rPr>
        <w:t>(</w:t>
      </w:r>
      <w:r>
        <w:rPr/>
        <w:t>7</w:t>
      </w:r>
      <w:r>
        <w:rPr>
          <w:rtl w:val="true"/>
        </w:rPr>
        <w:t xml:space="preserve">) </w:t>
      </w:r>
      <w:r>
        <w:rPr>
          <w:rtl w:val="true"/>
        </w:rPr>
        <w:t>كراهه لبس النّعل السّوداء</w:t>
      </w:r>
      <w:bookmarkEnd w:id="95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محمّد، عن ابن محبوب،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إلى </w:t>
      </w:r>
      <w:bookmarkStart w:id="955" w:name="pg13633_125479"/>
    </w:p>
    <w:p>
      <w:pPr>
        <w:pStyle w:val="BookText"/>
        <w:rPr/>
      </w:pPr>
      <w:bookmarkEnd w:id="955"/>
      <w:r>
        <w:rPr>
          <w:rFonts w:ascii="Amiri" w:hAnsi="Amiri" w:eastAsia="Amiri" w:cs="Amiri"/>
          <w:color w:val="111111"/>
          <w:sz w:val="28"/>
          <w:sz w:val="28"/>
          <w:szCs w:val="28"/>
          <w:rtl w:val="true"/>
          <w:lang w:bidi="ar-SA"/>
        </w:rPr>
        <w:t>بعض أصحابه وعليه نعل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وللنعل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أنّها تضرّ بالبصر، وترخي الذكر، وهي بأغلى الثمن من غيرها، وما لبسها أحد إلاّ اختال فيها؟</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ابن فضّال، عن بريد بن محمّد الغاضريّ، عن عبيد بن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رآنى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نعل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مالك وللنعل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 الذكر، وتضعّف البصر، وهي أغلي ثمنا من غيرها وأن الرّجل ليلبسها وما يملك إلاّ أهله وولده فيبعثه اللّه جبّارا</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814074_3830689328"/>
      <w:bookmarkStart w:id="957" w:name="_Toc346"/>
      <w:bookmarkEnd w:id="956"/>
      <w:r>
        <w:rPr>
          <w:rtl w:val="true"/>
        </w:rPr>
        <w:t xml:space="preserve">باب </w:t>
      </w:r>
      <w:r>
        <w:rPr>
          <w:rtl w:val="true"/>
        </w:rPr>
        <w:t>(</w:t>
      </w:r>
      <w:r>
        <w:rPr/>
        <w:t>8</w:t>
      </w:r>
      <w:r>
        <w:rPr>
          <w:rtl w:val="true"/>
        </w:rPr>
        <w:t xml:space="preserve">) </w:t>
      </w:r>
      <w:r>
        <w:rPr>
          <w:rtl w:val="true"/>
        </w:rPr>
        <w:t>إستحباب لبس النّعل الصّفراء</w:t>
      </w:r>
      <w:bookmarkEnd w:id="957"/>
    </w:p>
    <w:p>
      <w:pPr>
        <w:pStyle w:val="BookText"/>
        <w:rPr/>
      </w:pPr>
      <w:r>
        <w:rPr>
          <w:rFonts w:eastAsia="Amiri" w:cs="Amiri" w:ascii="Amiri" w:hAnsi="Amiri"/>
          <w:color w:val="111111"/>
          <w:sz w:val="28"/>
          <w:szCs w:val="28"/>
          <w:lang w:bidi="ar-SA"/>
        </w:rPr>
        <w:t>10946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سهل بن زياد، عن محمّد بن عيسى، عن محمّد بن عليّ الهمدانيّ،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رجلي نعل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حنان مالك وللسوداء؟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فيها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تضعّف البصر، وترخي الذكر، وتورث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من لباس الجبّارين</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ألبس من النعال؟ </w:t>
      </w:r>
      <w:bookmarkStart w:id="958" w:name="pg13633_125480"/>
    </w:p>
    <w:p>
      <w:pPr>
        <w:pStyle w:val="BookText"/>
        <w:rPr/>
      </w:pPr>
      <w:bookmarkEnd w:id="95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بالصفراء فإنّ فيها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تجلو البصر، و تشدّ الذكر، وتدرأ الهمّ، وهي مع ذلك من لباس النبيّين</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لم يزل مسرورا حتّى يبليها،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فاقِعٌ لَوْنُها تَسُرُّ النّاظِرِينَ</w:t>
      </w:r>
      <w:r>
        <w:rPr>
          <w:rFonts w:eastAsia="Amiri" w:cs="Amiri" w:ascii="Amiri" w:hAnsi="Amiri"/>
          <w:color w:val="111111"/>
          <w:sz w:val="28"/>
          <w:szCs w:val="28"/>
          <w:rtl w:val="true"/>
          <w:lang w:bidi="ar-SA"/>
        </w:rPr>
        <w:t xml:space="preserve">)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شاذان، عن بعض أصحابنا رفعه الى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يبلها حتّى يستفيد علما أو مالا</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محمّد بن عليّ، عن أبي البختريّ،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كان في سرور حتّى يبلها</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814076_3830689328"/>
      <w:bookmarkStart w:id="960" w:name="_Toc347"/>
      <w:bookmarkEnd w:id="959"/>
      <w:r>
        <w:rPr>
          <w:rtl w:val="true"/>
        </w:rPr>
        <w:t xml:space="preserve">باب </w:t>
      </w:r>
      <w:r>
        <w:rPr>
          <w:rtl w:val="true"/>
        </w:rPr>
        <w:t>(</w:t>
      </w:r>
      <w:r>
        <w:rPr/>
        <w:t>9</w:t>
      </w:r>
      <w:r>
        <w:rPr>
          <w:rtl w:val="true"/>
        </w:rPr>
        <w:t xml:space="preserve">) </w:t>
      </w:r>
      <w:r>
        <w:rPr>
          <w:rtl w:val="true"/>
        </w:rPr>
        <w:t>فوائد لبس الخفّ‌</w:t>
      </w:r>
      <w:bookmarkEnd w:id="96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عيسى، عن سلمه بن أبي حبّه،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الخفّ يزيد في قوّه البصر</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أحمد بن أبي عبداللّه، عن بعض أصحابنا، عن مبارك غلام العقرقوفي،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السلّ‌</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إدريس، عن محمّد بن أحمد، عن موسى بن عمر، عن ابن محبوب، عن معاويه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لبس الخفّ أمان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أم في الصيف؟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شتاء كان أو صيفا</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أصحابنا، عن أحمد بن أبي عبداللّه، عن بعض من ذكره، عن محمّد بن سنان، عن داود الرقي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ينيع فلمّا خرج رأيت عليه خفّا أحمر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هذا الخفّ الاحمر الّذي أراه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اتّخذته للسفر وهو أبقى على الطين والمطر وأحمل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فاتّخذها وألبسها؟</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السفر فنعم، وأما في الحضر فلا تعدلنّ بالسواد </w:t>
      </w:r>
      <w:bookmarkStart w:id="961" w:name="pg13633_125482"/>
    </w:p>
    <w:p>
      <w:pPr>
        <w:pStyle w:val="BookText"/>
        <w:rPr/>
      </w:pPr>
      <w:bookmarkEnd w:id="961"/>
      <w:r>
        <w:rPr>
          <w:rFonts w:ascii="Amiri" w:hAnsi="Amiri" w:eastAsia="Amiri" w:cs="Amiri"/>
          <w:color w:val="111111"/>
          <w:sz w:val="28"/>
          <w:sz w:val="28"/>
          <w:szCs w:val="28"/>
          <w:rtl w:val="true"/>
          <w:lang w:bidi="ar-SA"/>
        </w:rPr>
        <w:t>شيئا</w:t>
      </w:r>
      <w:r>
        <w:rPr>
          <w:rStyle w:val="FootnoteAnchor"/>
          <w:rtl w:val="true"/>
        </w:rPr>
        <w:footnoteReference w:id="1807"/>
      </w:r>
      <w:r>
        <w:rPr>
          <w:rFonts w:ascii="IRNazanin" w:hAnsi="IRNazanin" w:eastAsia="IRNazanin"/>
          <w:color w:val="111111"/>
          <w:sz w:val="28"/>
          <w:sz w:val="28"/>
          <w:szCs w:val="28"/>
          <w:rtl w:val="true"/>
          <w:lang w:bidi="fa-IR"/>
        </w:rPr>
        <w:t>و</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الأحاديث السابقه إنّما كان عن النّعل السوداء لا الخف، وهذا الحديث يدلّ على رجحان الخفّ الاسود، وهناك فرق بين النعل السوداء والخف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محمّد بن عبداللّه، عن عليّ البغداديّ، عن أبي الحسن الضرير، عن أبي سلمه السرّاج،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الخفّ يقي ميته السوء</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814078_3830689328"/>
      <w:bookmarkStart w:id="963" w:name="_Toc348"/>
      <w:bookmarkEnd w:id="962"/>
      <w:r>
        <w:rPr>
          <w:rtl w:val="true"/>
        </w:rPr>
        <w:t xml:space="preserve">باب </w:t>
      </w:r>
      <w:r>
        <w:rPr>
          <w:rtl w:val="true"/>
        </w:rPr>
        <w:t>(</w:t>
      </w:r>
      <w:r>
        <w:rPr/>
        <w:t>10</w:t>
      </w:r>
      <w:r>
        <w:rPr>
          <w:rtl w:val="true"/>
        </w:rPr>
        <w:t xml:space="preserve">) </w:t>
      </w:r>
      <w:r>
        <w:rPr>
          <w:rtl w:val="true"/>
        </w:rPr>
        <w:t>فوائد النّعل البيضاء</w:t>
      </w:r>
      <w:bookmarkEnd w:id="963"/>
    </w:p>
    <w:p>
      <w:pPr>
        <w:pStyle w:val="BookText"/>
        <w:rPr/>
      </w:pPr>
      <w:r>
        <w:rPr>
          <w:rFonts w:eastAsia="Amiri" w:cs="Amiri" w:ascii="Amiri" w:hAnsi="Amiri"/>
          <w:color w:val="111111"/>
          <w:sz w:val="28"/>
          <w:szCs w:val="28"/>
          <w:lang w:bidi="ar-SA"/>
        </w:rPr>
        <w:t>10954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أحمد، عن السيّاريّ، عن أبي سليمان الخوّاص، عن الفضل بن دكين،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نعل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هذه النعل احتذيتها على علم؟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السوق قاصدا لنعل بيضاء لم يبلها حتّى يكتسب </w:t>
      </w:r>
      <w:bookmarkStart w:id="964" w:name="pg13633_125483"/>
    </w:p>
    <w:p>
      <w:pPr>
        <w:pStyle w:val="BookText"/>
        <w:rPr/>
      </w:pPr>
      <w:bookmarkEnd w:id="964"/>
      <w:r>
        <w:rPr>
          <w:rFonts w:ascii="Amiri" w:hAnsi="Amiri" w:eastAsia="Amiri" w:cs="Amiri"/>
          <w:color w:val="111111"/>
          <w:sz w:val="28"/>
          <w:sz w:val="28"/>
          <w:szCs w:val="28"/>
          <w:rtl w:val="true"/>
          <w:lang w:bidi="ar-SA"/>
        </w:rPr>
        <w:t>مالا من حيث لا يحتسب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سدير أنّه لم يبل تلك النعل حتّى اكتسب مائه دينار من حيث لا يحتسب</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814080_3830689328"/>
      <w:bookmarkStart w:id="966" w:name="_Toc349"/>
      <w:bookmarkEnd w:id="965"/>
      <w:r>
        <w:rPr>
          <w:rtl w:val="true"/>
        </w:rPr>
        <w:t xml:space="preserve">باب </w:t>
      </w:r>
      <w:r>
        <w:rPr>
          <w:rtl w:val="true"/>
        </w:rPr>
        <w:t>(</w:t>
      </w:r>
      <w:r>
        <w:rPr/>
        <w:t>11</w:t>
      </w:r>
      <w:r>
        <w:rPr>
          <w:rtl w:val="true"/>
        </w:rPr>
        <w:t xml:space="preserve">) </w:t>
      </w:r>
      <w:r>
        <w:rPr>
          <w:rtl w:val="true"/>
        </w:rPr>
        <w:t>إستحباب الابتداء باليمين عند لبس الحذاء وباليسار عند خلعه</w:t>
      </w:r>
      <w:bookmarkEnd w:id="966"/>
    </w:p>
    <w:p>
      <w:pPr>
        <w:pStyle w:val="BookText"/>
        <w:rPr/>
      </w:pPr>
      <w:r>
        <w:rPr>
          <w:rFonts w:eastAsia="Amiri" w:cs="Amiri" w:ascii="Amiri" w:hAnsi="Amiri"/>
          <w:color w:val="111111"/>
          <w:sz w:val="28"/>
          <w:szCs w:val="28"/>
          <w:lang w:bidi="ar-SA"/>
        </w:rPr>
        <w:t>10955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زياد، عن الحسن بن محمّد بن سماعه، عن وهيب بن حفص،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نعلك أو خفّك فابدأ باليمين وإذا خلعت فابدأ باليسار</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أصحابنا، عن سهل بن زياد، عن جعفر بن محمّد الاشعريّ،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 أحدكم نعله فليلبس اليمين قبل اليسار وإذا خلعها فليخلع اليسري قبل اليمنى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814082_3830689328"/>
      <w:bookmarkStart w:id="968" w:name="_Toc350"/>
      <w:bookmarkEnd w:id="967"/>
      <w:r>
        <w:rPr>
          <w:rtl w:val="true"/>
        </w:rPr>
        <w:t xml:space="preserve">باب </w:t>
      </w:r>
      <w:r>
        <w:rPr>
          <w:rtl w:val="true"/>
        </w:rPr>
        <w:t>(</w:t>
      </w:r>
      <w:r>
        <w:rPr/>
        <w:t>12</w:t>
      </w:r>
      <w:r>
        <w:rPr>
          <w:rtl w:val="true"/>
        </w:rPr>
        <w:t xml:space="preserve">) </w:t>
      </w:r>
      <w:r>
        <w:rPr>
          <w:rtl w:val="true"/>
        </w:rPr>
        <w:t>كراهه المشي في حذاء واحد</w:t>
      </w:r>
      <w:bookmarkEnd w:id="96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يحيي، عن أحمد بن محمّد، عن عليّ بن الحكم، عن أبان،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69" w:name="pg13633_125484"/>
    </w:p>
    <w:p>
      <w:pPr>
        <w:pStyle w:val="BookText"/>
        <w:rPr/>
      </w:pPr>
      <w:bookmarkEnd w:id="9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لاتمش في حذاء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إن أصابك مسّ من الشيطان لم يكد يفارقك إلاّ ما شاء الله</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يمشي في نعل واحده ويصلح الاخري، لايرى بذلك بأسا</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الوارد في هذا الحديث محمول على الكراهه، أما مشي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بنعل واحده فذلك كان اضطرارا عرفيّا، ولعل النهي انما هو عن اتخاذ النعل الواحده والمشي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الجزء السادس ص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الموسوعه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زيد،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أن يمشي الرجل في فرد نعل، أو أن يتنعّل وهو قائم</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814084_3830689328"/>
      <w:bookmarkStart w:id="971" w:name="_Toc351"/>
      <w:bookmarkEnd w:id="970"/>
      <w:r>
        <w:rPr>
          <w:rtl w:val="true"/>
        </w:rPr>
        <w:t xml:space="preserve">باب </w:t>
      </w:r>
      <w:r>
        <w:rPr>
          <w:rtl w:val="true"/>
        </w:rPr>
        <w:t>(</w:t>
      </w:r>
      <w:r>
        <w:rPr/>
        <w:t>13</w:t>
      </w:r>
      <w:r>
        <w:rPr>
          <w:rtl w:val="true"/>
        </w:rPr>
        <w:t xml:space="preserve">) </w:t>
      </w:r>
      <w:r>
        <w:rPr>
          <w:rtl w:val="true"/>
        </w:rPr>
        <w:t>الفرش المطلوبه ثلاثه</w:t>
      </w:r>
      <w:bookmarkEnd w:id="97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عليّ بن محمّد القاساني، عن القاسم بن محمّد، عن سليمان بن داود </w:t>
      </w:r>
    </w:p>
    <w:p>
      <w:pPr>
        <w:pStyle w:val="BookText"/>
        <w:rPr/>
      </w:pPr>
      <w:r>
        <w:rPr>
          <w:rFonts w:ascii="Amiri" w:hAnsi="Amiri" w:eastAsia="Amiri" w:cs="Amiri"/>
          <w:color w:val="111111"/>
          <w:sz w:val="28"/>
          <w:sz w:val="28"/>
          <w:szCs w:val="28"/>
          <w:rtl w:val="true"/>
          <w:lang w:bidi="ar-SA"/>
        </w:rPr>
        <w:t>المنقريّ،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فراش في دار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للرجل، وفراش لأهله، وفراش لضيفه</w:t>
      </w:r>
      <w:r>
        <w:rPr>
          <w:rStyle w:val="FootnoteAnchor"/>
          <w:rtl w:val="true"/>
        </w:rPr>
        <w:footnoteReference w:id="1814"/>
      </w:r>
      <w:r>
        <w:rPr>
          <w:rFonts w:ascii="Amiri" w:hAnsi="Amiri" w:eastAsia="Amiri" w:cs="Amiri"/>
          <w:color w:val="111111"/>
          <w:sz w:val="28"/>
          <w:sz w:val="28"/>
          <w:szCs w:val="28"/>
          <w:rtl w:val="true"/>
          <w:lang w:bidi="ar-SA"/>
        </w:rPr>
        <w:t>، وفراش للشيطان</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عن سليمان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نظر الى فرش في 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والفراش الرابع للشيطان</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فراش عليّ وفاطمه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سلخ كبش يقلبه فينام على صوفه</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 xml:space="preserve">. </w:t>
      </w:r>
      <w:bookmarkStart w:id="972" w:name="pg13633_125486"/>
    </w:p>
    <w:p>
      <w:pPr>
        <w:pStyle w:val="Heading2"/>
        <w:numPr>
          <w:ilvl w:val="1"/>
          <w:numId w:val="1"/>
        </w:numPr>
        <w:rPr/>
      </w:pPr>
      <w:bookmarkStart w:id="973" w:name="__RefHeading___Toc814086_3830689328"/>
      <w:bookmarkStart w:id="974" w:name="_Toc352"/>
      <w:bookmarkEnd w:id="972"/>
      <w:bookmarkEnd w:id="973"/>
      <w:r>
        <w:rPr>
          <w:rtl w:val="true"/>
        </w:rPr>
        <w:t>كلمه الختام</w:t>
      </w:r>
      <w:bookmarkEnd w:id="974"/>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نهايه المطاف في الجزء السادس عشر من موسوعه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المباركه، وقد ذكرنا فيه الأحاديث المرويّه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الآداب والسنن الاسلاميه التي قرّرها الاسلام ودعى الى تطبيقها النبي وآله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أن يتقبّل منّا هذا المجهود المتواضع وأن يسهّل لنا الصّعاب ويوفّقنا لمواصله الطريق حتى صدور بقيّه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كاظم القزويني قم المقدّسه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حراما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تطعم المرأه بغير اذن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مفاد الآيه لا لفظها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والتصدق للصديق خلاف مدلول الآيه والمشهور، ولعله محمول على ما إذا علم أو غلب ظنّه برضا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والعطاء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 عن زبد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قبول ما يعطونه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مستدق 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واكل منه مؤمن لم يعدّ مسرفا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اثبتم حبّكم اياي بأكلكم عندي كما احببت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أثابكم أو سيثيبكم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بكثره الاكل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روايه المحاسن الآتيه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أبيتم أبيتم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جوده الاكل وهو أظهر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 والانقباض من أخيك في المطعم وطلب الحاجه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التعذّر بمعنى الإمتناع، والعذار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وعذّر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ولم يبالغ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هنا هو المعنى الثاني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كسحه المائده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أكلت جيدا حتى أخذت ما يكسح من المائده أي ما يسقط منها أو ما يكسح في الجفان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غصّ بالطّعام والماء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في حلقه شيء منه فمنعه التّنفس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تأنق فيه، وتجود وبالغ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اليسير من الطعام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عنبسه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يُبْدِئُ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اطعام الاغنياء للاغراض الدنيويه باطل، والباطل لاينفع في الدنيا والآخره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والآيه في سوره سبأ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 قليلا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احتشم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انقبض واستحيا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للماء الذي يتوضأ به، وقد يطلق الوضوء على الإستنجاء وغسل 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وفسّره العلامه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يغسل به وجهه أو الطيب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الضيافه، وقريته 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أحسنت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الشّيء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المناسب لهذه الكلمه هنا 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يرفض المجامله باللسان، وعرض الضّيافه على الرّجل مجازا لا حقيقه، كما هو المتعارف عليه عند الكثير من النّاس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انّه يحقّ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يجب ويلزم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اسم الجلاله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يحبّه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يحبّ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والاوّل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غرضه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دعوي المحبّه بدون النفع كذب، وإن كنت صادقا في دعوي المحبّه لابدّ أن تنفعهم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طوي يطوى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خمص من الجوع، وطوى نهاره جائعا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خالي البطن جائع لم يأكل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يؤثمه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يوقعه فى الاثم بارتكاب الحرّمات للانفاق، أو المعنى انّه يثبت له الاثم والجرم، لعجزه عن الضّيافه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الطف فلانا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اكرمه وبرّه وأتحفه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الليله الثالثه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عليك التقيّه في الإذاعه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البرقي،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معه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كتبه الاعمال أو من جميع المؤمنين والمؤمنات، بل جميع ذوى العقول، بل جميع المخلوقات تغليبا ليشملهم رحمته تعالى وببركه خيارهم يرحم شرارهم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مناهي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في سوره هود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والآيه في سوره الحشر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إذا كان قوم في مجلس فدخل عليهم جماعه، وتأخّر من تلك الجماعه رجل، فإذا دخل ذلك الرجل يعمّ أهل 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دخل عليهم من رفقائه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بالسّلام ويمكن أن يعمّ الحكم ليشمل عدم الفصل أيضا، فيسلم كل لاحق على من سبقه بالدّخول مع أهل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علينا، أو على من يستحقه، أو على من اتّبع الهدى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 طويل من همّ أو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وأخضل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يدل على انّه يكفى لاستحباب تجديد المصافحه غيبه أحدهما عن صاحبه ولو بنخله أو شجره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روايه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للمؤمنين إذا توارى أحدهما عن صاحبه بشجره ثمّ التقيا أن يتصافحا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فقطب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قبض ما بين عينيه كما يفعل العبوس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تزاور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 وانحرف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بيدك الرغبه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الباء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يرغب جميع الخلق في مصافحه يدك الكريمه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 الورق عن الشّجره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حق قدره، إشاره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الانعام</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انشاء للقسم ومناشده، أي اقسم عليك أن تترك ذلك،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بعد مناشدتي إيّاك من طلبك التّقبيل شيء؟</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حنيفه سعيد بن بيان سائق الحاج، كما في معجم رجال الحديث</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كان من قبل المرأه، مثل الأب والأخ، هكذا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العامه فختن الرجل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والمشاجره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نقل المصلح كلاما من أحد الجانبين إلى الآخر لم يقله وعلم رضاه به أو ذكر فعلا لم يفعله للإصلاح، ليس من الكذب المحرّم بل هو حسن،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لايسمّى كذبا إصطلاحا وإن كان كذبا لغه، لأنّ الكذب في الشرع ما لا يطابق الواقع ويذمّ قائله، وهذا لايذمّ قائله شرعا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مصادقه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ترّبت الكتاب تتريبا وتترّب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لزق به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باحسن ما تتمكن عليه من الكتابه، أو أحسن موضعه وهو الصدر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لا تمدّ باء البسمله إلّا بعد السين، أي سين البسمله، فبعد السين لامانع من المدّ كما هو المعروف والمشهور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داخل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اكتب إلى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بأس أن تكتب على ظهر الكتاب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ليعرف من غير فتح سيما إذا كان مختوما، والفرق انّ المراد بالاوّل إبلاغ الدّعاء والسّلام والاحوال وارسالها إليه ومن الثاني هو الإعلام بأنّ الكتاب لمن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الثاني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أى بدون حبر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من الذكر والتذكر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يقدّم اسم المرسل اليه على اسم المرسل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إحسان، بأن يقدّم اسم الرجل على اسمه، بقصد الاحترام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ينبغي لمن قال أو 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ونحوها،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متصلا به أو منفصلا اذا ذكر بعد النسيان، لان له مدخلا عظيما في تيسير المقصود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 يمينا ليس فيها ثنيّه أي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والآيه في سوره الكهف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الكاغذ يكتب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المقصود من القراطيس التي فيها شيء من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وتعالى</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محوه مطلوبا، بأن وقع فيه الغلط، أو وقع في غير موضعه، أو وقع في موضع يوطأ، ونحو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الدال وضمّها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القريه، وهو اسم أعجمي مركب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سلطان القريه، قال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الدّهقان يطلق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القريه، وعلى التاجر، وعلى من له مال وعقار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القوي الضخم من كفّار العجم وبعض العرب يطلق العلج على الكافر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للعاطس، وهو قولك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هداك اللّه إلى السّمت، وذلك لما في العطاس من الإنزعاج والقلق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سمته إذا عطس،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أخذ من السّمت إلى الطّريق والقصد، كأنّه قصده بذلك الدّعاء،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جعلك اللّه على سمت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زكريا بن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فهممنا أن نسمّته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سمّتّم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يسمّته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مصادقه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المعنى الظاهري للحديث، أنّ الانسان إذا سمع من يعطس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أمان من وجع الاضراس ووجع الاذان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ومساعده الدّعاء،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وساعه الدّعاء عند العطاس إجابه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مستجاب عند العطاس واللّه العالم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يرغم رغما، وأرغم اللّه أنفه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الصقه بالرغام وهو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الأصل، ثم استعمل في الذل والعجز عن الانتصاف والانقياد على كره،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صلّى أحدكم فليلزم جبهته وأنفه الارض حتى يخرج منه الرّغم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حتى يظهر ذلّه وخضوعه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إذا تكلّم رجل في مجلس فعطس آخر، فهذه العطسه تكون دليلا على صدق كلام المتكلم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المرحوم المازندراني في شرحه على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السر فيه أن العطسه رحمه من اللّه تعالى للعبد، ويستبعد نزول الرّحمه في مجلس يكذب فيه، خصوصا عند صدور الكذب، فإذا قارنت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دلّت على صدقه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نبله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 والنبل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الانسان من الانسان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سدّه الخياشيم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يسدّ الانف يأخذ بالكظم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ويمنع نسيم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والخياشيم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باطن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العرب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السعوط، وهو ادخاله في الانف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الدانق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سدس الدينار والدرهم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عن قلّه الدّعابه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كأنّ التحذير عن كثره المزاح، أو عن أصله إذا كان قبيحا، أو مع لئيم، فانه الذي يذهب بماء الوجه، ويوجب سقوط العره والوقار والمهابه، ونزول الذلّه والحقاره والمهانه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المماراه والمجادله وكثره المزاح والمداعبه تورث البغض والعداوه، وتوجب العزله والمفارقه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والضغينه والموجده في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والعداوه والبغضاء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كثيرا ما يجر الى السبّ الاكبر، وأعلم أنّ المزاح مطلوب شرعا إلاّ أنّه يختلف باعتبار الزّمان والمكان، والاشخاص، والعاقل اللبيب يعلم كيفيه استعماله بحسب تلك الاعتبارات بخلاف غيره، ولذلك ورد الأمر به تاره والنّهي عنه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كثره الضحك تمج الايمان 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ترميه من الصّدر وتقذفه من القلب من مج الشّراب من الفم إذا رماه والمقصود انّها تنقض الايمان وتنقصه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ماث الشيء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اذابه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الاسنان تبدو عند الضحك وتوضح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التبسّم دون الضحك، وهو أوّله بلا صوت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التبسّم من صفات الصالحين، وأمّا القهقهه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من قهقهه الرجل إذا رجّع في ضحكه أو اشتدّ ضحكه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من صفات الجاهلين الغافلين، وإنما نسبها الى الشّيطان لأنّها تنشأ من تزيينه وتحسينه للباطل، وإغفاله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يخرج من الفم عند شده الامتلاء</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الفم إذا خرج منه، وما دام فيه فهو ريق، وبزق بمعنى بصق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جحيفه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عبداللّه السوائي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الاستقامه، وحنيف أي مستقيم لاعوج فيه، وأصل 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والحنيفيه أي المستقيمه المائله عن الباطل الى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الأمثال والنظراء، واحدهم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وهو المثل والنظير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على الحرمه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مستطيل فيه عرى تربط فيه صغار البهم، توضع في أعناقها أو يدها تمسكها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تشبيه واستعاره من باب المجاز</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والشمس وحرّهما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هنا حراره المعده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من اخلاط البدن وهو الصفراء الغير الطبيعيه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يسمّج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حديث آخر يذهب بالغيره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تدلك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يطلع من النّخله ثمّ يصير ثمرا إن كانت انثى وإن كانت النخله ذكرا لم يصر ثمرا بل يؤكل طريا ويترك على النخله إياما معلومه حتى يصير فيه شيء أبيض مثل الدقيق وله رائحه ذكيه فيلقح به الأنثى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يأخذ في نصف الرأس والوجه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المجفّف في الشمس، وغبّ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لاشيء أنكى لابليس وجنوده من زياره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أوجع وأضر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يتخذ من الزعفران وغيره من أنواع الطيب، والغالب عليه الصفره والحمره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المنخول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يخلط</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الجود والكرم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أنتما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فيم أنتما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زراره لا 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افضل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الاطلاء بالنوره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مصغره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وخراج ودمل يظهر في الجوف ويقتل صاحبه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يقبّحه،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رونقه ونضارته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 من فولاذ يحلق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صوف، وكل شعر أو صوف متلبّد، سمي به للصوق بعضه ببعض، والجمع لبود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كريهه توجد من الانسان اذا عرق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النكهه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الفم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عمره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عباده،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ربّه أي عبده، أو زينه، من العماره مجازا، ويؤيّده ما روي انّه مثله لأعدائكم وجمال لكم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أو عقصه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الشعر بالمشط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 ومفرقه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الكثره، والشعر المجتمع على الرّأس أو ما سال على الأذنين منه أو ما جاوز شحمه الأذن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أجاد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جيدا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شمّر الثوب عن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ابن فضال والسند في الحديث الذي قبله هكذا علي بن ابراهيم، عن أبيه، عن حماد بن عيسى والظاهر عود الضمير في سند هذا الحديث الى أبيه لعدم ثبوت نقل علي بن ابراهيم، عن ابن فضال بلاواسطه فيكون السند في هذا الحديث معلقا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يكتحل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الاشفار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منبت الشعر في حرف الجفن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المطيب بالمسك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ممسّك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بالمسك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جابر عن خداش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 معروفه يكتحل بها،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اجمرت الثوب وجمّرته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بخرته بالطيب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والسرجين ويقال السرقين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فكما أن السّرجين يوجب قوّه الزّرع ونموّه كذلك الإثمد يؤدّى إلى قوّه العين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والكتم والكتمان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يخلط بالحناء ويختضب به الشعر فيبقى لونه، وأصله إذا طبخ بالماء كان منه مداد الكتابه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أصفر، وصفّر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صبغه بصفره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حمّر لحيته بها خضابا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كريهه توجد من الانسان إذا عرق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له ورق يختضب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الخصله من الشعر تترك على رأس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والقصه جمع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الناصيه تقص حذاء الجبهه،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خصله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نقش على الشيء من صور وألوان، ونقش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لونه بلونين أو اكثر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زواله عن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وشده الافلاس وسوء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قبضه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مثّلت بالحيوان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أطرافه وشوهت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ومثّلت بالقتيل إذا جدعت أنفه أو اذنه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المثله، فأمّا مثّل بالتشديد فهو للمبالغه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هياه تهيئه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أصلحه وأعدّه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الرأس يخالط 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يحدث في ظاهر الجلد من الخشونه يحصل به تشويه الخلقه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كبت اللّه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اهانه واذلّه، و المكتبت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الممتليء غما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بلبله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وسوسته، والبلابل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الهموم والاحزان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روضه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والجمّه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شعر ناصيته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صدرك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آله الدهن أو قارورته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التعهد، وهو التحفظ بالشيء، وتعهّدت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ترددت إليه وأصلحته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أنفع</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 العين وانتفاخها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بين عقد الاصابع من 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الإحياء،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الحياه السان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المناسب لما نحن فيه هو النّشاط والحيويه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الشفه الاعلى الذي يحول بين منابت الشعر والشفه، وكل شيء أحاط بشيء فهو إطار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حلق الشارب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النبات يغسل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والاقذاء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يقع في العين من تراب أو وسخ أو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الهبريه في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والهبريه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يتعلّق بأسفل الشّعر مثل النّخاله من وسخ الراس ويعرف بقشره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تكفتهم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ظهرها في دورهم ومنازلهم وتكفتهم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بطنها أي تحوزهم وتضمّهم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الشّعر والظفر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يكن أن يكون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 لكلّ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الاخير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ينافي التفسير المشهور إذ المراد انّه يشمل هذا ايضا، لورود ما هو المشهور في اخبارنا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الأوعيه، أي تضم أحياء على ظهرها و أمواتا في بطنها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أبيه، عن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وهو الصحيح</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سلاق في اصول الاسنان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صفره تعلوها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ويرضى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حسّنه وجعله جيّدا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ونعل 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نعل يحتذي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والدرد هو سقوط الاسنان،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دردا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أسنانه وبقيت أصولها فهو أدرد، واحفي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استقصى على أسنانى فأذهبها بالتسوك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العقد التي في ظهور الاصابع يجتمع فيها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يتغوط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أنفاس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والغصن المقطوع وجمعه قضبان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أن يتوضأ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شيء لم يكن، وحدث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والحدث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انهن يوجدن الذكر ويبدينه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القوه، وشدّده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 والتزويج،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 نفسه باءه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أعجبه وأفرحه، والسّرور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لذّه في القلب عند حصول نفع أو توقّعه أو أقرب 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ويحسّن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المبالغه، واحتففت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أخذته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يحفي رأسه إذا 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يستقصيه ويقطع أثر الشعر بالكليه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المقراض وهما مقصان كل شفره منه مقص ولا يفرد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وجعله في وسط الرّاس وشدّه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عبق به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لزق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وبيص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لمعانه وبريقه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الرأس وهو الذي يفرق فيه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صغير يوضع فيه المسك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الحاجه 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مركب من مسك وعنبر وكافور ودهن البان 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مركب يتّخذ من الزّعفران وغيره من أنواع الطيب، والغالب عليه الصفره أو الحمره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الطيب، يقال للألوّه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مطرّاه اذا طرّيت بطيب أو عنبر أو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صحيفه الامام الرضا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ارهقته بمعنى أعسرته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المناسب هنا انّه لا يصيبه تعب ولا مشقه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قذر الجلد ورثاثه الهيئه وسوء الحال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أسفر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وأشرق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دهن مسلما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كرامه 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التقى عظم مقدّم الرأس ومؤخّره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الزينه والدين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العيص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فصيله البانيات ذو اوراق طويله مركبه، أبيض الزهر يستخرج منه نوع من الزيت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استعط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ادخله في انفه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فى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 وتنعم حتى يكون للونه وبيص ولبشرته بريق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ابعده، 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ما قال ذلك الّا اعطى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والمركب البهي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وظرف فهو بهي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فاكتب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سمك بيتك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أو من أعلى البيت إلى أسفله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شريت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بعته واذا اشتريته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وأكل خبز الشري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الخبز الذي يشتريه الانسان من خارج الدار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الكفاف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يفضل عن الشّيء، ويكون بقدر الحاجه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الشدّه والثقل والوخامه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تذاكرنا الشؤم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مشؤم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مبارك</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معاشر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سواد وبياض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بلاد قاصيه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الثّوب الخلق العتيق والكساء البالي من غير الصوف</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فليباكر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قيّض له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جعفر،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أجيفوا أبوابكم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والتخمير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التغطيه، وكل شيء غطيته فقد خمرته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وفحمه العشاء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اقباله واول سواده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وإيلاء الاواني، وما أثبتناه من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 كما يدل عليه تفسير العباره في نفس الرّوايه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يشدد به الصره والكيس والقربه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أوكئوا 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شدوا رأسه بالوكاء لئلا يدخله حيوان أو يسقط فيه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ونقيض السّقف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خشبه، وتنقّضت الغرفه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تشقّقت وجاء صوتها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أن تنقض الجدر لدلالتها على فنائها وحدوث التغير فيها ينادي بلسان حالها على إفتقارها الى من يوجدها ويبقيها منزّها عن صفاتها المحوجه لها الى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القوسين بياض في الاصل وأثبتناه 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 وقد يأتي وصفا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 لنا سماء جود، ومطرنا مطرا جودا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الطبّاخون، واحدهم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المؤنث يرجع الى السوق، لانّ السوق مؤنث مجازي،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نافقه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كسح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ساحه أمام البيت،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امتدّ من جوانبه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المسافه التي يشقّها السائر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مثنى 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أفنته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السكر ومقدّماته،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كسكران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المحاسن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النبات يغسل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نعثر على معنى مناسب لهذه العباره، وفي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تخفف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هو الصّحيح، والخفّه ضد الثّقل،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ان لم يثقل ولم يتكاسل بل قام وصلّى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الثوب الذي فوق الشعار، والشعار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يلي الجسد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فصرت منسيا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الرفق، والمخروق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المحروم الذي لايقع في يده 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مشؤوم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كل مشوم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بن أبي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حظيره الابل، أو حجره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انه يحجر الانسان النائم ويمنعه عن الوقوع والسقوط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يكره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ضفه 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بصنفه إزاره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طرته التي عليها الهدب،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الثوب أيّ جانب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على فراشه، وكذلك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فليمسحه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 والزهومه من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رقاده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الفتنه ما يمتحن به الانسان تأمّل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هِيَ إِلاّ فِتْنَتُكَ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فَتَنَّا الَّذِينَ مِنْ قَبْلِهِمْ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مسائله الملائكه في القبر نوع امتحان واختبار للميت وكذلك غيرها من شؤون القبر من الضغط والعصر والتضييق فكل هذه الامور فتنه اما بمعنى الامتحان يعني الاخذ على محنه ليصفو ويحفظ الميت من موجبات هذه الامور، أو بمعنى الاختبار كما في مسائله منكر ونكير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السّخره في 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رَبَّكُمُ اللّهُ الَّذِي خَلَقَ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مِنَ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بالآيه الجنس، وسمّيت سخره لدلالتها على تسخير اللّه تعالى للأشياء وتذليله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 اللّه الخلق ذرءا، وبرأ الله الخلق برءا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الهامه واحده الهوام، والهوام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 وكل ذي سمّ يقتل سمّه، وأما ما لايقتل ويسم فهو السّوام، وتقع الهامه على غير ذوات السمّ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تخافه من مسّ أو فزع، والعين اللامه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تصيب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ذنوبه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كيوم ولدته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البحار قدّم التحميد على التسبيح</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ارق 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نومه بالليل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ماتحت إبطه إلى كشحه، والجمع 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الخاصره إلى الضّلع الخلف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أن يتلاعب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فانه يوكل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الى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محاسبه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بأربع 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تكرهه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بن 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والظاهر انّه الصّحيح كما في معجم الرجال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على العاقل أن لايكون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وتوبق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تهلكه وتضيّعه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يوم 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وتعقد فيه الألويه، وهو الصحيح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صحيفه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الجمعه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جزه، أى اسبقه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بالصدقه واخرج اذا بدا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وقمعته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لو كنت ادركتك عند خروجك من المدينه لعلمتك أن لاتفعل ما فعلت، أو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كنت نصحتك وأوصيت إليك قبل هذا وعلمت انه لا ينبغي ذلك ثم فعلت ما فعلت لضربتك وأدبتك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وثلاثه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ضالّ عن طريق الحق أو يضلّ في سفره، والاول أظهر،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والثلاثه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جماعه يصح أن يجتزي بهم في السفر، ثم اعلم أن ظاهر بعض الاخبار أن المراد رفيق الزاد وظاهر بعضها رفيق السير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مسلمه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المانع رفده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عطاءه، وصلته، وعونه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لايعتد به من كلام وغيره ولا يحصل منه على فائده ولا نفع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فرشت الشيء أفرشه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المؤاكله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 هلاكه وعرّضه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بتوفيقك وحولك وقوّتك، لا بحولي وقوّتي، أو مستعينا بك في اموري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وقد تشدّد، وحمه كلّ 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سمّها، وتطلق الحمه على إبره العقرب للمجاوره، لان السمّ يخرج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المعقبات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ملائكه الليل والنّهار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الشدّه والضر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عيال الرجل الذين يتحزّن ويهتم لامرهم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أمنه وايمانا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الشدّه وضيق المعيشه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خفرت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نقضت عهده وغدرت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وأحسن تسييرنا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أنه تصحيف والصحيح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والحضر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الابل المعقله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المشدوده بالعقال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المراد من المعقل هنا المعتقل والمحبوس فقراءه هذه السوره المباركه تسهّل خروجه من الحبس</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كلأه 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ويجوز التخفيف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كلئته إكلاء، ومنه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اجعلني في كلاءتك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حفظك وحمايتك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عليه وبدا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الشياطين والجن، كانت العرب تزعم أن الغول في الفلاه تتراءى للناس فتتغوّل تغّولا أي تتلوّن تلونا في صور شتى وتغولهم أي تضلّهم عن الطريق وتهلكهم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ساحره الجن، والجمع غيلان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فى سوره آل عمران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فليعظم الوادي بعدا وليصغر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 وأشرف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مابين المعقوفتين من البحار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شيطانا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يجنى من الشجر ما دام غضّا، جنى الثمره واجتناها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تناولها من شجرتها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ما حملت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جرير كما في البحار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أصحب من تتزين به ولا تصحب من يتزيّن بك</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نفقتهم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تقاصر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القصر، وتقاصرت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تضاءلت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حدا بالابل حدوا وحداءا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زجرها وغنّى لها ليحثّها على السير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تنوّق في مطعمه وملبسه واموره تنوّقا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تجوّد وبالغ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يهيّيء طعاما جيدا لذيذا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 وهو الخاصره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فان أبى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وحبالك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الخيمه، وما يعمل من وبر أو صوف أو شعر، يكون على عمودين أو 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يخرز به الجراب والسّقاء من الجلود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 كبيره بها حصن، على سبع مراحل من المدينه، نقل انّه لمّا قسّم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الفيء أصاب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أرضا فاحتفر عينا فخرج منها ماء ينبع كهيئه عنق البعير، فسمّاها عين ينبع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المحروم الذي إذا طلب لا يرزق، أو يكون لا يسعى في الكسب وهو خلاف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والمحارف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المنقوص من الحظ لا ينمو له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فهو يعذّبه، لا عذر له الاّ أن يبيع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والنسل هو الاسراع في المشي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 يخب أي يسرع في مشيه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أنشط من عقال أي حل، يقال للاخذ بسرعه في أيّ عمل كان، وللمريض إذا بريء، وللمغشي عليه اذا أفاق، وللمرسل في أمر يسرع فيه عزيمته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مابين المعقوفتين من البحار</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كراع الغميم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موضع بين مكه والمدينه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البردان والابردان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الغداه والعشي وظلّاهما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الليل، يقال ادلج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من أوّل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سار من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 القوم في النزول تعريسا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نزلوا أي وقت كان من ليل أو 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والمأوى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ومأوي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اجتماعها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في المصدر،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فانجوا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سافرتم في الجدب فاستنجوا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أسرعوا السير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ومجدبه أي ممحّله، من الجدب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الخصب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عن أبيه، عن ابن أبي الجهم، عن موسى بن بكر، عن النضر، عن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مابين المعقوفتين من البحار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السته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وها نحن مذنبون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الاصل، أثبتناه من المستدرك</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الطروق على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الدّق وسمّي الآتي بالليل طارقا لاحتياجه إلى دق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اذن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يعلمهم بمجيئه</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عبداللّه،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ظهر الطريق ووسطه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جنباه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ينزع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تنزعّ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فلانا متنزّعا الى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متسرعا نازعا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 من كلمه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المشيه القبيحه الفاسده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تصام فلان عن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 من نفسه انّه اصم وليس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إختال إختيالا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تكبّر وتبختر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ثاني عطفه، أي عادلا جانبه، والعطف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يعني معرضا متكبّرا،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عطفه أي أعرض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وأسبل 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والفقر، ومنه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يكره البؤس و التباؤس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عند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تشعّث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تلبّد واغبرّ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التمتع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الانتفاع به،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من الدّين أن ينتفع الإنسان بما أنعم اللّه عليه من النّعم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التزين للصاحب كالغريب واكثار الثياب واجادتها فلا سرف في ثلاثين ثوبا ولا في نفاسه الثوب وما نقل عن الصحابه من ضد ذلك للاقتار وتبعا للزمان، نعم يستحب استشعار الغليظ وتجنب الثوب الذي فيه شهره والافضل القطن الابيض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صغير من 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النخوه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العظمه والمروءه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والآيه في سوره الطلاق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ضفّه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هدّابا، وهدّاب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الخيوط التي تبقى في طرفيه من عرضيه دون حاشيته، وفي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هدّاب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الثوب مما يلي طرته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حسن الملكه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حسن الصنعه الى مماليكه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كبت اللّه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أهانه وأذله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هذا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بلده من بلاد خراسان والنسبه اليها مروي تنسب اليها الثياب القوهيه وهي ضرب من الثياب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 بتصرف</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رداء من خر مربع في طرفه علمان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حلّى المرأه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ألبسها حليا،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اتخذه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المضربه، وهو تصحيف وما أثبتناه من المستدرك</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هنا سقط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بياض في الاصل</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تكون القلانس المتركه مأخوذه من الترك الذي يطلق في لغه الاعاجم أي ما يكون فيه اعلام محيطه كالمعروف عندنا بالبكتاشي ونحوه أو من الترك بالمعنى العربي أي يكون فيه زوائد متروكه فوق الرأس وهو معروف عندنا بالشرواني وهي القلانس الطويله العريضه التي يكسر بعضها فوق الرأس وبعضها من جهه الوجه أو بمعنى التركيه بهذا المعنى أيضا فانها منسوبه إليهم، أو من التركه بمعنى البيضه من الحديده، أي ما يشبهها من القلانس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الرياء</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البرطله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نخل الدّقيق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غربله وازال نخالته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يسلكوا 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يدل على كراهه القناع مطلقا، وقال في الذكري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القناع بالليل ويكره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كان ما ذكره لروايه فيمكن حملها على الضروره، لان الضروره غالبا تكون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الهمّ والحزن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شمّر الثوب عن ساقيه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والآيه في سوره القيامه </w:t>
      </w:r>
      <w:r>
        <w:rPr>
          <w:rFonts w:eastAsia="IRNazanin" w:cs="IRNazanin"/>
          <w:b w:val="false"/>
          <w:bCs w:val="false"/>
          <w:i w:val="false"/>
          <w:iCs w:val="false"/>
          <w:color w:val="333333"/>
          <w:sz w:val="20"/>
          <w:szCs w:val="20"/>
        </w:rPr>
        <w:t>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فنشروه وشبروه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ابتغي فيها مرضاتك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تقمّص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الخيط الذي يخاط به الثوب، وجمعه سلك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ضايقه ودافعه في مضيق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هتك الثوب فانهتك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جذبه فقطعه من موضعه أو شق منه جزء فبدا ما وراءه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العاهه والبليه الشديده التي قل ما يخلو الانسان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يهدّه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 البناء يهدّه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كسره وضعضعه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المناسب هنا أنّ كثره ذكرك لما تحبّ يسقطك عن أعين النّاس</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الثوب وابتذله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لبسه في أوقات الخدمه، وثوب بذله أي يبذل ولا يصان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السرف أن تجعل الثوب الجيد المعد للبسك عند استقبالك النّاس وخروجك اليهم أن تلبسه حين العمل فان هذا مما يتلفه أو يسبب سقوطه عن الانتفاع به أمام الناس</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راوح بين العملين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تداول هذا مره وهذا 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 الثوب توديعا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أساس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تعدد الثياب يكون سببا لبقائها ودوامها، للتناوب في لبسها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فوره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وفوره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والآيه في سوره الطلاق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لباسا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مسعود، عن الحسن بن الحسين، عن علي بن يونس، عن حسين بن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بكر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يبغض شهره اللباس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كلبس الخلق والمرقّع والغليظ، ويحتمل أن يكون المراد ما هو فوق زيّه فيشتهر به، ويحتمل الاعم ولعلّه أظهر</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مشكاه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احتجز بإزاره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على وسطه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والآيه في سوره الرحمن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معروف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المفدم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بالحمره صبغا مشبعا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مصبوغه بالورس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كالسمسم أصفر يزرع باليمن ويصبغ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الطيب في الجسد، وارتدع بالطيب أو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من صوف يلبس في المطر يتوقّى به من المطر السان العرب</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كان من لباس أهل النّار لسواده، و إنّما لبسه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علمه بذلك للتقيّه لأنّ آل عباس كانوا يلبسون السّواد ولا يعجبهم إلاّ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التواريخ</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الناضره للشيخ يوسف البحراني</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للتفصيل راجع كتاب الشعائر الحسينيه للشهيد السعيد السيد حسن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ما يروي 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الثوب 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 حاشيته وهو الخياطه الثانيه بعد الشل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 الخياطه الخفيفه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سداه ولحمته 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الوافر من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تغطى به المرأه رأسها، وكل ما ستر شيئا، جمعه خمر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الخميصه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أسود مربع له علمان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الذي لا يمازجه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ثياب من كتان مخلوط بحرير يؤتى بها من مصر، نسبت الى قريه على ساحل البحر قريبا من تنيس،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القسّي القزّي، بالزاي منسوب الى القز، وهو ضرب من الابريسم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والوشي من الثياب معروف، وهو يكون من كل لون، وشى الثوب وشيا ووشّاه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نمنمه ونقشه وحسّنه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 مراكب العجم، تعمل من حرير أو ديباج، ويتخذ كالفراش الصغير ويحشى بقطن أو صوف، يجعلها الراكب تحته على الرحال فوق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نسيج رفيع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الثوب المصمت من 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جميعه ابريسم، لا يخالطه قطن ولا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واقفه في حرب أو خصومه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كل منهما مع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والآيه في سوره الاعراف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سقفه مستدير مقعّر معقود بالحجاره أو الآجر على هيئه الخيمه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يلبس فوق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بين واسط والبصره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مخضبه هييء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عوالي اللئالى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يجد البرد سريعا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مصراد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يشتد عليه البرد ولا يطيقه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 العمامه تحت الحنك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آخذ الصدقات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يكون معه بغير تختم، أو في البيت ليتختم به في بعض الاحيان لدفع 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الاخيار</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الجمره الملتهبه، فيمكن أن يكون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التلال الصغيره المحيطه بقبر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شبّهها لضيائها وتوقدها عند شروق الشمس عليها بالجمره الملتهبه، ويحتمل أن يكون المراد بالذكوات نفس تلك الحصيات أي ما يظهر اللّه فيها من البركه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الاخيار</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الزوره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بحجه وعمره، ويحتمل أن يكون المراد هنا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الاخيار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المذكوره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هارون القطان، عن محمد بن عبدالملك العطار، عن زياد القندي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الاخيره في سوره نوح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دقع الرجل دقعا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احتماله للفقر، والمدقع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الملصق بالدقعاء أي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المدقع هنا هو الفقر الشديد</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عده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 أبيض شفاف واحدته بلّوره، ونوع من الزجاج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 وجدنا في المصدر، ولعلّ هنا سقطا،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الاستنجاء به لايكون،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الاستنجاء باليسار، والله العالم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زهم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دسمت، والزهومه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لحم سمين منتن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الروايه في البدايه عن أبى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هامش المصدر والمستدرك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أمان 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الكنيف والمستراح والخلاء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العلامه المجلسى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التختم باليسار محمول على التقيه لما ورد في الروايات أنه من بدع بني اميه ويمكن حمله على أنّهم كانوا يتختّمون باليسار أيضا بشيء ليس فيه شرافه أو كانوا يحوّلونها عند الاستنجاء، ويؤيد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شهر آشوب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عدّه كتب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يتختم في يمينه والخلفاء الاربع بعده فنقلها معاويه الى اليسار وأخذ الناس بذلك فبقى كذلك أيام المروانيه فنقلها السفاح الى اليمين فبقى الى أيّام الرّشيد فنقلها الى اليسار وأخذ الناس بذلك، واشتهر أنّ عمرو بن العاص عند التحكيم سلّها من يده اليمنى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خلعت الخلافه من علي كخلعي خاتمي هذا من يميني وجعلتها في معاويه كما جعلت هذا في يساري، فهذا هو السبب في ابتداع معاويه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الملاسه أي الذي يساوي وسطه وطرفاه ولا يكون مخصرا 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نعله كانت ملسنه أي كانت دقيقه على شكل اللسان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جعل لها لسان ولسانها الهنه الناتئه في مقدمها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اداه الراعي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الفسطاط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نعل مخصّره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خصراها حتى صارا مستدقين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المخصّره التي لها خصران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 النعل، وهو السّير الذي يكون بين الاصبعين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الوسائل وفي المحاسن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النوفلي باسناده</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والآيه في سوره البقره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لبس الخف الاسود واستثناؤه من كراهه السود كالعمامه والكساء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بفراش الضيف ما يكفى لهم أعمّ من الواحد أو المتعدد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الحيوان المسلوخ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image" Target="media/image2.jpeg"/><Relationship Id="rId476" Type="http://schemas.openxmlformats.org/officeDocument/2006/relationships/image" Target="media/image2.jpeg"/><Relationship Id="rId477" Type="http://schemas.openxmlformats.org/officeDocument/2006/relationships/footer" Target="footer470.xml"/><Relationship Id="rId478" Type="http://schemas.openxmlformats.org/officeDocument/2006/relationships/footnotes" Target="footnotes.xml"/><Relationship Id="rId479" Type="http://schemas.openxmlformats.org/officeDocument/2006/relationships/numbering" Target="numbering.xml"/><Relationship Id="rId480" Type="http://schemas.openxmlformats.org/officeDocument/2006/relationships/fontTable" Target="fontTable.xml"/><Relationship Id="rId481" Type="http://schemas.openxmlformats.org/officeDocument/2006/relationships/settings" Target="settings.xml"/><Relationship Id="rId4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480</Pages>
  <Words>28338</Words>
  <Characters>121679</Characters>
  <CharactersWithSpaces>148922</CharactersWithSpaces>
  <Paragraphs>1275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2026-08-24T10:07:58Z</dcterms:created>
  <dc:creator>ghaemiyeh.com</dc:creator>
  <dc:description/>
  <dc:language>en-US</dc:language>
  <cp:lastModifiedBy/>
  <dcterms:modified xsi:type="dcterms:W3CDTF">2026-08-24T13:38:16Z</dcterms:modified>
  <cp:revision>1</cp:revision>
  <dc:subject/>
  <dc:title>موسوعه الامام الصادق علیه السلام جلد 16</dc:title>
</cp:coreProperties>
</file>

<file path=docProps/custom.xml><?xml version="1.0" encoding="utf-8"?>
<Properties xmlns="http://schemas.openxmlformats.org/officeDocument/2006/custom-properties" xmlns:vt="http://schemas.openxmlformats.org/officeDocument/2006/docPropsVTypes"/>
</file>