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3465_2616395394">
            <w:r>
              <w:rPr>
                <w:webHidden/>
                <w:rStyle w:val="IndexLink"/>
                <w:rtl w:val="true"/>
              </w:rPr>
              <w:t>مشخصات کتاب</w:t>
            </w:r>
            <w:r>
              <w:rPr>
                <w:rStyle w:val="IndexLink"/>
                <w:rtl w:val="true"/>
              </w:rPr>
              <w:tab/>
            </w:r>
            <w:r>
              <w:rPr>
                <w:rStyle w:val="IndexLink"/>
              </w:rPr>
              <w:t>29</w:t>
            </w:r>
          </w:hyperlink>
        </w:p>
        <w:p>
          <w:pPr>
            <w:pStyle w:val="Contents2"/>
            <w:tabs>
              <w:tab w:val="clear" w:pos="8743"/>
              <w:tab w:val="right" w:pos="9026" w:leader="dot"/>
            </w:tabs>
            <w:rPr/>
          </w:pPr>
          <w:hyperlink w:anchor="__RefHeading___Toc2463467_2616395394">
            <w:r>
              <w:rPr>
                <w:webHidden/>
                <w:rStyle w:val="IndexLink"/>
                <w:rtl w:val="true"/>
              </w:rPr>
              <w:t xml:space="preserve">ترجمه بحارالانوار جلد </w:t>
            </w:r>
            <w:r>
              <w:rPr>
                <w:rStyle w:val="IndexLink"/>
              </w:rPr>
              <w:t>62</w:t>
            </w:r>
            <w:r>
              <w:rPr>
                <w:rStyle w:val="IndexLink"/>
                <w:rtl w:val="true"/>
              </w:rPr>
              <w:t xml:space="preserve">: </w:t>
            </w:r>
            <w:r>
              <w:rPr>
                <w:rStyle w:val="IndexLink"/>
                <w:rtl w:val="true"/>
              </w:rPr>
              <w:t xml:space="preserve">آسمان و جهان </w:t>
            </w:r>
            <w:r>
              <w:rPr>
                <w:rStyle w:val="IndexLink"/>
                <w:rtl w:val="true"/>
              </w:rPr>
              <w:t xml:space="preserve">- </w:t>
            </w:r>
            <w:r>
              <w:rPr>
                <w:rStyle w:val="IndexLink"/>
              </w:rPr>
              <w:t>9</w:t>
            </w:r>
            <w:r>
              <w:rPr>
                <w:rStyle w:val="IndexLink"/>
                <w:rtl w:val="true"/>
              </w:rPr>
              <w:tab/>
            </w:r>
            <w:r>
              <w:rPr>
                <w:rStyle w:val="IndexLink"/>
              </w:rPr>
              <w:t>30</w:t>
            </w:r>
          </w:hyperlink>
        </w:p>
        <w:p>
          <w:pPr>
            <w:pStyle w:val="Contents2"/>
            <w:tabs>
              <w:tab w:val="clear" w:pos="8743"/>
              <w:tab w:val="right" w:pos="9026" w:leader="dot"/>
            </w:tabs>
            <w:rPr/>
          </w:pPr>
          <w:hyperlink w:anchor="__RefHeading___Toc2463469_2616395394">
            <w:r>
              <w:rPr>
                <w:webHidden/>
                <w:rStyle w:val="IndexLink"/>
                <w:rtl w:val="true"/>
              </w:rPr>
              <w:t xml:space="preserve">تتمة كتاب السماء و العالم </w:t>
            </w:r>
            <w:r>
              <w:rPr>
                <w:rStyle w:val="IndexLink"/>
                <w:rtl w:val="true"/>
              </w:rPr>
              <w:t xml:space="preserve">/ </w:t>
            </w:r>
            <w:r>
              <w:rPr>
                <w:rStyle w:val="IndexLink"/>
                <w:rtl w:val="true"/>
              </w:rPr>
              <w:t>ادامه کتاب آسمان و جهان</w:t>
            </w:r>
            <w:r>
              <w:rPr>
                <w:rStyle w:val="IndexLink"/>
                <w:rtl w:val="true"/>
              </w:rPr>
              <w:tab/>
            </w:r>
            <w:r>
              <w:rPr>
                <w:rStyle w:val="IndexLink"/>
              </w:rPr>
              <w:t>30</w:t>
            </w:r>
          </w:hyperlink>
        </w:p>
        <w:p>
          <w:pPr>
            <w:pStyle w:val="Contents2"/>
            <w:tabs>
              <w:tab w:val="clear" w:pos="8743"/>
              <w:tab w:val="right" w:pos="9026" w:leader="dot"/>
            </w:tabs>
            <w:rPr/>
          </w:pPr>
          <w:hyperlink w:anchor="__RefHeading___Toc2463471_2616395394">
            <w:r>
              <w:rPr>
                <w:webHidden/>
                <w:rStyle w:val="IndexLink"/>
                <w:rtl w:val="true"/>
              </w:rPr>
              <w:t>أبواب الدواجن و قد مضت منها الأنعام</w:t>
            </w:r>
            <w:r>
              <w:rPr>
                <w:rStyle w:val="IndexLink"/>
                <w:rtl w:val="true"/>
              </w:rPr>
              <w:tab/>
            </w:r>
            <w:r>
              <w:rPr>
                <w:rStyle w:val="IndexLink"/>
              </w:rPr>
              <w:t>30</w:t>
            </w:r>
          </w:hyperlink>
        </w:p>
        <w:p>
          <w:pPr>
            <w:pStyle w:val="Contents3"/>
            <w:tabs>
              <w:tab w:val="clear" w:pos="8459"/>
              <w:tab w:val="right" w:pos="9026" w:leader="dot"/>
            </w:tabs>
            <w:rPr/>
          </w:pPr>
          <w:hyperlink w:anchor="__RefHeading___Toc2463473_2616395394">
            <w:r>
              <w:rPr>
                <w:webHidden/>
                <w:rStyle w:val="IndexLink"/>
                <w:rtl w:val="true"/>
              </w:rPr>
              <w:t xml:space="preserve">باب </w:t>
            </w:r>
            <w:r>
              <w:rPr>
                <w:rStyle w:val="IndexLink"/>
              </w:rPr>
              <w:t>1</w:t>
            </w:r>
            <w:r>
              <w:rPr>
                <w:rStyle w:val="IndexLink"/>
                <w:rtl w:val="true"/>
              </w:rPr>
              <w:t xml:space="preserve"> </w:t>
            </w:r>
            <w:r>
              <w:rPr>
                <w:rStyle w:val="IndexLink"/>
                <w:rtl w:val="true"/>
              </w:rPr>
              <w:t>استحباب اتخاذ الدواجن في البيوت</w:t>
            </w:r>
            <w:r>
              <w:rPr>
                <w:rStyle w:val="IndexLink"/>
                <w:rtl w:val="true"/>
              </w:rPr>
              <w:tab/>
            </w:r>
            <w:r>
              <w:rPr>
                <w:rStyle w:val="IndexLink"/>
              </w:rPr>
              <w:t>30</w:t>
            </w:r>
          </w:hyperlink>
        </w:p>
        <w:p>
          <w:pPr>
            <w:pStyle w:val="Contents4"/>
            <w:tabs>
              <w:tab w:val="clear" w:pos="8176"/>
              <w:tab w:val="right" w:pos="9026" w:leader="dot"/>
            </w:tabs>
            <w:rPr/>
          </w:pPr>
          <w:hyperlink w:anchor="__RefHeading___Toc2463475_2616395394">
            <w:r>
              <w:rPr>
                <w:webHidden/>
                <w:rStyle w:val="IndexLink"/>
                <w:rtl w:val="true"/>
              </w:rPr>
              <w:t>روايات</w:t>
            </w:r>
            <w:r>
              <w:rPr>
                <w:rStyle w:val="IndexLink"/>
                <w:rtl w:val="true"/>
              </w:rPr>
              <w:tab/>
            </w:r>
            <w:r>
              <w:rPr>
                <w:rStyle w:val="IndexLink"/>
              </w:rPr>
              <w:t>30</w:t>
            </w:r>
          </w:hyperlink>
        </w:p>
        <w:p>
          <w:pPr>
            <w:pStyle w:val="Contents5"/>
            <w:tabs>
              <w:tab w:val="clear" w:pos="7892"/>
              <w:tab w:val="right" w:pos="9026" w:leader="dot"/>
            </w:tabs>
            <w:rPr/>
          </w:pPr>
          <w:hyperlink w:anchor="__RefHeading___Toc2463477_2616395394">
            <w:r>
              <w:rPr>
                <w:webHidden/>
                <w:rStyle w:val="IndexLink"/>
                <w:rtl w:val="true"/>
              </w:rPr>
              <w:t>«</w:t>
            </w:r>
            <w:r>
              <w:rPr>
                <w:rStyle w:val="IndexLink"/>
              </w:rPr>
              <w:t>1</w:t>
            </w:r>
            <w:r>
              <w:rPr>
                <w:rStyle w:val="IndexLink"/>
                <w:rtl w:val="true"/>
              </w:rPr>
              <w:t>»</w:t>
              <w:tab/>
            </w:r>
            <w:r>
              <w:rPr>
                <w:rStyle w:val="IndexLink"/>
              </w:rPr>
              <w:t>30</w:t>
            </w:r>
          </w:hyperlink>
        </w:p>
        <w:p>
          <w:pPr>
            <w:pStyle w:val="Contents5"/>
            <w:tabs>
              <w:tab w:val="clear" w:pos="7892"/>
              <w:tab w:val="right" w:pos="9026" w:leader="dot"/>
            </w:tabs>
            <w:rPr/>
          </w:pPr>
          <w:hyperlink w:anchor="__RefHeading___Toc2463479_2616395394">
            <w:r>
              <w:rPr>
                <w:webHidden/>
                <w:rStyle w:val="IndexLink"/>
                <w:rtl w:val="true"/>
              </w:rPr>
              <w:t>«</w:t>
            </w:r>
            <w:r>
              <w:rPr>
                <w:rStyle w:val="IndexLink"/>
              </w:rPr>
              <w:t>2</w:t>
            </w:r>
            <w:r>
              <w:rPr>
                <w:rStyle w:val="IndexLink"/>
                <w:rtl w:val="true"/>
              </w:rPr>
              <w:t>»</w:t>
              <w:tab/>
            </w:r>
            <w:r>
              <w:rPr>
                <w:rStyle w:val="IndexLink"/>
              </w:rPr>
              <w:t>31</w:t>
            </w:r>
          </w:hyperlink>
        </w:p>
        <w:p>
          <w:pPr>
            <w:pStyle w:val="Contents2"/>
            <w:tabs>
              <w:tab w:val="clear" w:pos="8743"/>
              <w:tab w:val="right" w:pos="9026" w:leader="dot"/>
            </w:tabs>
            <w:rPr/>
          </w:pPr>
          <w:hyperlink w:anchor="__RefHeading___Toc2463481_2616395394">
            <w:r>
              <w:rPr>
                <w:webHidden/>
                <w:rStyle w:val="IndexLink"/>
                <w:rtl w:val="true"/>
              </w:rPr>
              <w:t>ابواب حیوانات اهلی</w:t>
            </w:r>
            <w:r>
              <w:rPr>
                <w:rStyle w:val="IndexLink"/>
                <w:rtl w:val="true"/>
              </w:rPr>
              <w:t xml:space="preserve">: </w:t>
            </w:r>
            <w:r>
              <w:rPr>
                <w:rStyle w:val="IndexLink"/>
                <w:rtl w:val="true"/>
              </w:rPr>
              <w:t>که سخن درباره چهارپایان آنها گذشت</w:t>
            </w:r>
            <w:r>
              <w:rPr>
                <w:rStyle w:val="IndexLink"/>
                <w:rtl w:val="true"/>
              </w:rPr>
              <w:tab/>
            </w:r>
            <w:r>
              <w:rPr>
                <w:rStyle w:val="IndexLink"/>
              </w:rPr>
              <w:t>31</w:t>
            </w:r>
          </w:hyperlink>
        </w:p>
        <w:p>
          <w:pPr>
            <w:pStyle w:val="Contents3"/>
            <w:tabs>
              <w:tab w:val="clear" w:pos="8459"/>
              <w:tab w:val="right" w:pos="9026" w:leader="dot"/>
            </w:tabs>
            <w:rPr/>
          </w:pPr>
          <w:hyperlink w:anchor="__RefHeading___Toc2463483_2616395394">
            <w:r>
              <w:rPr>
                <w:webHidden/>
                <w:rStyle w:val="IndexLink"/>
                <w:rtl w:val="true"/>
              </w:rPr>
              <w:t>باب اول</w:t>
            </w:r>
            <w:r>
              <w:rPr>
                <w:rStyle w:val="IndexLink"/>
                <w:rtl w:val="true"/>
              </w:rPr>
              <w:t xml:space="preserve">: </w:t>
            </w:r>
            <w:r>
              <w:rPr>
                <w:rStyle w:val="IndexLink"/>
                <w:rtl w:val="true"/>
              </w:rPr>
              <w:t>استحباب نگه داری حیوانات اهلی در خانه</w:t>
            </w:r>
            <w:r>
              <w:rPr>
                <w:rStyle w:val="IndexLink"/>
                <w:rtl w:val="true"/>
              </w:rPr>
              <w:tab/>
            </w:r>
            <w:r>
              <w:rPr>
                <w:rStyle w:val="IndexLink"/>
              </w:rPr>
              <w:t>31</w:t>
            </w:r>
          </w:hyperlink>
        </w:p>
        <w:p>
          <w:pPr>
            <w:pStyle w:val="Contents4"/>
            <w:tabs>
              <w:tab w:val="clear" w:pos="8176"/>
              <w:tab w:val="right" w:pos="9026" w:leader="dot"/>
            </w:tabs>
            <w:rPr/>
          </w:pPr>
          <w:hyperlink w:anchor="__RefHeading___Toc2463485_2616395394">
            <w:r>
              <w:rPr>
                <w:webHidden/>
                <w:rStyle w:val="IndexLink"/>
                <w:rtl w:val="true"/>
              </w:rPr>
              <w:t>روایات</w:t>
            </w:r>
            <w:r>
              <w:rPr>
                <w:rStyle w:val="IndexLink"/>
                <w:rtl w:val="true"/>
              </w:rPr>
              <w:tab/>
            </w:r>
            <w:r>
              <w:rPr>
                <w:rStyle w:val="IndexLink"/>
              </w:rPr>
              <w:t>31</w:t>
            </w:r>
          </w:hyperlink>
        </w:p>
        <w:p>
          <w:pPr>
            <w:pStyle w:val="Contents5"/>
            <w:tabs>
              <w:tab w:val="clear" w:pos="7892"/>
              <w:tab w:val="right" w:pos="9026" w:leader="dot"/>
            </w:tabs>
            <w:rPr/>
          </w:pPr>
          <w:hyperlink w:anchor="__RefHeading___Toc2463487_2616395394">
            <w:r>
              <w:rPr>
                <w:webHidden/>
                <w:rStyle w:val="IndexLink"/>
                <w:rtl w:val="true"/>
              </w:rPr>
              <w:t xml:space="preserve">روایت </w:t>
            </w:r>
            <w:r>
              <w:rPr>
                <w:rStyle w:val="IndexLink"/>
              </w:rPr>
              <w:t>1</w:t>
            </w:r>
            <w:r>
              <w:rPr>
                <w:rStyle w:val="IndexLink"/>
                <w:rtl w:val="true"/>
              </w:rPr>
              <w:tab/>
            </w:r>
            <w:r>
              <w:rPr>
                <w:rStyle w:val="IndexLink"/>
              </w:rPr>
              <w:t>31</w:t>
            </w:r>
          </w:hyperlink>
        </w:p>
        <w:p>
          <w:pPr>
            <w:pStyle w:val="Contents5"/>
            <w:tabs>
              <w:tab w:val="clear" w:pos="7892"/>
              <w:tab w:val="right" w:pos="9026" w:leader="dot"/>
            </w:tabs>
            <w:rPr/>
          </w:pPr>
          <w:hyperlink w:anchor="__RefHeading___Toc2463489_2616395394">
            <w:r>
              <w:rPr>
                <w:webHidden/>
                <w:rStyle w:val="IndexLink"/>
                <w:rtl w:val="true"/>
              </w:rPr>
              <w:t xml:space="preserve">روایت </w:t>
            </w:r>
            <w:r>
              <w:rPr>
                <w:rStyle w:val="IndexLink"/>
              </w:rPr>
              <w:t>2</w:t>
            </w:r>
            <w:r>
              <w:rPr>
                <w:rStyle w:val="IndexLink"/>
                <w:rtl w:val="true"/>
              </w:rPr>
              <w:tab/>
            </w:r>
            <w:r>
              <w:rPr>
                <w:rStyle w:val="IndexLink"/>
              </w:rPr>
              <w:t>31</w:t>
            </w:r>
          </w:hyperlink>
        </w:p>
        <w:p>
          <w:pPr>
            <w:pStyle w:val="Contents5"/>
            <w:tabs>
              <w:tab w:val="clear" w:pos="7892"/>
              <w:tab w:val="right" w:pos="9026" w:leader="dot"/>
            </w:tabs>
            <w:rPr/>
          </w:pPr>
          <w:hyperlink w:anchor="__RefHeading___Toc2463491_2616395394">
            <w:r>
              <w:rPr>
                <w:webHidden/>
                <w:rStyle w:val="IndexLink"/>
                <w:rtl w:val="true"/>
              </w:rPr>
              <w:t>بيان</w:t>
            </w:r>
            <w:r>
              <w:rPr>
                <w:rStyle w:val="IndexLink"/>
                <w:rtl w:val="true"/>
              </w:rPr>
              <w:tab/>
            </w:r>
            <w:r>
              <w:rPr>
                <w:rStyle w:val="IndexLink"/>
              </w:rPr>
              <w:t>32</w:t>
            </w:r>
          </w:hyperlink>
        </w:p>
        <w:p>
          <w:pPr>
            <w:pStyle w:val="Contents5"/>
            <w:tabs>
              <w:tab w:val="clear" w:pos="7892"/>
              <w:tab w:val="right" w:pos="9026" w:leader="dot"/>
            </w:tabs>
            <w:rPr/>
          </w:pPr>
          <w:hyperlink w:anchor="__RefHeading___Toc2463493_2616395394">
            <w:r>
              <w:rPr>
                <w:webHidden/>
                <w:rStyle w:val="IndexLink"/>
                <w:rtl w:val="true"/>
              </w:rPr>
              <w:t>توضیح</w:t>
            </w:r>
            <w:r>
              <w:rPr>
                <w:rStyle w:val="IndexLink"/>
                <w:rtl w:val="true"/>
              </w:rPr>
              <w:tab/>
            </w:r>
            <w:r>
              <w:rPr>
                <w:rStyle w:val="IndexLink"/>
              </w:rPr>
              <w:t>32</w:t>
            </w:r>
          </w:hyperlink>
        </w:p>
        <w:p>
          <w:pPr>
            <w:pStyle w:val="Contents3"/>
            <w:tabs>
              <w:tab w:val="clear" w:pos="8459"/>
              <w:tab w:val="right" w:pos="9026" w:leader="dot"/>
            </w:tabs>
            <w:rPr/>
          </w:pPr>
          <w:hyperlink w:anchor="__RefHeading___Toc2463495_2616395394">
            <w:r>
              <w:rPr>
                <w:webHidden/>
                <w:rStyle w:val="IndexLink"/>
                <w:rtl w:val="true"/>
              </w:rPr>
              <w:t xml:space="preserve">باب </w:t>
            </w:r>
            <w:r>
              <w:rPr>
                <w:rStyle w:val="IndexLink"/>
              </w:rPr>
              <w:t>2</w:t>
            </w:r>
            <w:r>
              <w:rPr>
                <w:rStyle w:val="IndexLink"/>
                <w:rtl w:val="true"/>
              </w:rPr>
              <w:t xml:space="preserve"> </w:t>
            </w:r>
            <w:r>
              <w:rPr>
                <w:rStyle w:val="IndexLink"/>
                <w:rtl w:val="true"/>
              </w:rPr>
              <w:t>فضل اتخاذ الديك و أنواعها و اتخاذ الدجاج في البيت و أحكامها</w:t>
            </w:r>
            <w:r>
              <w:rPr>
                <w:rStyle w:val="IndexLink"/>
                <w:rtl w:val="true"/>
              </w:rPr>
              <w:tab/>
            </w:r>
            <w:r>
              <w:rPr>
                <w:rStyle w:val="IndexLink"/>
              </w:rPr>
              <w:t>33</w:t>
            </w:r>
          </w:hyperlink>
        </w:p>
        <w:p>
          <w:pPr>
            <w:pStyle w:val="Contents4"/>
            <w:tabs>
              <w:tab w:val="clear" w:pos="8176"/>
              <w:tab w:val="right" w:pos="9026" w:leader="dot"/>
            </w:tabs>
            <w:rPr/>
          </w:pPr>
          <w:hyperlink w:anchor="__RefHeading___Toc2463497_2616395394">
            <w:r>
              <w:rPr>
                <w:webHidden/>
                <w:rStyle w:val="IndexLink"/>
                <w:rtl w:val="true"/>
              </w:rPr>
              <w:t>روايات</w:t>
            </w:r>
            <w:r>
              <w:rPr>
                <w:rStyle w:val="IndexLink"/>
                <w:rtl w:val="true"/>
              </w:rPr>
              <w:tab/>
            </w:r>
            <w:r>
              <w:rPr>
                <w:rStyle w:val="IndexLink"/>
              </w:rPr>
              <w:t>33</w:t>
            </w:r>
          </w:hyperlink>
        </w:p>
        <w:p>
          <w:pPr>
            <w:pStyle w:val="Contents5"/>
            <w:tabs>
              <w:tab w:val="clear" w:pos="7892"/>
              <w:tab w:val="right" w:pos="9026" w:leader="dot"/>
            </w:tabs>
            <w:rPr/>
          </w:pPr>
          <w:hyperlink w:anchor="__RefHeading___Toc2463499_2616395394">
            <w:r>
              <w:rPr>
                <w:webHidden/>
                <w:rStyle w:val="IndexLink"/>
                <w:rtl w:val="true"/>
              </w:rPr>
              <w:t>«</w:t>
            </w:r>
            <w:r>
              <w:rPr>
                <w:rStyle w:val="IndexLink"/>
              </w:rPr>
              <w:t>1</w:t>
            </w:r>
            <w:r>
              <w:rPr>
                <w:rStyle w:val="IndexLink"/>
                <w:rtl w:val="true"/>
              </w:rPr>
              <w:t>»</w:t>
              <w:tab/>
            </w:r>
            <w:r>
              <w:rPr>
                <w:rStyle w:val="IndexLink"/>
              </w:rPr>
              <w:t>33</w:t>
            </w:r>
          </w:hyperlink>
        </w:p>
        <w:p>
          <w:pPr>
            <w:pStyle w:val="Contents5"/>
            <w:tabs>
              <w:tab w:val="clear" w:pos="7892"/>
              <w:tab w:val="right" w:pos="9026" w:leader="dot"/>
            </w:tabs>
            <w:rPr/>
          </w:pPr>
          <w:hyperlink w:anchor="__RefHeading___Toc2463501_2616395394">
            <w:r>
              <w:rPr>
                <w:webHidden/>
                <w:rStyle w:val="IndexLink"/>
                <w:rtl w:val="true"/>
              </w:rPr>
              <w:t>«</w:t>
            </w:r>
            <w:r>
              <w:rPr>
                <w:rStyle w:val="IndexLink"/>
              </w:rPr>
              <w:t>2</w:t>
            </w:r>
            <w:r>
              <w:rPr>
                <w:rStyle w:val="IndexLink"/>
                <w:rtl w:val="true"/>
              </w:rPr>
              <w:t>»</w:t>
              <w:tab/>
            </w:r>
            <w:r>
              <w:rPr>
                <w:rStyle w:val="IndexLink"/>
              </w:rPr>
              <w:t>33</w:t>
            </w:r>
          </w:hyperlink>
        </w:p>
        <w:p>
          <w:pPr>
            <w:pStyle w:val="Contents5"/>
            <w:tabs>
              <w:tab w:val="clear" w:pos="7892"/>
              <w:tab w:val="right" w:pos="9026" w:leader="dot"/>
            </w:tabs>
            <w:rPr/>
          </w:pPr>
          <w:hyperlink w:anchor="__RefHeading___Toc2463503_2616395394">
            <w:r>
              <w:rPr>
                <w:webHidden/>
                <w:rStyle w:val="IndexLink"/>
                <w:rtl w:val="true"/>
              </w:rPr>
              <w:t>«</w:t>
            </w:r>
            <w:r>
              <w:rPr>
                <w:rStyle w:val="IndexLink"/>
              </w:rPr>
              <w:t>3</w:t>
            </w:r>
            <w:r>
              <w:rPr>
                <w:rStyle w:val="IndexLink"/>
                <w:rtl w:val="true"/>
              </w:rPr>
              <w:t>»</w:t>
              <w:tab/>
            </w:r>
            <w:r>
              <w:rPr>
                <w:rStyle w:val="IndexLink"/>
              </w:rPr>
              <w:t>33</w:t>
            </w:r>
          </w:hyperlink>
        </w:p>
        <w:p>
          <w:pPr>
            <w:pStyle w:val="Contents5"/>
            <w:tabs>
              <w:tab w:val="clear" w:pos="7892"/>
              <w:tab w:val="right" w:pos="9026" w:leader="dot"/>
            </w:tabs>
            <w:rPr/>
          </w:pPr>
          <w:hyperlink w:anchor="__RefHeading___Toc2463505_2616395394">
            <w:r>
              <w:rPr>
                <w:webHidden/>
                <w:rStyle w:val="IndexLink"/>
                <w:rtl w:val="true"/>
              </w:rPr>
              <w:t>«</w:t>
            </w:r>
            <w:r>
              <w:rPr>
                <w:rStyle w:val="IndexLink"/>
              </w:rPr>
              <w:t>4</w:t>
            </w:r>
            <w:r>
              <w:rPr>
                <w:rStyle w:val="IndexLink"/>
                <w:rtl w:val="true"/>
              </w:rPr>
              <w:t>»</w:t>
              <w:tab/>
            </w:r>
            <w:r>
              <w:rPr>
                <w:rStyle w:val="IndexLink"/>
              </w:rPr>
              <w:t>33</w:t>
            </w:r>
          </w:hyperlink>
        </w:p>
        <w:p>
          <w:pPr>
            <w:pStyle w:val="Contents5"/>
            <w:tabs>
              <w:tab w:val="clear" w:pos="7892"/>
              <w:tab w:val="right" w:pos="9026" w:leader="dot"/>
            </w:tabs>
            <w:rPr/>
          </w:pPr>
          <w:hyperlink w:anchor="__RefHeading___Toc2463507_2616395394">
            <w:r>
              <w:rPr>
                <w:webHidden/>
                <w:rStyle w:val="IndexLink"/>
                <w:rtl w:val="true"/>
              </w:rPr>
              <w:t>«</w:t>
            </w:r>
            <w:r>
              <w:rPr>
                <w:rStyle w:val="IndexLink"/>
              </w:rPr>
              <w:t>5</w:t>
            </w:r>
            <w:r>
              <w:rPr>
                <w:rStyle w:val="IndexLink"/>
                <w:rtl w:val="true"/>
              </w:rPr>
              <w:t>»</w:t>
              <w:tab/>
            </w:r>
            <w:r>
              <w:rPr>
                <w:rStyle w:val="IndexLink"/>
              </w:rPr>
              <w:t>33</w:t>
            </w:r>
          </w:hyperlink>
        </w:p>
        <w:p>
          <w:pPr>
            <w:pStyle w:val="Contents3"/>
            <w:tabs>
              <w:tab w:val="clear" w:pos="8459"/>
              <w:tab w:val="right" w:pos="9026" w:leader="dot"/>
            </w:tabs>
            <w:rPr/>
          </w:pPr>
          <w:hyperlink w:anchor="__RefHeading___Toc2463509_2616395394">
            <w:r>
              <w:rPr>
                <w:webHidden/>
                <w:rStyle w:val="IndexLink"/>
                <w:rtl w:val="true"/>
              </w:rPr>
              <w:t xml:space="preserve">باب دوم </w:t>
            </w:r>
            <w:r>
              <w:rPr>
                <w:rStyle w:val="IndexLink"/>
                <w:rtl w:val="true"/>
              </w:rPr>
              <w:t xml:space="preserve">: </w:t>
            </w:r>
            <w:r>
              <w:rPr>
                <w:rStyle w:val="IndexLink"/>
                <w:rtl w:val="true"/>
              </w:rPr>
              <w:t>نگه داشتن خروس و مرغ در خانه و بیان احکام آن</w:t>
            </w:r>
            <w:r>
              <w:rPr>
                <w:rStyle w:val="IndexLink"/>
                <w:rtl w:val="true"/>
              </w:rPr>
              <w:tab/>
            </w:r>
            <w:r>
              <w:rPr>
                <w:rStyle w:val="IndexLink"/>
              </w:rPr>
              <w:t>33</w:t>
            </w:r>
          </w:hyperlink>
        </w:p>
        <w:p>
          <w:pPr>
            <w:pStyle w:val="Contents4"/>
            <w:tabs>
              <w:tab w:val="clear" w:pos="8176"/>
              <w:tab w:val="right" w:pos="9026" w:leader="dot"/>
            </w:tabs>
            <w:rPr/>
          </w:pPr>
          <w:hyperlink w:anchor="__RefHeading___Toc2463511_2616395394">
            <w:r>
              <w:rPr>
                <w:webHidden/>
                <w:rStyle w:val="IndexLink"/>
                <w:rtl w:val="true"/>
              </w:rPr>
              <w:t>روایات</w:t>
            </w:r>
            <w:r>
              <w:rPr>
                <w:rStyle w:val="IndexLink"/>
                <w:rtl w:val="true"/>
              </w:rPr>
              <w:tab/>
            </w:r>
            <w:r>
              <w:rPr>
                <w:rStyle w:val="IndexLink"/>
              </w:rPr>
              <w:t>33</w:t>
            </w:r>
          </w:hyperlink>
        </w:p>
        <w:p>
          <w:pPr>
            <w:pStyle w:val="Contents5"/>
            <w:tabs>
              <w:tab w:val="clear" w:pos="7892"/>
              <w:tab w:val="right" w:pos="9026" w:leader="dot"/>
            </w:tabs>
            <w:rPr/>
          </w:pPr>
          <w:hyperlink w:anchor="__RefHeading___Toc2463513_2616395394">
            <w:r>
              <w:rPr>
                <w:webHidden/>
                <w:rStyle w:val="IndexLink"/>
                <w:rtl w:val="true"/>
              </w:rPr>
              <w:t xml:space="preserve">روایت </w:t>
            </w:r>
            <w:r>
              <w:rPr>
                <w:rStyle w:val="IndexLink"/>
              </w:rPr>
              <w:t>1</w:t>
            </w:r>
            <w:r>
              <w:rPr>
                <w:rStyle w:val="IndexLink"/>
                <w:rtl w:val="true"/>
              </w:rPr>
              <w:tab/>
            </w:r>
            <w:r>
              <w:rPr>
                <w:rStyle w:val="IndexLink"/>
              </w:rPr>
              <w:t>33</w:t>
            </w:r>
          </w:hyperlink>
        </w:p>
        <w:p>
          <w:pPr>
            <w:pStyle w:val="Contents5"/>
            <w:tabs>
              <w:tab w:val="clear" w:pos="7892"/>
              <w:tab w:val="right" w:pos="9026" w:leader="dot"/>
            </w:tabs>
            <w:rPr/>
          </w:pPr>
          <w:hyperlink w:anchor="__RefHeading___Toc2463515_2616395394">
            <w:r>
              <w:rPr>
                <w:webHidden/>
                <w:rStyle w:val="IndexLink"/>
                <w:rtl w:val="true"/>
              </w:rPr>
              <w:t xml:space="preserve">روایت </w:t>
            </w:r>
            <w:r>
              <w:rPr>
                <w:rStyle w:val="IndexLink"/>
              </w:rPr>
              <w:t>2</w:t>
            </w:r>
            <w:r>
              <w:rPr>
                <w:rStyle w:val="IndexLink"/>
                <w:rtl w:val="true"/>
              </w:rPr>
              <w:tab/>
            </w:r>
            <w:r>
              <w:rPr>
                <w:rStyle w:val="IndexLink"/>
              </w:rPr>
              <w:t>33</w:t>
            </w:r>
          </w:hyperlink>
        </w:p>
        <w:p>
          <w:pPr>
            <w:pStyle w:val="Contents5"/>
            <w:tabs>
              <w:tab w:val="clear" w:pos="7892"/>
              <w:tab w:val="right" w:pos="9026" w:leader="dot"/>
            </w:tabs>
            <w:rPr/>
          </w:pPr>
          <w:hyperlink w:anchor="__RefHeading___Toc2463517_2616395394">
            <w:r>
              <w:rPr>
                <w:webHidden/>
                <w:rStyle w:val="IndexLink"/>
                <w:rtl w:val="true"/>
              </w:rPr>
              <w:t xml:space="preserve">روایت </w:t>
            </w:r>
            <w:r>
              <w:rPr>
                <w:rStyle w:val="IndexLink"/>
              </w:rPr>
              <w:t>3</w:t>
            </w:r>
            <w:r>
              <w:rPr>
                <w:rStyle w:val="IndexLink"/>
                <w:rtl w:val="true"/>
              </w:rPr>
              <w:tab/>
            </w:r>
            <w:r>
              <w:rPr>
                <w:rStyle w:val="IndexLink"/>
              </w:rPr>
              <w:t>33</w:t>
            </w:r>
          </w:hyperlink>
        </w:p>
        <w:p>
          <w:pPr>
            <w:pStyle w:val="Contents5"/>
            <w:tabs>
              <w:tab w:val="clear" w:pos="7892"/>
              <w:tab w:val="right" w:pos="9026" w:leader="dot"/>
            </w:tabs>
            <w:rPr/>
          </w:pPr>
          <w:hyperlink w:anchor="__RefHeading___Toc2463519_2616395394">
            <w:r>
              <w:rPr>
                <w:webHidden/>
                <w:rStyle w:val="IndexLink"/>
                <w:rtl w:val="true"/>
              </w:rPr>
              <w:t xml:space="preserve">روایت </w:t>
            </w:r>
            <w:r>
              <w:rPr>
                <w:rStyle w:val="IndexLink"/>
              </w:rPr>
              <w:t>4</w:t>
            </w:r>
            <w:r>
              <w:rPr>
                <w:rStyle w:val="IndexLink"/>
                <w:rtl w:val="true"/>
              </w:rPr>
              <w:tab/>
            </w:r>
            <w:r>
              <w:rPr>
                <w:rStyle w:val="IndexLink"/>
              </w:rPr>
              <w:t>34</w:t>
            </w:r>
          </w:hyperlink>
        </w:p>
        <w:p>
          <w:pPr>
            <w:pStyle w:val="Contents5"/>
            <w:tabs>
              <w:tab w:val="clear" w:pos="7892"/>
              <w:tab w:val="right" w:pos="9026" w:leader="dot"/>
            </w:tabs>
            <w:rPr/>
          </w:pPr>
          <w:hyperlink w:anchor="__RefHeading___Toc2463521_2616395394">
            <w:r>
              <w:rPr>
                <w:webHidden/>
                <w:rStyle w:val="IndexLink"/>
                <w:rtl w:val="true"/>
              </w:rPr>
              <w:t xml:space="preserve">روایت </w:t>
            </w:r>
            <w:r>
              <w:rPr>
                <w:rStyle w:val="IndexLink"/>
              </w:rPr>
              <w:t>5</w:t>
            </w:r>
            <w:r>
              <w:rPr>
                <w:rStyle w:val="IndexLink"/>
                <w:rtl w:val="true"/>
              </w:rPr>
              <w:tab/>
            </w:r>
            <w:r>
              <w:rPr>
                <w:rStyle w:val="IndexLink"/>
              </w:rPr>
              <w:t>34</w:t>
            </w:r>
          </w:hyperlink>
        </w:p>
        <w:p>
          <w:pPr>
            <w:pStyle w:val="Contents5"/>
            <w:tabs>
              <w:tab w:val="clear" w:pos="7892"/>
              <w:tab w:val="right" w:pos="9026" w:leader="dot"/>
            </w:tabs>
            <w:rPr/>
          </w:pPr>
          <w:hyperlink w:anchor="__RefHeading___Toc2463523_2616395394">
            <w:r>
              <w:rPr>
                <w:webHidden/>
                <w:rStyle w:val="IndexLink"/>
                <w:rtl w:val="true"/>
              </w:rPr>
              <w:t>بيان</w:t>
            </w:r>
            <w:r>
              <w:rPr>
                <w:rStyle w:val="IndexLink"/>
                <w:rtl w:val="true"/>
              </w:rPr>
              <w:tab/>
            </w:r>
            <w:r>
              <w:rPr>
                <w:rStyle w:val="IndexLink"/>
              </w:rPr>
              <w:t>35</w:t>
            </w:r>
          </w:hyperlink>
        </w:p>
        <w:p>
          <w:pPr>
            <w:pStyle w:val="Contents5"/>
            <w:tabs>
              <w:tab w:val="clear" w:pos="7892"/>
              <w:tab w:val="right" w:pos="9026" w:leader="dot"/>
            </w:tabs>
            <w:rPr/>
          </w:pPr>
          <w:hyperlink w:anchor="__RefHeading___Toc2463525_2616395394">
            <w:r>
              <w:rPr>
                <w:webHidden/>
                <w:rStyle w:val="IndexLink"/>
                <w:rtl w:val="true"/>
              </w:rPr>
              <w:t>«</w:t>
            </w:r>
            <w:r>
              <w:rPr>
                <w:rStyle w:val="IndexLink"/>
              </w:rPr>
              <w:t>6</w:t>
            </w:r>
            <w:r>
              <w:rPr>
                <w:rStyle w:val="IndexLink"/>
                <w:rtl w:val="true"/>
              </w:rPr>
              <w:t>»</w:t>
              <w:tab/>
            </w:r>
            <w:r>
              <w:rPr>
                <w:rStyle w:val="IndexLink"/>
              </w:rPr>
              <w:t>35</w:t>
            </w:r>
          </w:hyperlink>
        </w:p>
        <w:p>
          <w:pPr>
            <w:pStyle w:val="Contents5"/>
            <w:tabs>
              <w:tab w:val="clear" w:pos="7892"/>
              <w:tab w:val="right" w:pos="9026" w:leader="dot"/>
            </w:tabs>
            <w:rPr/>
          </w:pPr>
          <w:hyperlink w:anchor="__RefHeading___Toc2463527_2616395394">
            <w:r>
              <w:rPr>
                <w:webHidden/>
                <w:rStyle w:val="IndexLink"/>
                <w:rtl w:val="true"/>
              </w:rPr>
              <w:t>«</w:t>
            </w:r>
            <w:r>
              <w:rPr>
                <w:rStyle w:val="IndexLink"/>
              </w:rPr>
              <w:t>7</w:t>
            </w:r>
            <w:r>
              <w:rPr>
                <w:rStyle w:val="IndexLink"/>
                <w:rtl w:val="true"/>
              </w:rPr>
              <w:t>»</w:t>
              <w:tab/>
            </w:r>
            <w:r>
              <w:rPr>
                <w:rStyle w:val="IndexLink"/>
              </w:rPr>
              <w:t>35</w:t>
            </w:r>
          </w:hyperlink>
        </w:p>
        <w:p>
          <w:pPr>
            <w:pStyle w:val="Contents5"/>
            <w:tabs>
              <w:tab w:val="clear" w:pos="7892"/>
              <w:tab w:val="right" w:pos="9026" w:leader="dot"/>
            </w:tabs>
            <w:rPr/>
          </w:pPr>
          <w:hyperlink w:anchor="__RefHeading___Toc2463529_2616395394">
            <w:r>
              <w:rPr>
                <w:webHidden/>
                <w:rStyle w:val="IndexLink"/>
                <w:rtl w:val="true"/>
              </w:rPr>
              <w:t>«</w:t>
            </w:r>
            <w:r>
              <w:rPr>
                <w:rStyle w:val="IndexLink"/>
              </w:rPr>
              <w:t>8</w:t>
            </w:r>
            <w:r>
              <w:rPr>
                <w:rStyle w:val="IndexLink"/>
                <w:rtl w:val="true"/>
              </w:rPr>
              <w:t>»</w:t>
              <w:tab/>
            </w:r>
            <w:r>
              <w:rPr>
                <w:rStyle w:val="IndexLink"/>
              </w:rPr>
              <w:t>35</w:t>
            </w:r>
          </w:hyperlink>
        </w:p>
        <w:p>
          <w:pPr>
            <w:pStyle w:val="Contents5"/>
            <w:tabs>
              <w:tab w:val="clear" w:pos="7892"/>
              <w:tab w:val="right" w:pos="9026" w:leader="dot"/>
            </w:tabs>
            <w:rPr/>
          </w:pPr>
          <w:hyperlink w:anchor="__RefHeading___Toc2463531_2616395394">
            <w:r>
              <w:rPr>
                <w:webHidden/>
                <w:rStyle w:val="IndexLink"/>
                <w:rtl w:val="true"/>
              </w:rPr>
              <w:t>«</w:t>
            </w:r>
            <w:r>
              <w:rPr>
                <w:rStyle w:val="IndexLink"/>
              </w:rPr>
              <w:t>9</w:t>
            </w:r>
            <w:r>
              <w:rPr>
                <w:rStyle w:val="IndexLink"/>
                <w:rtl w:val="true"/>
              </w:rPr>
              <w:t>»</w:t>
              <w:tab/>
            </w:r>
            <w:r>
              <w:rPr>
                <w:rStyle w:val="IndexLink"/>
              </w:rPr>
              <w:t>35</w:t>
            </w:r>
          </w:hyperlink>
        </w:p>
        <w:p>
          <w:pPr>
            <w:pStyle w:val="Contents5"/>
            <w:tabs>
              <w:tab w:val="clear" w:pos="7892"/>
              <w:tab w:val="right" w:pos="9026" w:leader="dot"/>
            </w:tabs>
            <w:rPr/>
          </w:pPr>
          <w:hyperlink w:anchor="__RefHeading___Toc2463533_2616395394">
            <w:r>
              <w:rPr>
                <w:webHidden/>
                <w:rStyle w:val="IndexLink"/>
                <w:rtl w:val="true"/>
              </w:rPr>
              <w:t>توضیح</w:t>
            </w:r>
            <w:r>
              <w:rPr>
                <w:rStyle w:val="IndexLink"/>
                <w:rtl w:val="true"/>
              </w:rPr>
              <w:tab/>
            </w:r>
            <w:r>
              <w:rPr>
                <w:rStyle w:val="IndexLink"/>
              </w:rPr>
              <w:t>35</w:t>
            </w:r>
          </w:hyperlink>
        </w:p>
        <w:p>
          <w:pPr>
            <w:pStyle w:val="Contents5"/>
            <w:tabs>
              <w:tab w:val="clear" w:pos="7892"/>
              <w:tab w:val="right" w:pos="9026" w:leader="dot"/>
            </w:tabs>
            <w:rPr/>
          </w:pPr>
          <w:hyperlink w:anchor="__RefHeading___Toc2463535_2616395394">
            <w:r>
              <w:rPr>
                <w:webHidden/>
                <w:rStyle w:val="IndexLink"/>
                <w:rtl w:val="true"/>
              </w:rPr>
              <w:t xml:space="preserve">روایت </w:t>
            </w:r>
            <w:r>
              <w:rPr>
                <w:rStyle w:val="IndexLink"/>
              </w:rPr>
              <w:t>6</w:t>
            </w:r>
            <w:r>
              <w:rPr>
                <w:rStyle w:val="IndexLink"/>
                <w:rtl w:val="true"/>
              </w:rPr>
              <w:tab/>
            </w:r>
            <w:r>
              <w:rPr>
                <w:rStyle w:val="IndexLink"/>
              </w:rPr>
              <w:t>35</w:t>
            </w:r>
          </w:hyperlink>
        </w:p>
        <w:p>
          <w:pPr>
            <w:pStyle w:val="Contents5"/>
            <w:tabs>
              <w:tab w:val="clear" w:pos="7892"/>
              <w:tab w:val="right" w:pos="9026" w:leader="dot"/>
            </w:tabs>
            <w:rPr/>
          </w:pPr>
          <w:hyperlink w:anchor="__RefHeading___Toc2463537_2616395394">
            <w:r>
              <w:rPr>
                <w:webHidden/>
                <w:rStyle w:val="IndexLink"/>
                <w:rtl w:val="true"/>
              </w:rPr>
              <w:t xml:space="preserve">روایت </w:t>
            </w:r>
            <w:r>
              <w:rPr>
                <w:rStyle w:val="IndexLink"/>
              </w:rPr>
              <w:t>7</w:t>
            </w:r>
            <w:r>
              <w:rPr>
                <w:rStyle w:val="IndexLink"/>
                <w:rtl w:val="true"/>
              </w:rPr>
              <w:tab/>
            </w:r>
            <w:r>
              <w:rPr>
                <w:rStyle w:val="IndexLink"/>
              </w:rPr>
              <w:t>35</w:t>
            </w:r>
          </w:hyperlink>
        </w:p>
        <w:p>
          <w:pPr>
            <w:pStyle w:val="Contents5"/>
            <w:tabs>
              <w:tab w:val="clear" w:pos="7892"/>
              <w:tab w:val="right" w:pos="9026" w:leader="dot"/>
            </w:tabs>
            <w:rPr/>
          </w:pPr>
          <w:hyperlink w:anchor="__RefHeading___Toc2463539_2616395394">
            <w:r>
              <w:rPr>
                <w:webHidden/>
                <w:rStyle w:val="IndexLink"/>
                <w:rtl w:val="true"/>
              </w:rPr>
              <w:t xml:space="preserve">روایت </w:t>
            </w:r>
            <w:r>
              <w:rPr>
                <w:rStyle w:val="IndexLink"/>
              </w:rPr>
              <w:t>8</w:t>
            </w:r>
            <w:r>
              <w:rPr>
                <w:rStyle w:val="IndexLink"/>
                <w:rtl w:val="true"/>
              </w:rPr>
              <w:tab/>
            </w:r>
            <w:r>
              <w:rPr>
                <w:rStyle w:val="IndexLink"/>
              </w:rPr>
              <w:t>36</w:t>
            </w:r>
          </w:hyperlink>
        </w:p>
        <w:p>
          <w:pPr>
            <w:pStyle w:val="Contents5"/>
            <w:tabs>
              <w:tab w:val="clear" w:pos="7892"/>
              <w:tab w:val="right" w:pos="9026" w:leader="dot"/>
            </w:tabs>
            <w:rPr/>
          </w:pPr>
          <w:hyperlink w:anchor="__RefHeading___Toc2463541_2616395394">
            <w:r>
              <w:rPr>
                <w:webHidden/>
                <w:rStyle w:val="IndexLink"/>
                <w:rtl w:val="true"/>
              </w:rPr>
              <w:t xml:space="preserve">روایت </w:t>
            </w:r>
            <w:r>
              <w:rPr>
                <w:rStyle w:val="IndexLink"/>
              </w:rPr>
              <w:t>9</w:t>
            </w:r>
            <w:r>
              <w:rPr>
                <w:rStyle w:val="IndexLink"/>
                <w:rtl w:val="true"/>
              </w:rPr>
              <w:tab/>
            </w:r>
            <w:r>
              <w:rPr>
                <w:rStyle w:val="IndexLink"/>
              </w:rPr>
              <w:t>36</w:t>
            </w:r>
          </w:hyperlink>
        </w:p>
        <w:p>
          <w:pPr>
            <w:pStyle w:val="Contents5"/>
            <w:tabs>
              <w:tab w:val="clear" w:pos="7892"/>
              <w:tab w:val="right" w:pos="9026" w:leader="dot"/>
            </w:tabs>
            <w:rPr/>
          </w:pPr>
          <w:hyperlink w:anchor="__RefHeading___Toc2463543_2616395394">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2463545_2616395394">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2463547_2616395394">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2463549_2616395394">
            <w:r>
              <w:rPr>
                <w:webHidden/>
                <w:rStyle w:val="IndexLink"/>
                <w:rtl w:val="true"/>
              </w:rPr>
              <w:t>«</w:t>
            </w:r>
            <w:r>
              <w:rPr>
                <w:rStyle w:val="IndexLink"/>
              </w:rPr>
              <w:t>11</w:t>
            </w:r>
            <w:r>
              <w:rPr>
                <w:rStyle w:val="IndexLink"/>
                <w:rtl w:val="true"/>
              </w:rPr>
              <w:t>»</w:t>
              <w:tab/>
            </w:r>
            <w:r>
              <w:rPr>
                <w:rStyle w:val="IndexLink"/>
              </w:rPr>
              <w:t>37</w:t>
            </w:r>
          </w:hyperlink>
        </w:p>
        <w:p>
          <w:pPr>
            <w:pStyle w:val="Contents5"/>
            <w:tabs>
              <w:tab w:val="clear" w:pos="7892"/>
              <w:tab w:val="right" w:pos="9026" w:leader="dot"/>
            </w:tabs>
            <w:rPr/>
          </w:pPr>
          <w:hyperlink w:anchor="__RefHeading___Toc2463551_2616395394">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2463553_2616395394">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2463555_2616395394">
            <w:r>
              <w:rPr>
                <w:webHidden/>
                <w:rStyle w:val="IndexLink"/>
                <w:rtl w:val="true"/>
              </w:rPr>
              <w:t xml:space="preserve">روایت </w:t>
            </w:r>
            <w:r>
              <w:rPr>
                <w:rStyle w:val="IndexLink"/>
              </w:rPr>
              <w:t>10</w:t>
            </w:r>
            <w:r>
              <w:rPr>
                <w:rStyle w:val="IndexLink"/>
                <w:rtl w:val="true"/>
              </w:rPr>
              <w:tab/>
            </w:r>
            <w:r>
              <w:rPr>
                <w:rStyle w:val="IndexLink"/>
              </w:rPr>
              <w:t>37</w:t>
            </w:r>
          </w:hyperlink>
        </w:p>
        <w:p>
          <w:pPr>
            <w:pStyle w:val="Contents5"/>
            <w:tabs>
              <w:tab w:val="clear" w:pos="7892"/>
              <w:tab w:val="right" w:pos="9026" w:leader="dot"/>
            </w:tabs>
            <w:rPr/>
          </w:pPr>
          <w:hyperlink w:anchor="__RefHeading___Toc2463557_2616395394">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2463559_2616395394">
            <w:r>
              <w:rPr>
                <w:webHidden/>
                <w:rStyle w:val="IndexLink"/>
                <w:rtl w:val="true"/>
              </w:rPr>
              <w:t xml:space="preserve">روایت </w:t>
            </w:r>
            <w:r>
              <w:rPr>
                <w:rStyle w:val="IndexLink"/>
              </w:rPr>
              <w:t>11</w:t>
            </w:r>
            <w:r>
              <w:rPr>
                <w:rStyle w:val="IndexLink"/>
                <w:rtl w:val="true"/>
              </w:rPr>
              <w:tab/>
            </w:r>
            <w:r>
              <w:rPr>
                <w:rStyle w:val="IndexLink"/>
              </w:rPr>
              <w:t>38</w:t>
            </w:r>
          </w:hyperlink>
        </w:p>
        <w:p>
          <w:pPr>
            <w:pStyle w:val="Contents5"/>
            <w:tabs>
              <w:tab w:val="clear" w:pos="7892"/>
              <w:tab w:val="right" w:pos="9026" w:leader="dot"/>
            </w:tabs>
            <w:rPr/>
          </w:pPr>
          <w:hyperlink w:anchor="__RefHeading___Toc2463561_2616395394">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2463563_2616395394">
            <w:r>
              <w:rPr>
                <w:webHidden/>
                <w:rStyle w:val="IndexLink"/>
                <w:rtl w:val="true"/>
              </w:rPr>
              <w:t>«</w:t>
            </w:r>
            <w:r>
              <w:rPr>
                <w:rStyle w:val="IndexLink"/>
              </w:rPr>
              <w:t>12</w:t>
            </w:r>
            <w:r>
              <w:rPr>
                <w:rStyle w:val="IndexLink"/>
                <w:rtl w:val="true"/>
              </w:rPr>
              <w:t>»</w:t>
              <w:tab/>
            </w:r>
            <w:r>
              <w:rPr>
                <w:rStyle w:val="IndexLink"/>
              </w:rPr>
              <w:t>39</w:t>
            </w:r>
          </w:hyperlink>
        </w:p>
        <w:p>
          <w:pPr>
            <w:pStyle w:val="Contents5"/>
            <w:tabs>
              <w:tab w:val="clear" w:pos="7892"/>
              <w:tab w:val="right" w:pos="9026" w:leader="dot"/>
            </w:tabs>
            <w:rPr/>
          </w:pPr>
          <w:hyperlink w:anchor="__RefHeading___Toc2463565_2616395394">
            <w:r>
              <w:rPr>
                <w:webHidden/>
                <w:rStyle w:val="IndexLink"/>
                <w:rtl w:val="true"/>
              </w:rPr>
              <w:t>«</w:t>
            </w:r>
            <w:r>
              <w:rPr>
                <w:rStyle w:val="IndexLink"/>
              </w:rPr>
              <w:t>13</w:t>
            </w:r>
            <w:r>
              <w:rPr>
                <w:rStyle w:val="IndexLink"/>
                <w:rtl w:val="true"/>
              </w:rPr>
              <w:t>»</w:t>
              <w:tab/>
            </w:r>
            <w:r>
              <w:rPr>
                <w:rStyle w:val="IndexLink"/>
              </w:rPr>
              <w:t>39</w:t>
            </w:r>
          </w:hyperlink>
        </w:p>
        <w:p>
          <w:pPr>
            <w:pStyle w:val="Contents5"/>
            <w:tabs>
              <w:tab w:val="clear" w:pos="7892"/>
              <w:tab w:val="right" w:pos="9026" w:leader="dot"/>
            </w:tabs>
            <w:rPr/>
          </w:pPr>
          <w:hyperlink w:anchor="__RefHeading___Toc2463567_2616395394">
            <w:r>
              <w:rPr>
                <w:webHidden/>
                <w:rStyle w:val="IndexLink"/>
                <w:rtl w:val="true"/>
              </w:rPr>
              <w:t>«</w:t>
            </w:r>
            <w:r>
              <w:rPr>
                <w:rStyle w:val="IndexLink"/>
              </w:rPr>
              <w:t>14</w:t>
            </w:r>
            <w:r>
              <w:rPr>
                <w:rStyle w:val="IndexLink"/>
                <w:rtl w:val="true"/>
              </w:rPr>
              <w:t>»</w:t>
              <w:tab/>
            </w:r>
            <w:r>
              <w:rPr>
                <w:rStyle w:val="IndexLink"/>
              </w:rPr>
              <w:t>39</w:t>
            </w:r>
          </w:hyperlink>
        </w:p>
        <w:p>
          <w:pPr>
            <w:pStyle w:val="Contents5"/>
            <w:tabs>
              <w:tab w:val="clear" w:pos="7892"/>
              <w:tab w:val="right" w:pos="9026" w:leader="dot"/>
            </w:tabs>
            <w:rPr/>
          </w:pPr>
          <w:hyperlink w:anchor="__RefHeading___Toc2463569_2616395394">
            <w:r>
              <w:rPr>
                <w:webHidden/>
                <w:rStyle w:val="IndexLink"/>
                <w:rtl w:val="true"/>
              </w:rPr>
              <w:t>بيان</w:t>
            </w:r>
            <w:r>
              <w:rPr>
                <w:rStyle w:val="IndexLink"/>
                <w:rtl w:val="true"/>
              </w:rPr>
              <w:tab/>
            </w:r>
            <w:r>
              <w:rPr>
                <w:rStyle w:val="IndexLink"/>
              </w:rPr>
              <w:t>39</w:t>
            </w:r>
          </w:hyperlink>
        </w:p>
        <w:p>
          <w:pPr>
            <w:pStyle w:val="Contents5"/>
            <w:tabs>
              <w:tab w:val="clear" w:pos="7892"/>
              <w:tab w:val="right" w:pos="9026" w:leader="dot"/>
            </w:tabs>
            <w:rPr/>
          </w:pPr>
          <w:hyperlink w:anchor="__RefHeading___Toc2463571_2616395394">
            <w:r>
              <w:rPr>
                <w:webHidden/>
                <w:rStyle w:val="IndexLink"/>
                <w:rtl w:val="true"/>
              </w:rPr>
              <w:t>«</w:t>
            </w:r>
            <w:r>
              <w:rPr>
                <w:rStyle w:val="IndexLink"/>
              </w:rPr>
              <w:t>15</w:t>
            </w:r>
            <w:r>
              <w:rPr>
                <w:rStyle w:val="IndexLink"/>
                <w:rtl w:val="true"/>
              </w:rPr>
              <w:t>»</w:t>
              <w:tab/>
            </w:r>
            <w:r>
              <w:rPr>
                <w:rStyle w:val="IndexLink"/>
              </w:rPr>
              <w:t>39</w:t>
            </w:r>
          </w:hyperlink>
        </w:p>
        <w:p>
          <w:pPr>
            <w:pStyle w:val="Contents5"/>
            <w:tabs>
              <w:tab w:val="clear" w:pos="7892"/>
              <w:tab w:val="right" w:pos="9026" w:leader="dot"/>
            </w:tabs>
            <w:rPr/>
          </w:pPr>
          <w:hyperlink w:anchor="__RefHeading___Toc2463573_2616395394">
            <w:r>
              <w:rPr>
                <w:webHidden/>
                <w:rStyle w:val="IndexLink"/>
                <w:rtl w:val="true"/>
              </w:rPr>
              <w:t xml:space="preserve">روایت </w:t>
            </w:r>
            <w:r>
              <w:rPr>
                <w:rStyle w:val="IndexLink"/>
              </w:rPr>
              <w:t>12</w:t>
            </w:r>
            <w:r>
              <w:rPr>
                <w:rStyle w:val="IndexLink"/>
                <w:rtl w:val="true"/>
              </w:rPr>
              <w:tab/>
            </w:r>
            <w:r>
              <w:rPr>
                <w:rStyle w:val="IndexLink"/>
              </w:rPr>
              <w:t>39</w:t>
            </w:r>
          </w:hyperlink>
        </w:p>
        <w:p>
          <w:pPr>
            <w:pStyle w:val="Contents5"/>
            <w:tabs>
              <w:tab w:val="clear" w:pos="7892"/>
              <w:tab w:val="right" w:pos="9026" w:leader="dot"/>
            </w:tabs>
            <w:rPr/>
          </w:pPr>
          <w:hyperlink w:anchor="__RefHeading___Toc2463575_2616395394">
            <w:r>
              <w:rPr>
                <w:webHidden/>
                <w:rStyle w:val="IndexLink"/>
                <w:rtl w:val="true"/>
              </w:rPr>
              <w:t xml:space="preserve">روایت </w:t>
            </w:r>
            <w:r>
              <w:rPr>
                <w:rStyle w:val="IndexLink"/>
              </w:rPr>
              <w:t>13</w:t>
            </w:r>
            <w:r>
              <w:rPr>
                <w:rStyle w:val="IndexLink"/>
                <w:rtl w:val="true"/>
              </w:rPr>
              <w:tab/>
            </w:r>
            <w:r>
              <w:rPr>
                <w:rStyle w:val="IndexLink"/>
              </w:rPr>
              <w:t>39</w:t>
            </w:r>
          </w:hyperlink>
        </w:p>
        <w:p>
          <w:pPr>
            <w:pStyle w:val="Contents5"/>
            <w:tabs>
              <w:tab w:val="clear" w:pos="7892"/>
              <w:tab w:val="right" w:pos="9026" w:leader="dot"/>
            </w:tabs>
            <w:rPr/>
          </w:pPr>
          <w:hyperlink w:anchor="__RefHeading___Toc2463577_2616395394">
            <w:r>
              <w:rPr>
                <w:webHidden/>
                <w:rStyle w:val="IndexLink"/>
                <w:rtl w:val="true"/>
              </w:rPr>
              <w:t xml:space="preserve">روایت </w:t>
            </w:r>
            <w:r>
              <w:rPr>
                <w:rStyle w:val="IndexLink"/>
              </w:rPr>
              <w:t>14</w:t>
            </w:r>
            <w:r>
              <w:rPr>
                <w:rStyle w:val="IndexLink"/>
                <w:rtl w:val="true"/>
              </w:rPr>
              <w:tab/>
            </w:r>
            <w:r>
              <w:rPr>
                <w:rStyle w:val="IndexLink"/>
              </w:rPr>
              <w:t>40</w:t>
            </w:r>
          </w:hyperlink>
        </w:p>
        <w:p>
          <w:pPr>
            <w:pStyle w:val="Contents5"/>
            <w:tabs>
              <w:tab w:val="clear" w:pos="7892"/>
              <w:tab w:val="right" w:pos="9026" w:leader="dot"/>
            </w:tabs>
            <w:rPr/>
          </w:pPr>
          <w:hyperlink w:anchor="__RefHeading___Toc2463579_2616395394">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2463581_2616395394">
            <w:r>
              <w:rPr>
                <w:webHidden/>
                <w:rStyle w:val="IndexLink"/>
                <w:rtl w:val="true"/>
              </w:rPr>
              <w:t xml:space="preserve">روایت </w:t>
            </w:r>
            <w:r>
              <w:rPr>
                <w:rStyle w:val="IndexLink"/>
              </w:rPr>
              <w:t>15</w:t>
            </w:r>
            <w:r>
              <w:rPr>
                <w:rStyle w:val="IndexLink"/>
                <w:rtl w:val="true"/>
              </w:rPr>
              <w:tab/>
            </w:r>
            <w:r>
              <w:rPr>
                <w:rStyle w:val="IndexLink"/>
              </w:rPr>
              <w:t>40</w:t>
            </w:r>
          </w:hyperlink>
        </w:p>
        <w:p>
          <w:pPr>
            <w:pStyle w:val="Contents3"/>
            <w:tabs>
              <w:tab w:val="clear" w:pos="8459"/>
              <w:tab w:val="right" w:pos="9026" w:leader="dot"/>
            </w:tabs>
            <w:rPr/>
          </w:pPr>
          <w:hyperlink w:anchor="__RefHeading___Toc2463583_2616395394">
            <w:r>
              <w:rPr>
                <w:webHidden/>
                <w:rStyle w:val="IndexLink"/>
                <w:rtl w:val="true"/>
              </w:rPr>
              <w:t xml:space="preserve">باب </w:t>
            </w:r>
            <w:r>
              <w:rPr>
                <w:rStyle w:val="IndexLink"/>
              </w:rPr>
              <w:t>3</w:t>
            </w:r>
            <w:r>
              <w:rPr>
                <w:rStyle w:val="IndexLink"/>
                <w:rtl w:val="true"/>
              </w:rPr>
              <w:t xml:space="preserve"> </w:t>
            </w:r>
            <w:r>
              <w:rPr>
                <w:rStyle w:val="IndexLink"/>
                <w:rtl w:val="true"/>
              </w:rPr>
              <w:t>الحمام و أنواعه من الفواخت و القماري و الدباسي و الوراشي و غيرها</w:t>
            </w:r>
            <w:r>
              <w:rPr>
                <w:rStyle w:val="IndexLink"/>
                <w:rtl w:val="true"/>
              </w:rPr>
              <w:tab/>
            </w:r>
            <w:r>
              <w:rPr>
                <w:rStyle w:val="IndexLink"/>
              </w:rPr>
              <w:t>49</w:t>
            </w:r>
          </w:hyperlink>
        </w:p>
        <w:p>
          <w:pPr>
            <w:pStyle w:val="Contents4"/>
            <w:tabs>
              <w:tab w:val="clear" w:pos="8176"/>
              <w:tab w:val="right" w:pos="9026" w:leader="dot"/>
            </w:tabs>
            <w:rPr/>
          </w:pPr>
          <w:hyperlink w:anchor="__RefHeading___Toc2463585_2616395394">
            <w:r>
              <w:rPr>
                <w:webHidden/>
                <w:rStyle w:val="IndexLink"/>
                <w:rtl w:val="true"/>
              </w:rPr>
              <w:t>الأخبار</w:t>
            </w:r>
            <w:r>
              <w:rPr>
                <w:rStyle w:val="IndexLink"/>
                <w:rtl w:val="true"/>
              </w:rPr>
              <w:tab/>
            </w:r>
            <w:r>
              <w:rPr>
                <w:rStyle w:val="IndexLink"/>
              </w:rPr>
              <w:t>49</w:t>
            </w:r>
          </w:hyperlink>
        </w:p>
        <w:p>
          <w:pPr>
            <w:pStyle w:val="Contents5"/>
            <w:tabs>
              <w:tab w:val="clear" w:pos="7892"/>
              <w:tab w:val="right" w:pos="9026" w:leader="dot"/>
            </w:tabs>
            <w:rPr/>
          </w:pPr>
          <w:hyperlink w:anchor="__RefHeading___Toc2463587_2616395394">
            <w:r>
              <w:rPr>
                <w:webHidden/>
                <w:rStyle w:val="IndexLink"/>
                <w:rtl w:val="true"/>
              </w:rPr>
              <w:t>«</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2463589_2616395394">
            <w:r>
              <w:rPr>
                <w:webHidden/>
                <w:rStyle w:val="IndexLink"/>
                <w:rtl w:val="true"/>
              </w:rPr>
              <w:t>تبيان</w:t>
            </w:r>
            <w:r>
              <w:rPr>
                <w:rStyle w:val="IndexLink"/>
                <w:rtl w:val="true"/>
              </w:rPr>
              <w:tab/>
            </w:r>
            <w:r>
              <w:rPr>
                <w:rStyle w:val="IndexLink"/>
              </w:rPr>
              <w:t>49</w:t>
            </w:r>
          </w:hyperlink>
        </w:p>
        <w:p>
          <w:pPr>
            <w:pStyle w:val="Contents3"/>
            <w:tabs>
              <w:tab w:val="clear" w:pos="8459"/>
              <w:tab w:val="right" w:pos="9026" w:leader="dot"/>
            </w:tabs>
            <w:rPr/>
          </w:pPr>
          <w:hyperlink w:anchor="__RefHeading___Toc2463591_2616395394">
            <w:r>
              <w:rPr>
                <w:webHidden/>
                <w:rStyle w:val="IndexLink"/>
                <w:rtl w:val="true"/>
              </w:rPr>
              <w:t xml:space="preserve">باب سوم </w:t>
            </w:r>
            <w:r>
              <w:rPr>
                <w:rStyle w:val="IndexLink"/>
                <w:rtl w:val="true"/>
              </w:rPr>
              <w:t xml:space="preserve">: </w:t>
            </w:r>
            <w:r>
              <w:rPr>
                <w:rStyle w:val="IndexLink"/>
                <w:rtl w:val="true"/>
              </w:rPr>
              <w:t>کبوتران و انواع آن مانند فاخته، قمری، کبوتر نامه رسان، کبوتر صحرایی و غیره</w:t>
            </w:r>
            <w:r>
              <w:rPr>
                <w:rStyle w:val="IndexLink"/>
                <w:rtl w:val="true"/>
              </w:rPr>
              <w:tab/>
            </w:r>
            <w:r>
              <w:rPr>
                <w:rStyle w:val="IndexLink"/>
              </w:rPr>
              <w:t>49</w:t>
            </w:r>
          </w:hyperlink>
        </w:p>
        <w:p>
          <w:pPr>
            <w:pStyle w:val="Contents4"/>
            <w:tabs>
              <w:tab w:val="clear" w:pos="8176"/>
              <w:tab w:val="right" w:pos="9026" w:leader="dot"/>
            </w:tabs>
            <w:rPr/>
          </w:pPr>
          <w:hyperlink w:anchor="__RefHeading___Toc2463593_2616395394">
            <w:r>
              <w:rPr>
                <w:webHidden/>
                <w:rStyle w:val="IndexLink"/>
                <w:rtl w:val="true"/>
              </w:rPr>
              <w:t>روایات</w:t>
            </w:r>
            <w:r>
              <w:rPr>
                <w:rStyle w:val="IndexLink"/>
                <w:rtl w:val="true"/>
              </w:rPr>
              <w:tab/>
            </w:r>
            <w:r>
              <w:rPr>
                <w:rStyle w:val="IndexLink"/>
              </w:rPr>
              <w:t>49</w:t>
            </w:r>
          </w:hyperlink>
        </w:p>
        <w:p>
          <w:pPr>
            <w:pStyle w:val="Contents5"/>
            <w:tabs>
              <w:tab w:val="clear" w:pos="7892"/>
              <w:tab w:val="right" w:pos="9026" w:leader="dot"/>
            </w:tabs>
            <w:rPr/>
          </w:pPr>
          <w:hyperlink w:anchor="__RefHeading___Toc2463595_2616395394">
            <w:r>
              <w:rPr>
                <w:webHidden/>
                <w:rStyle w:val="IndexLink"/>
                <w:rtl w:val="true"/>
              </w:rPr>
              <w:t xml:space="preserve">روایت </w:t>
            </w:r>
            <w:r>
              <w:rPr>
                <w:rStyle w:val="IndexLink"/>
              </w:rPr>
              <w:t>1</w:t>
            </w:r>
            <w:r>
              <w:rPr>
                <w:rStyle w:val="IndexLink"/>
                <w:rtl w:val="true"/>
              </w:rPr>
              <w:tab/>
            </w:r>
            <w:r>
              <w:rPr>
                <w:rStyle w:val="IndexLink"/>
              </w:rPr>
              <w:t>49</w:t>
            </w:r>
          </w:hyperlink>
        </w:p>
        <w:p>
          <w:pPr>
            <w:pStyle w:val="Contents5"/>
            <w:tabs>
              <w:tab w:val="clear" w:pos="7892"/>
              <w:tab w:val="right" w:pos="9026" w:leader="dot"/>
            </w:tabs>
            <w:rPr/>
          </w:pPr>
          <w:hyperlink w:anchor="__RefHeading___Toc2463597_2616395394">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2463599_2616395394">
            <w:r>
              <w:rPr>
                <w:webHidden/>
                <w:rStyle w:val="IndexLink"/>
                <w:rtl w:val="true"/>
              </w:rPr>
              <w:t>«</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2463601_2616395394">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2463603_2616395394">
            <w:r>
              <w:rPr>
                <w:webHidden/>
                <w:rStyle w:val="IndexLink"/>
                <w:rtl w:val="true"/>
              </w:rPr>
              <w:t>«</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2463605_2616395394">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2463607_2616395394">
            <w:r>
              <w:rPr>
                <w:webHidden/>
                <w:rStyle w:val="IndexLink"/>
                <w:rtl w:val="true"/>
              </w:rPr>
              <w:t xml:space="preserve">روایت </w:t>
            </w:r>
            <w:r>
              <w:rPr>
                <w:rStyle w:val="IndexLink"/>
              </w:rPr>
              <w:t>2</w:t>
            </w:r>
            <w:r>
              <w:rPr>
                <w:rStyle w:val="IndexLink"/>
                <w:rtl w:val="true"/>
              </w:rPr>
              <w:tab/>
            </w:r>
            <w:r>
              <w:rPr>
                <w:rStyle w:val="IndexLink"/>
              </w:rPr>
              <w:t>51</w:t>
            </w:r>
          </w:hyperlink>
        </w:p>
        <w:p>
          <w:pPr>
            <w:pStyle w:val="Contents5"/>
            <w:tabs>
              <w:tab w:val="clear" w:pos="7892"/>
              <w:tab w:val="right" w:pos="9026" w:leader="dot"/>
            </w:tabs>
            <w:rPr/>
          </w:pPr>
          <w:hyperlink w:anchor="__RefHeading___Toc2463609_2616395394">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2463611_2616395394">
            <w:r>
              <w:rPr>
                <w:webHidden/>
                <w:rStyle w:val="IndexLink"/>
                <w:rtl w:val="true"/>
              </w:rPr>
              <w:t xml:space="preserve">روایت </w:t>
            </w:r>
            <w:r>
              <w:rPr>
                <w:rStyle w:val="IndexLink"/>
              </w:rPr>
              <w:t>3</w:t>
            </w:r>
            <w:r>
              <w:rPr>
                <w:rStyle w:val="IndexLink"/>
                <w:rtl w:val="true"/>
              </w:rPr>
              <w:tab/>
            </w:r>
            <w:r>
              <w:rPr>
                <w:rStyle w:val="IndexLink"/>
              </w:rPr>
              <w:t>51</w:t>
            </w:r>
          </w:hyperlink>
        </w:p>
        <w:p>
          <w:pPr>
            <w:pStyle w:val="Contents5"/>
            <w:tabs>
              <w:tab w:val="clear" w:pos="7892"/>
              <w:tab w:val="right" w:pos="9026" w:leader="dot"/>
            </w:tabs>
            <w:rPr/>
          </w:pPr>
          <w:hyperlink w:anchor="__RefHeading___Toc2463613_2616395394">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2463615_2616395394">
            <w:r>
              <w:rPr>
                <w:webHidden/>
                <w:rStyle w:val="IndexLink"/>
                <w:rtl w:val="true"/>
              </w:rPr>
              <w:t>«</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2463617_2616395394">
            <w:r>
              <w:rPr>
                <w:webHidden/>
                <w:rStyle w:val="IndexLink"/>
                <w:rtl w:val="true"/>
              </w:rPr>
              <w:t>«</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2463619_2616395394">
            <w:r>
              <w:rPr>
                <w:webHidden/>
                <w:rStyle w:val="IndexLink"/>
                <w:rtl w:val="true"/>
              </w:rPr>
              <w:t>«</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2463621_2616395394">
            <w:r>
              <w:rPr>
                <w:webHidden/>
                <w:rStyle w:val="IndexLink"/>
                <w:rtl w:val="true"/>
              </w:rPr>
              <w:t>بيان</w:t>
            </w:r>
            <w:r>
              <w:rPr>
                <w:rStyle w:val="IndexLink"/>
                <w:rtl w:val="true"/>
              </w:rPr>
              <w:tab/>
            </w:r>
            <w:r>
              <w:rPr>
                <w:rStyle w:val="IndexLink"/>
              </w:rPr>
              <w:t>53</w:t>
            </w:r>
          </w:hyperlink>
        </w:p>
        <w:p>
          <w:pPr>
            <w:pStyle w:val="Contents5"/>
            <w:tabs>
              <w:tab w:val="clear" w:pos="7892"/>
              <w:tab w:val="right" w:pos="9026" w:leader="dot"/>
            </w:tabs>
            <w:rPr/>
          </w:pPr>
          <w:hyperlink w:anchor="__RefHeading___Toc2463623_2616395394">
            <w:r>
              <w:rPr>
                <w:webHidden/>
                <w:rStyle w:val="IndexLink"/>
                <w:rtl w:val="true"/>
              </w:rPr>
              <w:t>«</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2463625_2616395394">
            <w:r>
              <w:rPr>
                <w:webHidden/>
                <w:rStyle w:val="IndexLink"/>
                <w:rtl w:val="true"/>
              </w:rPr>
              <w:t xml:space="preserve">روایت </w:t>
            </w:r>
            <w:r>
              <w:rPr>
                <w:rStyle w:val="IndexLink"/>
              </w:rPr>
              <w:t>4</w:t>
            </w:r>
            <w:r>
              <w:rPr>
                <w:rStyle w:val="IndexLink"/>
                <w:rtl w:val="true"/>
              </w:rPr>
              <w:tab/>
            </w:r>
            <w:r>
              <w:rPr>
                <w:rStyle w:val="IndexLink"/>
              </w:rPr>
              <w:t>53</w:t>
            </w:r>
          </w:hyperlink>
        </w:p>
        <w:p>
          <w:pPr>
            <w:pStyle w:val="Contents5"/>
            <w:tabs>
              <w:tab w:val="clear" w:pos="7892"/>
              <w:tab w:val="right" w:pos="9026" w:leader="dot"/>
            </w:tabs>
            <w:rPr/>
          </w:pPr>
          <w:hyperlink w:anchor="__RefHeading___Toc2463627_2616395394">
            <w:r>
              <w:rPr>
                <w:webHidden/>
                <w:rStyle w:val="IndexLink"/>
                <w:rtl w:val="true"/>
              </w:rPr>
              <w:t xml:space="preserve">روایت </w:t>
            </w:r>
            <w:r>
              <w:rPr>
                <w:rStyle w:val="IndexLink"/>
              </w:rPr>
              <w:t>5</w:t>
            </w:r>
            <w:r>
              <w:rPr>
                <w:rStyle w:val="IndexLink"/>
                <w:rtl w:val="true"/>
              </w:rPr>
              <w:tab/>
            </w:r>
            <w:r>
              <w:rPr>
                <w:rStyle w:val="IndexLink"/>
              </w:rPr>
              <w:t>53</w:t>
            </w:r>
          </w:hyperlink>
        </w:p>
        <w:p>
          <w:pPr>
            <w:pStyle w:val="Contents5"/>
            <w:tabs>
              <w:tab w:val="clear" w:pos="7892"/>
              <w:tab w:val="right" w:pos="9026" w:leader="dot"/>
            </w:tabs>
            <w:rPr/>
          </w:pPr>
          <w:hyperlink w:anchor="__RefHeading___Toc2463629_2616395394">
            <w:r>
              <w:rPr>
                <w:webHidden/>
                <w:rStyle w:val="IndexLink"/>
                <w:rtl w:val="true"/>
              </w:rPr>
              <w:t xml:space="preserve">روایت </w:t>
            </w:r>
            <w:r>
              <w:rPr>
                <w:rStyle w:val="IndexLink"/>
              </w:rPr>
              <w:t>6</w:t>
            </w:r>
            <w:r>
              <w:rPr>
                <w:rStyle w:val="IndexLink"/>
                <w:rtl w:val="true"/>
              </w:rPr>
              <w:tab/>
            </w:r>
            <w:r>
              <w:rPr>
                <w:rStyle w:val="IndexLink"/>
              </w:rPr>
              <w:t>54</w:t>
            </w:r>
          </w:hyperlink>
        </w:p>
        <w:p>
          <w:pPr>
            <w:pStyle w:val="Contents5"/>
            <w:tabs>
              <w:tab w:val="clear" w:pos="7892"/>
              <w:tab w:val="right" w:pos="9026" w:leader="dot"/>
            </w:tabs>
            <w:rPr/>
          </w:pPr>
          <w:hyperlink w:anchor="__RefHeading___Toc2463631_2616395394">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2463633_2616395394">
            <w:r>
              <w:rPr>
                <w:webHidden/>
                <w:rStyle w:val="IndexLink"/>
                <w:rtl w:val="true"/>
              </w:rPr>
              <w:t xml:space="preserve">روایت </w:t>
            </w:r>
            <w:r>
              <w:rPr>
                <w:rStyle w:val="IndexLink"/>
              </w:rPr>
              <w:t>7</w:t>
            </w:r>
            <w:r>
              <w:rPr>
                <w:rStyle w:val="IndexLink"/>
                <w:rtl w:val="true"/>
              </w:rPr>
              <w:tab/>
            </w:r>
            <w:r>
              <w:rPr>
                <w:rStyle w:val="IndexLink"/>
              </w:rPr>
              <w:t>54</w:t>
            </w:r>
          </w:hyperlink>
        </w:p>
        <w:p>
          <w:pPr>
            <w:pStyle w:val="Contents5"/>
            <w:tabs>
              <w:tab w:val="clear" w:pos="7892"/>
              <w:tab w:val="right" w:pos="9026" w:leader="dot"/>
            </w:tabs>
            <w:rPr/>
          </w:pPr>
          <w:hyperlink w:anchor="__RefHeading___Toc2463635_2616395394">
            <w:r>
              <w:rPr>
                <w:webHidden/>
                <w:rStyle w:val="IndexLink"/>
                <w:rtl w:val="true"/>
              </w:rPr>
              <w:t>«</w:t>
            </w:r>
            <w:r>
              <w:rPr>
                <w:rStyle w:val="IndexLink"/>
              </w:rPr>
              <w:t>8</w:t>
            </w:r>
            <w:r>
              <w:rPr>
                <w:rStyle w:val="IndexLink"/>
                <w:rtl w:val="true"/>
              </w:rPr>
              <w:t>»</w:t>
              <w:tab/>
            </w:r>
            <w:r>
              <w:rPr>
                <w:rStyle w:val="IndexLink"/>
              </w:rPr>
              <w:t>55</w:t>
            </w:r>
          </w:hyperlink>
        </w:p>
        <w:p>
          <w:pPr>
            <w:pStyle w:val="Contents5"/>
            <w:tabs>
              <w:tab w:val="clear" w:pos="7892"/>
              <w:tab w:val="right" w:pos="9026" w:leader="dot"/>
            </w:tabs>
            <w:rPr/>
          </w:pPr>
          <w:hyperlink w:anchor="__RefHeading___Toc2463637_2616395394">
            <w:r>
              <w:rPr>
                <w:webHidden/>
                <w:rStyle w:val="IndexLink"/>
                <w:rtl w:val="true"/>
              </w:rPr>
              <w:t>«</w:t>
            </w:r>
            <w:r>
              <w:rPr>
                <w:rStyle w:val="IndexLink"/>
              </w:rPr>
              <w:t>9</w:t>
            </w:r>
            <w:r>
              <w:rPr>
                <w:rStyle w:val="IndexLink"/>
                <w:rtl w:val="true"/>
              </w:rPr>
              <w:t>»</w:t>
              <w:tab/>
            </w:r>
            <w:r>
              <w:rPr>
                <w:rStyle w:val="IndexLink"/>
              </w:rPr>
              <w:t>55</w:t>
            </w:r>
          </w:hyperlink>
        </w:p>
        <w:p>
          <w:pPr>
            <w:pStyle w:val="Contents5"/>
            <w:tabs>
              <w:tab w:val="clear" w:pos="7892"/>
              <w:tab w:val="right" w:pos="9026" w:leader="dot"/>
            </w:tabs>
            <w:rPr/>
          </w:pPr>
          <w:hyperlink w:anchor="__RefHeading___Toc2463639_2616395394">
            <w:r>
              <w:rPr>
                <w:webHidden/>
                <w:rStyle w:val="IndexLink"/>
                <w:rtl w:val="true"/>
              </w:rPr>
              <w:t xml:space="preserve">روایت </w:t>
            </w:r>
            <w:r>
              <w:rPr>
                <w:rStyle w:val="IndexLink"/>
              </w:rPr>
              <w:t>8</w:t>
            </w:r>
            <w:r>
              <w:rPr>
                <w:rStyle w:val="IndexLink"/>
                <w:rtl w:val="true"/>
              </w:rPr>
              <w:tab/>
            </w:r>
            <w:r>
              <w:rPr>
                <w:rStyle w:val="IndexLink"/>
              </w:rPr>
              <w:t>55</w:t>
            </w:r>
          </w:hyperlink>
        </w:p>
        <w:p>
          <w:pPr>
            <w:pStyle w:val="Contents5"/>
            <w:tabs>
              <w:tab w:val="clear" w:pos="7892"/>
              <w:tab w:val="right" w:pos="9026" w:leader="dot"/>
            </w:tabs>
            <w:rPr/>
          </w:pPr>
          <w:hyperlink w:anchor="__RefHeading___Toc2463641_2616395394">
            <w:r>
              <w:rPr>
                <w:webHidden/>
                <w:rStyle w:val="IndexLink"/>
                <w:rtl w:val="true"/>
              </w:rPr>
              <w:t xml:space="preserve">روایت </w:t>
            </w:r>
            <w:r>
              <w:rPr>
                <w:rStyle w:val="IndexLink"/>
              </w:rPr>
              <w:t>9</w:t>
            </w:r>
            <w:r>
              <w:rPr>
                <w:rStyle w:val="IndexLink"/>
                <w:rtl w:val="true"/>
              </w:rPr>
              <w:tab/>
            </w:r>
            <w:r>
              <w:rPr>
                <w:rStyle w:val="IndexLink"/>
              </w:rPr>
              <w:t>56</w:t>
            </w:r>
          </w:hyperlink>
        </w:p>
        <w:p>
          <w:pPr>
            <w:pStyle w:val="Contents5"/>
            <w:tabs>
              <w:tab w:val="clear" w:pos="7892"/>
              <w:tab w:val="right" w:pos="9026" w:leader="dot"/>
            </w:tabs>
            <w:rPr/>
          </w:pPr>
          <w:hyperlink w:anchor="__RefHeading___Toc2463643_2616395394">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2463645_2616395394">
            <w:r>
              <w:rPr>
                <w:webHidden/>
                <w:rStyle w:val="IndexLink"/>
                <w:rtl w:val="true"/>
              </w:rPr>
              <w:t>«</w:t>
            </w:r>
            <w:r>
              <w:rPr>
                <w:rStyle w:val="IndexLink"/>
              </w:rPr>
              <w:t>10</w:t>
            </w:r>
            <w:r>
              <w:rPr>
                <w:rStyle w:val="IndexLink"/>
                <w:rtl w:val="true"/>
              </w:rPr>
              <w:t>»</w:t>
              <w:tab/>
            </w:r>
            <w:r>
              <w:rPr>
                <w:rStyle w:val="IndexLink"/>
              </w:rPr>
              <w:t>57</w:t>
            </w:r>
          </w:hyperlink>
        </w:p>
        <w:p>
          <w:pPr>
            <w:pStyle w:val="Contents5"/>
            <w:tabs>
              <w:tab w:val="clear" w:pos="7892"/>
              <w:tab w:val="right" w:pos="9026" w:leader="dot"/>
            </w:tabs>
            <w:rPr/>
          </w:pPr>
          <w:hyperlink w:anchor="__RefHeading___Toc2463647_2616395394">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2463649_2616395394">
            <w:r>
              <w:rPr>
                <w:webHidden/>
                <w:rStyle w:val="IndexLink"/>
                <w:rtl w:val="true"/>
              </w:rPr>
              <w:t>«</w:t>
            </w:r>
            <w:r>
              <w:rPr>
                <w:rStyle w:val="IndexLink"/>
              </w:rPr>
              <w:t>11</w:t>
            </w:r>
            <w:r>
              <w:rPr>
                <w:rStyle w:val="IndexLink"/>
                <w:rtl w:val="true"/>
              </w:rPr>
              <w:t>»</w:t>
              <w:tab/>
            </w:r>
            <w:r>
              <w:rPr>
                <w:rStyle w:val="IndexLink"/>
              </w:rPr>
              <w:t>57</w:t>
            </w:r>
          </w:hyperlink>
        </w:p>
        <w:p>
          <w:pPr>
            <w:pStyle w:val="Contents5"/>
            <w:tabs>
              <w:tab w:val="clear" w:pos="7892"/>
              <w:tab w:val="right" w:pos="9026" w:leader="dot"/>
            </w:tabs>
            <w:rPr/>
          </w:pPr>
          <w:hyperlink w:anchor="__RefHeading___Toc2463651_2616395394">
            <w:r>
              <w:rPr>
                <w:webHidden/>
                <w:rStyle w:val="IndexLink"/>
                <w:rtl w:val="true"/>
              </w:rPr>
              <w:t>«</w:t>
            </w:r>
            <w:r>
              <w:rPr>
                <w:rStyle w:val="IndexLink"/>
              </w:rPr>
              <w:t>12</w:t>
            </w:r>
            <w:r>
              <w:rPr>
                <w:rStyle w:val="IndexLink"/>
                <w:rtl w:val="true"/>
              </w:rPr>
              <w:t>»</w:t>
              <w:tab/>
            </w:r>
            <w:r>
              <w:rPr>
                <w:rStyle w:val="IndexLink"/>
              </w:rPr>
              <w:t>57</w:t>
            </w:r>
          </w:hyperlink>
        </w:p>
        <w:p>
          <w:pPr>
            <w:pStyle w:val="Contents5"/>
            <w:tabs>
              <w:tab w:val="clear" w:pos="7892"/>
              <w:tab w:val="right" w:pos="9026" w:leader="dot"/>
            </w:tabs>
            <w:rPr/>
          </w:pPr>
          <w:hyperlink w:anchor="__RefHeading___Toc2463653_2616395394">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2463655_2616395394">
            <w:r>
              <w:rPr>
                <w:webHidden/>
                <w:rStyle w:val="IndexLink"/>
                <w:rtl w:val="true"/>
              </w:rPr>
              <w:t>«</w:t>
            </w:r>
            <w:r>
              <w:rPr>
                <w:rStyle w:val="IndexLink"/>
              </w:rPr>
              <w:t>13</w:t>
            </w:r>
            <w:r>
              <w:rPr>
                <w:rStyle w:val="IndexLink"/>
                <w:rtl w:val="true"/>
              </w:rPr>
              <w:t>»</w:t>
              <w:tab/>
            </w:r>
            <w:r>
              <w:rPr>
                <w:rStyle w:val="IndexLink"/>
              </w:rPr>
              <w:t>57</w:t>
            </w:r>
          </w:hyperlink>
        </w:p>
        <w:p>
          <w:pPr>
            <w:pStyle w:val="Contents5"/>
            <w:tabs>
              <w:tab w:val="clear" w:pos="7892"/>
              <w:tab w:val="right" w:pos="9026" w:leader="dot"/>
            </w:tabs>
            <w:rPr/>
          </w:pPr>
          <w:hyperlink w:anchor="__RefHeading___Toc2463657_2616395394">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2463659_2616395394">
            <w:r>
              <w:rPr>
                <w:webHidden/>
                <w:rStyle w:val="IndexLink"/>
                <w:rtl w:val="true"/>
              </w:rPr>
              <w:t xml:space="preserve">روایت </w:t>
            </w:r>
            <w:r>
              <w:rPr>
                <w:rStyle w:val="IndexLink"/>
              </w:rPr>
              <w:t>10</w:t>
            </w:r>
            <w:r>
              <w:rPr>
                <w:rStyle w:val="IndexLink"/>
                <w:rtl w:val="true"/>
              </w:rPr>
              <w:tab/>
            </w:r>
            <w:r>
              <w:rPr>
                <w:rStyle w:val="IndexLink"/>
              </w:rPr>
              <w:t>57</w:t>
            </w:r>
          </w:hyperlink>
        </w:p>
        <w:p>
          <w:pPr>
            <w:pStyle w:val="Contents5"/>
            <w:tabs>
              <w:tab w:val="clear" w:pos="7892"/>
              <w:tab w:val="right" w:pos="9026" w:leader="dot"/>
            </w:tabs>
            <w:rPr/>
          </w:pPr>
          <w:hyperlink w:anchor="__RefHeading___Toc2463661_2616395394">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2463663_2616395394">
            <w:r>
              <w:rPr>
                <w:webHidden/>
                <w:rStyle w:val="IndexLink"/>
                <w:rtl w:val="true"/>
              </w:rPr>
              <w:t xml:space="preserve">روایت </w:t>
            </w:r>
            <w:r>
              <w:rPr>
                <w:rStyle w:val="IndexLink"/>
              </w:rPr>
              <w:t>11</w:t>
            </w:r>
            <w:r>
              <w:rPr>
                <w:rStyle w:val="IndexLink"/>
                <w:rtl w:val="true"/>
              </w:rPr>
              <w:tab/>
            </w:r>
            <w:r>
              <w:rPr>
                <w:rStyle w:val="IndexLink"/>
              </w:rPr>
              <w:t>58</w:t>
            </w:r>
          </w:hyperlink>
        </w:p>
        <w:p>
          <w:pPr>
            <w:pStyle w:val="Contents5"/>
            <w:tabs>
              <w:tab w:val="clear" w:pos="7892"/>
              <w:tab w:val="right" w:pos="9026" w:leader="dot"/>
            </w:tabs>
            <w:rPr/>
          </w:pPr>
          <w:hyperlink w:anchor="__RefHeading___Toc2463665_2616395394">
            <w:r>
              <w:rPr>
                <w:webHidden/>
                <w:rStyle w:val="IndexLink"/>
                <w:rtl w:val="true"/>
              </w:rPr>
              <w:t xml:space="preserve">روایت </w:t>
            </w:r>
            <w:r>
              <w:rPr>
                <w:rStyle w:val="IndexLink"/>
              </w:rPr>
              <w:t>12</w:t>
            </w:r>
            <w:r>
              <w:rPr>
                <w:rStyle w:val="IndexLink"/>
                <w:rtl w:val="true"/>
              </w:rPr>
              <w:tab/>
            </w:r>
            <w:r>
              <w:rPr>
                <w:rStyle w:val="IndexLink"/>
              </w:rPr>
              <w:t>58</w:t>
            </w:r>
          </w:hyperlink>
        </w:p>
        <w:p>
          <w:pPr>
            <w:pStyle w:val="Contents5"/>
            <w:tabs>
              <w:tab w:val="clear" w:pos="7892"/>
              <w:tab w:val="right" w:pos="9026" w:leader="dot"/>
            </w:tabs>
            <w:rPr/>
          </w:pPr>
          <w:hyperlink w:anchor="__RefHeading___Toc2463667_2616395394">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2463669_2616395394">
            <w:r>
              <w:rPr>
                <w:webHidden/>
                <w:rStyle w:val="IndexLink"/>
                <w:rtl w:val="true"/>
              </w:rPr>
              <w:t xml:space="preserve">روایت </w:t>
            </w:r>
            <w:r>
              <w:rPr>
                <w:rStyle w:val="IndexLink"/>
              </w:rPr>
              <w:t>13</w:t>
            </w:r>
            <w:r>
              <w:rPr>
                <w:rStyle w:val="IndexLink"/>
                <w:rtl w:val="true"/>
              </w:rPr>
              <w:tab/>
            </w:r>
            <w:r>
              <w:rPr>
                <w:rStyle w:val="IndexLink"/>
              </w:rPr>
              <w:t>58</w:t>
            </w:r>
          </w:hyperlink>
        </w:p>
        <w:p>
          <w:pPr>
            <w:pStyle w:val="Contents5"/>
            <w:tabs>
              <w:tab w:val="clear" w:pos="7892"/>
              <w:tab w:val="right" w:pos="9026" w:leader="dot"/>
            </w:tabs>
            <w:rPr/>
          </w:pPr>
          <w:hyperlink w:anchor="__RefHeading___Toc2463671_2616395394">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2463673_2616395394">
            <w:r>
              <w:rPr>
                <w:webHidden/>
                <w:rStyle w:val="IndexLink"/>
                <w:rtl w:val="true"/>
              </w:rPr>
              <w:t>«</w:t>
            </w:r>
            <w:r>
              <w:rPr>
                <w:rStyle w:val="IndexLink"/>
              </w:rPr>
              <w:t>14</w:t>
            </w:r>
            <w:r>
              <w:rPr>
                <w:rStyle w:val="IndexLink"/>
                <w:rtl w:val="true"/>
              </w:rPr>
              <w:t>»</w:t>
              <w:tab/>
            </w:r>
            <w:r>
              <w:rPr>
                <w:rStyle w:val="IndexLink"/>
              </w:rPr>
              <w:t>59</w:t>
            </w:r>
          </w:hyperlink>
        </w:p>
        <w:p>
          <w:pPr>
            <w:pStyle w:val="Contents5"/>
            <w:tabs>
              <w:tab w:val="clear" w:pos="7892"/>
              <w:tab w:val="right" w:pos="9026" w:leader="dot"/>
            </w:tabs>
            <w:rPr/>
          </w:pPr>
          <w:hyperlink w:anchor="__RefHeading___Toc2463675_2616395394">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2463677_2616395394">
            <w:r>
              <w:rPr>
                <w:webHidden/>
                <w:rStyle w:val="IndexLink"/>
                <w:rtl w:val="true"/>
              </w:rPr>
              <w:t>«</w:t>
            </w:r>
            <w:r>
              <w:rPr>
                <w:rStyle w:val="IndexLink"/>
              </w:rPr>
              <w:t>16</w:t>
            </w:r>
            <w:r>
              <w:rPr>
                <w:rStyle w:val="IndexLink"/>
                <w:rtl w:val="true"/>
              </w:rPr>
              <w:t>»</w:t>
              <w:tab/>
            </w:r>
            <w:r>
              <w:rPr>
                <w:rStyle w:val="IndexLink"/>
              </w:rPr>
              <w:t>59</w:t>
            </w:r>
          </w:hyperlink>
        </w:p>
        <w:p>
          <w:pPr>
            <w:pStyle w:val="Contents5"/>
            <w:tabs>
              <w:tab w:val="clear" w:pos="7892"/>
              <w:tab w:val="right" w:pos="9026" w:leader="dot"/>
            </w:tabs>
            <w:rPr/>
          </w:pPr>
          <w:hyperlink w:anchor="__RefHeading___Toc2463679_2616395394">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2463681_2616395394">
            <w:r>
              <w:rPr>
                <w:webHidden/>
                <w:rStyle w:val="IndexLink"/>
                <w:rtl w:val="true"/>
              </w:rPr>
              <w:t>«</w:t>
            </w:r>
            <w:r>
              <w:rPr>
                <w:rStyle w:val="IndexLink"/>
              </w:rPr>
              <w:t>17</w:t>
            </w:r>
            <w:r>
              <w:rPr>
                <w:rStyle w:val="IndexLink"/>
                <w:rtl w:val="true"/>
              </w:rPr>
              <w:t>»</w:t>
              <w:tab/>
            </w:r>
            <w:r>
              <w:rPr>
                <w:rStyle w:val="IndexLink"/>
              </w:rPr>
              <w:t>59</w:t>
            </w:r>
          </w:hyperlink>
        </w:p>
        <w:p>
          <w:pPr>
            <w:pStyle w:val="Contents5"/>
            <w:tabs>
              <w:tab w:val="clear" w:pos="7892"/>
              <w:tab w:val="right" w:pos="9026" w:leader="dot"/>
            </w:tabs>
            <w:rPr/>
          </w:pPr>
          <w:hyperlink w:anchor="__RefHeading___Toc2463683_2616395394">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2463685_2616395394">
            <w:r>
              <w:rPr>
                <w:webHidden/>
                <w:rStyle w:val="IndexLink"/>
                <w:rtl w:val="true"/>
              </w:rPr>
              <w:t xml:space="preserve">روایت </w:t>
            </w:r>
            <w:r>
              <w:rPr>
                <w:rStyle w:val="IndexLink"/>
              </w:rPr>
              <w:t>14</w:t>
            </w:r>
            <w:r>
              <w:rPr>
                <w:rStyle w:val="IndexLink"/>
                <w:rtl w:val="true"/>
              </w:rPr>
              <w:tab/>
            </w:r>
            <w:r>
              <w:rPr>
                <w:rStyle w:val="IndexLink"/>
              </w:rPr>
              <w:t>59</w:t>
            </w:r>
          </w:hyperlink>
        </w:p>
        <w:p>
          <w:pPr>
            <w:pStyle w:val="Contents5"/>
            <w:tabs>
              <w:tab w:val="clear" w:pos="7892"/>
              <w:tab w:val="right" w:pos="9026" w:leader="dot"/>
            </w:tabs>
            <w:rPr/>
          </w:pPr>
          <w:hyperlink w:anchor="__RefHeading___Toc2463687_2616395394">
            <w:r>
              <w:rPr>
                <w:webHidden/>
                <w:rStyle w:val="IndexLink"/>
                <w:rtl w:val="true"/>
              </w:rPr>
              <w:t xml:space="preserve">روایت </w:t>
            </w:r>
            <w:r>
              <w:rPr>
                <w:rStyle w:val="IndexLink"/>
              </w:rPr>
              <w:t>15</w:t>
            </w:r>
            <w:r>
              <w:rPr>
                <w:rStyle w:val="IndexLink"/>
                <w:rtl w:val="true"/>
              </w:rPr>
              <w:tab/>
            </w:r>
            <w:r>
              <w:rPr>
                <w:rStyle w:val="IndexLink"/>
              </w:rPr>
              <w:t>60</w:t>
            </w:r>
          </w:hyperlink>
        </w:p>
        <w:p>
          <w:pPr>
            <w:pStyle w:val="Contents5"/>
            <w:tabs>
              <w:tab w:val="clear" w:pos="7892"/>
              <w:tab w:val="right" w:pos="9026" w:leader="dot"/>
            </w:tabs>
            <w:rPr/>
          </w:pPr>
          <w:hyperlink w:anchor="__RefHeading___Toc2463689_2616395394">
            <w:r>
              <w:rPr>
                <w:webHidden/>
                <w:rStyle w:val="IndexLink"/>
                <w:rtl w:val="true"/>
              </w:rPr>
              <w:t xml:space="preserve">روایت </w:t>
            </w:r>
            <w:r>
              <w:rPr>
                <w:rStyle w:val="IndexLink"/>
              </w:rPr>
              <w:t>16</w:t>
            </w:r>
            <w:r>
              <w:rPr>
                <w:rStyle w:val="IndexLink"/>
                <w:rtl w:val="true"/>
              </w:rPr>
              <w:tab/>
            </w:r>
            <w:r>
              <w:rPr>
                <w:rStyle w:val="IndexLink"/>
              </w:rPr>
              <w:t>60</w:t>
            </w:r>
          </w:hyperlink>
        </w:p>
        <w:p>
          <w:pPr>
            <w:pStyle w:val="Contents5"/>
            <w:tabs>
              <w:tab w:val="clear" w:pos="7892"/>
              <w:tab w:val="right" w:pos="9026" w:leader="dot"/>
            </w:tabs>
            <w:rPr/>
          </w:pPr>
          <w:hyperlink w:anchor="__RefHeading___Toc2463691_2616395394">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2463693_2616395394">
            <w:r>
              <w:rPr>
                <w:webHidden/>
                <w:rStyle w:val="IndexLink"/>
                <w:rtl w:val="true"/>
              </w:rPr>
              <w:t xml:space="preserve">روایت </w:t>
            </w:r>
            <w:r>
              <w:rPr>
                <w:rStyle w:val="IndexLink"/>
              </w:rPr>
              <w:t>17</w:t>
            </w:r>
            <w:r>
              <w:rPr>
                <w:rStyle w:val="IndexLink"/>
                <w:rtl w:val="true"/>
              </w:rPr>
              <w:tab/>
            </w:r>
            <w:r>
              <w:rPr>
                <w:rStyle w:val="IndexLink"/>
              </w:rPr>
              <w:t>60</w:t>
            </w:r>
          </w:hyperlink>
        </w:p>
        <w:p>
          <w:pPr>
            <w:pStyle w:val="Contents5"/>
            <w:tabs>
              <w:tab w:val="clear" w:pos="7892"/>
              <w:tab w:val="right" w:pos="9026" w:leader="dot"/>
            </w:tabs>
            <w:rPr/>
          </w:pPr>
          <w:hyperlink w:anchor="__RefHeading___Toc2463695_2616395394">
            <w:r>
              <w:rPr>
                <w:webHidden/>
                <w:rStyle w:val="IndexLink"/>
                <w:rtl w:val="true"/>
              </w:rPr>
              <w:t>«</w:t>
            </w:r>
            <w:r>
              <w:rPr>
                <w:rStyle w:val="IndexLink"/>
              </w:rPr>
              <w:t>18</w:t>
            </w:r>
            <w:r>
              <w:rPr>
                <w:rStyle w:val="IndexLink"/>
                <w:rtl w:val="true"/>
              </w:rPr>
              <w:t>»</w:t>
              <w:tab/>
            </w:r>
            <w:r>
              <w:rPr>
                <w:rStyle w:val="IndexLink"/>
              </w:rPr>
              <w:t>61</w:t>
            </w:r>
          </w:hyperlink>
        </w:p>
        <w:p>
          <w:pPr>
            <w:pStyle w:val="Contents5"/>
            <w:tabs>
              <w:tab w:val="clear" w:pos="7892"/>
              <w:tab w:val="right" w:pos="9026" w:leader="dot"/>
            </w:tabs>
            <w:rPr/>
          </w:pPr>
          <w:hyperlink w:anchor="__RefHeading___Toc2463697_2616395394">
            <w:r>
              <w:rPr>
                <w:webHidden/>
                <w:rStyle w:val="IndexLink"/>
                <w:rtl w:val="true"/>
              </w:rPr>
              <w:t>«</w:t>
            </w:r>
            <w:r>
              <w:rPr>
                <w:rStyle w:val="IndexLink"/>
              </w:rPr>
              <w:t>19</w:t>
            </w:r>
            <w:r>
              <w:rPr>
                <w:rStyle w:val="IndexLink"/>
                <w:rtl w:val="true"/>
              </w:rPr>
              <w:t>»</w:t>
              <w:tab/>
            </w:r>
            <w:r>
              <w:rPr>
                <w:rStyle w:val="IndexLink"/>
              </w:rPr>
              <w:t>61</w:t>
            </w:r>
          </w:hyperlink>
        </w:p>
        <w:p>
          <w:pPr>
            <w:pStyle w:val="Contents5"/>
            <w:tabs>
              <w:tab w:val="clear" w:pos="7892"/>
              <w:tab w:val="right" w:pos="9026" w:leader="dot"/>
            </w:tabs>
            <w:rPr/>
          </w:pPr>
          <w:hyperlink w:anchor="__RefHeading___Toc2463699_2616395394">
            <w:r>
              <w:rPr>
                <w:webHidden/>
                <w:rStyle w:val="IndexLink"/>
                <w:rtl w:val="true"/>
              </w:rPr>
              <w:t>«</w:t>
            </w:r>
            <w:r>
              <w:rPr>
                <w:rStyle w:val="IndexLink"/>
              </w:rPr>
              <w:t>20</w:t>
            </w:r>
            <w:r>
              <w:rPr>
                <w:rStyle w:val="IndexLink"/>
                <w:rtl w:val="true"/>
              </w:rPr>
              <w:t>»</w:t>
              <w:tab/>
            </w:r>
            <w:r>
              <w:rPr>
                <w:rStyle w:val="IndexLink"/>
              </w:rPr>
              <w:t>61</w:t>
            </w:r>
          </w:hyperlink>
        </w:p>
        <w:p>
          <w:pPr>
            <w:pStyle w:val="Contents5"/>
            <w:tabs>
              <w:tab w:val="clear" w:pos="7892"/>
              <w:tab w:val="right" w:pos="9026" w:leader="dot"/>
            </w:tabs>
            <w:rPr/>
          </w:pPr>
          <w:hyperlink w:anchor="__RefHeading___Toc2463701_2616395394">
            <w:r>
              <w:rPr>
                <w:webHidden/>
                <w:rStyle w:val="IndexLink"/>
                <w:rtl w:val="true"/>
              </w:rPr>
              <w:t>«</w:t>
            </w:r>
            <w:r>
              <w:rPr>
                <w:rStyle w:val="IndexLink"/>
              </w:rPr>
              <w:t>21</w:t>
            </w:r>
            <w:r>
              <w:rPr>
                <w:rStyle w:val="IndexLink"/>
                <w:rtl w:val="true"/>
              </w:rPr>
              <w:t>»</w:t>
              <w:tab/>
            </w:r>
            <w:r>
              <w:rPr>
                <w:rStyle w:val="IndexLink"/>
              </w:rPr>
              <w:t>61</w:t>
            </w:r>
          </w:hyperlink>
        </w:p>
        <w:p>
          <w:pPr>
            <w:pStyle w:val="Contents5"/>
            <w:tabs>
              <w:tab w:val="clear" w:pos="7892"/>
              <w:tab w:val="right" w:pos="9026" w:leader="dot"/>
            </w:tabs>
            <w:rPr/>
          </w:pPr>
          <w:hyperlink w:anchor="__RefHeading___Toc2463703_2616395394">
            <w:r>
              <w:rPr>
                <w:webHidden/>
                <w:rStyle w:val="IndexLink"/>
                <w:rtl w:val="true"/>
              </w:rPr>
              <w:t>«</w:t>
            </w:r>
            <w:r>
              <w:rPr>
                <w:rStyle w:val="IndexLink"/>
              </w:rPr>
              <w:t>22</w:t>
            </w:r>
            <w:r>
              <w:rPr>
                <w:rStyle w:val="IndexLink"/>
                <w:rtl w:val="true"/>
              </w:rPr>
              <w:t>»</w:t>
              <w:tab/>
            </w:r>
            <w:r>
              <w:rPr>
                <w:rStyle w:val="IndexLink"/>
              </w:rPr>
              <w:t>61</w:t>
            </w:r>
          </w:hyperlink>
        </w:p>
        <w:p>
          <w:pPr>
            <w:pStyle w:val="Contents5"/>
            <w:tabs>
              <w:tab w:val="clear" w:pos="7892"/>
              <w:tab w:val="right" w:pos="9026" w:leader="dot"/>
            </w:tabs>
            <w:rPr/>
          </w:pPr>
          <w:hyperlink w:anchor="__RefHeading___Toc2463705_2616395394">
            <w:r>
              <w:rPr>
                <w:webHidden/>
                <w:rStyle w:val="IndexLink"/>
                <w:rtl w:val="true"/>
              </w:rPr>
              <w:t xml:space="preserve">روایت </w:t>
            </w:r>
            <w:r>
              <w:rPr>
                <w:rStyle w:val="IndexLink"/>
              </w:rPr>
              <w:t>18</w:t>
            </w:r>
            <w:r>
              <w:rPr>
                <w:rStyle w:val="IndexLink"/>
                <w:rtl w:val="true"/>
              </w:rPr>
              <w:tab/>
            </w:r>
            <w:r>
              <w:rPr>
                <w:rStyle w:val="IndexLink"/>
              </w:rPr>
              <w:t>61</w:t>
            </w:r>
          </w:hyperlink>
        </w:p>
        <w:p>
          <w:pPr>
            <w:pStyle w:val="Contents5"/>
            <w:tabs>
              <w:tab w:val="clear" w:pos="7892"/>
              <w:tab w:val="right" w:pos="9026" w:leader="dot"/>
            </w:tabs>
            <w:rPr/>
          </w:pPr>
          <w:hyperlink w:anchor="__RefHeading___Toc2463707_2616395394">
            <w:r>
              <w:rPr>
                <w:webHidden/>
                <w:rStyle w:val="IndexLink"/>
                <w:rtl w:val="true"/>
              </w:rPr>
              <w:t xml:space="preserve">روایت </w:t>
            </w:r>
            <w:r>
              <w:rPr>
                <w:rStyle w:val="IndexLink"/>
              </w:rPr>
              <w:t>19</w:t>
            </w:r>
            <w:r>
              <w:rPr>
                <w:rStyle w:val="IndexLink"/>
                <w:rtl w:val="true"/>
              </w:rPr>
              <w:tab/>
            </w:r>
            <w:r>
              <w:rPr>
                <w:rStyle w:val="IndexLink"/>
              </w:rPr>
              <w:t>61</w:t>
            </w:r>
          </w:hyperlink>
        </w:p>
        <w:p>
          <w:pPr>
            <w:pStyle w:val="Contents5"/>
            <w:tabs>
              <w:tab w:val="clear" w:pos="7892"/>
              <w:tab w:val="right" w:pos="9026" w:leader="dot"/>
            </w:tabs>
            <w:rPr/>
          </w:pPr>
          <w:hyperlink w:anchor="__RefHeading___Toc2463709_2616395394">
            <w:r>
              <w:rPr>
                <w:webHidden/>
                <w:rStyle w:val="IndexLink"/>
                <w:rtl w:val="true"/>
              </w:rPr>
              <w:t xml:space="preserve">روایت </w:t>
            </w:r>
            <w:r>
              <w:rPr>
                <w:rStyle w:val="IndexLink"/>
              </w:rPr>
              <w:t>20</w:t>
            </w:r>
            <w:r>
              <w:rPr>
                <w:rStyle w:val="IndexLink"/>
                <w:rtl w:val="true"/>
              </w:rPr>
              <w:tab/>
            </w:r>
            <w:r>
              <w:rPr>
                <w:rStyle w:val="IndexLink"/>
              </w:rPr>
              <w:t>62</w:t>
            </w:r>
          </w:hyperlink>
        </w:p>
        <w:p>
          <w:pPr>
            <w:pStyle w:val="Contents5"/>
            <w:tabs>
              <w:tab w:val="clear" w:pos="7892"/>
              <w:tab w:val="right" w:pos="9026" w:leader="dot"/>
            </w:tabs>
            <w:rPr/>
          </w:pPr>
          <w:hyperlink w:anchor="__RefHeading___Toc2463711_2616395394">
            <w:r>
              <w:rPr>
                <w:webHidden/>
                <w:rStyle w:val="IndexLink"/>
                <w:rtl w:val="true"/>
              </w:rPr>
              <w:t xml:space="preserve">روایت </w:t>
            </w:r>
            <w:r>
              <w:rPr>
                <w:rStyle w:val="IndexLink"/>
              </w:rPr>
              <w:t>21</w:t>
            </w:r>
            <w:r>
              <w:rPr>
                <w:rStyle w:val="IndexLink"/>
                <w:rtl w:val="true"/>
              </w:rPr>
              <w:tab/>
            </w:r>
            <w:r>
              <w:rPr>
                <w:rStyle w:val="IndexLink"/>
              </w:rPr>
              <w:t>62</w:t>
            </w:r>
          </w:hyperlink>
        </w:p>
        <w:p>
          <w:pPr>
            <w:pStyle w:val="Contents5"/>
            <w:tabs>
              <w:tab w:val="clear" w:pos="7892"/>
              <w:tab w:val="right" w:pos="9026" w:leader="dot"/>
            </w:tabs>
            <w:rPr/>
          </w:pPr>
          <w:hyperlink w:anchor="__RefHeading___Toc2463713_2616395394">
            <w:r>
              <w:rPr>
                <w:webHidden/>
                <w:rStyle w:val="IndexLink"/>
                <w:rtl w:val="true"/>
              </w:rPr>
              <w:t xml:space="preserve">روایت </w:t>
            </w:r>
            <w:r>
              <w:rPr>
                <w:rStyle w:val="IndexLink"/>
              </w:rPr>
              <w:t>22</w:t>
            </w:r>
            <w:r>
              <w:rPr>
                <w:rStyle w:val="IndexLink"/>
                <w:rtl w:val="true"/>
              </w:rPr>
              <w:tab/>
            </w:r>
            <w:r>
              <w:rPr>
                <w:rStyle w:val="IndexLink"/>
              </w:rPr>
              <w:t>62</w:t>
            </w:r>
          </w:hyperlink>
        </w:p>
        <w:p>
          <w:pPr>
            <w:pStyle w:val="Contents5"/>
            <w:tabs>
              <w:tab w:val="clear" w:pos="7892"/>
              <w:tab w:val="right" w:pos="9026" w:leader="dot"/>
            </w:tabs>
            <w:rPr/>
          </w:pPr>
          <w:hyperlink w:anchor="__RefHeading___Toc2463715_2616395394">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2463717_2616395394">
            <w:r>
              <w:rPr>
                <w:webHidden/>
                <w:rStyle w:val="IndexLink"/>
                <w:rtl w:val="true"/>
              </w:rPr>
              <w:t>«</w:t>
            </w:r>
            <w:r>
              <w:rPr>
                <w:rStyle w:val="IndexLink"/>
              </w:rPr>
              <w:t>23</w:t>
            </w:r>
            <w:r>
              <w:rPr>
                <w:rStyle w:val="IndexLink"/>
                <w:rtl w:val="true"/>
              </w:rPr>
              <w:t>»</w:t>
              <w:tab/>
            </w:r>
            <w:r>
              <w:rPr>
                <w:rStyle w:val="IndexLink"/>
              </w:rPr>
              <w:t>63</w:t>
            </w:r>
          </w:hyperlink>
        </w:p>
        <w:p>
          <w:pPr>
            <w:pStyle w:val="Contents5"/>
            <w:tabs>
              <w:tab w:val="clear" w:pos="7892"/>
              <w:tab w:val="right" w:pos="9026" w:leader="dot"/>
            </w:tabs>
            <w:rPr/>
          </w:pPr>
          <w:hyperlink w:anchor="__RefHeading___Toc2463719_2616395394">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2463721_2616395394">
            <w:r>
              <w:rPr>
                <w:webHidden/>
                <w:rStyle w:val="IndexLink"/>
                <w:rtl w:val="true"/>
              </w:rPr>
              <w:t>«</w:t>
            </w:r>
            <w:r>
              <w:rPr>
                <w:rStyle w:val="IndexLink"/>
              </w:rPr>
              <w:t>24</w:t>
            </w:r>
            <w:r>
              <w:rPr>
                <w:rStyle w:val="IndexLink"/>
                <w:rtl w:val="true"/>
              </w:rPr>
              <w:t>»</w:t>
              <w:tab/>
            </w:r>
            <w:r>
              <w:rPr>
                <w:rStyle w:val="IndexLink"/>
              </w:rPr>
              <w:t>63</w:t>
            </w:r>
          </w:hyperlink>
        </w:p>
        <w:p>
          <w:pPr>
            <w:pStyle w:val="Contents5"/>
            <w:tabs>
              <w:tab w:val="clear" w:pos="7892"/>
              <w:tab w:val="right" w:pos="9026" w:leader="dot"/>
            </w:tabs>
            <w:rPr/>
          </w:pPr>
          <w:hyperlink w:anchor="__RefHeading___Toc2463723_2616395394">
            <w:r>
              <w:rPr>
                <w:webHidden/>
                <w:rStyle w:val="IndexLink"/>
                <w:rtl w:val="true"/>
              </w:rPr>
              <w:t>بيان</w:t>
            </w:r>
            <w:r>
              <w:rPr>
                <w:rStyle w:val="IndexLink"/>
                <w:rtl w:val="true"/>
              </w:rPr>
              <w:tab/>
            </w:r>
            <w:r>
              <w:rPr>
                <w:rStyle w:val="IndexLink"/>
              </w:rPr>
              <w:t>63</w:t>
            </w:r>
          </w:hyperlink>
        </w:p>
        <w:p>
          <w:pPr>
            <w:pStyle w:val="Contents5"/>
            <w:tabs>
              <w:tab w:val="clear" w:pos="7892"/>
              <w:tab w:val="right" w:pos="9026" w:leader="dot"/>
            </w:tabs>
            <w:rPr/>
          </w:pPr>
          <w:hyperlink w:anchor="__RefHeading___Toc2463725_2616395394">
            <w:r>
              <w:rPr>
                <w:webHidden/>
                <w:rStyle w:val="IndexLink"/>
                <w:rtl w:val="true"/>
              </w:rPr>
              <w:t>«</w:t>
            </w:r>
            <w:r>
              <w:rPr>
                <w:rStyle w:val="IndexLink"/>
              </w:rPr>
              <w:t>25</w:t>
            </w:r>
            <w:r>
              <w:rPr>
                <w:rStyle w:val="IndexLink"/>
                <w:rtl w:val="true"/>
              </w:rPr>
              <w:t>»</w:t>
              <w:tab/>
            </w:r>
            <w:r>
              <w:rPr>
                <w:rStyle w:val="IndexLink"/>
              </w:rPr>
              <w:t>63</w:t>
            </w:r>
          </w:hyperlink>
        </w:p>
        <w:p>
          <w:pPr>
            <w:pStyle w:val="Contents5"/>
            <w:tabs>
              <w:tab w:val="clear" w:pos="7892"/>
              <w:tab w:val="right" w:pos="9026" w:leader="dot"/>
            </w:tabs>
            <w:rPr/>
          </w:pPr>
          <w:hyperlink w:anchor="__RefHeading___Toc2463727_2616395394">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2463729_2616395394">
            <w:r>
              <w:rPr>
                <w:webHidden/>
                <w:rStyle w:val="IndexLink"/>
                <w:rtl w:val="true"/>
              </w:rPr>
              <w:t xml:space="preserve">روایت </w:t>
            </w:r>
            <w:r>
              <w:rPr>
                <w:rStyle w:val="IndexLink"/>
              </w:rPr>
              <w:t>23</w:t>
            </w:r>
            <w:r>
              <w:rPr>
                <w:rStyle w:val="IndexLink"/>
                <w:rtl w:val="true"/>
              </w:rPr>
              <w:tab/>
            </w:r>
            <w:r>
              <w:rPr>
                <w:rStyle w:val="IndexLink"/>
              </w:rPr>
              <w:t>63</w:t>
            </w:r>
          </w:hyperlink>
        </w:p>
        <w:p>
          <w:pPr>
            <w:pStyle w:val="Contents5"/>
            <w:tabs>
              <w:tab w:val="clear" w:pos="7892"/>
              <w:tab w:val="right" w:pos="9026" w:leader="dot"/>
            </w:tabs>
            <w:rPr/>
          </w:pPr>
          <w:hyperlink w:anchor="__RefHeading___Toc2463731_2616395394">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2463733_2616395394">
            <w:r>
              <w:rPr>
                <w:webHidden/>
                <w:rStyle w:val="IndexLink"/>
                <w:rtl w:val="true"/>
              </w:rPr>
              <w:t xml:space="preserve">روایت </w:t>
            </w:r>
            <w:r>
              <w:rPr>
                <w:rStyle w:val="IndexLink"/>
              </w:rPr>
              <w:t>24</w:t>
            </w:r>
            <w:r>
              <w:rPr>
                <w:rStyle w:val="IndexLink"/>
                <w:rtl w:val="true"/>
              </w:rPr>
              <w:tab/>
            </w:r>
            <w:r>
              <w:rPr>
                <w:rStyle w:val="IndexLink"/>
              </w:rPr>
              <w:t>64</w:t>
            </w:r>
          </w:hyperlink>
        </w:p>
        <w:p>
          <w:pPr>
            <w:pStyle w:val="Contents5"/>
            <w:tabs>
              <w:tab w:val="clear" w:pos="7892"/>
              <w:tab w:val="right" w:pos="9026" w:leader="dot"/>
            </w:tabs>
            <w:rPr/>
          </w:pPr>
          <w:hyperlink w:anchor="__RefHeading___Toc2463735_2616395394">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2463737_2616395394">
            <w:r>
              <w:rPr>
                <w:webHidden/>
                <w:rStyle w:val="IndexLink"/>
                <w:rtl w:val="true"/>
              </w:rPr>
              <w:t xml:space="preserve">روایت </w:t>
            </w:r>
            <w:r>
              <w:rPr>
                <w:rStyle w:val="IndexLink"/>
              </w:rPr>
              <w:t>25</w:t>
            </w:r>
            <w:r>
              <w:rPr>
                <w:rStyle w:val="IndexLink"/>
                <w:rtl w:val="true"/>
              </w:rPr>
              <w:tab/>
            </w:r>
            <w:r>
              <w:rPr>
                <w:rStyle w:val="IndexLink"/>
              </w:rPr>
              <w:t>64</w:t>
            </w:r>
          </w:hyperlink>
        </w:p>
        <w:p>
          <w:pPr>
            <w:pStyle w:val="Contents5"/>
            <w:tabs>
              <w:tab w:val="clear" w:pos="7892"/>
              <w:tab w:val="right" w:pos="9026" w:leader="dot"/>
            </w:tabs>
            <w:rPr/>
          </w:pPr>
          <w:hyperlink w:anchor="__RefHeading___Toc2463739_2616395394">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2463741_2616395394">
            <w:r>
              <w:rPr>
                <w:webHidden/>
                <w:rStyle w:val="IndexLink"/>
                <w:rtl w:val="true"/>
              </w:rPr>
              <w:t>«</w:t>
            </w:r>
            <w:r>
              <w:rPr>
                <w:rStyle w:val="IndexLink"/>
              </w:rPr>
              <w:t>26</w:t>
            </w:r>
            <w:r>
              <w:rPr>
                <w:rStyle w:val="IndexLink"/>
                <w:rtl w:val="true"/>
              </w:rPr>
              <w:t>»</w:t>
              <w:tab/>
            </w:r>
            <w:r>
              <w:rPr>
                <w:rStyle w:val="IndexLink"/>
              </w:rPr>
              <w:t>65</w:t>
            </w:r>
          </w:hyperlink>
        </w:p>
        <w:p>
          <w:pPr>
            <w:pStyle w:val="Contents5"/>
            <w:tabs>
              <w:tab w:val="clear" w:pos="7892"/>
              <w:tab w:val="right" w:pos="9026" w:leader="dot"/>
            </w:tabs>
            <w:rPr/>
          </w:pPr>
          <w:hyperlink w:anchor="__RefHeading___Toc2463743_2616395394">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2463745_2616395394">
            <w:r>
              <w:rPr>
                <w:webHidden/>
                <w:rStyle w:val="IndexLink"/>
                <w:rtl w:val="true"/>
              </w:rPr>
              <w:t>«</w:t>
            </w:r>
            <w:r>
              <w:rPr>
                <w:rStyle w:val="IndexLink"/>
              </w:rPr>
              <w:t>27</w:t>
            </w:r>
            <w:r>
              <w:rPr>
                <w:rStyle w:val="IndexLink"/>
                <w:rtl w:val="true"/>
              </w:rPr>
              <w:t>»</w:t>
              <w:tab/>
            </w:r>
            <w:r>
              <w:rPr>
                <w:rStyle w:val="IndexLink"/>
              </w:rPr>
              <w:t>65</w:t>
            </w:r>
          </w:hyperlink>
        </w:p>
        <w:p>
          <w:pPr>
            <w:pStyle w:val="Contents5"/>
            <w:tabs>
              <w:tab w:val="clear" w:pos="7892"/>
              <w:tab w:val="right" w:pos="9026" w:leader="dot"/>
            </w:tabs>
            <w:rPr/>
          </w:pPr>
          <w:hyperlink w:anchor="__RefHeading___Toc2463747_2616395394">
            <w:r>
              <w:rPr>
                <w:webHidden/>
                <w:rStyle w:val="IndexLink"/>
                <w:rtl w:val="true"/>
              </w:rPr>
              <w:t>«</w:t>
            </w:r>
            <w:r>
              <w:rPr>
                <w:rStyle w:val="IndexLink"/>
              </w:rPr>
              <w:t>28</w:t>
            </w:r>
            <w:r>
              <w:rPr>
                <w:rStyle w:val="IndexLink"/>
                <w:rtl w:val="true"/>
              </w:rPr>
              <w:t>»</w:t>
              <w:tab/>
            </w:r>
            <w:r>
              <w:rPr>
                <w:rStyle w:val="IndexLink"/>
              </w:rPr>
              <w:t>65</w:t>
            </w:r>
          </w:hyperlink>
        </w:p>
        <w:p>
          <w:pPr>
            <w:pStyle w:val="Contents5"/>
            <w:tabs>
              <w:tab w:val="clear" w:pos="7892"/>
              <w:tab w:val="right" w:pos="9026" w:leader="dot"/>
            </w:tabs>
            <w:rPr/>
          </w:pPr>
          <w:hyperlink w:anchor="__RefHeading___Toc2463749_2616395394">
            <w:r>
              <w:rPr>
                <w:webHidden/>
                <w:rStyle w:val="IndexLink"/>
                <w:rtl w:val="true"/>
              </w:rPr>
              <w:t>توضیح</w:t>
            </w:r>
            <w:r>
              <w:rPr>
                <w:rStyle w:val="IndexLink"/>
                <w:rtl w:val="true"/>
              </w:rPr>
              <w:tab/>
            </w:r>
            <w:r>
              <w:rPr>
                <w:rStyle w:val="IndexLink"/>
              </w:rPr>
              <w:t>65</w:t>
            </w:r>
          </w:hyperlink>
        </w:p>
        <w:p>
          <w:pPr>
            <w:pStyle w:val="Contents5"/>
            <w:tabs>
              <w:tab w:val="clear" w:pos="7892"/>
              <w:tab w:val="right" w:pos="9026" w:leader="dot"/>
            </w:tabs>
            <w:rPr/>
          </w:pPr>
          <w:hyperlink w:anchor="__RefHeading___Toc2463751_2616395394">
            <w:r>
              <w:rPr>
                <w:webHidden/>
                <w:rStyle w:val="IndexLink"/>
                <w:rtl w:val="true"/>
              </w:rPr>
              <w:t xml:space="preserve">روایت </w:t>
            </w:r>
            <w:r>
              <w:rPr>
                <w:rStyle w:val="IndexLink"/>
              </w:rPr>
              <w:t>26</w:t>
            </w:r>
            <w:r>
              <w:rPr>
                <w:rStyle w:val="IndexLink"/>
                <w:rtl w:val="true"/>
              </w:rPr>
              <w:tab/>
            </w:r>
            <w:r>
              <w:rPr>
                <w:rStyle w:val="IndexLink"/>
              </w:rPr>
              <w:t>65</w:t>
            </w:r>
          </w:hyperlink>
        </w:p>
        <w:p>
          <w:pPr>
            <w:pStyle w:val="Contents5"/>
            <w:tabs>
              <w:tab w:val="clear" w:pos="7892"/>
              <w:tab w:val="right" w:pos="9026" w:leader="dot"/>
            </w:tabs>
            <w:rPr/>
          </w:pPr>
          <w:hyperlink w:anchor="__RefHeading___Toc2463753_2616395394">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2463755_2616395394">
            <w:r>
              <w:rPr>
                <w:webHidden/>
                <w:rStyle w:val="IndexLink"/>
                <w:rtl w:val="true"/>
              </w:rPr>
              <w:t xml:space="preserve">روایت </w:t>
            </w:r>
            <w:r>
              <w:rPr>
                <w:rStyle w:val="IndexLink"/>
              </w:rPr>
              <w:t>27</w:t>
            </w:r>
            <w:r>
              <w:rPr>
                <w:rStyle w:val="IndexLink"/>
                <w:rtl w:val="true"/>
              </w:rPr>
              <w:tab/>
            </w:r>
            <w:r>
              <w:rPr>
                <w:rStyle w:val="IndexLink"/>
              </w:rPr>
              <w:t>66</w:t>
            </w:r>
          </w:hyperlink>
        </w:p>
        <w:p>
          <w:pPr>
            <w:pStyle w:val="Contents5"/>
            <w:tabs>
              <w:tab w:val="clear" w:pos="7892"/>
              <w:tab w:val="right" w:pos="9026" w:leader="dot"/>
            </w:tabs>
            <w:rPr/>
          </w:pPr>
          <w:hyperlink w:anchor="__RefHeading___Toc2463757_2616395394">
            <w:r>
              <w:rPr>
                <w:webHidden/>
                <w:rStyle w:val="IndexLink"/>
                <w:rtl w:val="true"/>
              </w:rPr>
              <w:t xml:space="preserve">روایت </w:t>
            </w:r>
            <w:r>
              <w:rPr>
                <w:rStyle w:val="IndexLink"/>
              </w:rPr>
              <w:t>28</w:t>
            </w:r>
            <w:r>
              <w:rPr>
                <w:rStyle w:val="IndexLink"/>
                <w:rtl w:val="true"/>
              </w:rPr>
              <w:tab/>
            </w:r>
            <w:r>
              <w:rPr>
                <w:rStyle w:val="IndexLink"/>
              </w:rPr>
              <w:t>66</w:t>
            </w:r>
          </w:hyperlink>
        </w:p>
        <w:p>
          <w:pPr>
            <w:pStyle w:val="Contents5"/>
            <w:tabs>
              <w:tab w:val="clear" w:pos="7892"/>
              <w:tab w:val="right" w:pos="9026" w:leader="dot"/>
            </w:tabs>
            <w:rPr/>
          </w:pPr>
          <w:hyperlink w:anchor="__RefHeading___Toc2463759_2616395394">
            <w:r>
              <w:rPr>
                <w:webHidden/>
                <w:rStyle w:val="IndexLink"/>
                <w:rtl w:val="true"/>
              </w:rPr>
              <w:t>بيان</w:t>
            </w:r>
            <w:r>
              <w:rPr>
                <w:rStyle w:val="IndexLink"/>
                <w:rtl w:val="true"/>
              </w:rPr>
              <w:tab/>
            </w:r>
            <w:r>
              <w:rPr>
                <w:rStyle w:val="IndexLink"/>
              </w:rPr>
              <w:t>67</w:t>
            </w:r>
          </w:hyperlink>
        </w:p>
        <w:p>
          <w:pPr>
            <w:pStyle w:val="Contents5"/>
            <w:tabs>
              <w:tab w:val="clear" w:pos="7892"/>
              <w:tab w:val="right" w:pos="9026" w:leader="dot"/>
            </w:tabs>
            <w:rPr/>
          </w:pPr>
          <w:hyperlink w:anchor="__RefHeading___Toc2463761_2616395394">
            <w:r>
              <w:rPr>
                <w:webHidden/>
                <w:rStyle w:val="IndexLink"/>
                <w:rtl w:val="true"/>
              </w:rPr>
              <w:t>«</w:t>
            </w:r>
            <w:r>
              <w:rPr>
                <w:rStyle w:val="IndexLink"/>
              </w:rPr>
              <w:t>29</w:t>
            </w:r>
            <w:r>
              <w:rPr>
                <w:rStyle w:val="IndexLink"/>
                <w:rtl w:val="true"/>
              </w:rPr>
              <w:t>»</w:t>
              <w:tab/>
            </w:r>
            <w:r>
              <w:rPr>
                <w:rStyle w:val="IndexLink"/>
              </w:rPr>
              <w:t>67</w:t>
            </w:r>
          </w:hyperlink>
        </w:p>
        <w:p>
          <w:pPr>
            <w:pStyle w:val="Contents5"/>
            <w:tabs>
              <w:tab w:val="clear" w:pos="7892"/>
              <w:tab w:val="right" w:pos="9026" w:leader="dot"/>
            </w:tabs>
            <w:rPr/>
          </w:pPr>
          <w:hyperlink w:anchor="__RefHeading___Toc2463763_2616395394">
            <w:r>
              <w:rPr>
                <w:webHidden/>
                <w:rStyle w:val="IndexLink"/>
                <w:rtl w:val="true"/>
              </w:rPr>
              <w:t>«</w:t>
            </w:r>
            <w:r>
              <w:rPr>
                <w:rStyle w:val="IndexLink"/>
              </w:rPr>
              <w:t>30</w:t>
            </w:r>
            <w:r>
              <w:rPr>
                <w:rStyle w:val="IndexLink"/>
                <w:rtl w:val="true"/>
              </w:rPr>
              <w:t>»</w:t>
              <w:tab/>
            </w:r>
            <w:r>
              <w:rPr>
                <w:rStyle w:val="IndexLink"/>
              </w:rPr>
              <w:t>67</w:t>
            </w:r>
          </w:hyperlink>
        </w:p>
        <w:p>
          <w:pPr>
            <w:pStyle w:val="Contents5"/>
            <w:tabs>
              <w:tab w:val="clear" w:pos="7892"/>
              <w:tab w:val="right" w:pos="9026" w:leader="dot"/>
            </w:tabs>
            <w:rPr/>
          </w:pPr>
          <w:hyperlink w:anchor="__RefHeading___Toc2463765_2616395394">
            <w:r>
              <w:rPr>
                <w:webHidden/>
                <w:rStyle w:val="IndexLink"/>
                <w:rtl w:val="true"/>
              </w:rPr>
              <w:t>«</w:t>
            </w:r>
            <w:r>
              <w:rPr>
                <w:rStyle w:val="IndexLink"/>
              </w:rPr>
              <w:t>31</w:t>
            </w:r>
            <w:r>
              <w:rPr>
                <w:rStyle w:val="IndexLink"/>
                <w:rtl w:val="true"/>
              </w:rPr>
              <w:t>»</w:t>
              <w:tab/>
            </w:r>
            <w:r>
              <w:rPr>
                <w:rStyle w:val="IndexLink"/>
              </w:rPr>
              <w:t>67</w:t>
            </w:r>
          </w:hyperlink>
        </w:p>
        <w:p>
          <w:pPr>
            <w:pStyle w:val="Contents5"/>
            <w:tabs>
              <w:tab w:val="clear" w:pos="7892"/>
              <w:tab w:val="right" w:pos="9026" w:leader="dot"/>
            </w:tabs>
            <w:rPr/>
          </w:pPr>
          <w:hyperlink w:anchor="__RefHeading___Toc2463767_2616395394">
            <w:r>
              <w:rPr>
                <w:webHidden/>
                <w:rStyle w:val="IndexLink"/>
                <w:rtl w:val="true"/>
              </w:rPr>
              <w:t>«</w:t>
            </w:r>
            <w:r>
              <w:rPr>
                <w:rStyle w:val="IndexLink"/>
              </w:rPr>
              <w:t>32</w:t>
            </w:r>
            <w:r>
              <w:rPr>
                <w:rStyle w:val="IndexLink"/>
                <w:rtl w:val="true"/>
              </w:rPr>
              <w:t>»</w:t>
              <w:tab/>
            </w:r>
            <w:r>
              <w:rPr>
                <w:rStyle w:val="IndexLink"/>
              </w:rPr>
              <w:t>67</w:t>
            </w:r>
          </w:hyperlink>
        </w:p>
        <w:p>
          <w:pPr>
            <w:pStyle w:val="Contents5"/>
            <w:tabs>
              <w:tab w:val="clear" w:pos="7892"/>
              <w:tab w:val="right" w:pos="9026" w:leader="dot"/>
            </w:tabs>
            <w:rPr/>
          </w:pPr>
          <w:hyperlink w:anchor="__RefHeading___Toc2463769_2616395394">
            <w:r>
              <w:rPr>
                <w:webHidden/>
                <w:rStyle w:val="IndexLink"/>
                <w:rtl w:val="true"/>
              </w:rPr>
              <w:t>توضیح</w:t>
            </w:r>
            <w:r>
              <w:rPr>
                <w:rStyle w:val="IndexLink"/>
                <w:rtl w:val="true"/>
              </w:rPr>
              <w:tab/>
            </w:r>
            <w:r>
              <w:rPr>
                <w:rStyle w:val="IndexLink"/>
              </w:rPr>
              <w:t>67</w:t>
            </w:r>
          </w:hyperlink>
        </w:p>
        <w:p>
          <w:pPr>
            <w:pStyle w:val="Contents5"/>
            <w:tabs>
              <w:tab w:val="clear" w:pos="7892"/>
              <w:tab w:val="right" w:pos="9026" w:leader="dot"/>
            </w:tabs>
            <w:rPr/>
          </w:pPr>
          <w:hyperlink w:anchor="__RefHeading___Toc2463771_2616395394">
            <w:r>
              <w:rPr>
                <w:webHidden/>
                <w:rStyle w:val="IndexLink"/>
                <w:rtl w:val="true"/>
              </w:rPr>
              <w:t xml:space="preserve">روایت </w:t>
            </w:r>
            <w:r>
              <w:rPr>
                <w:rStyle w:val="IndexLink"/>
              </w:rPr>
              <w:t>29</w:t>
            </w:r>
            <w:r>
              <w:rPr>
                <w:rStyle w:val="IndexLink"/>
                <w:rtl w:val="true"/>
              </w:rPr>
              <w:tab/>
            </w:r>
            <w:r>
              <w:rPr>
                <w:rStyle w:val="IndexLink"/>
              </w:rPr>
              <w:t>67</w:t>
            </w:r>
          </w:hyperlink>
        </w:p>
        <w:p>
          <w:pPr>
            <w:pStyle w:val="Contents5"/>
            <w:tabs>
              <w:tab w:val="clear" w:pos="7892"/>
              <w:tab w:val="right" w:pos="9026" w:leader="dot"/>
            </w:tabs>
            <w:rPr/>
          </w:pPr>
          <w:hyperlink w:anchor="__RefHeading___Toc2463773_2616395394">
            <w:r>
              <w:rPr>
                <w:webHidden/>
                <w:rStyle w:val="IndexLink"/>
                <w:rtl w:val="true"/>
              </w:rPr>
              <w:t xml:space="preserve">روایت </w:t>
            </w:r>
            <w:r>
              <w:rPr>
                <w:rStyle w:val="IndexLink"/>
              </w:rPr>
              <w:t>30</w:t>
            </w:r>
            <w:r>
              <w:rPr>
                <w:rStyle w:val="IndexLink"/>
                <w:rtl w:val="true"/>
              </w:rPr>
              <w:tab/>
            </w:r>
            <w:r>
              <w:rPr>
                <w:rStyle w:val="IndexLink"/>
              </w:rPr>
              <w:t>67</w:t>
            </w:r>
          </w:hyperlink>
        </w:p>
        <w:p>
          <w:pPr>
            <w:pStyle w:val="Contents5"/>
            <w:tabs>
              <w:tab w:val="clear" w:pos="7892"/>
              <w:tab w:val="right" w:pos="9026" w:leader="dot"/>
            </w:tabs>
            <w:rPr/>
          </w:pPr>
          <w:hyperlink w:anchor="__RefHeading___Toc2463775_2616395394">
            <w:r>
              <w:rPr>
                <w:webHidden/>
                <w:rStyle w:val="IndexLink"/>
                <w:rtl w:val="true"/>
              </w:rPr>
              <w:t xml:space="preserve">روایت </w:t>
            </w:r>
            <w:r>
              <w:rPr>
                <w:rStyle w:val="IndexLink"/>
              </w:rPr>
              <w:t>31</w:t>
            </w:r>
            <w:r>
              <w:rPr>
                <w:rStyle w:val="IndexLink"/>
                <w:rtl w:val="true"/>
              </w:rPr>
              <w:tab/>
            </w:r>
            <w:r>
              <w:rPr>
                <w:rStyle w:val="IndexLink"/>
              </w:rPr>
              <w:t>68</w:t>
            </w:r>
          </w:hyperlink>
        </w:p>
        <w:p>
          <w:pPr>
            <w:pStyle w:val="Contents5"/>
            <w:tabs>
              <w:tab w:val="clear" w:pos="7892"/>
              <w:tab w:val="right" w:pos="9026" w:leader="dot"/>
            </w:tabs>
            <w:rPr/>
          </w:pPr>
          <w:hyperlink w:anchor="__RefHeading___Toc2463777_2616395394">
            <w:r>
              <w:rPr>
                <w:webHidden/>
                <w:rStyle w:val="IndexLink"/>
                <w:rtl w:val="true"/>
              </w:rPr>
              <w:t xml:space="preserve">روایت </w:t>
            </w:r>
            <w:r>
              <w:rPr>
                <w:rStyle w:val="IndexLink"/>
              </w:rPr>
              <w:t>32</w:t>
            </w:r>
            <w:r>
              <w:rPr>
                <w:rStyle w:val="IndexLink"/>
                <w:rtl w:val="true"/>
              </w:rPr>
              <w:tab/>
            </w:r>
            <w:r>
              <w:rPr>
                <w:rStyle w:val="IndexLink"/>
              </w:rPr>
              <w:t>68</w:t>
            </w:r>
          </w:hyperlink>
        </w:p>
        <w:p>
          <w:pPr>
            <w:pStyle w:val="Contents5"/>
            <w:tabs>
              <w:tab w:val="clear" w:pos="7892"/>
              <w:tab w:val="right" w:pos="9026" w:leader="dot"/>
            </w:tabs>
            <w:rPr/>
          </w:pPr>
          <w:hyperlink w:anchor="__RefHeading___Toc2463779_2616395394">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2463781_2616395394">
            <w:r>
              <w:rPr>
                <w:webHidden/>
                <w:rStyle w:val="IndexLink"/>
                <w:rtl w:val="true"/>
              </w:rPr>
              <w:t>«</w:t>
            </w:r>
            <w:r>
              <w:rPr>
                <w:rStyle w:val="IndexLink"/>
              </w:rPr>
              <w:t>33</w:t>
            </w:r>
            <w:r>
              <w:rPr>
                <w:rStyle w:val="IndexLink"/>
                <w:rtl w:val="true"/>
              </w:rPr>
              <w:t>»</w:t>
              <w:tab/>
            </w:r>
            <w:r>
              <w:rPr>
                <w:rStyle w:val="IndexLink"/>
              </w:rPr>
              <w:t>69</w:t>
            </w:r>
          </w:hyperlink>
        </w:p>
        <w:p>
          <w:pPr>
            <w:pStyle w:val="Contents5"/>
            <w:tabs>
              <w:tab w:val="clear" w:pos="7892"/>
              <w:tab w:val="right" w:pos="9026" w:leader="dot"/>
            </w:tabs>
            <w:rPr/>
          </w:pPr>
          <w:hyperlink w:anchor="__RefHeading___Toc2463783_2616395394">
            <w:r>
              <w:rPr>
                <w:webHidden/>
                <w:rStyle w:val="IndexLink"/>
                <w:rtl w:val="true"/>
              </w:rPr>
              <w:t>«</w:t>
            </w:r>
            <w:r>
              <w:rPr>
                <w:rStyle w:val="IndexLink"/>
              </w:rPr>
              <w:t>34</w:t>
            </w:r>
            <w:r>
              <w:rPr>
                <w:rStyle w:val="IndexLink"/>
                <w:rtl w:val="true"/>
              </w:rPr>
              <w:t>»</w:t>
              <w:tab/>
            </w:r>
            <w:r>
              <w:rPr>
                <w:rStyle w:val="IndexLink"/>
              </w:rPr>
              <w:t>69</w:t>
            </w:r>
          </w:hyperlink>
        </w:p>
        <w:p>
          <w:pPr>
            <w:pStyle w:val="Contents5"/>
            <w:tabs>
              <w:tab w:val="clear" w:pos="7892"/>
              <w:tab w:val="right" w:pos="9026" w:leader="dot"/>
            </w:tabs>
            <w:rPr/>
          </w:pPr>
          <w:hyperlink w:anchor="__RefHeading___Toc2463785_2616395394">
            <w:r>
              <w:rPr>
                <w:webHidden/>
                <w:rStyle w:val="IndexLink"/>
                <w:rtl w:val="true"/>
              </w:rPr>
              <w:t>«</w:t>
            </w:r>
            <w:r>
              <w:rPr>
                <w:rStyle w:val="IndexLink"/>
              </w:rPr>
              <w:t>35</w:t>
            </w:r>
            <w:r>
              <w:rPr>
                <w:rStyle w:val="IndexLink"/>
                <w:rtl w:val="true"/>
              </w:rPr>
              <w:t>»</w:t>
              <w:tab/>
            </w:r>
            <w:r>
              <w:rPr>
                <w:rStyle w:val="IndexLink"/>
              </w:rPr>
              <w:t>69</w:t>
            </w:r>
          </w:hyperlink>
        </w:p>
        <w:p>
          <w:pPr>
            <w:pStyle w:val="Contents5"/>
            <w:tabs>
              <w:tab w:val="clear" w:pos="7892"/>
              <w:tab w:val="right" w:pos="9026" w:leader="dot"/>
            </w:tabs>
            <w:rPr/>
          </w:pPr>
          <w:hyperlink w:anchor="__RefHeading___Toc2463787_2616395394">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2463789_2616395394">
            <w:r>
              <w:rPr>
                <w:webHidden/>
                <w:rStyle w:val="IndexLink"/>
                <w:rtl w:val="true"/>
              </w:rPr>
              <w:t xml:space="preserve">روایت </w:t>
            </w:r>
            <w:r>
              <w:rPr>
                <w:rStyle w:val="IndexLink"/>
              </w:rPr>
              <w:t>33</w:t>
            </w:r>
            <w:r>
              <w:rPr>
                <w:rStyle w:val="IndexLink"/>
                <w:rtl w:val="true"/>
              </w:rPr>
              <w:tab/>
            </w:r>
            <w:r>
              <w:rPr>
                <w:rStyle w:val="IndexLink"/>
              </w:rPr>
              <w:t>69</w:t>
            </w:r>
          </w:hyperlink>
        </w:p>
        <w:p>
          <w:pPr>
            <w:pStyle w:val="Contents5"/>
            <w:tabs>
              <w:tab w:val="clear" w:pos="7892"/>
              <w:tab w:val="right" w:pos="9026" w:leader="dot"/>
            </w:tabs>
            <w:rPr/>
          </w:pPr>
          <w:hyperlink w:anchor="__RefHeading___Toc2463791_2616395394">
            <w:r>
              <w:rPr>
                <w:webHidden/>
                <w:rStyle w:val="IndexLink"/>
                <w:rtl w:val="true"/>
              </w:rPr>
              <w:t xml:space="preserve">روایت </w:t>
            </w:r>
            <w:r>
              <w:rPr>
                <w:rStyle w:val="IndexLink"/>
              </w:rPr>
              <w:t>34</w:t>
            </w:r>
            <w:r>
              <w:rPr>
                <w:rStyle w:val="IndexLink"/>
                <w:rtl w:val="true"/>
              </w:rPr>
              <w:tab/>
            </w:r>
            <w:r>
              <w:rPr>
                <w:rStyle w:val="IndexLink"/>
              </w:rPr>
              <w:t>70</w:t>
            </w:r>
          </w:hyperlink>
        </w:p>
        <w:p>
          <w:pPr>
            <w:pStyle w:val="Contents5"/>
            <w:tabs>
              <w:tab w:val="clear" w:pos="7892"/>
              <w:tab w:val="right" w:pos="9026" w:leader="dot"/>
            </w:tabs>
            <w:rPr/>
          </w:pPr>
          <w:hyperlink w:anchor="__RefHeading___Toc2463793_2616395394">
            <w:r>
              <w:rPr>
                <w:webHidden/>
                <w:rStyle w:val="IndexLink"/>
                <w:rtl w:val="true"/>
              </w:rPr>
              <w:t xml:space="preserve">روایت </w:t>
            </w:r>
            <w:r>
              <w:rPr>
                <w:rStyle w:val="IndexLink"/>
              </w:rPr>
              <w:t>35</w:t>
            </w:r>
            <w:r>
              <w:rPr>
                <w:rStyle w:val="IndexLink"/>
                <w:rtl w:val="true"/>
              </w:rPr>
              <w:tab/>
            </w:r>
            <w:r>
              <w:rPr>
                <w:rStyle w:val="IndexLink"/>
              </w:rPr>
              <w:t>70</w:t>
            </w:r>
          </w:hyperlink>
        </w:p>
        <w:p>
          <w:pPr>
            <w:pStyle w:val="Contents5"/>
            <w:tabs>
              <w:tab w:val="clear" w:pos="7892"/>
              <w:tab w:val="right" w:pos="9026" w:leader="dot"/>
            </w:tabs>
            <w:rPr/>
          </w:pPr>
          <w:hyperlink w:anchor="__RefHeading___Toc2463795_2616395394">
            <w:r>
              <w:rPr>
                <w:webHidden/>
                <w:rStyle w:val="IndexLink"/>
                <w:rtl w:val="true"/>
              </w:rPr>
              <w:t>بيان</w:t>
            </w:r>
            <w:r>
              <w:rPr>
                <w:rStyle w:val="IndexLink"/>
                <w:rtl w:val="true"/>
              </w:rPr>
              <w:tab/>
            </w:r>
            <w:r>
              <w:rPr>
                <w:rStyle w:val="IndexLink"/>
              </w:rPr>
              <w:t>71</w:t>
            </w:r>
          </w:hyperlink>
        </w:p>
        <w:p>
          <w:pPr>
            <w:pStyle w:val="Contents5"/>
            <w:tabs>
              <w:tab w:val="clear" w:pos="7892"/>
              <w:tab w:val="right" w:pos="9026" w:leader="dot"/>
            </w:tabs>
            <w:rPr/>
          </w:pPr>
          <w:hyperlink w:anchor="__RefHeading___Toc2463797_2616395394">
            <w:r>
              <w:rPr>
                <w:webHidden/>
                <w:rStyle w:val="IndexLink"/>
                <w:rtl w:val="true"/>
              </w:rPr>
              <w:t>«</w:t>
            </w:r>
            <w:r>
              <w:rPr>
                <w:rStyle w:val="IndexLink"/>
              </w:rPr>
              <w:t>36</w:t>
            </w:r>
            <w:r>
              <w:rPr>
                <w:rStyle w:val="IndexLink"/>
                <w:rtl w:val="true"/>
              </w:rPr>
              <w:t>»</w:t>
              <w:tab/>
            </w:r>
            <w:r>
              <w:rPr>
                <w:rStyle w:val="IndexLink"/>
              </w:rPr>
              <w:t>71</w:t>
            </w:r>
          </w:hyperlink>
        </w:p>
        <w:p>
          <w:pPr>
            <w:pStyle w:val="Contents5"/>
            <w:tabs>
              <w:tab w:val="clear" w:pos="7892"/>
              <w:tab w:val="right" w:pos="9026" w:leader="dot"/>
            </w:tabs>
            <w:rPr/>
          </w:pPr>
          <w:hyperlink w:anchor="__RefHeading___Toc2463799_2616395394">
            <w:r>
              <w:rPr>
                <w:webHidden/>
                <w:rStyle w:val="IndexLink"/>
                <w:rtl w:val="true"/>
              </w:rPr>
              <w:t>«</w:t>
            </w:r>
            <w:r>
              <w:rPr>
                <w:rStyle w:val="IndexLink"/>
              </w:rPr>
              <w:t>37</w:t>
            </w:r>
            <w:r>
              <w:rPr>
                <w:rStyle w:val="IndexLink"/>
                <w:rtl w:val="true"/>
              </w:rPr>
              <w:t>»</w:t>
              <w:tab/>
            </w:r>
            <w:r>
              <w:rPr>
                <w:rStyle w:val="IndexLink"/>
              </w:rPr>
              <w:t>71</w:t>
            </w:r>
          </w:hyperlink>
        </w:p>
        <w:p>
          <w:pPr>
            <w:pStyle w:val="Contents5"/>
            <w:tabs>
              <w:tab w:val="clear" w:pos="7892"/>
              <w:tab w:val="right" w:pos="9026" w:leader="dot"/>
            </w:tabs>
            <w:rPr/>
          </w:pPr>
          <w:hyperlink w:anchor="__RefHeading___Toc2463801_2616395394">
            <w:r>
              <w:rPr>
                <w:webHidden/>
                <w:rStyle w:val="IndexLink"/>
                <w:rtl w:val="true"/>
              </w:rPr>
              <w:t>«</w:t>
            </w:r>
            <w:r>
              <w:rPr>
                <w:rStyle w:val="IndexLink"/>
              </w:rPr>
              <w:t>38</w:t>
            </w:r>
            <w:r>
              <w:rPr>
                <w:rStyle w:val="IndexLink"/>
                <w:rtl w:val="true"/>
              </w:rPr>
              <w:t>»</w:t>
              <w:tab/>
            </w:r>
            <w:r>
              <w:rPr>
                <w:rStyle w:val="IndexLink"/>
              </w:rPr>
              <w:t>71</w:t>
            </w:r>
          </w:hyperlink>
        </w:p>
        <w:p>
          <w:pPr>
            <w:pStyle w:val="Contents5"/>
            <w:tabs>
              <w:tab w:val="clear" w:pos="7892"/>
              <w:tab w:val="right" w:pos="9026" w:leader="dot"/>
            </w:tabs>
            <w:rPr/>
          </w:pPr>
          <w:hyperlink w:anchor="__RefHeading___Toc2463803_2616395394">
            <w:r>
              <w:rPr>
                <w:webHidden/>
                <w:rStyle w:val="IndexLink"/>
                <w:rtl w:val="true"/>
              </w:rPr>
              <w:t>بيان</w:t>
            </w:r>
            <w:r>
              <w:rPr>
                <w:rStyle w:val="IndexLink"/>
                <w:rtl w:val="true"/>
              </w:rPr>
              <w:tab/>
            </w:r>
            <w:r>
              <w:rPr>
                <w:rStyle w:val="IndexLink"/>
              </w:rPr>
              <w:t>71</w:t>
            </w:r>
          </w:hyperlink>
        </w:p>
        <w:p>
          <w:pPr>
            <w:pStyle w:val="Contents5"/>
            <w:tabs>
              <w:tab w:val="clear" w:pos="7892"/>
              <w:tab w:val="right" w:pos="9026" w:leader="dot"/>
            </w:tabs>
            <w:rPr/>
          </w:pPr>
          <w:hyperlink w:anchor="__RefHeading___Toc2463805_2616395394">
            <w:r>
              <w:rPr>
                <w:webHidden/>
                <w:rStyle w:val="IndexLink"/>
                <w:rtl w:val="true"/>
              </w:rPr>
              <w:t>«</w:t>
            </w:r>
            <w:r>
              <w:rPr>
                <w:rStyle w:val="IndexLink"/>
              </w:rPr>
              <w:t>39</w:t>
            </w:r>
            <w:r>
              <w:rPr>
                <w:rStyle w:val="IndexLink"/>
                <w:rtl w:val="true"/>
              </w:rPr>
              <w:t>»</w:t>
              <w:tab/>
            </w:r>
            <w:r>
              <w:rPr>
                <w:rStyle w:val="IndexLink"/>
              </w:rPr>
              <w:t>71</w:t>
            </w:r>
          </w:hyperlink>
        </w:p>
        <w:p>
          <w:pPr>
            <w:pStyle w:val="Contents5"/>
            <w:tabs>
              <w:tab w:val="clear" w:pos="7892"/>
              <w:tab w:val="right" w:pos="9026" w:leader="dot"/>
            </w:tabs>
            <w:rPr/>
          </w:pPr>
          <w:hyperlink w:anchor="__RefHeading___Toc2463807_2616395394">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2463809_2616395394">
            <w:r>
              <w:rPr>
                <w:webHidden/>
                <w:rStyle w:val="IndexLink"/>
                <w:rtl w:val="true"/>
              </w:rPr>
              <w:t xml:space="preserve">روایت </w:t>
            </w:r>
            <w:r>
              <w:rPr>
                <w:rStyle w:val="IndexLink"/>
              </w:rPr>
              <w:t>36</w:t>
            </w:r>
            <w:r>
              <w:rPr>
                <w:rStyle w:val="IndexLink"/>
                <w:rtl w:val="true"/>
              </w:rPr>
              <w:tab/>
            </w:r>
            <w:r>
              <w:rPr>
                <w:rStyle w:val="IndexLink"/>
              </w:rPr>
              <w:t>72</w:t>
            </w:r>
          </w:hyperlink>
        </w:p>
        <w:p>
          <w:pPr>
            <w:pStyle w:val="Contents5"/>
            <w:tabs>
              <w:tab w:val="clear" w:pos="7892"/>
              <w:tab w:val="right" w:pos="9026" w:leader="dot"/>
            </w:tabs>
            <w:rPr/>
          </w:pPr>
          <w:hyperlink w:anchor="__RefHeading___Toc2463811_2616395394">
            <w:r>
              <w:rPr>
                <w:webHidden/>
                <w:rStyle w:val="IndexLink"/>
                <w:rtl w:val="true"/>
              </w:rPr>
              <w:t xml:space="preserve">روایت </w:t>
            </w:r>
            <w:r>
              <w:rPr>
                <w:rStyle w:val="IndexLink"/>
              </w:rPr>
              <w:t>37</w:t>
            </w:r>
            <w:r>
              <w:rPr>
                <w:rStyle w:val="IndexLink"/>
                <w:rtl w:val="true"/>
              </w:rPr>
              <w:tab/>
            </w:r>
            <w:r>
              <w:rPr>
                <w:rStyle w:val="IndexLink"/>
              </w:rPr>
              <w:t>72</w:t>
            </w:r>
          </w:hyperlink>
        </w:p>
        <w:p>
          <w:pPr>
            <w:pStyle w:val="Contents5"/>
            <w:tabs>
              <w:tab w:val="clear" w:pos="7892"/>
              <w:tab w:val="right" w:pos="9026" w:leader="dot"/>
            </w:tabs>
            <w:rPr/>
          </w:pPr>
          <w:hyperlink w:anchor="__RefHeading___Toc2463813_2616395394">
            <w:r>
              <w:rPr>
                <w:webHidden/>
                <w:rStyle w:val="IndexLink"/>
                <w:rtl w:val="true"/>
              </w:rPr>
              <w:t xml:space="preserve">روایت </w:t>
            </w:r>
            <w:r>
              <w:rPr>
                <w:rStyle w:val="IndexLink"/>
              </w:rPr>
              <w:t>38</w:t>
            </w:r>
            <w:r>
              <w:rPr>
                <w:rStyle w:val="IndexLink"/>
                <w:rtl w:val="true"/>
              </w:rPr>
              <w:tab/>
            </w:r>
            <w:r>
              <w:rPr>
                <w:rStyle w:val="IndexLink"/>
              </w:rPr>
              <w:t>72</w:t>
            </w:r>
          </w:hyperlink>
        </w:p>
        <w:p>
          <w:pPr>
            <w:pStyle w:val="Contents5"/>
            <w:tabs>
              <w:tab w:val="clear" w:pos="7892"/>
              <w:tab w:val="right" w:pos="9026" w:leader="dot"/>
            </w:tabs>
            <w:rPr/>
          </w:pPr>
          <w:hyperlink w:anchor="__RefHeading___Toc2463815_2616395394">
            <w:r>
              <w:rPr>
                <w:webHidden/>
                <w:rStyle w:val="IndexLink"/>
                <w:rtl w:val="true"/>
              </w:rPr>
              <w:t>توضیح</w:t>
            </w:r>
            <w:r>
              <w:rPr>
                <w:rStyle w:val="IndexLink"/>
                <w:rtl w:val="true"/>
              </w:rPr>
              <w:tab/>
            </w:r>
            <w:r>
              <w:rPr>
                <w:rStyle w:val="IndexLink"/>
              </w:rPr>
              <w:t>72</w:t>
            </w:r>
          </w:hyperlink>
        </w:p>
        <w:p>
          <w:pPr>
            <w:pStyle w:val="Contents5"/>
            <w:tabs>
              <w:tab w:val="clear" w:pos="7892"/>
              <w:tab w:val="right" w:pos="9026" w:leader="dot"/>
            </w:tabs>
            <w:rPr/>
          </w:pPr>
          <w:hyperlink w:anchor="__RefHeading___Toc2463817_2616395394">
            <w:r>
              <w:rPr>
                <w:webHidden/>
                <w:rStyle w:val="IndexLink"/>
                <w:rtl w:val="true"/>
              </w:rPr>
              <w:t xml:space="preserve">روایت </w:t>
            </w:r>
            <w:r>
              <w:rPr>
                <w:rStyle w:val="IndexLink"/>
              </w:rPr>
              <w:t>39</w:t>
            </w:r>
            <w:r>
              <w:rPr>
                <w:rStyle w:val="IndexLink"/>
                <w:rtl w:val="true"/>
              </w:rPr>
              <w:tab/>
            </w:r>
            <w:r>
              <w:rPr>
                <w:rStyle w:val="IndexLink"/>
              </w:rPr>
              <w:t>72</w:t>
            </w:r>
          </w:hyperlink>
        </w:p>
        <w:p>
          <w:pPr>
            <w:pStyle w:val="Contents5"/>
            <w:tabs>
              <w:tab w:val="clear" w:pos="7892"/>
              <w:tab w:val="right" w:pos="9026" w:leader="dot"/>
            </w:tabs>
            <w:rPr/>
          </w:pPr>
          <w:hyperlink w:anchor="__RefHeading___Toc2463819_2616395394">
            <w:r>
              <w:rPr>
                <w:webHidden/>
                <w:rStyle w:val="IndexLink"/>
                <w:rtl w:val="true"/>
              </w:rPr>
              <w:t>«</w:t>
            </w:r>
            <w:r>
              <w:rPr>
                <w:rStyle w:val="IndexLink"/>
              </w:rPr>
              <w:t>40</w:t>
            </w:r>
            <w:r>
              <w:rPr>
                <w:rStyle w:val="IndexLink"/>
                <w:rtl w:val="true"/>
              </w:rPr>
              <w:t>»</w:t>
              <w:tab/>
            </w:r>
            <w:r>
              <w:rPr>
                <w:rStyle w:val="IndexLink"/>
              </w:rPr>
              <w:t>73</w:t>
            </w:r>
          </w:hyperlink>
        </w:p>
        <w:p>
          <w:pPr>
            <w:pStyle w:val="Contents5"/>
            <w:tabs>
              <w:tab w:val="clear" w:pos="7892"/>
              <w:tab w:val="right" w:pos="9026" w:leader="dot"/>
            </w:tabs>
            <w:rPr/>
          </w:pPr>
          <w:hyperlink w:anchor="__RefHeading___Toc2463821_2616395394">
            <w:r>
              <w:rPr>
                <w:webHidden/>
                <w:rStyle w:val="IndexLink"/>
                <w:rtl w:val="true"/>
              </w:rPr>
              <w:t>«</w:t>
            </w:r>
            <w:r>
              <w:rPr>
                <w:rStyle w:val="IndexLink"/>
              </w:rPr>
              <w:t>41</w:t>
            </w:r>
            <w:r>
              <w:rPr>
                <w:rStyle w:val="IndexLink"/>
                <w:rtl w:val="true"/>
              </w:rPr>
              <w:t>»</w:t>
              <w:tab/>
            </w:r>
            <w:r>
              <w:rPr>
                <w:rStyle w:val="IndexLink"/>
              </w:rPr>
              <w:t>73</w:t>
            </w:r>
          </w:hyperlink>
        </w:p>
        <w:p>
          <w:pPr>
            <w:pStyle w:val="Contents5"/>
            <w:tabs>
              <w:tab w:val="clear" w:pos="7892"/>
              <w:tab w:val="right" w:pos="9026" w:leader="dot"/>
            </w:tabs>
            <w:rPr/>
          </w:pPr>
          <w:hyperlink w:anchor="__RefHeading___Toc2463823_2616395394">
            <w:r>
              <w:rPr>
                <w:webHidden/>
                <w:rStyle w:val="IndexLink"/>
                <w:rtl w:val="true"/>
              </w:rPr>
              <w:t>«</w:t>
            </w:r>
            <w:r>
              <w:rPr>
                <w:rStyle w:val="IndexLink"/>
              </w:rPr>
              <w:t>42</w:t>
            </w:r>
            <w:r>
              <w:rPr>
                <w:rStyle w:val="IndexLink"/>
                <w:rtl w:val="true"/>
              </w:rPr>
              <w:t>»</w:t>
              <w:tab/>
            </w:r>
            <w:r>
              <w:rPr>
                <w:rStyle w:val="IndexLink"/>
              </w:rPr>
              <w:t>73</w:t>
            </w:r>
          </w:hyperlink>
        </w:p>
        <w:p>
          <w:pPr>
            <w:pStyle w:val="Contents5"/>
            <w:tabs>
              <w:tab w:val="clear" w:pos="7892"/>
              <w:tab w:val="right" w:pos="9026" w:leader="dot"/>
            </w:tabs>
            <w:rPr/>
          </w:pPr>
          <w:hyperlink w:anchor="__RefHeading___Toc2463825_2616395394">
            <w:r>
              <w:rPr>
                <w:webHidden/>
                <w:rStyle w:val="IndexLink"/>
                <w:rtl w:val="true"/>
              </w:rPr>
              <w:t xml:space="preserve">روایت </w:t>
            </w:r>
            <w:r>
              <w:rPr>
                <w:rStyle w:val="IndexLink"/>
              </w:rPr>
              <w:t>40</w:t>
            </w:r>
            <w:r>
              <w:rPr>
                <w:rStyle w:val="IndexLink"/>
                <w:rtl w:val="true"/>
              </w:rPr>
              <w:tab/>
            </w:r>
            <w:r>
              <w:rPr>
                <w:rStyle w:val="IndexLink"/>
              </w:rPr>
              <w:t>73</w:t>
            </w:r>
          </w:hyperlink>
        </w:p>
        <w:p>
          <w:pPr>
            <w:pStyle w:val="Contents5"/>
            <w:tabs>
              <w:tab w:val="clear" w:pos="7892"/>
              <w:tab w:val="right" w:pos="9026" w:leader="dot"/>
            </w:tabs>
            <w:rPr/>
          </w:pPr>
          <w:hyperlink w:anchor="__RefHeading___Toc2463827_2616395394">
            <w:r>
              <w:rPr>
                <w:webHidden/>
                <w:rStyle w:val="IndexLink"/>
                <w:rtl w:val="true"/>
              </w:rPr>
              <w:t xml:space="preserve">روایت </w:t>
            </w:r>
            <w:r>
              <w:rPr>
                <w:rStyle w:val="IndexLink"/>
              </w:rPr>
              <w:t>41</w:t>
            </w:r>
            <w:r>
              <w:rPr>
                <w:rStyle w:val="IndexLink"/>
                <w:rtl w:val="true"/>
              </w:rPr>
              <w:tab/>
            </w:r>
            <w:r>
              <w:rPr>
                <w:rStyle w:val="IndexLink"/>
              </w:rPr>
              <w:t>73</w:t>
            </w:r>
          </w:hyperlink>
        </w:p>
        <w:p>
          <w:pPr>
            <w:pStyle w:val="Contents5"/>
            <w:tabs>
              <w:tab w:val="clear" w:pos="7892"/>
              <w:tab w:val="right" w:pos="9026" w:leader="dot"/>
            </w:tabs>
            <w:rPr/>
          </w:pPr>
          <w:hyperlink w:anchor="__RefHeading___Toc2463829_2616395394">
            <w:r>
              <w:rPr>
                <w:webHidden/>
                <w:rStyle w:val="IndexLink"/>
                <w:rtl w:val="true"/>
              </w:rPr>
              <w:t xml:space="preserve">روایت </w:t>
            </w:r>
            <w:r>
              <w:rPr>
                <w:rStyle w:val="IndexLink"/>
              </w:rPr>
              <w:t>42</w:t>
            </w:r>
            <w:r>
              <w:rPr>
                <w:rStyle w:val="IndexLink"/>
                <w:rtl w:val="true"/>
              </w:rPr>
              <w:tab/>
            </w:r>
            <w:r>
              <w:rPr>
                <w:rStyle w:val="IndexLink"/>
              </w:rPr>
              <w:t>74</w:t>
            </w:r>
          </w:hyperlink>
        </w:p>
        <w:p>
          <w:pPr>
            <w:pStyle w:val="Contents3"/>
            <w:tabs>
              <w:tab w:val="clear" w:pos="8459"/>
              <w:tab w:val="right" w:pos="9026" w:leader="dot"/>
            </w:tabs>
            <w:rPr/>
          </w:pPr>
          <w:hyperlink w:anchor="__RefHeading___Toc2463831_2616395394">
            <w:r>
              <w:rPr>
                <w:webHidden/>
                <w:rStyle w:val="IndexLink"/>
                <w:rtl w:val="true"/>
              </w:rPr>
              <w:t xml:space="preserve">باب </w:t>
            </w:r>
            <w:r>
              <w:rPr>
                <w:rStyle w:val="IndexLink"/>
              </w:rPr>
              <w:t>4</w:t>
            </w:r>
            <w:r>
              <w:rPr>
                <w:rStyle w:val="IndexLink"/>
                <w:rtl w:val="true"/>
              </w:rPr>
              <w:t xml:space="preserve"> </w:t>
            </w:r>
            <w:r>
              <w:rPr>
                <w:rStyle w:val="IndexLink"/>
                <w:rtl w:val="true"/>
              </w:rPr>
              <w:t>الطاوس</w:t>
            </w:r>
            <w:r>
              <w:rPr>
                <w:rStyle w:val="IndexLink"/>
                <w:rtl w:val="true"/>
              </w:rPr>
              <w:tab/>
            </w:r>
            <w:r>
              <w:rPr>
                <w:rStyle w:val="IndexLink"/>
              </w:rPr>
              <w:t>82</w:t>
            </w:r>
          </w:hyperlink>
        </w:p>
        <w:p>
          <w:pPr>
            <w:pStyle w:val="Contents4"/>
            <w:tabs>
              <w:tab w:val="clear" w:pos="8176"/>
              <w:tab w:val="right" w:pos="9026" w:leader="dot"/>
            </w:tabs>
            <w:rPr/>
          </w:pPr>
          <w:hyperlink w:anchor="__RefHeading___Toc2463833_2616395394">
            <w:r>
              <w:rPr>
                <w:webHidden/>
                <w:rStyle w:val="IndexLink"/>
                <w:rtl w:val="true"/>
              </w:rPr>
              <w:t>روايات</w:t>
            </w:r>
            <w:r>
              <w:rPr>
                <w:rStyle w:val="IndexLink"/>
                <w:rtl w:val="true"/>
              </w:rPr>
              <w:tab/>
            </w:r>
            <w:r>
              <w:rPr>
                <w:rStyle w:val="IndexLink"/>
              </w:rPr>
              <w:t>82</w:t>
            </w:r>
          </w:hyperlink>
        </w:p>
        <w:p>
          <w:pPr>
            <w:pStyle w:val="Contents5"/>
            <w:tabs>
              <w:tab w:val="clear" w:pos="7892"/>
              <w:tab w:val="right" w:pos="9026" w:leader="dot"/>
            </w:tabs>
            <w:rPr/>
          </w:pPr>
          <w:hyperlink w:anchor="__RefHeading___Toc2463835_2616395394">
            <w:r>
              <w:rPr>
                <w:webHidden/>
                <w:rStyle w:val="IndexLink"/>
                <w:rtl w:val="true"/>
              </w:rPr>
              <w:t>«</w:t>
            </w:r>
            <w:r>
              <w:rPr>
                <w:rStyle w:val="IndexLink"/>
              </w:rPr>
              <w:t>1</w:t>
            </w:r>
            <w:r>
              <w:rPr>
                <w:rStyle w:val="IndexLink"/>
                <w:rtl w:val="true"/>
              </w:rPr>
              <w:t>»</w:t>
              <w:tab/>
            </w:r>
            <w:r>
              <w:rPr>
                <w:rStyle w:val="IndexLink"/>
              </w:rPr>
              <w:t>82</w:t>
            </w:r>
          </w:hyperlink>
        </w:p>
        <w:p>
          <w:pPr>
            <w:pStyle w:val="Contents3"/>
            <w:tabs>
              <w:tab w:val="clear" w:pos="8459"/>
              <w:tab w:val="right" w:pos="9026" w:leader="dot"/>
            </w:tabs>
            <w:rPr/>
          </w:pPr>
          <w:hyperlink w:anchor="__RefHeading___Toc2463837_2616395394">
            <w:r>
              <w:rPr>
                <w:webHidden/>
                <w:rStyle w:val="IndexLink"/>
                <w:rtl w:val="true"/>
              </w:rPr>
              <w:t xml:space="preserve">باب چهارم </w:t>
            </w:r>
            <w:r>
              <w:rPr>
                <w:rStyle w:val="IndexLink"/>
                <w:rtl w:val="true"/>
              </w:rPr>
              <w:t xml:space="preserve">: </w:t>
            </w:r>
            <w:r>
              <w:rPr>
                <w:rStyle w:val="IndexLink"/>
                <w:rtl w:val="true"/>
              </w:rPr>
              <w:t>طاووس</w:t>
            </w:r>
            <w:r>
              <w:rPr>
                <w:rStyle w:val="IndexLink"/>
                <w:rtl w:val="true"/>
              </w:rPr>
              <w:tab/>
            </w:r>
            <w:r>
              <w:rPr>
                <w:rStyle w:val="IndexLink"/>
              </w:rPr>
              <w:t>82</w:t>
            </w:r>
          </w:hyperlink>
        </w:p>
        <w:p>
          <w:pPr>
            <w:pStyle w:val="Contents4"/>
            <w:tabs>
              <w:tab w:val="clear" w:pos="8176"/>
              <w:tab w:val="right" w:pos="9026" w:leader="dot"/>
            </w:tabs>
            <w:rPr/>
          </w:pPr>
          <w:hyperlink w:anchor="__RefHeading___Toc2463839_2616395394">
            <w:r>
              <w:rPr>
                <w:webHidden/>
                <w:rStyle w:val="IndexLink"/>
                <w:rtl w:val="true"/>
              </w:rPr>
              <w:t>روایات</w:t>
            </w:r>
            <w:r>
              <w:rPr>
                <w:rStyle w:val="IndexLink"/>
                <w:rtl w:val="true"/>
              </w:rPr>
              <w:tab/>
            </w:r>
            <w:r>
              <w:rPr>
                <w:rStyle w:val="IndexLink"/>
              </w:rPr>
              <w:t>82</w:t>
            </w:r>
          </w:hyperlink>
        </w:p>
        <w:p>
          <w:pPr>
            <w:pStyle w:val="Contents5"/>
            <w:tabs>
              <w:tab w:val="clear" w:pos="7892"/>
              <w:tab w:val="right" w:pos="9026" w:leader="dot"/>
            </w:tabs>
            <w:rPr/>
          </w:pPr>
          <w:hyperlink w:anchor="__RefHeading___Toc2463841_2616395394">
            <w:r>
              <w:rPr>
                <w:webHidden/>
                <w:rStyle w:val="IndexLink"/>
                <w:rtl w:val="true"/>
              </w:rPr>
              <w:t xml:space="preserve">روایت </w:t>
            </w:r>
            <w:r>
              <w:rPr>
                <w:rStyle w:val="IndexLink"/>
              </w:rPr>
              <w:t>1</w:t>
            </w:r>
            <w:r>
              <w:rPr>
                <w:rStyle w:val="IndexLink"/>
                <w:rtl w:val="true"/>
              </w:rPr>
              <w:tab/>
            </w:r>
            <w:r>
              <w:rPr>
                <w:rStyle w:val="IndexLink"/>
              </w:rPr>
              <w:t>82</w:t>
            </w:r>
          </w:hyperlink>
        </w:p>
        <w:p>
          <w:pPr>
            <w:pStyle w:val="Contents5"/>
            <w:tabs>
              <w:tab w:val="clear" w:pos="7892"/>
              <w:tab w:val="right" w:pos="9026" w:leader="dot"/>
            </w:tabs>
            <w:rPr/>
          </w:pPr>
          <w:hyperlink w:anchor="__RefHeading___Toc2463843_2616395394">
            <w:r>
              <w:rPr>
                <w:webHidden/>
                <w:rStyle w:val="IndexLink"/>
                <w:rtl w:val="true"/>
              </w:rPr>
              <w:t>توضيح</w:t>
            </w:r>
            <w:r>
              <w:rPr>
                <w:rStyle w:val="IndexLink"/>
                <w:rtl w:val="true"/>
              </w:rPr>
              <w:tab/>
            </w:r>
            <w:r>
              <w:rPr>
                <w:rStyle w:val="IndexLink"/>
              </w:rPr>
              <w:t>86</w:t>
            </w:r>
          </w:hyperlink>
        </w:p>
        <w:p>
          <w:pPr>
            <w:pStyle w:val="Contents5"/>
            <w:tabs>
              <w:tab w:val="clear" w:pos="7892"/>
              <w:tab w:val="right" w:pos="9026" w:leader="dot"/>
            </w:tabs>
            <w:rPr/>
          </w:pPr>
          <w:hyperlink w:anchor="__RefHeading___Toc2463845_2616395394">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2463847_2616395394">
            <w:r>
              <w:rPr>
                <w:webHidden/>
                <w:rStyle w:val="IndexLink"/>
                <w:rtl w:val="true"/>
              </w:rPr>
              <w:t>«</w:t>
            </w:r>
            <w:r>
              <w:rPr>
                <w:rStyle w:val="IndexLink"/>
              </w:rPr>
              <w:t>2</w:t>
            </w:r>
            <w:r>
              <w:rPr>
                <w:rStyle w:val="IndexLink"/>
                <w:rtl w:val="true"/>
              </w:rPr>
              <w:t>»</w:t>
              <w:tab/>
            </w:r>
            <w:r>
              <w:rPr>
                <w:rStyle w:val="IndexLink"/>
              </w:rPr>
              <w:t>104</w:t>
            </w:r>
          </w:hyperlink>
        </w:p>
        <w:p>
          <w:pPr>
            <w:pStyle w:val="Contents5"/>
            <w:tabs>
              <w:tab w:val="clear" w:pos="7892"/>
              <w:tab w:val="right" w:pos="9026" w:leader="dot"/>
            </w:tabs>
            <w:rPr/>
          </w:pPr>
          <w:hyperlink w:anchor="__RefHeading___Toc2463849_2616395394">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2463851_2616395394">
            <w:r>
              <w:rPr>
                <w:webHidden/>
                <w:rStyle w:val="IndexLink"/>
                <w:rtl w:val="true"/>
              </w:rPr>
              <w:t>«</w:t>
            </w:r>
            <w:r>
              <w:rPr>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2463853_2616395394">
            <w:r>
              <w:rPr>
                <w:webHidden/>
                <w:rStyle w:val="IndexLink"/>
                <w:rtl w:val="true"/>
              </w:rPr>
              <w:t xml:space="preserve">روایت </w:t>
            </w:r>
            <w:r>
              <w:rPr>
                <w:rStyle w:val="IndexLink"/>
              </w:rPr>
              <w:t>2</w:t>
            </w:r>
            <w:r>
              <w:rPr>
                <w:rStyle w:val="IndexLink"/>
                <w:rtl w:val="true"/>
              </w:rPr>
              <w:tab/>
            </w:r>
            <w:r>
              <w:rPr>
                <w:rStyle w:val="IndexLink"/>
              </w:rPr>
              <w:t>104</w:t>
            </w:r>
          </w:hyperlink>
        </w:p>
        <w:p>
          <w:pPr>
            <w:pStyle w:val="Contents5"/>
            <w:tabs>
              <w:tab w:val="clear" w:pos="7892"/>
              <w:tab w:val="right" w:pos="9026" w:leader="dot"/>
            </w:tabs>
            <w:rPr/>
          </w:pPr>
          <w:hyperlink w:anchor="__RefHeading___Toc2463855_2616395394">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2463857_2616395394">
            <w:r>
              <w:rPr>
                <w:webHidden/>
                <w:rStyle w:val="IndexLink"/>
                <w:rtl w:val="true"/>
              </w:rPr>
              <w:t xml:space="preserve">روایت </w:t>
            </w:r>
            <w:r>
              <w:rPr>
                <w:rStyle w:val="IndexLink"/>
              </w:rPr>
              <w:t>3</w:t>
            </w:r>
            <w:r>
              <w:rPr>
                <w:rStyle w:val="IndexLink"/>
                <w:rtl w:val="true"/>
              </w:rPr>
              <w:tab/>
            </w:r>
            <w:r>
              <w:rPr>
                <w:rStyle w:val="IndexLink"/>
              </w:rPr>
              <w:t>105</w:t>
            </w:r>
          </w:hyperlink>
        </w:p>
        <w:p>
          <w:pPr>
            <w:pStyle w:val="Contents5"/>
            <w:tabs>
              <w:tab w:val="clear" w:pos="7892"/>
              <w:tab w:val="right" w:pos="9026" w:leader="dot"/>
            </w:tabs>
            <w:rPr/>
          </w:pPr>
          <w:hyperlink w:anchor="__RefHeading___Toc2463859_2616395394">
            <w:r>
              <w:rPr>
                <w:webHidden/>
                <w:rStyle w:val="IndexLink"/>
                <w:rtl w:val="true"/>
              </w:rPr>
              <w:t>«</w:t>
            </w:r>
            <w:r>
              <w:rPr>
                <w:rStyle w:val="IndexLink"/>
              </w:rPr>
              <w:t>4</w:t>
            </w:r>
            <w:r>
              <w:rPr>
                <w:rStyle w:val="IndexLink"/>
                <w:rtl w:val="true"/>
              </w:rPr>
              <w:t>»</w:t>
              <w:tab/>
            </w:r>
            <w:r>
              <w:rPr>
                <w:rStyle w:val="IndexLink"/>
              </w:rPr>
              <w:t>106</w:t>
            </w:r>
          </w:hyperlink>
        </w:p>
        <w:p>
          <w:pPr>
            <w:pStyle w:val="Contents5"/>
            <w:tabs>
              <w:tab w:val="clear" w:pos="7892"/>
              <w:tab w:val="right" w:pos="9026" w:leader="dot"/>
            </w:tabs>
            <w:rPr/>
          </w:pPr>
          <w:hyperlink w:anchor="__RefHeading___Toc2463861_2616395394">
            <w:r>
              <w:rPr>
                <w:webHidden/>
                <w:rStyle w:val="IndexLink"/>
                <w:rtl w:val="true"/>
              </w:rPr>
              <w:t xml:space="preserve">روایت </w:t>
            </w:r>
            <w:r>
              <w:rPr>
                <w:rStyle w:val="IndexLink"/>
              </w:rPr>
              <w:t>4</w:t>
            </w:r>
            <w:r>
              <w:rPr>
                <w:rStyle w:val="IndexLink"/>
                <w:rtl w:val="true"/>
              </w:rPr>
              <w:tab/>
            </w:r>
            <w:r>
              <w:rPr>
                <w:rStyle w:val="IndexLink"/>
              </w:rPr>
              <w:t>106</w:t>
            </w:r>
          </w:hyperlink>
        </w:p>
        <w:p>
          <w:pPr>
            <w:pStyle w:val="Contents3"/>
            <w:tabs>
              <w:tab w:val="clear" w:pos="8459"/>
              <w:tab w:val="right" w:pos="9026" w:leader="dot"/>
            </w:tabs>
            <w:rPr/>
          </w:pPr>
          <w:hyperlink w:anchor="__RefHeading___Toc2463863_2616395394">
            <w:r>
              <w:rPr>
                <w:webHidden/>
                <w:rStyle w:val="IndexLink"/>
                <w:rtl w:val="true"/>
              </w:rPr>
              <w:t xml:space="preserve">باب </w:t>
            </w:r>
            <w:r>
              <w:rPr>
                <w:rStyle w:val="IndexLink"/>
              </w:rPr>
              <w:t>5</w:t>
            </w:r>
            <w:r>
              <w:rPr>
                <w:rStyle w:val="IndexLink"/>
                <w:rtl w:val="true"/>
              </w:rPr>
              <w:t xml:space="preserve"> </w:t>
            </w:r>
            <w:r>
              <w:rPr>
                <w:rStyle w:val="IndexLink"/>
                <w:rtl w:val="true"/>
              </w:rPr>
              <w:t>الدراج و القطا و القبج و غيرها من الطيور و فضل لحم بعضها علي بعض</w:t>
            </w:r>
            <w:r>
              <w:rPr>
                <w:rStyle w:val="IndexLink"/>
                <w:rtl w:val="true"/>
              </w:rPr>
              <w:tab/>
            </w:r>
            <w:r>
              <w:rPr>
                <w:rStyle w:val="IndexLink"/>
              </w:rPr>
              <w:t>107</w:t>
            </w:r>
          </w:hyperlink>
        </w:p>
        <w:p>
          <w:pPr>
            <w:pStyle w:val="Contents4"/>
            <w:tabs>
              <w:tab w:val="clear" w:pos="8176"/>
              <w:tab w:val="right" w:pos="9026" w:leader="dot"/>
            </w:tabs>
            <w:rPr/>
          </w:pPr>
          <w:hyperlink w:anchor="__RefHeading___Toc2463865_2616395394">
            <w:r>
              <w:rPr>
                <w:webHidden/>
                <w:rStyle w:val="IndexLink"/>
                <w:rtl w:val="true"/>
              </w:rPr>
              <w:t>الأخبار</w:t>
            </w:r>
            <w:r>
              <w:rPr>
                <w:rStyle w:val="IndexLink"/>
                <w:rtl w:val="true"/>
              </w:rPr>
              <w:tab/>
            </w:r>
            <w:r>
              <w:rPr>
                <w:rStyle w:val="IndexLink"/>
              </w:rPr>
              <w:t>107</w:t>
            </w:r>
          </w:hyperlink>
        </w:p>
        <w:p>
          <w:pPr>
            <w:pStyle w:val="Contents5"/>
            <w:tabs>
              <w:tab w:val="clear" w:pos="7892"/>
              <w:tab w:val="right" w:pos="9026" w:leader="dot"/>
            </w:tabs>
            <w:rPr/>
          </w:pPr>
          <w:hyperlink w:anchor="__RefHeading___Toc2463867_2616395394">
            <w:r>
              <w:rPr>
                <w:webHidden/>
                <w:rStyle w:val="IndexLink"/>
                <w:rtl w:val="true"/>
              </w:rPr>
              <w:t>«</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2463869_2616395394">
            <w:r>
              <w:rPr>
                <w:webHidden/>
                <w:rStyle w:val="IndexLink"/>
                <w:rtl w:val="true"/>
              </w:rPr>
              <w:t>«</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2463871_2616395394">
            <w:r>
              <w:rPr>
                <w:webHidden/>
                <w:rStyle w:val="IndexLink"/>
                <w:rtl w:val="true"/>
              </w:rPr>
              <w:t>«</w:t>
            </w:r>
            <w:r>
              <w:rPr>
                <w:rStyle w:val="IndexLink"/>
              </w:rPr>
              <w:t>3</w:t>
            </w:r>
            <w:r>
              <w:rPr>
                <w:rStyle w:val="IndexLink"/>
                <w:rtl w:val="true"/>
              </w:rPr>
              <w:t>»</w:t>
              <w:tab/>
            </w:r>
            <w:r>
              <w:rPr>
                <w:rStyle w:val="IndexLink"/>
              </w:rPr>
              <w:t>107</w:t>
            </w:r>
          </w:hyperlink>
        </w:p>
        <w:p>
          <w:pPr>
            <w:pStyle w:val="Contents5"/>
            <w:tabs>
              <w:tab w:val="clear" w:pos="7892"/>
              <w:tab w:val="right" w:pos="9026" w:leader="dot"/>
            </w:tabs>
            <w:rPr/>
          </w:pPr>
          <w:hyperlink w:anchor="__RefHeading___Toc2463873_2616395394">
            <w:r>
              <w:rPr>
                <w:webHidden/>
                <w:rStyle w:val="IndexLink"/>
                <w:rtl w:val="true"/>
              </w:rPr>
              <w:t>«</w:t>
            </w:r>
            <w:r>
              <w:rPr>
                <w:rStyle w:val="IndexLink"/>
              </w:rPr>
              <w:t>4</w:t>
            </w:r>
            <w:r>
              <w:rPr>
                <w:rStyle w:val="IndexLink"/>
                <w:rtl w:val="true"/>
              </w:rPr>
              <w:t>»</w:t>
              <w:tab/>
            </w:r>
            <w:r>
              <w:rPr>
                <w:rStyle w:val="IndexLink"/>
              </w:rPr>
              <w:t>107</w:t>
            </w:r>
          </w:hyperlink>
        </w:p>
        <w:p>
          <w:pPr>
            <w:pStyle w:val="Contents3"/>
            <w:tabs>
              <w:tab w:val="clear" w:pos="8459"/>
              <w:tab w:val="right" w:pos="9026" w:leader="dot"/>
            </w:tabs>
            <w:rPr/>
          </w:pPr>
          <w:hyperlink w:anchor="__RefHeading___Toc2463875_2616395394">
            <w:r>
              <w:rPr>
                <w:webHidden/>
                <w:rStyle w:val="IndexLink"/>
                <w:rtl w:val="true"/>
              </w:rPr>
              <w:t>باب پنجم</w:t>
            </w:r>
            <w:r>
              <w:rPr>
                <w:rStyle w:val="IndexLink"/>
                <w:rtl w:val="true"/>
              </w:rPr>
              <w:t xml:space="preserve">: </w:t>
            </w:r>
            <w:r>
              <w:rPr>
                <w:rStyle w:val="IndexLink"/>
                <w:rtl w:val="true"/>
              </w:rPr>
              <w:t>درّاج، سنگخواره، کبک و مانند این پرندگان و برتری گوشت برخی از پرندگان بر برخی دیگر</w:t>
            </w:r>
            <w:r>
              <w:rPr>
                <w:rStyle w:val="IndexLink"/>
                <w:rtl w:val="true"/>
              </w:rPr>
              <w:tab/>
            </w:r>
            <w:r>
              <w:rPr>
                <w:rStyle w:val="IndexLink"/>
              </w:rPr>
              <w:t>107</w:t>
            </w:r>
          </w:hyperlink>
        </w:p>
        <w:p>
          <w:pPr>
            <w:pStyle w:val="Contents4"/>
            <w:tabs>
              <w:tab w:val="clear" w:pos="8176"/>
              <w:tab w:val="right" w:pos="9026" w:leader="dot"/>
            </w:tabs>
            <w:rPr/>
          </w:pPr>
          <w:hyperlink w:anchor="__RefHeading___Toc2463877_2616395394">
            <w:r>
              <w:rPr>
                <w:webHidden/>
                <w:rStyle w:val="IndexLink"/>
                <w:rtl w:val="true"/>
              </w:rPr>
              <w:t>روایات</w:t>
            </w:r>
            <w:r>
              <w:rPr>
                <w:rStyle w:val="IndexLink"/>
                <w:rtl w:val="true"/>
              </w:rPr>
              <w:tab/>
            </w:r>
            <w:r>
              <w:rPr>
                <w:rStyle w:val="IndexLink"/>
              </w:rPr>
              <w:t>107</w:t>
            </w:r>
          </w:hyperlink>
        </w:p>
        <w:p>
          <w:pPr>
            <w:pStyle w:val="Contents5"/>
            <w:tabs>
              <w:tab w:val="clear" w:pos="7892"/>
              <w:tab w:val="right" w:pos="9026" w:leader="dot"/>
            </w:tabs>
            <w:rPr/>
          </w:pPr>
          <w:hyperlink w:anchor="__RefHeading___Toc2463879_2616395394">
            <w:r>
              <w:rPr>
                <w:webHidden/>
                <w:rStyle w:val="IndexLink"/>
                <w:rtl w:val="true"/>
              </w:rPr>
              <w:t xml:space="preserve">روایت </w:t>
            </w:r>
            <w:r>
              <w:rPr>
                <w:rStyle w:val="IndexLink"/>
              </w:rPr>
              <w:t>1</w:t>
            </w:r>
            <w:r>
              <w:rPr>
                <w:rStyle w:val="IndexLink"/>
                <w:rtl w:val="true"/>
              </w:rPr>
              <w:tab/>
            </w:r>
            <w:r>
              <w:rPr>
                <w:rStyle w:val="IndexLink"/>
              </w:rPr>
              <w:t>107</w:t>
            </w:r>
          </w:hyperlink>
        </w:p>
        <w:p>
          <w:pPr>
            <w:pStyle w:val="Contents5"/>
            <w:tabs>
              <w:tab w:val="clear" w:pos="7892"/>
              <w:tab w:val="right" w:pos="9026" w:leader="dot"/>
            </w:tabs>
            <w:rPr/>
          </w:pPr>
          <w:hyperlink w:anchor="__RefHeading___Toc2463881_2616395394">
            <w:r>
              <w:rPr>
                <w:webHidden/>
                <w:rStyle w:val="IndexLink"/>
                <w:rtl w:val="true"/>
              </w:rPr>
              <w:t xml:space="preserve">روایت </w:t>
            </w:r>
            <w:r>
              <w:rPr>
                <w:rStyle w:val="IndexLink"/>
              </w:rPr>
              <w:t>2</w:t>
            </w:r>
            <w:r>
              <w:rPr>
                <w:rStyle w:val="IndexLink"/>
                <w:rtl w:val="true"/>
              </w:rPr>
              <w:tab/>
            </w:r>
            <w:r>
              <w:rPr>
                <w:rStyle w:val="IndexLink"/>
              </w:rPr>
              <w:t>107</w:t>
            </w:r>
          </w:hyperlink>
        </w:p>
        <w:p>
          <w:pPr>
            <w:pStyle w:val="Contents5"/>
            <w:tabs>
              <w:tab w:val="clear" w:pos="7892"/>
              <w:tab w:val="right" w:pos="9026" w:leader="dot"/>
            </w:tabs>
            <w:rPr/>
          </w:pPr>
          <w:hyperlink w:anchor="__RefHeading___Toc2463883_2616395394">
            <w:r>
              <w:rPr>
                <w:webHidden/>
                <w:rStyle w:val="IndexLink"/>
                <w:rtl w:val="true"/>
              </w:rPr>
              <w:t xml:space="preserve">روایت </w:t>
            </w:r>
            <w:r>
              <w:rPr>
                <w:rStyle w:val="IndexLink"/>
              </w:rPr>
              <w:t>3</w:t>
            </w:r>
            <w:r>
              <w:rPr>
                <w:rStyle w:val="IndexLink"/>
                <w:rtl w:val="true"/>
              </w:rPr>
              <w:tab/>
            </w:r>
            <w:r>
              <w:rPr>
                <w:rStyle w:val="IndexLink"/>
              </w:rPr>
              <w:t>107</w:t>
            </w:r>
          </w:hyperlink>
        </w:p>
        <w:p>
          <w:pPr>
            <w:pStyle w:val="Contents5"/>
            <w:tabs>
              <w:tab w:val="clear" w:pos="7892"/>
              <w:tab w:val="right" w:pos="9026" w:leader="dot"/>
            </w:tabs>
            <w:rPr/>
          </w:pPr>
          <w:hyperlink w:anchor="__RefHeading___Toc2463885_2616395394">
            <w:r>
              <w:rPr>
                <w:webHidden/>
                <w:rStyle w:val="IndexLink"/>
                <w:rtl w:val="true"/>
              </w:rPr>
              <w:t xml:space="preserve">روایت </w:t>
            </w:r>
            <w:r>
              <w:rPr>
                <w:rStyle w:val="IndexLink"/>
              </w:rPr>
              <w:t>4</w:t>
            </w:r>
            <w:r>
              <w:rPr>
                <w:rStyle w:val="IndexLink"/>
                <w:rtl w:val="true"/>
              </w:rPr>
              <w:tab/>
            </w:r>
            <w:r>
              <w:rPr>
                <w:rStyle w:val="IndexLink"/>
              </w:rPr>
              <w:t>108</w:t>
            </w:r>
          </w:hyperlink>
        </w:p>
        <w:p>
          <w:pPr>
            <w:pStyle w:val="Contents5"/>
            <w:tabs>
              <w:tab w:val="clear" w:pos="7892"/>
              <w:tab w:val="right" w:pos="9026" w:leader="dot"/>
            </w:tabs>
            <w:rPr/>
          </w:pPr>
          <w:hyperlink w:anchor="__RefHeading___Toc2463887_2616395394">
            <w:r>
              <w:rPr>
                <w:webHidden/>
                <w:rStyle w:val="IndexLink"/>
                <w:rtl w:val="true"/>
              </w:rPr>
              <w:t>«</w:t>
            </w:r>
            <w:r>
              <w:rPr>
                <w:rStyle w:val="IndexLink"/>
              </w:rPr>
              <w:t>5</w:t>
            </w:r>
            <w:r>
              <w:rPr>
                <w:rStyle w:val="IndexLink"/>
                <w:rtl w:val="true"/>
              </w:rPr>
              <w:t>»</w:t>
              <w:tab/>
            </w:r>
            <w:r>
              <w:rPr>
                <w:rStyle w:val="IndexLink"/>
              </w:rPr>
              <w:t>109</w:t>
            </w:r>
          </w:hyperlink>
        </w:p>
        <w:p>
          <w:pPr>
            <w:pStyle w:val="Contents5"/>
            <w:tabs>
              <w:tab w:val="clear" w:pos="7892"/>
              <w:tab w:val="right" w:pos="9026" w:leader="dot"/>
            </w:tabs>
            <w:rPr/>
          </w:pPr>
          <w:hyperlink w:anchor="__RefHeading___Toc2463889_2616395394">
            <w:r>
              <w:rPr>
                <w:webHidden/>
                <w:rStyle w:val="IndexLink"/>
                <w:rtl w:val="true"/>
              </w:rPr>
              <w:t>«</w:t>
            </w:r>
            <w:r>
              <w:rPr>
                <w:rStyle w:val="IndexLink"/>
              </w:rPr>
              <w:t>6</w:t>
            </w:r>
            <w:r>
              <w:rPr>
                <w:rStyle w:val="IndexLink"/>
                <w:rtl w:val="true"/>
              </w:rPr>
              <w:t>»</w:t>
              <w:tab/>
            </w:r>
            <w:r>
              <w:rPr>
                <w:rStyle w:val="IndexLink"/>
              </w:rPr>
              <w:t>109</w:t>
            </w:r>
          </w:hyperlink>
        </w:p>
        <w:p>
          <w:pPr>
            <w:pStyle w:val="Contents5"/>
            <w:tabs>
              <w:tab w:val="clear" w:pos="7892"/>
              <w:tab w:val="right" w:pos="9026" w:leader="dot"/>
            </w:tabs>
            <w:rPr/>
          </w:pPr>
          <w:hyperlink w:anchor="__RefHeading___Toc2463891_2616395394">
            <w:r>
              <w:rPr>
                <w:webHidden/>
                <w:rStyle w:val="IndexLink"/>
                <w:rtl w:val="true"/>
              </w:rPr>
              <w:t>«</w:t>
            </w:r>
            <w:r>
              <w:rPr>
                <w:rStyle w:val="IndexLink"/>
              </w:rPr>
              <w:t>7</w:t>
            </w:r>
            <w:r>
              <w:rPr>
                <w:rStyle w:val="IndexLink"/>
                <w:rtl w:val="true"/>
              </w:rPr>
              <w:t>»</w:t>
              <w:tab/>
            </w:r>
            <w:r>
              <w:rPr>
                <w:rStyle w:val="IndexLink"/>
              </w:rPr>
              <w:t>109</w:t>
            </w:r>
          </w:hyperlink>
        </w:p>
        <w:p>
          <w:pPr>
            <w:pStyle w:val="Contents5"/>
            <w:tabs>
              <w:tab w:val="clear" w:pos="7892"/>
              <w:tab w:val="right" w:pos="9026" w:leader="dot"/>
            </w:tabs>
            <w:rPr/>
          </w:pPr>
          <w:hyperlink w:anchor="__RefHeading___Toc2463893_2616395394">
            <w:r>
              <w:rPr>
                <w:webHidden/>
                <w:rStyle w:val="IndexLink"/>
                <w:rtl w:val="true"/>
              </w:rPr>
              <w:t>«</w:t>
            </w:r>
            <w:r>
              <w:rPr>
                <w:rStyle w:val="IndexLink"/>
              </w:rPr>
              <w:t>8</w:t>
            </w:r>
            <w:r>
              <w:rPr>
                <w:rStyle w:val="IndexLink"/>
                <w:rtl w:val="true"/>
              </w:rPr>
              <w:t>»</w:t>
              <w:tab/>
            </w:r>
            <w:r>
              <w:rPr>
                <w:rStyle w:val="IndexLink"/>
              </w:rPr>
              <w:t>109</w:t>
            </w:r>
          </w:hyperlink>
        </w:p>
        <w:p>
          <w:pPr>
            <w:pStyle w:val="Contents5"/>
            <w:tabs>
              <w:tab w:val="clear" w:pos="7892"/>
              <w:tab w:val="right" w:pos="9026" w:leader="dot"/>
            </w:tabs>
            <w:rPr/>
          </w:pPr>
          <w:hyperlink w:anchor="__RefHeading___Toc2463895_2616395394">
            <w:r>
              <w:rPr>
                <w:webHidden/>
                <w:rStyle w:val="IndexLink"/>
                <w:rtl w:val="true"/>
              </w:rPr>
              <w:t>«</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2463897_2616395394">
            <w:r>
              <w:rPr>
                <w:webHidden/>
                <w:rStyle w:val="IndexLink"/>
                <w:rtl w:val="true"/>
              </w:rPr>
              <w:t>«</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2463899_2616395394">
            <w:r>
              <w:rPr>
                <w:webHidden/>
                <w:rStyle w:val="IndexLink"/>
                <w:rtl w:val="true"/>
              </w:rPr>
              <w:t xml:space="preserve">روایت </w:t>
            </w:r>
            <w:r>
              <w:rPr>
                <w:rStyle w:val="IndexLink"/>
              </w:rPr>
              <w:t>5</w:t>
            </w:r>
            <w:r>
              <w:rPr>
                <w:rStyle w:val="IndexLink"/>
                <w:rtl w:val="true"/>
              </w:rPr>
              <w:tab/>
            </w:r>
            <w:r>
              <w:rPr>
                <w:rStyle w:val="IndexLink"/>
              </w:rPr>
              <w:t>109</w:t>
            </w:r>
          </w:hyperlink>
        </w:p>
        <w:p>
          <w:pPr>
            <w:pStyle w:val="Contents5"/>
            <w:tabs>
              <w:tab w:val="clear" w:pos="7892"/>
              <w:tab w:val="right" w:pos="9026" w:leader="dot"/>
            </w:tabs>
            <w:rPr/>
          </w:pPr>
          <w:hyperlink w:anchor="__RefHeading___Toc2463901_2616395394">
            <w:r>
              <w:rPr>
                <w:webHidden/>
                <w:rStyle w:val="IndexLink"/>
                <w:rtl w:val="true"/>
              </w:rPr>
              <w:t xml:space="preserve">روایت </w:t>
            </w:r>
            <w:r>
              <w:rPr>
                <w:rStyle w:val="IndexLink"/>
              </w:rPr>
              <w:t>6</w:t>
            </w:r>
            <w:r>
              <w:rPr>
                <w:rStyle w:val="IndexLink"/>
                <w:rtl w:val="true"/>
              </w:rPr>
              <w:tab/>
            </w:r>
            <w:r>
              <w:rPr>
                <w:rStyle w:val="IndexLink"/>
              </w:rPr>
              <w:t>109</w:t>
            </w:r>
          </w:hyperlink>
        </w:p>
        <w:p>
          <w:pPr>
            <w:pStyle w:val="Contents5"/>
            <w:tabs>
              <w:tab w:val="clear" w:pos="7892"/>
              <w:tab w:val="right" w:pos="9026" w:leader="dot"/>
            </w:tabs>
            <w:rPr/>
          </w:pPr>
          <w:hyperlink w:anchor="__RefHeading___Toc2463903_2616395394">
            <w:r>
              <w:rPr>
                <w:webHidden/>
                <w:rStyle w:val="IndexLink"/>
                <w:rtl w:val="true"/>
              </w:rPr>
              <w:t xml:space="preserve">روایت </w:t>
            </w:r>
            <w:r>
              <w:rPr>
                <w:rStyle w:val="IndexLink"/>
              </w:rPr>
              <w:t>7</w:t>
            </w:r>
            <w:r>
              <w:rPr>
                <w:rStyle w:val="IndexLink"/>
                <w:rtl w:val="true"/>
              </w:rPr>
              <w:tab/>
            </w:r>
            <w:r>
              <w:rPr>
                <w:rStyle w:val="IndexLink"/>
              </w:rPr>
              <w:t>110</w:t>
            </w:r>
          </w:hyperlink>
        </w:p>
        <w:p>
          <w:pPr>
            <w:pStyle w:val="Contents5"/>
            <w:tabs>
              <w:tab w:val="clear" w:pos="7892"/>
              <w:tab w:val="right" w:pos="9026" w:leader="dot"/>
            </w:tabs>
            <w:rPr/>
          </w:pPr>
          <w:hyperlink w:anchor="__RefHeading___Toc2463905_2616395394">
            <w:r>
              <w:rPr>
                <w:webHidden/>
                <w:rStyle w:val="IndexLink"/>
                <w:rtl w:val="true"/>
              </w:rPr>
              <w:t xml:space="preserve">روایت </w:t>
            </w:r>
            <w:r>
              <w:rPr>
                <w:rStyle w:val="IndexLink"/>
              </w:rPr>
              <w:t>8</w:t>
            </w:r>
            <w:r>
              <w:rPr>
                <w:rStyle w:val="IndexLink"/>
                <w:rtl w:val="true"/>
              </w:rPr>
              <w:tab/>
            </w:r>
            <w:r>
              <w:rPr>
                <w:rStyle w:val="IndexLink"/>
              </w:rPr>
              <w:t>110</w:t>
            </w:r>
          </w:hyperlink>
        </w:p>
        <w:p>
          <w:pPr>
            <w:pStyle w:val="Contents5"/>
            <w:tabs>
              <w:tab w:val="clear" w:pos="7892"/>
              <w:tab w:val="right" w:pos="9026" w:leader="dot"/>
            </w:tabs>
            <w:rPr/>
          </w:pPr>
          <w:hyperlink w:anchor="__RefHeading___Toc2463907_2616395394">
            <w:r>
              <w:rPr>
                <w:webHidden/>
                <w:rStyle w:val="IndexLink"/>
                <w:rtl w:val="true"/>
              </w:rPr>
              <w:t xml:space="preserve">روایت </w:t>
            </w:r>
            <w:r>
              <w:rPr>
                <w:rStyle w:val="IndexLink"/>
              </w:rPr>
              <w:t>9</w:t>
            </w:r>
            <w:r>
              <w:rPr>
                <w:rStyle w:val="IndexLink"/>
                <w:rtl w:val="true"/>
              </w:rPr>
              <w:tab/>
            </w:r>
            <w:r>
              <w:rPr>
                <w:rStyle w:val="IndexLink"/>
              </w:rPr>
              <w:t>110</w:t>
            </w:r>
          </w:hyperlink>
        </w:p>
        <w:p>
          <w:pPr>
            <w:pStyle w:val="Contents5"/>
            <w:tabs>
              <w:tab w:val="clear" w:pos="7892"/>
              <w:tab w:val="right" w:pos="9026" w:leader="dot"/>
            </w:tabs>
            <w:rPr/>
          </w:pPr>
          <w:hyperlink w:anchor="__RefHeading___Toc2463909_2616395394">
            <w:r>
              <w:rPr>
                <w:webHidden/>
                <w:rStyle w:val="IndexLink"/>
                <w:rtl w:val="true"/>
              </w:rPr>
              <w:t xml:space="preserve">روایت </w:t>
            </w:r>
            <w:r>
              <w:rPr>
                <w:rStyle w:val="IndexLink"/>
              </w:rPr>
              <w:t>10</w:t>
            </w:r>
            <w:r>
              <w:rPr>
                <w:rStyle w:val="IndexLink"/>
                <w:rtl w:val="true"/>
              </w:rPr>
              <w:tab/>
            </w:r>
            <w:r>
              <w:rPr>
                <w:rStyle w:val="IndexLink"/>
              </w:rPr>
              <w:t>110</w:t>
            </w:r>
          </w:hyperlink>
        </w:p>
        <w:p>
          <w:pPr>
            <w:pStyle w:val="Contents5"/>
            <w:tabs>
              <w:tab w:val="clear" w:pos="7892"/>
              <w:tab w:val="right" w:pos="9026" w:leader="dot"/>
            </w:tabs>
            <w:rPr/>
          </w:pPr>
          <w:hyperlink w:anchor="__RefHeading___Toc2463911_2616395394">
            <w:r>
              <w:rPr>
                <w:webHidden/>
                <w:rStyle w:val="IndexLink"/>
                <w:rtl w:val="true"/>
              </w:rPr>
              <w:t>أقول</w:t>
            </w:r>
            <w:r>
              <w:rPr>
                <w:rStyle w:val="IndexLink"/>
                <w:rtl w:val="true"/>
              </w:rPr>
              <w:tab/>
            </w:r>
            <w:r>
              <w:rPr>
                <w:rStyle w:val="IndexLink"/>
              </w:rPr>
              <w:t>112</w:t>
            </w:r>
          </w:hyperlink>
        </w:p>
        <w:p>
          <w:pPr>
            <w:pStyle w:val="Contents5"/>
            <w:tabs>
              <w:tab w:val="clear" w:pos="7892"/>
              <w:tab w:val="right" w:pos="9026" w:leader="dot"/>
            </w:tabs>
            <w:rPr/>
          </w:pPr>
          <w:hyperlink w:anchor="__RefHeading___Toc2463913_2616395394">
            <w:r>
              <w:rPr>
                <w:webHidden/>
                <w:rStyle w:val="IndexLink"/>
                <w:rtl w:val="true"/>
              </w:rPr>
              <w:t>مؤلف</w:t>
            </w:r>
            <w:r>
              <w:rPr>
                <w:rStyle w:val="IndexLink"/>
                <w:rtl w:val="true"/>
              </w:rPr>
              <w:tab/>
            </w:r>
            <w:r>
              <w:rPr>
                <w:rStyle w:val="IndexLink"/>
              </w:rPr>
              <w:t>112</w:t>
            </w:r>
          </w:hyperlink>
        </w:p>
        <w:p>
          <w:pPr>
            <w:pStyle w:val="Contents2"/>
            <w:tabs>
              <w:tab w:val="clear" w:pos="8743"/>
              <w:tab w:val="right" w:pos="9026" w:leader="dot"/>
            </w:tabs>
            <w:rPr/>
          </w:pPr>
          <w:hyperlink w:anchor="__RefHeading___Toc2463915_2616395394">
            <w:r>
              <w:rPr>
                <w:webHidden/>
                <w:rStyle w:val="IndexLink"/>
                <w:rtl w:val="true"/>
              </w:rPr>
              <w:t>أبواب الوحوش و السباع من الدواجن و غيرها</w:t>
            </w:r>
            <w:r>
              <w:rPr>
                <w:rStyle w:val="IndexLink"/>
                <w:rtl w:val="true"/>
              </w:rPr>
              <w:tab/>
            </w:r>
            <w:r>
              <w:rPr>
                <w:rStyle w:val="IndexLink"/>
              </w:rPr>
              <w:t>114</w:t>
            </w:r>
          </w:hyperlink>
        </w:p>
        <w:p>
          <w:pPr>
            <w:pStyle w:val="Contents3"/>
            <w:tabs>
              <w:tab w:val="clear" w:pos="8459"/>
              <w:tab w:val="right" w:pos="9026" w:leader="dot"/>
            </w:tabs>
            <w:rPr/>
          </w:pPr>
          <w:hyperlink w:anchor="__RefHeading___Toc2463917_2616395394">
            <w:r>
              <w:rPr>
                <w:webHidden/>
                <w:rStyle w:val="IndexLink"/>
                <w:rtl w:val="true"/>
              </w:rPr>
              <w:t xml:space="preserve">باب </w:t>
            </w:r>
            <w:r>
              <w:rPr>
                <w:rStyle w:val="IndexLink"/>
              </w:rPr>
              <w:t>1</w:t>
            </w:r>
            <w:r>
              <w:rPr>
                <w:rStyle w:val="IndexLink"/>
                <w:rtl w:val="true"/>
              </w:rPr>
              <w:t xml:space="preserve"> </w:t>
            </w:r>
            <w:r>
              <w:rPr>
                <w:rStyle w:val="IndexLink"/>
                <w:rtl w:val="true"/>
              </w:rPr>
              <w:t>الكلاب و أنواعها و صفاتها و أحكامها و السنانير و الخنازير في بدء خلقها و أحكامها</w:t>
            </w:r>
            <w:r>
              <w:rPr>
                <w:rStyle w:val="IndexLink"/>
                <w:rtl w:val="true"/>
              </w:rPr>
              <w:tab/>
            </w:r>
            <w:r>
              <w:rPr>
                <w:rStyle w:val="IndexLink"/>
              </w:rPr>
              <w:t>114</w:t>
            </w:r>
          </w:hyperlink>
        </w:p>
        <w:p>
          <w:pPr>
            <w:pStyle w:val="Contents4"/>
            <w:tabs>
              <w:tab w:val="clear" w:pos="8176"/>
              <w:tab w:val="right" w:pos="9026" w:leader="dot"/>
            </w:tabs>
            <w:rPr/>
          </w:pPr>
          <w:hyperlink w:anchor="__RefHeading___Toc2463919_2616395394">
            <w:r>
              <w:rPr>
                <w:webHidden/>
                <w:rStyle w:val="IndexLink"/>
                <w:rtl w:val="true"/>
              </w:rPr>
              <w:t>الآيات</w:t>
            </w:r>
            <w:r>
              <w:rPr>
                <w:rStyle w:val="IndexLink"/>
                <w:rtl w:val="true"/>
              </w:rPr>
              <w:tab/>
            </w:r>
            <w:r>
              <w:rPr>
                <w:rStyle w:val="IndexLink"/>
              </w:rPr>
              <w:t>114</w:t>
            </w:r>
          </w:hyperlink>
        </w:p>
        <w:p>
          <w:pPr>
            <w:pStyle w:val="Contents4"/>
            <w:tabs>
              <w:tab w:val="clear" w:pos="8176"/>
              <w:tab w:val="right" w:pos="9026" w:leader="dot"/>
            </w:tabs>
            <w:rPr/>
          </w:pPr>
          <w:hyperlink w:anchor="__RefHeading___Toc2463921_2616395394">
            <w:r>
              <w:rPr>
                <w:webHidden/>
                <w:rStyle w:val="IndexLink"/>
                <w:rtl w:val="true"/>
              </w:rPr>
              <w:t>تفسير</w:t>
            </w:r>
            <w:r>
              <w:rPr>
                <w:rStyle w:val="IndexLink"/>
                <w:rtl w:val="true"/>
              </w:rPr>
              <w:tab/>
            </w:r>
            <w:r>
              <w:rPr>
                <w:rStyle w:val="IndexLink"/>
              </w:rPr>
              <w:t>114</w:t>
            </w:r>
          </w:hyperlink>
        </w:p>
        <w:p>
          <w:pPr>
            <w:pStyle w:val="Contents2"/>
            <w:tabs>
              <w:tab w:val="clear" w:pos="8743"/>
              <w:tab w:val="right" w:pos="9026" w:leader="dot"/>
            </w:tabs>
            <w:rPr/>
          </w:pPr>
          <w:hyperlink w:anchor="__RefHeading___Toc2463923_2616395394">
            <w:r>
              <w:rPr>
                <w:webHidden/>
                <w:rStyle w:val="IndexLink"/>
                <w:rtl w:val="true"/>
              </w:rPr>
              <w:t>ابواب حیوانات وحشی و درنده از حیوانات خانگی و غیر آن</w:t>
            </w:r>
            <w:r>
              <w:rPr>
                <w:rStyle w:val="IndexLink"/>
                <w:rtl w:val="true"/>
              </w:rPr>
              <w:tab/>
            </w:r>
            <w:r>
              <w:rPr>
                <w:rStyle w:val="IndexLink"/>
              </w:rPr>
              <w:t>114</w:t>
            </w:r>
          </w:hyperlink>
        </w:p>
        <w:p>
          <w:pPr>
            <w:pStyle w:val="Contents3"/>
            <w:tabs>
              <w:tab w:val="clear" w:pos="8459"/>
              <w:tab w:val="right" w:pos="9026" w:leader="dot"/>
            </w:tabs>
            <w:rPr/>
          </w:pPr>
          <w:hyperlink w:anchor="__RefHeading___Toc2463925_2616395394">
            <w:r>
              <w:rPr>
                <w:webHidden/>
                <w:rStyle w:val="IndexLink"/>
                <w:rtl w:val="true"/>
              </w:rPr>
              <w:t xml:space="preserve">باب اول </w:t>
            </w:r>
            <w:r>
              <w:rPr>
                <w:rStyle w:val="IndexLink"/>
                <w:rtl w:val="true"/>
              </w:rPr>
              <w:t xml:space="preserve">: </w:t>
            </w:r>
            <w:r>
              <w:rPr>
                <w:rStyle w:val="IndexLink"/>
                <w:rtl w:val="true"/>
              </w:rPr>
              <w:t>سگ‌ها و انواع آنها و بیان ویژگی‌ها و احکام آنها، گربه و خوک و بیان آغاز خلقت و احکام آنها</w:t>
            </w:r>
            <w:r>
              <w:rPr>
                <w:rStyle w:val="IndexLink"/>
                <w:rtl w:val="true"/>
              </w:rPr>
              <w:tab/>
            </w:r>
            <w:r>
              <w:rPr>
                <w:rStyle w:val="IndexLink"/>
              </w:rPr>
              <w:t>114</w:t>
            </w:r>
          </w:hyperlink>
        </w:p>
        <w:p>
          <w:pPr>
            <w:pStyle w:val="Contents4"/>
            <w:tabs>
              <w:tab w:val="clear" w:pos="8176"/>
              <w:tab w:val="right" w:pos="9026" w:leader="dot"/>
            </w:tabs>
            <w:rPr/>
          </w:pPr>
          <w:hyperlink w:anchor="__RefHeading___Toc2463927_2616395394">
            <w:r>
              <w:rPr>
                <w:webHidden/>
                <w:rStyle w:val="IndexLink"/>
                <w:rtl w:val="true"/>
              </w:rPr>
              <w:t>آیات</w:t>
            </w:r>
            <w:r>
              <w:rPr>
                <w:rStyle w:val="IndexLink"/>
                <w:rtl w:val="true"/>
              </w:rPr>
              <w:tab/>
            </w:r>
            <w:r>
              <w:rPr>
                <w:rStyle w:val="IndexLink"/>
              </w:rPr>
              <w:t>114</w:t>
            </w:r>
          </w:hyperlink>
        </w:p>
        <w:p>
          <w:pPr>
            <w:pStyle w:val="Contents4"/>
            <w:tabs>
              <w:tab w:val="clear" w:pos="8176"/>
              <w:tab w:val="right" w:pos="9026" w:leader="dot"/>
            </w:tabs>
            <w:rPr/>
          </w:pPr>
          <w:hyperlink w:anchor="__RefHeading___Toc2463929_2616395394">
            <w:r>
              <w:rPr>
                <w:webHidden/>
                <w:rStyle w:val="IndexLink"/>
                <w:rtl w:val="true"/>
              </w:rPr>
              <w:t>تفسیر</w:t>
            </w:r>
            <w:r>
              <w:rPr>
                <w:rStyle w:val="IndexLink"/>
                <w:rtl w:val="true"/>
              </w:rPr>
              <w:tab/>
            </w:r>
            <w:r>
              <w:rPr>
                <w:rStyle w:val="IndexLink"/>
              </w:rPr>
              <w:t>115</w:t>
            </w:r>
          </w:hyperlink>
        </w:p>
        <w:p>
          <w:pPr>
            <w:pStyle w:val="Contents4"/>
            <w:tabs>
              <w:tab w:val="clear" w:pos="8176"/>
              <w:tab w:val="right" w:pos="9026" w:leader="dot"/>
            </w:tabs>
            <w:rPr/>
          </w:pPr>
          <w:hyperlink w:anchor="__RefHeading___Toc2463931_2616395394">
            <w:r>
              <w:rPr>
                <w:webHidden/>
                <w:rStyle w:val="IndexLink"/>
                <w:rtl w:val="true"/>
              </w:rPr>
              <w:t>الأخبار</w:t>
            </w:r>
            <w:r>
              <w:rPr>
                <w:rStyle w:val="IndexLink"/>
                <w:rtl w:val="true"/>
              </w:rPr>
              <w:tab/>
            </w:r>
            <w:r>
              <w:rPr>
                <w:rStyle w:val="IndexLink"/>
              </w:rPr>
              <w:t>119</w:t>
            </w:r>
          </w:hyperlink>
        </w:p>
        <w:p>
          <w:pPr>
            <w:pStyle w:val="Contents5"/>
            <w:tabs>
              <w:tab w:val="clear" w:pos="7892"/>
              <w:tab w:val="right" w:pos="9026" w:leader="dot"/>
            </w:tabs>
            <w:rPr/>
          </w:pPr>
          <w:hyperlink w:anchor="__RefHeading___Toc2463933_2616395394">
            <w:r>
              <w:rPr>
                <w:webHidden/>
                <w:rStyle w:val="IndexLink"/>
                <w:rtl w:val="true"/>
              </w:rPr>
              <w:t>«</w:t>
            </w:r>
            <w:r>
              <w:rPr>
                <w:rStyle w:val="IndexLink"/>
              </w:rPr>
              <w:t>11</w:t>
            </w:r>
            <w:r>
              <w:rPr>
                <w:rStyle w:val="IndexLink"/>
                <w:rtl w:val="true"/>
              </w:rPr>
              <w:t>»</w:t>
              <w:tab/>
            </w:r>
            <w:r>
              <w:rPr>
                <w:rStyle w:val="IndexLink"/>
              </w:rPr>
              <w:t>119</w:t>
            </w:r>
          </w:hyperlink>
        </w:p>
        <w:p>
          <w:pPr>
            <w:pStyle w:val="Contents5"/>
            <w:tabs>
              <w:tab w:val="clear" w:pos="7892"/>
              <w:tab w:val="right" w:pos="9026" w:leader="dot"/>
            </w:tabs>
            <w:rPr/>
          </w:pPr>
          <w:hyperlink w:anchor="__RefHeading___Toc2463935_2616395394">
            <w:r>
              <w:rPr>
                <w:webHidden/>
                <w:rStyle w:val="IndexLink"/>
                <w:rtl w:val="true"/>
              </w:rPr>
              <w:t>«</w:t>
            </w:r>
            <w:r>
              <w:rPr>
                <w:rStyle w:val="IndexLink"/>
              </w:rPr>
              <w:t>12</w:t>
            </w:r>
            <w:r>
              <w:rPr>
                <w:rStyle w:val="IndexLink"/>
                <w:rtl w:val="true"/>
              </w:rPr>
              <w:t>»</w:t>
              <w:tab/>
            </w:r>
            <w:r>
              <w:rPr>
                <w:rStyle w:val="IndexLink"/>
              </w:rPr>
              <w:t>119</w:t>
            </w:r>
          </w:hyperlink>
        </w:p>
        <w:p>
          <w:pPr>
            <w:pStyle w:val="Contents5"/>
            <w:tabs>
              <w:tab w:val="clear" w:pos="7892"/>
              <w:tab w:val="right" w:pos="9026" w:leader="dot"/>
            </w:tabs>
            <w:rPr/>
          </w:pPr>
          <w:hyperlink w:anchor="__RefHeading___Toc2463937_2616395394">
            <w:r>
              <w:rPr>
                <w:webHidden/>
                <w:rStyle w:val="IndexLink"/>
                <w:rtl w:val="true"/>
              </w:rPr>
              <w:t>بيان</w:t>
            </w:r>
            <w:r>
              <w:rPr>
                <w:rStyle w:val="IndexLink"/>
                <w:rtl w:val="true"/>
              </w:rPr>
              <w:tab/>
            </w:r>
            <w:r>
              <w:rPr>
                <w:rStyle w:val="IndexLink"/>
              </w:rPr>
              <w:t>119</w:t>
            </w:r>
          </w:hyperlink>
        </w:p>
        <w:p>
          <w:pPr>
            <w:pStyle w:val="Contents4"/>
            <w:tabs>
              <w:tab w:val="clear" w:pos="8176"/>
              <w:tab w:val="right" w:pos="9026" w:leader="dot"/>
            </w:tabs>
            <w:rPr/>
          </w:pPr>
          <w:hyperlink w:anchor="__RefHeading___Toc2463939_2616395394">
            <w:r>
              <w:rPr>
                <w:webHidden/>
                <w:rStyle w:val="IndexLink"/>
                <w:rtl w:val="true"/>
              </w:rPr>
              <w:t>روایات</w:t>
            </w:r>
            <w:r>
              <w:rPr>
                <w:rStyle w:val="IndexLink"/>
                <w:rtl w:val="true"/>
              </w:rPr>
              <w:tab/>
            </w:r>
            <w:r>
              <w:rPr>
                <w:rStyle w:val="IndexLink"/>
              </w:rPr>
              <w:t>119</w:t>
            </w:r>
          </w:hyperlink>
        </w:p>
        <w:p>
          <w:pPr>
            <w:pStyle w:val="Contents5"/>
            <w:tabs>
              <w:tab w:val="clear" w:pos="7892"/>
              <w:tab w:val="right" w:pos="9026" w:leader="dot"/>
            </w:tabs>
            <w:rPr/>
          </w:pPr>
          <w:hyperlink w:anchor="__RefHeading___Toc2463941_2616395394">
            <w:r>
              <w:rPr>
                <w:webHidden/>
                <w:rStyle w:val="IndexLink"/>
                <w:rtl w:val="true"/>
              </w:rPr>
              <w:t xml:space="preserve">روایت </w:t>
            </w:r>
            <w:r>
              <w:rPr>
                <w:rStyle w:val="IndexLink"/>
              </w:rPr>
              <w:t>11</w:t>
            </w:r>
            <w:r>
              <w:rPr>
                <w:rStyle w:val="IndexLink"/>
                <w:rtl w:val="true"/>
              </w:rPr>
              <w:tab/>
            </w:r>
            <w:r>
              <w:rPr>
                <w:rStyle w:val="IndexLink"/>
              </w:rPr>
              <w:t>119</w:t>
            </w:r>
          </w:hyperlink>
        </w:p>
        <w:p>
          <w:pPr>
            <w:pStyle w:val="Contents5"/>
            <w:tabs>
              <w:tab w:val="clear" w:pos="7892"/>
              <w:tab w:val="right" w:pos="9026" w:leader="dot"/>
            </w:tabs>
            <w:rPr/>
          </w:pPr>
          <w:hyperlink w:anchor="__RefHeading___Toc2463943_2616395394">
            <w:r>
              <w:rPr>
                <w:webHidden/>
                <w:rStyle w:val="IndexLink"/>
                <w:rtl w:val="true"/>
              </w:rPr>
              <w:t xml:space="preserve">روایت </w:t>
            </w:r>
            <w:r>
              <w:rPr>
                <w:rStyle w:val="IndexLink"/>
              </w:rPr>
              <w:t>12</w:t>
            </w:r>
            <w:r>
              <w:rPr>
                <w:rStyle w:val="IndexLink"/>
                <w:rtl w:val="true"/>
              </w:rPr>
              <w:tab/>
            </w:r>
            <w:r>
              <w:rPr>
                <w:rStyle w:val="IndexLink"/>
              </w:rPr>
              <w:t>119</w:t>
            </w:r>
          </w:hyperlink>
        </w:p>
        <w:p>
          <w:pPr>
            <w:pStyle w:val="Contents5"/>
            <w:tabs>
              <w:tab w:val="clear" w:pos="7892"/>
              <w:tab w:val="right" w:pos="9026" w:leader="dot"/>
            </w:tabs>
            <w:rPr/>
          </w:pPr>
          <w:hyperlink w:anchor="__RefHeading___Toc2463945_2616395394">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2463947_2616395394">
            <w:r>
              <w:rPr>
                <w:webHidden/>
                <w:rStyle w:val="IndexLink"/>
                <w:rtl w:val="true"/>
              </w:rPr>
              <w:t>«</w:t>
            </w:r>
            <w:r>
              <w:rPr>
                <w:rStyle w:val="IndexLink"/>
              </w:rPr>
              <w:t>13</w:t>
            </w:r>
            <w:r>
              <w:rPr>
                <w:rStyle w:val="IndexLink"/>
                <w:rtl w:val="true"/>
              </w:rPr>
              <w:t>»</w:t>
              <w:tab/>
            </w:r>
            <w:r>
              <w:rPr>
                <w:rStyle w:val="IndexLink"/>
              </w:rPr>
              <w:t>121</w:t>
            </w:r>
          </w:hyperlink>
        </w:p>
        <w:p>
          <w:pPr>
            <w:pStyle w:val="Contents5"/>
            <w:tabs>
              <w:tab w:val="clear" w:pos="7892"/>
              <w:tab w:val="right" w:pos="9026" w:leader="dot"/>
            </w:tabs>
            <w:rPr/>
          </w:pPr>
          <w:hyperlink w:anchor="__RefHeading___Toc2463949_2616395394">
            <w:r>
              <w:rPr>
                <w:webHidden/>
                <w:rStyle w:val="IndexLink"/>
                <w:rtl w:val="true"/>
              </w:rPr>
              <w:t>«</w:t>
            </w:r>
            <w:r>
              <w:rPr>
                <w:rStyle w:val="IndexLink"/>
              </w:rPr>
              <w:t>14</w:t>
            </w:r>
            <w:r>
              <w:rPr>
                <w:rStyle w:val="IndexLink"/>
                <w:rtl w:val="true"/>
              </w:rPr>
              <w:t>»</w:t>
              <w:tab/>
            </w:r>
            <w:r>
              <w:rPr>
                <w:rStyle w:val="IndexLink"/>
              </w:rPr>
              <w:t>121</w:t>
            </w:r>
          </w:hyperlink>
        </w:p>
        <w:p>
          <w:pPr>
            <w:pStyle w:val="Contents5"/>
            <w:tabs>
              <w:tab w:val="clear" w:pos="7892"/>
              <w:tab w:val="right" w:pos="9026" w:leader="dot"/>
            </w:tabs>
            <w:rPr/>
          </w:pPr>
          <w:hyperlink w:anchor="__RefHeading___Toc2463951_2616395394">
            <w:r>
              <w:rPr>
                <w:webHidden/>
                <w:rStyle w:val="IndexLink"/>
                <w:rtl w:val="true"/>
              </w:rPr>
              <w:t xml:space="preserve">روایت </w:t>
            </w:r>
            <w:r>
              <w:rPr>
                <w:rStyle w:val="IndexLink"/>
              </w:rPr>
              <w:t>13</w:t>
            </w:r>
            <w:r>
              <w:rPr>
                <w:rStyle w:val="IndexLink"/>
                <w:rtl w:val="true"/>
              </w:rPr>
              <w:tab/>
            </w:r>
            <w:r>
              <w:rPr>
                <w:rStyle w:val="IndexLink"/>
              </w:rPr>
              <w:t>122</w:t>
            </w:r>
          </w:hyperlink>
        </w:p>
        <w:p>
          <w:pPr>
            <w:pStyle w:val="Contents5"/>
            <w:tabs>
              <w:tab w:val="clear" w:pos="7892"/>
              <w:tab w:val="right" w:pos="9026" w:leader="dot"/>
            </w:tabs>
            <w:rPr/>
          </w:pPr>
          <w:hyperlink w:anchor="__RefHeading___Toc2463953_2616395394">
            <w:r>
              <w:rPr>
                <w:webHidden/>
                <w:rStyle w:val="IndexLink"/>
                <w:rtl w:val="true"/>
              </w:rPr>
              <w:t xml:space="preserve">روایت </w:t>
            </w:r>
            <w:r>
              <w:rPr>
                <w:rStyle w:val="IndexLink"/>
              </w:rPr>
              <w:t>14</w:t>
            </w:r>
            <w:r>
              <w:rPr>
                <w:rStyle w:val="IndexLink"/>
                <w:rtl w:val="true"/>
              </w:rPr>
              <w:tab/>
            </w:r>
            <w:r>
              <w:rPr>
                <w:rStyle w:val="IndexLink"/>
              </w:rPr>
              <w:t>122</w:t>
            </w:r>
          </w:hyperlink>
        </w:p>
        <w:p>
          <w:pPr>
            <w:pStyle w:val="Contents5"/>
            <w:tabs>
              <w:tab w:val="clear" w:pos="7892"/>
              <w:tab w:val="right" w:pos="9026" w:leader="dot"/>
            </w:tabs>
            <w:rPr/>
          </w:pPr>
          <w:hyperlink w:anchor="__RefHeading___Toc2463955_2616395394">
            <w:r>
              <w:rPr>
                <w:webHidden/>
                <w:rStyle w:val="IndexLink"/>
                <w:rtl w:val="true"/>
              </w:rPr>
              <w:t>«</w:t>
            </w:r>
            <w:r>
              <w:rPr>
                <w:rStyle w:val="IndexLink"/>
              </w:rPr>
              <w:t>15</w:t>
            </w:r>
            <w:r>
              <w:rPr>
                <w:rStyle w:val="IndexLink"/>
                <w:rtl w:val="true"/>
              </w:rPr>
              <w:t>»</w:t>
              <w:tab/>
            </w:r>
            <w:r>
              <w:rPr>
                <w:rStyle w:val="IndexLink"/>
              </w:rPr>
              <w:t>123</w:t>
            </w:r>
          </w:hyperlink>
        </w:p>
        <w:p>
          <w:pPr>
            <w:pStyle w:val="Contents5"/>
            <w:tabs>
              <w:tab w:val="clear" w:pos="7892"/>
              <w:tab w:val="right" w:pos="9026" w:leader="dot"/>
            </w:tabs>
            <w:rPr/>
          </w:pPr>
          <w:hyperlink w:anchor="__RefHeading___Toc2463957_2616395394">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2463959_2616395394">
            <w:r>
              <w:rPr>
                <w:webHidden/>
                <w:rStyle w:val="IndexLink"/>
                <w:rtl w:val="true"/>
              </w:rPr>
              <w:t xml:space="preserve">روایت </w:t>
            </w:r>
            <w:r>
              <w:rPr>
                <w:rStyle w:val="IndexLink"/>
              </w:rPr>
              <w:t>15</w:t>
            </w:r>
            <w:r>
              <w:rPr>
                <w:rStyle w:val="IndexLink"/>
                <w:rtl w:val="true"/>
              </w:rPr>
              <w:tab/>
            </w:r>
            <w:r>
              <w:rPr>
                <w:rStyle w:val="IndexLink"/>
              </w:rPr>
              <w:t>123</w:t>
            </w:r>
          </w:hyperlink>
        </w:p>
        <w:p>
          <w:pPr>
            <w:pStyle w:val="Contents5"/>
            <w:tabs>
              <w:tab w:val="clear" w:pos="7892"/>
              <w:tab w:val="right" w:pos="9026" w:leader="dot"/>
            </w:tabs>
            <w:rPr/>
          </w:pPr>
          <w:hyperlink w:anchor="__RefHeading___Toc2463961_2616395394">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2463963_2616395394">
            <w:r>
              <w:rPr>
                <w:webHidden/>
                <w:rStyle w:val="IndexLink"/>
                <w:rtl w:val="true"/>
              </w:rPr>
              <w:t>«</w:t>
            </w:r>
            <w:r>
              <w:rPr>
                <w:rStyle w:val="IndexLink"/>
              </w:rPr>
              <w:t>16</w:t>
            </w:r>
            <w:r>
              <w:rPr>
                <w:rStyle w:val="IndexLink"/>
                <w:rtl w:val="true"/>
              </w:rPr>
              <w:t>»</w:t>
              <w:tab/>
            </w:r>
            <w:r>
              <w:rPr>
                <w:rStyle w:val="IndexLink"/>
              </w:rPr>
              <w:t>127</w:t>
            </w:r>
          </w:hyperlink>
        </w:p>
        <w:p>
          <w:pPr>
            <w:pStyle w:val="Contents5"/>
            <w:tabs>
              <w:tab w:val="clear" w:pos="7892"/>
              <w:tab w:val="right" w:pos="9026" w:leader="dot"/>
            </w:tabs>
            <w:rPr/>
          </w:pPr>
          <w:hyperlink w:anchor="__RefHeading___Toc2463965_2616395394">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2463967_2616395394">
            <w:r>
              <w:rPr>
                <w:webHidden/>
                <w:rStyle w:val="IndexLink"/>
                <w:rtl w:val="true"/>
              </w:rPr>
              <w:t>«</w:t>
            </w:r>
            <w:r>
              <w:rPr>
                <w:rStyle w:val="IndexLink"/>
              </w:rPr>
              <w:t>17</w:t>
            </w:r>
            <w:r>
              <w:rPr>
                <w:rStyle w:val="IndexLink"/>
                <w:rtl w:val="true"/>
              </w:rPr>
              <w:t>»</w:t>
              <w:tab/>
            </w:r>
            <w:r>
              <w:rPr>
                <w:rStyle w:val="IndexLink"/>
              </w:rPr>
              <w:t>127</w:t>
            </w:r>
          </w:hyperlink>
        </w:p>
        <w:p>
          <w:pPr>
            <w:pStyle w:val="Contents5"/>
            <w:tabs>
              <w:tab w:val="clear" w:pos="7892"/>
              <w:tab w:val="right" w:pos="9026" w:leader="dot"/>
            </w:tabs>
            <w:rPr/>
          </w:pPr>
          <w:hyperlink w:anchor="__RefHeading___Toc2463969_2616395394">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2463971_2616395394">
            <w:r>
              <w:rPr>
                <w:webHidden/>
                <w:rStyle w:val="IndexLink"/>
                <w:rtl w:val="true"/>
              </w:rPr>
              <w:t xml:space="preserve">روایت </w:t>
            </w:r>
            <w:r>
              <w:rPr>
                <w:rStyle w:val="IndexLink"/>
              </w:rPr>
              <w:t>16</w:t>
            </w:r>
            <w:r>
              <w:rPr>
                <w:rStyle w:val="IndexLink"/>
                <w:rtl w:val="true"/>
              </w:rPr>
              <w:tab/>
            </w:r>
            <w:r>
              <w:rPr>
                <w:rStyle w:val="IndexLink"/>
              </w:rPr>
              <w:t>127</w:t>
            </w:r>
          </w:hyperlink>
        </w:p>
        <w:p>
          <w:pPr>
            <w:pStyle w:val="Contents5"/>
            <w:tabs>
              <w:tab w:val="clear" w:pos="7892"/>
              <w:tab w:val="right" w:pos="9026" w:leader="dot"/>
            </w:tabs>
            <w:rPr/>
          </w:pPr>
          <w:hyperlink w:anchor="__RefHeading___Toc2463973_2616395394">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2463975_2616395394">
            <w:r>
              <w:rPr>
                <w:webHidden/>
                <w:rStyle w:val="IndexLink"/>
                <w:rtl w:val="true"/>
              </w:rPr>
              <w:t xml:space="preserve">روایت </w:t>
            </w:r>
            <w:r>
              <w:rPr>
                <w:rStyle w:val="IndexLink"/>
              </w:rPr>
              <w:t>17</w:t>
            </w:r>
            <w:r>
              <w:rPr>
                <w:rStyle w:val="IndexLink"/>
                <w:rtl w:val="true"/>
              </w:rPr>
              <w:tab/>
            </w:r>
            <w:r>
              <w:rPr>
                <w:rStyle w:val="IndexLink"/>
              </w:rPr>
              <w:t>128</w:t>
            </w:r>
          </w:hyperlink>
        </w:p>
        <w:p>
          <w:pPr>
            <w:pStyle w:val="Contents5"/>
            <w:tabs>
              <w:tab w:val="clear" w:pos="7892"/>
              <w:tab w:val="right" w:pos="9026" w:leader="dot"/>
            </w:tabs>
            <w:rPr/>
          </w:pPr>
          <w:hyperlink w:anchor="__RefHeading___Toc2463977_2616395394">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2463979_2616395394">
            <w:r>
              <w:rPr>
                <w:webHidden/>
                <w:rStyle w:val="IndexLink"/>
                <w:rtl w:val="true"/>
              </w:rPr>
              <w:t>«</w:t>
            </w:r>
            <w:r>
              <w:rPr>
                <w:rStyle w:val="IndexLink"/>
              </w:rPr>
              <w:t>18</w:t>
            </w:r>
            <w:r>
              <w:rPr>
                <w:rStyle w:val="IndexLink"/>
                <w:rtl w:val="true"/>
              </w:rPr>
              <w:t>»</w:t>
              <w:tab/>
            </w:r>
            <w:r>
              <w:rPr>
                <w:rStyle w:val="IndexLink"/>
              </w:rPr>
              <w:t>141</w:t>
            </w:r>
          </w:hyperlink>
        </w:p>
        <w:p>
          <w:pPr>
            <w:pStyle w:val="Contents5"/>
            <w:tabs>
              <w:tab w:val="clear" w:pos="7892"/>
              <w:tab w:val="right" w:pos="9026" w:leader="dot"/>
            </w:tabs>
            <w:rPr/>
          </w:pPr>
          <w:hyperlink w:anchor="__RefHeading___Toc2463981_2616395394">
            <w:r>
              <w:rPr>
                <w:webHidden/>
                <w:rStyle w:val="IndexLink"/>
                <w:rtl w:val="true"/>
              </w:rPr>
              <w:t>بيان</w:t>
            </w:r>
            <w:r>
              <w:rPr>
                <w:rStyle w:val="IndexLink"/>
                <w:rtl w:val="true"/>
              </w:rPr>
              <w:tab/>
            </w:r>
            <w:r>
              <w:rPr>
                <w:rStyle w:val="IndexLink"/>
              </w:rPr>
              <w:t>141</w:t>
            </w:r>
          </w:hyperlink>
        </w:p>
        <w:p>
          <w:pPr>
            <w:pStyle w:val="Contents5"/>
            <w:tabs>
              <w:tab w:val="clear" w:pos="7892"/>
              <w:tab w:val="right" w:pos="9026" w:leader="dot"/>
            </w:tabs>
            <w:rPr/>
          </w:pPr>
          <w:hyperlink w:anchor="__RefHeading___Toc2463983_2616395394">
            <w:r>
              <w:rPr>
                <w:webHidden/>
                <w:rStyle w:val="IndexLink"/>
                <w:rtl w:val="true"/>
              </w:rPr>
              <w:t>«</w:t>
            </w:r>
            <w:r>
              <w:rPr>
                <w:rStyle w:val="IndexLink"/>
              </w:rPr>
              <w:t>19</w:t>
            </w:r>
            <w:r>
              <w:rPr>
                <w:rStyle w:val="IndexLink"/>
                <w:rtl w:val="true"/>
              </w:rPr>
              <w:t>»</w:t>
              <w:tab/>
            </w:r>
            <w:r>
              <w:rPr>
                <w:rStyle w:val="IndexLink"/>
              </w:rPr>
              <w:t>141</w:t>
            </w:r>
          </w:hyperlink>
        </w:p>
        <w:p>
          <w:pPr>
            <w:pStyle w:val="Contents5"/>
            <w:tabs>
              <w:tab w:val="clear" w:pos="7892"/>
              <w:tab w:val="right" w:pos="9026" w:leader="dot"/>
            </w:tabs>
            <w:rPr/>
          </w:pPr>
          <w:hyperlink w:anchor="__RefHeading___Toc2463985_2616395394">
            <w:r>
              <w:rPr>
                <w:webHidden/>
                <w:rStyle w:val="IndexLink"/>
                <w:rtl w:val="true"/>
              </w:rPr>
              <w:t xml:space="preserve">روایت </w:t>
            </w:r>
            <w:r>
              <w:rPr>
                <w:rStyle w:val="IndexLink"/>
              </w:rPr>
              <w:t>18</w:t>
            </w:r>
            <w:r>
              <w:rPr>
                <w:rStyle w:val="IndexLink"/>
                <w:rtl w:val="true"/>
              </w:rPr>
              <w:tab/>
            </w:r>
            <w:r>
              <w:rPr>
                <w:rStyle w:val="IndexLink"/>
              </w:rPr>
              <w:t>141</w:t>
            </w:r>
          </w:hyperlink>
        </w:p>
        <w:p>
          <w:pPr>
            <w:pStyle w:val="Contents5"/>
            <w:tabs>
              <w:tab w:val="clear" w:pos="7892"/>
              <w:tab w:val="right" w:pos="9026" w:leader="dot"/>
            </w:tabs>
            <w:rPr/>
          </w:pPr>
          <w:hyperlink w:anchor="__RefHeading___Toc2463987_2616395394">
            <w:r>
              <w:rPr>
                <w:webHidden/>
                <w:rStyle w:val="IndexLink"/>
                <w:rtl w:val="true"/>
              </w:rPr>
              <w:t>توضیح</w:t>
            </w:r>
            <w:r>
              <w:rPr>
                <w:rStyle w:val="IndexLink"/>
                <w:rtl w:val="true"/>
              </w:rPr>
              <w:tab/>
            </w:r>
            <w:r>
              <w:rPr>
                <w:rStyle w:val="IndexLink"/>
              </w:rPr>
              <w:t>141</w:t>
            </w:r>
          </w:hyperlink>
        </w:p>
        <w:p>
          <w:pPr>
            <w:pStyle w:val="Contents5"/>
            <w:tabs>
              <w:tab w:val="clear" w:pos="7892"/>
              <w:tab w:val="right" w:pos="9026" w:leader="dot"/>
            </w:tabs>
            <w:rPr/>
          </w:pPr>
          <w:hyperlink w:anchor="__RefHeading___Toc2463989_2616395394">
            <w:r>
              <w:rPr>
                <w:webHidden/>
                <w:rStyle w:val="IndexLink"/>
                <w:rtl w:val="true"/>
              </w:rPr>
              <w:t xml:space="preserve">روایت </w:t>
            </w:r>
            <w:r>
              <w:rPr>
                <w:rStyle w:val="IndexLink"/>
              </w:rPr>
              <w:t>19</w:t>
            </w:r>
            <w:r>
              <w:rPr>
                <w:rStyle w:val="IndexLink"/>
                <w:rtl w:val="true"/>
              </w:rPr>
              <w:tab/>
            </w:r>
            <w:r>
              <w:rPr>
                <w:rStyle w:val="IndexLink"/>
              </w:rPr>
              <w:t>142</w:t>
            </w:r>
          </w:hyperlink>
        </w:p>
        <w:p>
          <w:pPr>
            <w:pStyle w:val="Contents5"/>
            <w:tabs>
              <w:tab w:val="clear" w:pos="7892"/>
              <w:tab w:val="right" w:pos="9026" w:leader="dot"/>
            </w:tabs>
            <w:rPr/>
          </w:pPr>
          <w:hyperlink w:anchor="__RefHeading___Toc2463991_2616395394">
            <w:r>
              <w:rPr>
                <w:webHidden/>
                <w:rStyle w:val="IndexLink"/>
                <w:rtl w:val="true"/>
              </w:rPr>
              <w:t>بيان</w:t>
            </w:r>
            <w:r>
              <w:rPr>
                <w:rStyle w:val="IndexLink"/>
                <w:rtl w:val="true"/>
              </w:rPr>
              <w:tab/>
            </w:r>
            <w:r>
              <w:rPr>
                <w:rStyle w:val="IndexLink"/>
              </w:rPr>
              <w:t>143</w:t>
            </w:r>
          </w:hyperlink>
        </w:p>
        <w:p>
          <w:pPr>
            <w:pStyle w:val="Contents5"/>
            <w:tabs>
              <w:tab w:val="clear" w:pos="7892"/>
              <w:tab w:val="right" w:pos="9026" w:leader="dot"/>
            </w:tabs>
            <w:rPr/>
          </w:pPr>
          <w:hyperlink w:anchor="__RefHeading___Toc2463993_2616395394">
            <w:r>
              <w:rPr>
                <w:webHidden/>
                <w:rStyle w:val="IndexLink"/>
                <w:rtl w:val="true"/>
              </w:rPr>
              <w:t>«</w:t>
            </w:r>
            <w:r>
              <w:rPr>
                <w:rStyle w:val="IndexLink"/>
              </w:rPr>
              <w:t>20</w:t>
            </w:r>
            <w:r>
              <w:rPr>
                <w:rStyle w:val="IndexLink"/>
                <w:rtl w:val="true"/>
              </w:rPr>
              <w:t>»</w:t>
              <w:tab/>
            </w:r>
            <w:r>
              <w:rPr>
                <w:rStyle w:val="IndexLink"/>
              </w:rPr>
              <w:t>143</w:t>
            </w:r>
          </w:hyperlink>
        </w:p>
        <w:p>
          <w:pPr>
            <w:pStyle w:val="Contents5"/>
            <w:tabs>
              <w:tab w:val="clear" w:pos="7892"/>
              <w:tab w:val="right" w:pos="9026" w:leader="dot"/>
            </w:tabs>
            <w:rPr/>
          </w:pPr>
          <w:hyperlink w:anchor="__RefHeading___Toc2463995_2616395394">
            <w:r>
              <w:rPr>
                <w:webHidden/>
                <w:rStyle w:val="IndexLink"/>
                <w:rtl w:val="true"/>
              </w:rPr>
              <w:t>توضیح</w:t>
            </w:r>
            <w:r>
              <w:rPr>
                <w:rStyle w:val="IndexLink"/>
                <w:rtl w:val="true"/>
              </w:rPr>
              <w:tab/>
            </w:r>
            <w:r>
              <w:rPr>
                <w:rStyle w:val="IndexLink"/>
              </w:rPr>
              <w:t>143</w:t>
            </w:r>
          </w:hyperlink>
        </w:p>
        <w:p>
          <w:pPr>
            <w:pStyle w:val="Contents5"/>
            <w:tabs>
              <w:tab w:val="clear" w:pos="7892"/>
              <w:tab w:val="right" w:pos="9026" w:leader="dot"/>
            </w:tabs>
            <w:rPr/>
          </w:pPr>
          <w:hyperlink w:anchor="__RefHeading___Toc2463997_2616395394">
            <w:r>
              <w:rPr>
                <w:webHidden/>
                <w:rStyle w:val="IndexLink"/>
                <w:rtl w:val="true"/>
              </w:rPr>
              <w:t xml:space="preserve">روایت </w:t>
            </w:r>
            <w:r>
              <w:rPr>
                <w:rStyle w:val="IndexLink"/>
              </w:rPr>
              <w:t>20</w:t>
            </w:r>
            <w:r>
              <w:rPr>
                <w:rStyle w:val="IndexLink"/>
                <w:rtl w:val="true"/>
              </w:rPr>
              <w:tab/>
            </w:r>
            <w:r>
              <w:rPr>
                <w:rStyle w:val="IndexLink"/>
              </w:rPr>
              <w:t>143</w:t>
            </w:r>
          </w:hyperlink>
        </w:p>
        <w:p>
          <w:pPr>
            <w:pStyle w:val="Contents5"/>
            <w:tabs>
              <w:tab w:val="clear" w:pos="7892"/>
              <w:tab w:val="right" w:pos="9026" w:leader="dot"/>
            </w:tabs>
            <w:rPr/>
          </w:pPr>
          <w:hyperlink w:anchor="__RefHeading___Toc2463999_2616395394">
            <w:r>
              <w:rPr>
                <w:webHidden/>
                <w:rStyle w:val="IndexLink"/>
                <w:rtl w:val="true"/>
              </w:rPr>
              <w:t>«</w:t>
            </w:r>
            <w:r>
              <w:rPr>
                <w:rStyle w:val="IndexLink"/>
              </w:rPr>
              <w:t>21</w:t>
            </w:r>
            <w:r>
              <w:rPr>
                <w:rStyle w:val="IndexLink"/>
                <w:rtl w:val="true"/>
              </w:rPr>
              <w:t>»</w:t>
              <w:tab/>
            </w:r>
            <w:r>
              <w:rPr>
                <w:rStyle w:val="IndexLink"/>
              </w:rPr>
              <w:t>145</w:t>
            </w:r>
          </w:hyperlink>
        </w:p>
        <w:p>
          <w:pPr>
            <w:pStyle w:val="Contents5"/>
            <w:tabs>
              <w:tab w:val="clear" w:pos="7892"/>
              <w:tab w:val="right" w:pos="9026" w:leader="dot"/>
            </w:tabs>
            <w:rPr/>
          </w:pPr>
          <w:hyperlink w:anchor="__RefHeading___Toc2464001_2616395394">
            <w:r>
              <w:rPr>
                <w:webHidden/>
                <w:rStyle w:val="IndexLink"/>
                <w:rtl w:val="true"/>
              </w:rPr>
              <w:t>«</w:t>
            </w:r>
            <w:r>
              <w:rPr>
                <w:rStyle w:val="IndexLink"/>
              </w:rPr>
              <w:t>22</w:t>
            </w:r>
            <w:r>
              <w:rPr>
                <w:rStyle w:val="IndexLink"/>
                <w:rtl w:val="true"/>
              </w:rPr>
              <w:t>»</w:t>
              <w:tab/>
            </w:r>
            <w:r>
              <w:rPr>
                <w:rStyle w:val="IndexLink"/>
              </w:rPr>
              <w:t>145</w:t>
            </w:r>
          </w:hyperlink>
        </w:p>
        <w:p>
          <w:pPr>
            <w:pStyle w:val="Contents5"/>
            <w:tabs>
              <w:tab w:val="clear" w:pos="7892"/>
              <w:tab w:val="right" w:pos="9026" w:leader="dot"/>
            </w:tabs>
            <w:rPr/>
          </w:pPr>
          <w:hyperlink w:anchor="__RefHeading___Toc2464003_2616395394">
            <w:r>
              <w:rPr>
                <w:webHidden/>
                <w:rStyle w:val="IndexLink"/>
                <w:rtl w:val="true"/>
              </w:rPr>
              <w:t>«</w:t>
            </w:r>
            <w:r>
              <w:rPr>
                <w:rStyle w:val="IndexLink"/>
              </w:rPr>
              <w:t>23</w:t>
            </w:r>
            <w:r>
              <w:rPr>
                <w:rStyle w:val="IndexLink"/>
                <w:rtl w:val="true"/>
              </w:rPr>
              <w:t>»</w:t>
              <w:tab/>
            </w:r>
            <w:r>
              <w:rPr>
                <w:rStyle w:val="IndexLink"/>
              </w:rPr>
              <w:t>145</w:t>
            </w:r>
          </w:hyperlink>
        </w:p>
        <w:p>
          <w:pPr>
            <w:pStyle w:val="Contents5"/>
            <w:tabs>
              <w:tab w:val="clear" w:pos="7892"/>
              <w:tab w:val="right" w:pos="9026" w:leader="dot"/>
            </w:tabs>
            <w:rPr/>
          </w:pPr>
          <w:hyperlink w:anchor="__RefHeading___Toc2464005_2616395394">
            <w:r>
              <w:rPr>
                <w:webHidden/>
                <w:rStyle w:val="IndexLink"/>
                <w:rtl w:val="true"/>
              </w:rPr>
              <w:t xml:space="preserve">روایت </w:t>
            </w:r>
            <w:r>
              <w:rPr>
                <w:rStyle w:val="IndexLink"/>
              </w:rPr>
              <w:t>21</w:t>
            </w:r>
            <w:r>
              <w:rPr>
                <w:rStyle w:val="IndexLink"/>
                <w:rtl w:val="true"/>
              </w:rPr>
              <w:tab/>
            </w:r>
            <w:r>
              <w:rPr>
                <w:rStyle w:val="IndexLink"/>
              </w:rPr>
              <w:t>145</w:t>
            </w:r>
          </w:hyperlink>
        </w:p>
        <w:p>
          <w:pPr>
            <w:pStyle w:val="Contents5"/>
            <w:tabs>
              <w:tab w:val="clear" w:pos="7892"/>
              <w:tab w:val="right" w:pos="9026" w:leader="dot"/>
            </w:tabs>
            <w:rPr/>
          </w:pPr>
          <w:hyperlink w:anchor="__RefHeading___Toc2464007_2616395394">
            <w:r>
              <w:rPr>
                <w:webHidden/>
                <w:rStyle w:val="IndexLink"/>
                <w:rtl w:val="true"/>
              </w:rPr>
              <w:t xml:space="preserve">روایت </w:t>
            </w:r>
            <w:r>
              <w:rPr>
                <w:rStyle w:val="IndexLink"/>
              </w:rPr>
              <w:t>22</w:t>
            </w:r>
            <w:r>
              <w:rPr>
                <w:rStyle w:val="IndexLink"/>
                <w:rtl w:val="true"/>
              </w:rPr>
              <w:tab/>
            </w:r>
            <w:r>
              <w:rPr>
                <w:rStyle w:val="IndexLink"/>
              </w:rPr>
              <w:t>145</w:t>
            </w:r>
          </w:hyperlink>
        </w:p>
        <w:p>
          <w:pPr>
            <w:pStyle w:val="Contents5"/>
            <w:tabs>
              <w:tab w:val="clear" w:pos="7892"/>
              <w:tab w:val="right" w:pos="9026" w:leader="dot"/>
            </w:tabs>
            <w:rPr/>
          </w:pPr>
          <w:hyperlink w:anchor="__RefHeading___Toc2464009_2616395394">
            <w:r>
              <w:rPr>
                <w:webHidden/>
                <w:rStyle w:val="IndexLink"/>
                <w:rtl w:val="true"/>
              </w:rPr>
              <w:t xml:space="preserve">روایت </w:t>
            </w:r>
            <w:r>
              <w:rPr>
                <w:rStyle w:val="IndexLink"/>
              </w:rPr>
              <w:t>23</w:t>
            </w:r>
            <w:r>
              <w:rPr>
                <w:rStyle w:val="IndexLink"/>
                <w:rtl w:val="true"/>
              </w:rPr>
              <w:tab/>
            </w:r>
            <w:r>
              <w:rPr>
                <w:rStyle w:val="IndexLink"/>
              </w:rPr>
              <w:t>146</w:t>
            </w:r>
          </w:hyperlink>
        </w:p>
        <w:p>
          <w:pPr>
            <w:pStyle w:val="Contents5"/>
            <w:tabs>
              <w:tab w:val="clear" w:pos="7892"/>
              <w:tab w:val="right" w:pos="9026" w:leader="dot"/>
            </w:tabs>
            <w:rPr/>
          </w:pPr>
          <w:hyperlink w:anchor="__RefHeading___Toc2464011_2616395394">
            <w:r>
              <w:rPr>
                <w:webHidden/>
                <w:rStyle w:val="IndexLink"/>
                <w:rtl w:val="true"/>
              </w:rPr>
              <w:t>«</w:t>
            </w:r>
            <w:r>
              <w:rPr>
                <w:rStyle w:val="IndexLink"/>
              </w:rPr>
              <w:t>24</w:t>
            </w:r>
            <w:r>
              <w:rPr>
                <w:rStyle w:val="IndexLink"/>
                <w:rtl w:val="true"/>
              </w:rPr>
              <w:t>»</w:t>
              <w:tab/>
            </w:r>
            <w:r>
              <w:rPr>
                <w:rStyle w:val="IndexLink"/>
              </w:rPr>
              <w:t>147</w:t>
            </w:r>
          </w:hyperlink>
        </w:p>
        <w:p>
          <w:pPr>
            <w:pStyle w:val="Contents5"/>
            <w:tabs>
              <w:tab w:val="clear" w:pos="7892"/>
              <w:tab w:val="right" w:pos="9026" w:leader="dot"/>
            </w:tabs>
            <w:rPr/>
          </w:pPr>
          <w:hyperlink w:anchor="__RefHeading___Toc2464013_2616395394">
            <w:r>
              <w:rPr>
                <w:webHidden/>
                <w:rStyle w:val="IndexLink"/>
                <w:rtl w:val="true"/>
              </w:rPr>
              <w:t>تبيان</w:t>
            </w:r>
            <w:r>
              <w:rPr>
                <w:rStyle w:val="IndexLink"/>
                <w:rtl w:val="true"/>
              </w:rPr>
              <w:tab/>
            </w:r>
            <w:r>
              <w:rPr>
                <w:rStyle w:val="IndexLink"/>
              </w:rPr>
              <w:t>147</w:t>
            </w:r>
          </w:hyperlink>
        </w:p>
        <w:p>
          <w:pPr>
            <w:pStyle w:val="Contents5"/>
            <w:tabs>
              <w:tab w:val="clear" w:pos="7892"/>
              <w:tab w:val="right" w:pos="9026" w:leader="dot"/>
            </w:tabs>
            <w:rPr/>
          </w:pPr>
          <w:hyperlink w:anchor="__RefHeading___Toc2464015_2616395394">
            <w:r>
              <w:rPr>
                <w:webHidden/>
                <w:rStyle w:val="IndexLink"/>
                <w:rtl w:val="true"/>
              </w:rPr>
              <w:t>أقول</w:t>
            </w:r>
            <w:r>
              <w:rPr>
                <w:rStyle w:val="IndexLink"/>
                <w:rtl w:val="true"/>
              </w:rPr>
              <w:tab/>
            </w:r>
            <w:r>
              <w:rPr>
                <w:rStyle w:val="IndexLink"/>
              </w:rPr>
              <w:t>147</w:t>
            </w:r>
          </w:hyperlink>
        </w:p>
        <w:p>
          <w:pPr>
            <w:pStyle w:val="Contents5"/>
            <w:tabs>
              <w:tab w:val="clear" w:pos="7892"/>
              <w:tab w:val="right" w:pos="9026" w:leader="dot"/>
            </w:tabs>
            <w:rPr/>
          </w:pPr>
          <w:hyperlink w:anchor="__RefHeading___Toc2464017_2616395394">
            <w:r>
              <w:rPr>
                <w:webHidden/>
                <w:rStyle w:val="IndexLink"/>
                <w:rtl w:val="true"/>
              </w:rPr>
              <w:t xml:space="preserve">روایت </w:t>
            </w:r>
            <w:r>
              <w:rPr>
                <w:rStyle w:val="IndexLink"/>
              </w:rPr>
              <w:t>24</w:t>
            </w:r>
            <w:r>
              <w:rPr>
                <w:rStyle w:val="IndexLink"/>
                <w:rtl w:val="true"/>
              </w:rPr>
              <w:tab/>
            </w:r>
            <w:r>
              <w:rPr>
                <w:rStyle w:val="IndexLink"/>
              </w:rPr>
              <w:t>147</w:t>
            </w:r>
          </w:hyperlink>
        </w:p>
        <w:p>
          <w:pPr>
            <w:pStyle w:val="Contents5"/>
            <w:tabs>
              <w:tab w:val="clear" w:pos="7892"/>
              <w:tab w:val="right" w:pos="9026" w:leader="dot"/>
            </w:tabs>
            <w:rPr/>
          </w:pPr>
          <w:hyperlink w:anchor="__RefHeading___Toc2464019_2616395394">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2464021_2616395394">
            <w:r>
              <w:rPr>
                <w:webHidden/>
                <w:rStyle w:val="IndexLink"/>
                <w:rtl w:val="true"/>
              </w:rPr>
              <w:t>می‌گویم</w:t>
            </w:r>
            <w:r>
              <w:rPr>
                <w:rStyle w:val="IndexLink"/>
                <w:rtl w:val="true"/>
              </w:rPr>
              <w:tab/>
            </w:r>
            <w:r>
              <w:rPr>
                <w:rStyle w:val="IndexLink"/>
              </w:rPr>
              <w:t>148</w:t>
            </w:r>
          </w:hyperlink>
        </w:p>
        <w:p>
          <w:pPr>
            <w:pStyle w:val="Contents5"/>
            <w:tabs>
              <w:tab w:val="clear" w:pos="7892"/>
              <w:tab w:val="right" w:pos="9026" w:leader="dot"/>
            </w:tabs>
            <w:rPr/>
          </w:pPr>
          <w:hyperlink w:anchor="__RefHeading___Toc2464023_2616395394">
            <w:r>
              <w:rPr>
                <w:webHidden/>
                <w:rStyle w:val="IndexLink"/>
                <w:rtl w:val="true"/>
              </w:rPr>
              <w:t>«</w:t>
            </w:r>
            <w:r>
              <w:rPr>
                <w:rStyle w:val="IndexLink"/>
              </w:rPr>
              <w:t>25</w:t>
            </w:r>
            <w:r>
              <w:rPr>
                <w:rStyle w:val="IndexLink"/>
                <w:rtl w:val="true"/>
              </w:rPr>
              <w:t>»</w:t>
              <w:tab/>
            </w:r>
            <w:r>
              <w:rPr>
                <w:rStyle w:val="IndexLink"/>
              </w:rPr>
              <w:t>149</w:t>
            </w:r>
          </w:hyperlink>
        </w:p>
        <w:p>
          <w:pPr>
            <w:pStyle w:val="Contents5"/>
            <w:tabs>
              <w:tab w:val="clear" w:pos="7892"/>
              <w:tab w:val="right" w:pos="9026" w:leader="dot"/>
            </w:tabs>
            <w:rPr/>
          </w:pPr>
          <w:hyperlink w:anchor="__RefHeading___Toc2464025_2616395394">
            <w:r>
              <w:rPr>
                <w:webHidden/>
                <w:rStyle w:val="IndexLink"/>
                <w:rtl w:val="true"/>
              </w:rPr>
              <w:t xml:space="preserve">روایت </w:t>
            </w:r>
            <w:r>
              <w:rPr>
                <w:rStyle w:val="IndexLink"/>
              </w:rPr>
              <w:t>25</w:t>
            </w:r>
            <w:r>
              <w:rPr>
                <w:rStyle w:val="IndexLink"/>
                <w:rtl w:val="true"/>
              </w:rPr>
              <w:tab/>
            </w:r>
            <w:r>
              <w:rPr>
                <w:rStyle w:val="IndexLink"/>
              </w:rPr>
              <w:t>149</w:t>
            </w:r>
          </w:hyperlink>
        </w:p>
        <w:p>
          <w:pPr>
            <w:pStyle w:val="Contents5"/>
            <w:tabs>
              <w:tab w:val="clear" w:pos="7892"/>
              <w:tab w:val="right" w:pos="9026" w:leader="dot"/>
            </w:tabs>
            <w:rPr/>
          </w:pPr>
          <w:hyperlink w:anchor="__RefHeading___Toc2464027_2616395394">
            <w:r>
              <w:rPr>
                <w:webHidden/>
                <w:rStyle w:val="IndexLink"/>
                <w:rtl w:val="true"/>
              </w:rPr>
              <w:t>توضيح</w:t>
            </w:r>
            <w:r>
              <w:rPr>
                <w:rStyle w:val="IndexLink"/>
                <w:rtl w:val="true"/>
              </w:rPr>
              <w:tab/>
            </w:r>
            <w:r>
              <w:rPr>
                <w:rStyle w:val="IndexLink"/>
              </w:rPr>
              <w:t>151</w:t>
            </w:r>
          </w:hyperlink>
        </w:p>
        <w:p>
          <w:pPr>
            <w:pStyle w:val="Contents5"/>
            <w:tabs>
              <w:tab w:val="clear" w:pos="7892"/>
              <w:tab w:val="right" w:pos="9026" w:leader="dot"/>
            </w:tabs>
            <w:rPr/>
          </w:pPr>
          <w:hyperlink w:anchor="__RefHeading___Toc2464029_2616395394">
            <w:r>
              <w:rPr>
                <w:webHidden/>
                <w:rStyle w:val="IndexLink"/>
                <w:rtl w:val="true"/>
              </w:rPr>
              <w:t>«</w:t>
            </w:r>
            <w:r>
              <w:rPr>
                <w:rStyle w:val="IndexLink"/>
              </w:rPr>
              <w:t>26</w:t>
            </w:r>
            <w:r>
              <w:rPr>
                <w:rStyle w:val="IndexLink"/>
                <w:rtl w:val="true"/>
              </w:rPr>
              <w:t>»</w:t>
              <w:tab/>
            </w:r>
            <w:r>
              <w:rPr>
                <w:rStyle w:val="IndexLink"/>
              </w:rPr>
              <w:t>151</w:t>
            </w:r>
          </w:hyperlink>
        </w:p>
        <w:p>
          <w:pPr>
            <w:pStyle w:val="Contents5"/>
            <w:tabs>
              <w:tab w:val="clear" w:pos="7892"/>
              <w:tab w:val="right" w:pos="9026" w:leader="dot"/>
            </w:tabs>
            <w:rPr/>
          </w:pPr>
          <w:hyperlink w:anchor="__RefHeading___Toc2464031_2616395394">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2464033_2616395394">
            <w:r>
              <w:rPr>
                <w:webHidden/>
                <w:rStyle w:val="IndexLink"/>
                <w:rtl w:val="true"/>
              </w:rPr>
              <w:t>«</w:t>
            </w:r>
            <w:r>
              <w:rPr>
                <w:rStyle w:val="IndexLink"/>
              </w:rPr>
              <w:t>27</w:t>
            </w:r>
            <w:r>
              <w:rPr>
                <w:rStyle w:val="IndexLink"/>
                <w:rtl w:val="true"/>
              </w:rPr>
              <w:t>»</w:t>
              <w:tab/>
            </w:r>
            <w:r>
              <w:rPr>
                <w:rStyle w:val="IndexLink"/>
              </w:rPr>
              <w:t>153</w:t>
            </w:r>
          </w:hyperlink>
        </w:p>
        <w:p>
          <w:pPr>
            <w:pStyle w:val="Contents5"/>
            <w:tabs>
              <w:tab w:val="clear" w:pos="7892"/>
              <w:tab w:val="right" w:pos="9026" w:leader="dot"/>
            </w:tabs>
            <w:rPr/>
          </w:pPr>
          <w:hyperlink w:anchor="__RefHeading___Toc2464035_2616395394">
            <w:r>
              <w:rPr>
                <w:webHidden/>
                <w:rStyle w:val="IndexLink"/>
                <w:rtl w:val="true"/>
              </w:rPr>
              <w:t>«</w:t>
            </w:r>
            <w:r>
              <w:rPr>
                <w:rStyle w:val="IndexLink"/>
              </w:rPr>
              <w:t>28</w:t>
            </w:r>
            <w:r>
              <w:rPr>
                <w:rStyle w:val="IndexLink"/>
                <w:rtl w:val="true"/>
              </w:rPr>
              <w:t>»</w:t>
              <w:tab/>
            </w:r>
            <w:r>
              <w:rPr>
                <w:rStyle w:val="IndexLink"/>
              </w:rPr>
              <w:t>153</w:t>
            </w:r>
          </w:hyperlink>
        </w:p>
        <w:p>
          <w:pPr>
            <w:pStyle w:val="Contents5"/>
            <w:tabs>
              <w:tab w:val="clear" w:pos="7892"/>
              <w:tab w:val="right" w:pos="9026" w:leader="dot"/>
            </w:tabs>
            <w:rPr/>
          </w:pPr>
          <w:hyperlink w:anchor="__RefHeading___Toc2464037_2616395394">
            <w:r>
              <w:rPr>
                <w:webHidden/>
                <w:rStyle w:val="IndexLink"/>
                <w:rtl w:val="true"/>
              </w:rPr>
              <w:t>«</w:t>
            </w:r>
            <w:r>
              <w:rPr>
                <w:rStyle w:val="IndexLink"/>
              </w:rPr>
              <w:t>29</w:t>
            </w:r>
            <w:r>
              <w:rPr>
                <w:rStyle w:val="IndexLink"/>
                <w:rtl w:val="true"/>
              </w:rPr>
              <w:t>»</w:t>
              <w:tab/>
            </w:r>
            <w:r>
              <w:rPr>
                <w:rStyle w:val="IndexLink"/>
              </w:rPr>
              <w:t>153</w:t>
            </w:r>
          </w:hyperlink>
        </w:p>
        <w:p>
          <w:pPr>
            <w:pStyle w:val="Contents5"/>
            <w:tabs>
              <w:tab w:val="clear" w:pos="7892"/>
              <w:tab w:val="right" w:pos="9026" w:leader="dot"/>
            </w:tabs>
            <w:rPr/>
          </w:pPr>
          <w:hyperlink w:anchor="__RefHeading___Toc2464039_2616395394">
            <w:r>
              <w:rPr>
                <w:webHidden/>
                <w:rStyle w:val="IndexLink"/>
                <w:rtl w:val="true"/>
              </w:rPr>
              <w:t xml:space="preserve">روایت </w:t>
            </w:r>
            <w:r>
              <w:rPr>
                <w:rStyle w:val="IndexLink"/>
              </w:rPr>
              <w:t>27</w:t>
            </w:r>
            <w:r>
              <w:rPr>
                <w:rStyle w:val="IndexLink"/>
                <w:rtl w:val="true"/>
              </w:rPr>
              <w:tab/>
            </w:r>
            <w:r>
              <w:rPr>
                <w:rStyle w:val="IndexLink"/>
              </w:rPr>
              <w:t>153</w:t>
            </w:r>
          </w:hyperlink>
        </w:p>
        <w:p>
          <w:pPr>
            <w:pStyle w:val="Contents5"/>
            <w:tabs>
              <w:tab w:val="clear" w:pos="7892"/>
              <w:tab w:val="right" w:pos="9026" w:leader="dot"/>
            </w:tabs>
            <w:rPr/>
          </w:pPr>
          <w:hyperlink w:anchor="__RefHeading___Toc2464041_2616395394">
            <w:r>
              <w:rPr>
                <w:webHidden/>
                <w:rStyle w:val="IndexLink"/>
                <w:rtl w:val="true"/>
              </w:rPr>
              <w:t xml:space="preserve">روایت </w:t>
            </w:r>
            <w:r>
              <w:rPr>
                <w:rStyle w:val="IndexLink"/>
              </w:rPr>
              <w:t>28</w:t>
            </w:r>
            <w:r>
              <w:rPr>
                <w:rStyle w:val="IndexLink"/>
                <w:rtl w:val="true"/>
              </w:rPr>
              <w:tab/>
            </w:r>
            <w:r>
              <w:rPr>
                <w:rStyle w:val="IndexLink"/>
              </w:rPr>
              <w:t>153</w:t>
            </w:r>
          </w:hyperlink>
        </w:p>
        <w:p>
          <w:pPr>
            <w:pStyle w:val="Contents5"/>
            <w:tabs>
              <w:tab w:val="clear" w:pos="7892"/>
              <w:tab w:val="right" w:pos="9026" w:leader="dot"/>
            </w:tabs>
            <w:rPr/>
          </w:pPr>
          <w:hyperlink w:anchor="__RefHeading___Toc2464043_2616395394">
            <w:r>
              <w:rPr>
                <w:webHidden/>
                <w:rStyle w:val="IndexLink"/>
                <w:rtl w:val="true"/>
              </w:rPr>
              <w:t xml:space="preserve">روایت </w:t>
            </w:r>
            <w:r>
              <w:rPr>
                <w:rStyle w:val="IndexLink"/>
              </w:rPr>
              <w:t>29</w:t>
            </w:r>
            <w:r>
              <w:rPr>
                <w:rStyle w:val="IndexLink"/>
                <w:rtl w:val="true"/>
              </w:rPr>
              <w:tab/>
            </w:r>
            <w:r>
              <w:rPr>
                <w:rStyle w:val="IndexLink"/>
              </w:rPr>
              <w:t>154</w:t>
            </w:r>
          </w:hyperlink>
        </w:p>
        <w:p>
          <w:pPr>
            <w:pStyle w:val="Contents5"/>
            <w:tabs>
              <w:tab w:val="clear" w:pos="7892"/>
              <w:tab w:val="right" w:pos="9026" w:leader="dot"/>
            </w:tabs>
            <w:rPr/>
          </w:pPr>
          <w:hyperlink w:anchor="__RefHeading___Toc2464045_2616395394">
            <w:r>
              <w:rPr>
                <w:webHidden/>
                <w:rStyle w:val="IndexLink"/>
                <w:rtl w:val="true"/>
              </w:rPr>
              <w:t>«</w:t>
            </w:r>
            <w:r>
              <w:rPr>
                <w:rStyle w:val="IndexLink"/>
              </w:rPr>
              <w:t>30</w:t>
            </w:r>
            <w:r>
              <w:rPr>
                <w:rStyle w:val="IndexLink"/>
                <w:rtl w:val="true"/>
              </w:rPr>
              <w:t>»</w:t>
              <w:tab/>
            </w:r>
            <w:r>
              <w:rPr>
                <w:rStyle w:val="IndexLink"/>
              </w:rPr>
              <w:t>155</w:t>
            </w:r>
          </w:hyperlink>
        </w:p>
        <w:p>
          <w:pPr>
            <w:pStyle w:val="Contents5"/>
            <w:tabs>
              <w:tab w:val="clear" w:pos="7892"/>
              <w:tab w:val="right" w:pos="9026" w:leader="dot"/>
            </w:tabs>
            <w:rPr/>
          </w:pPr>
          <w:hyperlink w:anchor="__RefHeading___Toc2464047_2616395394">
            <w:r>
              <w:rPr>
                <w:webHidden/>
                <w:rStyle w:val="IndexLink"/>
                <w:rtl w:val="true"/>
              </w:rPr>
              <w:t>بيان</w:t>
            </w:r>
            <w:r>
              <w:rPr>
                <w:rStyle w:val="IndexLink"/>
                <w:rtl w:val="true"/>
              </w:rPr>
              <w:tab/>
            </w:r>
            <w:r>
              <w:rPr>
                <w:rStyle w:val="IndexLink"/>
              </w:rPr>
              <w:t>155</w:t>
            </w:r>
          </w:hyperlink>
        </w:p>
        <w:p>
          <w:pPr>
            <w:pStyle w:val="Contents5"/>
            <w:tabs>
              <w:tab w:val="clear" w:pos="7892"/>
              <w:tab w:val="right" w:pos="9026" w:leader="dot"/>
            </w:tabs>
            <w:rPr/>
          </w:pPr>
          <w:hyperlink w:anchor="__RefHeading___Toc2464049_2616395394">
            <w:r>
              <w:rPr>
                <w:webHidden/>
                <w:rStyle w:val="IndexLink"/>
                <w:rtl w:val="true"/>
              </w:rPr>
              <w:t xml:space="preserve">روایت </w:t>
            </w:r>
            <w:r>
              <w:rPr>
                <w:rStyle w:val="IndexLink"/>
              </w:rPr>
              <w:t>30</w:t>
            </w:r>
            <w:r>
              <w:rPr>
                <w:rStyle w:val="IndexLink"/>
                <w:rtl w:val="true"/>
              </w:rPr>
              <w:tab/>
            </w:r>
            <w:r>
              <w:rPr>
                <w:rStyle w:val="IndexLink"/>
              </w:rPr>
              <w:t>155</w:t>
            </w:r>
          </w:hyperlink>
        </w:p>
        <w:p>
          <w:pPr>
            <w:pStyle w:val="Contents5"/>
            <w:tabs>
              <w:tab w:val="clear" w:pos="7892"/>
              <w:tab w:val="right" w:pos="9026" w:leader="dot"/>
            </w:tabs>
            <w:rPr/>
          </w:pPr>
          <w:hyperlink w:anchor="__RefHeading___Toc2464051_2616395394">
            <w:r>
              <w:rPr>
                <w:webHidden/>
                <w:rStyle w:val="IndexLink"/>
                <w:rtl w:val="true"/>
              </w:rPr>
              <w:t>توضیح</w:t>
            </w:r>
            <w:r>
              <w:rPr>
                <w:rStyle w:val="IndexLink"/>
                <w:rtl w:val="true"/>
              </w:rPr>
              <w:tab/>
            </w:r>
            <w:r>
              <w:rPr>
                <w:rStyle w:val="IndexLink"/>
              </w:rPr>
              <w:t>155</w:t>
            </w:r>
          </w:hyperlink>
        </w:p>
        <w:p>
          <w:pPr>
            <w:pStyle w:val="Contents3"/>
            <w:tabs>
              <w:tab w:val="clear" w:pos="8459"/>
              <w:tab w:val="right" w:pos="9026" w:leader="dot"/>
            </w:tabs>
            <w:rPr/>
          </w:pPr>
          <w:hyperlink w:anchor="__RefHeading___Toc2464053_2616395394">
            <w:r>
              <w:rPr>
                <w:webHidden/>
                <w:rStyle w:val="IndexLink"/>
                <w:rtl w:val="true"/>
              </w:rPr>
              <w:t xml:space="preserve">باب </w:t>
            </w:r>
            <w:r>
              <w:rPr>
                <w:rStyle w:val="IndexLink"/>
              </w:rPr>
              <w:t>2</w:t>
            </w:r>
            <w:r>
              <w:rPr>
                <w:rStyle w:val="IndexLink"/>
                <w:rtl w:val="true"/>
              </w:rPr>
              <w:t xml:space="preserve"> </w:t>
            </w:r>
            <w:r>
              <w:rPr>
                <w:rStyle w:val="IndexLink"/>
                <w:rtl w:val="true"/>
              </w:rPr>
              <w:t>الثعلب و الأرنب و الذئب و الأسد</w:t>
            </w:r>
            <w:r>
              <w:rPr>
                <w:rStyle w:val="IndexLink"/>
                <w:rtl w:val="true"/>
              </w:rPr>
              <w:tab/>
            </w:r>
            <w:r>
              <w:rPr>
                <w:rStyle w:val="IndexLink"/>
              </w:rPr>
              <w:t>158</w:t>
            </w:r>
          </w:hyperlink>
        </w:p>
        <w:p>
          <w:pPr>
            <w:pStyle w:val="Contents4"/>
            <w:tabs>
              <w:tab w:val="clear" w:pos="8176"/>
              <w:tab w:val="right" w:pos="9026" w:leader="dot"/>
            </w:tabs>
            <w:rPr/>
          </w:pPr>
          <w:hyperlink w:anchor="__RefHeading___Toc2464055_2616395394">
            <w:r>
              <w:rPr>
                <w:webHidden/>
                <w:rStyle w:val="IndexLink"/>
                <w:rtl w:val="true"/>
              </w:rPr>
              <w:t>روايات</w:t>
            </w:r>
            <w:r>
              <w:rPr>
                <w:rStyle w:val="IndexLink"/>
                <w:rtl w:val="true"/>
              </w:rPr>
              <w:tab/>
            </w:r>
            <w:r>
              <w:rPr>
                <w:rStyle w:val="IndexLink"/>
              </w:rPr>
              <w:t>158</w:t>
            </w:r>
          </w:hyperlink>
        </w:p>
        <w:p>
          <w:pPr>
            <w:pStyle w:val="Contents5"/>
            <w:tabs>
              <w:tab w:val="clear" w:pos="7892"/>
              <w:tab w:val="right" w:pos="9026" w:leader="dot"/>
            </w:tabs>
            <w:rPr/>
          </w:pPr>
          <w:hyperlink w:anchor="__RefHeading___Toc2464057_2616395394">
            <w:r>
              <w:rPr>
                <w:webHidden/>
                <w:rStyle w:val="IndexLink"/>
                <w:rtl w:val="true"/>
              </w:rPr>
              <w:t>«</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2464059_2616395394">
            <w:r>
              <w:rPr>
                <w:webHidden/>
                <w:rStyle w:val="IndexLink"/>
                <w:rtl w:val="true"/>
              </w:rPr>
              <w:t>«</w:t>
            </w:r>
            <w:r>
              <w:rPr>
                <w:rStyle w:val="IndexLink"/>
              </w:rPr>
              <w:t>2</w:t>
            </w:r>
            <w:r>
              <w:rPr>
                <w:rStyle w:val="IndexLink"/>
                <w:rtl w:val="true"/>
              </w:rPr>
              <w:t>»</w:t>
              <w:tab/>
            </w:r>
            <w:r>
              <w:rPr>
                <w:rStyle w:val="IndexLink"/>
              </w:rPr>
              <w:t>158</w:t>
            </w:r>
          </w:hyperlink>
        </w:p>
        <w:p>
          <w:pPr>
            <w:pStyle w:val="Contents3"/>
            <w:tabs>
              <w:tab w:val="clear" w:pos="8459"/>
              <w:tab w:val="right" w:pos="9026" w:leader="dot"/>
            </w:tabs>
            <w:rPr/>
          </w:pPr>
          <w:hyperlink w:anchor="__RefHeading___Toc2464061_2616395394">
            <w:r>
              <w:rPr>
                <w:webHidden/>
                <w:rStyle w:val="IndexLink"/>
                <w:rtl w:val="true"/>
              </w:rPr>
              <w:t>باب دوم</w:t>
            </w:r>
            <w:r>
              <w:rPr>
                <w:rStyle w:val="IndexLink"/>
                <w:rtl w:val="true"/>
              </w:rPr>
              <w:t xml:space="preserve">: </w:t>
            </w:r>
            <w:r>
              <w:rPr>
                <w:rStyle w:val="IndexLink"/>
                <w:rtl w:val="true"/>
              </w:rPr>
              <w:t>روباه، خرگوش، گرگ و شیر</w:t>
            </w:r>
            <w:r>
              <w:rPr>
                <w:rStyle w:val="IndexLink"/>
                <w:rtl w:val="true"/>
              </w:rPr>
              <w:tab/>
            </w:r>
            <w:r>
              <w:rPr>
                <w:rStyle w:val="IndexLink"/>
              </w:rPr>
              <w:t>158</w:t>
            </w:r>
          </w:hyperlink>
        </w:p>
        <w:p>
          <w:pPr>
            <w:pStyle w:val="Contents4"/>
            <w:tabs>
              <w:tab w:val="clear" w:pos="8176"/>
              <w:tab w:val="right" w:pos="9026" w:leader="dot"/>
            </w:tabs>
            <w:rPr/>
          </w:pPr>
          <w:hyperlink w:anchor="__RefHeading___Toc2464063_2616395394">
            <w:r>
              <w:rPr>
                <w:webHidden/>
                <w:rStyle w:val="IndexLink"/>
                <w:rtl w:val="true"/>
              </w:rPr>
              <w:t>روایات</w:t>
            </w:r>
            <w:r>
              <w:rPr>
                <w:rStyle w:val="IndexLink"/>
                <w:rtl w:val="true"/>
              </w:rPr>
              <w:tab/>
            </w:r>
            <w:r>
              <w:rPr>
                <w:rStyle w:val="IndexLink"/>
              </w:rPr>
              <w:t>158</w:t>
            </w:r>
          </w:hyperlink>
        </w:p>
        <w:p>
          <w:pPr>
            <w:pStyle w:val="Contents5"/>
            <w:tabs>
              <w:tab w:val="clear" w:pos="7892"/>
              <w:tab w:val="right" w:pos="9026" w:leader="dot"/>
            </w:tabs>
            <w:rPr/>
          </w:pPr>
          <w:hyperlink w:anchor="__RefHeading___Toc2464065_2616395394">
            <w:r>
              <w:rPr>
                <w:webHidden/>
                <w:rStyle w:val="IndexLink"/>
                <w:rtl w:val="true"/>
              </w:rPr>
              <w:t xml:space="preserve">روایت </w:t>
            </w:r>
            <w:r>
              <w:rPr>
                <w:rStyle w:val="IndexLink"/>
              </w:rPr>
              <w:t>1</w:t>
            </w:r>
            <w:r>
              <w:rPr>
                <w:rStyle w:val="IndexLink"/>
                <w:rtl w:val="true"/>
              </w:rPr>
              <w:tab/>
            </w:r>
            <w:r>
              <w:rPr>
                <w:rStyle w:val="IndexLink"/>
              </w:rPr>
              <w:t>158</w:t>
            </w:r>
          </w:hyperlink>
        </w:p>
        <w:p>
          <w:pPr>
            <w:pStyle w:val="Contents5"/>
            <w:tabs>
              <w:tab w:val="clear" w:pos="7892"/>
              <w:tab w:val="right" w:pos="9026" w:leader="dot"/>
            </w:tabs>
            <w:rPr/>
          </w:pPr>
          <w:hyperlink w:anchor="__RefHeading___Toc2464067_2616395394">
            <w:r>
              <w:rPr>
                <w:webHidden/>
                <w:rStyle w:val="IndexLink"/>
                <w:rtl w:val="true"/>
              </w:rPr>
              <w:t xml:space="preserve">روایت </w:t>
            </w:r>
            <w:r>
              <w:rPr>
                <w:rStyle w:val="IndexLink"/>
              </w:rPr>
              <w:t>2</w:t>
            </w:r>
            <w:r>
              <w:rPr>
                <w:rStyle w:val="IndexLink"/>
                <w:rtl w:val="true"/>
              </w:rPr>
              <w:tab/>
            </w:r>
            <w:r>
              <w:rPr>
                <w:rStyle w:val="IndexLink"/>
              </w:rPr>
              <w:t>158</w:t>
            </w:r>
          </w:hyperlink>
        </w:p>
        <w:p>
          <w:pPr>
            <w:pStyle w:val="Contents5"/>
            <w:tabs>
              <w:tab w:val="clear" w:pos="7892"/>
              <w:tab w:val="right" w:pos="9026" w:leader="dot"/>
            </w:tabs>
            <w:rPr/>
          </w:pPr>
          <w:hyperlink w:anchor="__RefHeading___Toc2464069_2616395394">
            <w:r>
              <w:rPr>
                <w:webHidden/>
                <w:rStyle w:val="IndexLink"/>
                <w:rtl w:val="true"/>
              </w:rPr>
              <w:t>«</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2464071_2616395394">
            <w:r>
              <w:rPr>
                <w:webHidden/>
                <w:rStyle w:val="IndexLink"/>
                <w:rtl w:val="true"/>
              </w:rPr>
              <w:t>بيان</w:t>
            </w:r>
            <w:r>
              <w:rPr>
                <w:rStyle w:val="IndexLink"/>
                <w:rtl w:val="true"/>
              </w:rPr>
              <w:tab/>
            </w:r>
            <w:r>
              <w:rPr>
                <w:rStyle w:val="IndexLink"/>
              </w:rPr>
              <w:t>160</w:t>
            </w:r>
          </w:hyperlink>
        </w:p>
        <w:p>
          <w:pPr>
            <w:pStyle w:val="Contents5"/>
            <w:tabs>
              <w:tab w:val="clear" w:pos="7892"/>
              <w:tab w:val="right" w:pos="9026" w:leader="dot"/>
            </w:tabs>
            <w:rPr/>
          </w:pPr>
          <w:hyperlink w:anchor="__RefHeading___Toc2464073_2616395394">
            <w:r>
              <w:rPr>
                <w:webHidden/>
                <w:rStyle w:val="IndexLink"/>
                <w:rtl w:val="true"/>
              </w:rPr>
              <w:t>«</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2464075_2616395394">
            <w:r>
              <w:rPr>
                <w:webHidden/>
                <w:rStyle w:val="IndexLink"/>
                <w:rtl w:val="true"/>
              </w:rPr>
              <w:t xml:space="preserve">روایت </w:t>
            </w:r>
            <w:r>
              <w:rPr>
                <w:rStyle w:val="IndexLink"/>
              </w:rPr>
              <w:t>3</w:t>
            </w:r>
            <w:r>
              <w:rPr>
                <w:rStyle w:val="IndexLink"/>
                <w:rtl w:val="true"/>
              </w:rPr>
              <w:tab/>
            </w:r>
            <w:r>
              <w:rPr>
                <w:rStyle w:val="IndexLink"/>
              </w:rPr>
              <w:t>160</w:t>
            </w:r>
          </w:hyperlink>
        </w:p>
        <w:p>
          <w:pPr>
            <w:pStyle w:val="Contents5"/>
            <w:tabs>
              <w:tab w:val="clear" w:pos="7892"/>
              <w:tab w:val="right" w:pos="9026" w:leader="dot"/>
            </w:tabs>
            <w:rPr/>
          </w:pPr>
          <w:hyperlink w:anchor="__RefHeading___Toc2464077_2616395394">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2464079_2616395394">
            <w:r>
              <w:rPr>
                <w:webHidden/>
                <w:rStyle w:val="IndexLink"/>
                <w:rtl w:val="true"/>
              </w:rPr>
              <w:t xml:space="preserve">روایت </w:t>
            </w:r>
            <w:r>
              <w:rPr>
                <w:rStyle w:val="IndexLink"/>
              </w:rPr>
              <w:t>4</w:t>
            </w:r>
            <w:r>
              <w:rPr>
                <w:rStyle w:val="IndexLink"/>
                <w:rtl w:val="true"/>
              </w:rPr>
              <w:tab/>
            </w:r>
            <w:r>
              <w:rPr>
                <w:rStyle w:val="IndexLink"/>
              </w:rPr>
              <w:t>161</w:t>
            </w:r>
          </w:hyperlink>
        </w:p>
        <w:p>
          <w:pPr>
            <w:pStyle w:val="Contents5"/>
            <w:tabs>
              <w:tab w:val="clear" w:pos="7892"/>
              <w:tab w:val="right" w:pos="9026" w:leader="dot"/>
            </w:tabs>
            <w:rPr/>
          </w:pPr>
          <w:hyperlink w:anchor="__RefHeading___Toc2464081_2616395394">
            <w:r>
              <w:rPr>
                <w:webHidden/>
                <w:rStyle w:val="IndexLink"/>
                <w:rtl w:val="true"/>
              </w:rPr>
              <w:t>«</w:t>
            </w:r>
            <w:r>
              <w:rPr>
                <w:rStyle w:val="IndexLink"/>
              </w:rPr>
              <w:t>5</w:t>
            </w:r>
            <w:r>
              <w:rPr>
                <w:rStyle w:val="IndexLink"/>
                <w:rtl w:val="true"/>
              </w:rPr>
              <w:t>»</w:t>
              <w:tab/>
            </w:r>
            <w:r>
              <w:rPr>
                <w:rStyle w:val="IndexLink"/>
              </w:rPr>
              <w:t>162</w:t>
            </w:r>
          </w:hyperlink>
        </w:p>
        <w:p>
          <w:pPr>
            <w:pStyle w:val="Contents5"/>
            <w:tabs>
              <w:tab w:val="clear" w:pos="7892"/>
              <w:tab w:val="right" w:pos="9026" w:leader="dot"/>
            </w:tabs>
            <w:rPr/>
          </w:pPr>
          <w:hyperlink w:anchor="__RefHeading___Toc2464083_2616395394">
            <w:r>
              <w:rPr>
                <w:webHidden/>
                <w:rStyle w:val="IndexLink"/>
                <w:rtl w:val="true"/>
              </w:rPr>
              <w:t xml:space="preserve">روایت </w:t>
            </w:r>
            <w:r>
              <w:rPr>
                <w:rStyle w:val="IndexLink"/>
              </w:rPr>
              <w:t>5</w:t>
            </w:r>
            <w:r>
              <w:rPr>
                <w:rStyle w:val="IndexLink"/>
                <w:rtl w:val="true"/>
              </w:rPr>
              <w:tab/>
            </w:r>
            <w:r>
              <w:rPr>
                <w:rStyle w:val="IndexLink"/>
              </w:rPr>
              <w:t>162</w:t>
            </w:r>
          </w:hyperlink>
        </w:p>
        <w:p>
          <w:pPr>
            <w:pStyle w:val="Contents5"/>
            <w:tabs>
              <w:tab w:val="clear" w:pos="7892"/>
              <w:tab w:val="right" w:pos="9026" w:leader="dot"/>
            </w:tabs>
            <w:rPr/>
          </w:pPr>
          <w:hyperlink w:anchor="__RefHeading___Toc2464085_2616395394">
            <w:r>
              <w:rPr>
                <w:webHidden/>
                <w:rStyle w:val="IndexLink"/>
                <w:rtl w:val="true"/>
              </w:rPr>
              <w:t>«</w:t>
            </w:r>
            <w:r>
              <w:rPr>
                <w:rStyle w:val="IndexLink"/>
              </w:rPr>
              <w:t>6</w:t>
            </w:r>
            <w:r>
              <w:rPr>
                <w:rStyle w:val="IndexLink"/>
                <w:rtl w:val="true"/>
              </w:rPr>
              <w:t>»</w:t>
              <w:tab/>
            </w:r>
            <w:r>
              <w:rPr>
                <w:rStyle w:val="IndexLink"/>
              </w:rPr>
              <w:t>164</w:t>
            </w:r>
          </w:hyperlink>
        </w:p>
        <w:p>
          <w:pPr>
            <w:pStyle w:val="Contents5"/>
            <w:tabs>
              <w:tab w:val="clear" w:pos="7892"/>
              <w:tab w:val="right" w:pos="9026" w:leader="dot"/>
            </w:tabs>
            <w:rPr/>
          </w:pPr>
          <w:hyperlink w:anchor="__RefHeading___Toc2464087_2616395394">
            <w:r>
              <w:rPr>
                <w:webHidden/>
                <w:rStyle w:val="IndexLink"/>
                <w:rtl w:val="true"/>
              </w:rPr>
              <w:t xml:space="preserve">روایت </w:t>
            </w:r>
            <w:r>
              <w:rPr>
                <w:rStyle w:val="IndexLink"/>
              </w:rPr>
              <w:t>6</w:t>
            </w:r>
            <w:r>
              <w:rPr>
                <w:rStyle w:val="IndexLink"/>
                <w:rtl w:val="true"/>
              </w:rPr>
              <w:tab/>
            </w:r>
            <w:r>
              <w:rPr>
                <w:rStyle w:val="IndexLink"/>
              </w:rPr>
              <w:t>164</w:t>
            </w:r>
          </w:hyperlink>
        </w:p>
        <w:p>
          <w:pPr>
            <w:pStyle w:val="Contents5"/>
            <w:tabs>
              <w:tab w:val="clear" w:pos="7892"/>
              <w:tab w:val="right" w:pos="9026" w:leader="dot"/>
            </w:tabs>
            <w:rPr/>
          </w:pPr>
          <w:hyperlink w:anchor="__RefHeading___Toc2464089_2616395394">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2464091_2616395394">
            <w:r>
              <w:rPr>
                <w:webHidden/>
                <w:rStyle w:val="IndexLink"/>
                <w:rtl w:val="true"/>
              </w:rPr>
              <w:t>«</w:t>
            </w:r>
            <w:r>
              <w:rPr>
                <w:rStyle w:val="IndexLink"/>
              </w:rPr>
              <w:t>7</w:t>
            </w:r>
            <w:r>
              <w:rPr>
                <w:rStyle w:val="IndexLink"/>
                <w:rtl w:val="true"/>
              </w:rPr>
              <w:t>»</w:t>
              <w:tab/>
            </w:r>
            <w:r>
              <w:rPr>
                <w:rStyle w:val="IndexLink"/>
              </w:rPr>
              <w:t>166</w:t>
            </w:r>
          </w:hyperlink>
        </w:p>
        <w:p>
          <w:pPr>
            <w:pStyle w:val="Contents5"/>
            <w:tabs>
              <w:tab w:val="clear" w:pos="7892"/>
              <w:tab w:val="right" w:pos="9026" w:leader="dot"/>
            </w:tabs>
            <w:rPr/>
          </w:pPr>
          <w:hyperlink w:anchor="__RefHeading___Toc2464093_2616395394">
            <w:r>
              <w:rPr>
                <w:webHidden/>
                <w:rStyle w:val="IndexLink"/>
                <w:rtl w:val="true"/>
              </w:rPr>
              <w:t>«</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2464095_2616395394">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2464097_2616395394">
            <w:r>
              <w:rPr>
                <w:webHidden/>
                <w:rStyle w:val="IndexLink"/>
                <w:rtl w:val="true"/>
              </w:rPr>
              <w:t xml:space="preserve">روایت </w:t>
            </w:r>
            <w:r>
              <w:rPr>
                <w:rStyle w:val="IndexLink"/>
              </w:rPr>
              <w:t>7</w:t>
            </w:r>
            <w:r>
              <w:rPr>
                <w:rStyle w:val="IndexLink"/>
                <w:rtl w:val="true"/>
              </w:rPr>
              <w:tab/>
            </w:r>
            <w:r>
              <w:rPr>
                <w:rStyle w:val="IndexLink"/>
              </w:rPr>
              <w:t>167</w:t>
            </w:r>
          </w:hyperlink>
        </w:p>
        <w:p>
          <w:pPr>
            <w:pStyle w:val="Contents5"/>
            <w:tabs>
              <w:tab w:val="clear" w:pos="7892"/>
              <w:tab w:val="right" w:pos="9026" w:leader="dot"/>
            </w:tabs>
            <w:rPr/>
          </w:pPr>
          <w:hyperlink w:anchor="__RefHeading___Toc2464099_2616395394">
            <w:r>
              <w:rPr>
                <w:webHidden/>
                <w:rStyle w:val="IndexLink"/>
                <w:rtl w:val="true"/>
              </w:rPr>
              <w:t xml:space="preserve">روایت </w:t>
            </w:r>
            <w:r>
              <w:rPr>
                <w:rStyle w:val="IndexLink"/>
              </w:rPr>
              <w:t>8</w:t>
            </w:r>
            <w:r>
              <w:rPr>
                <w:rStyle w:val="IndexLink"/>
                <w:rtl w:val="true"/>
              </w:rPr>
              <w:tab/>
            </w:r>
            <w:r>
              <w:rPr>
                <w:rStyle w:val="IndexLink"/>
              </w:rPr>
              <w:t>167</w:t>
            </w:r>
          </w:hyperlink>
        </w:p>
        <w:p>
          <w:pPr>
            <w:pStyle w:val="Contents5"/>
            <w:tabs>
              <w:tab w:val="clear" w:pos="7892"/>
              <w:tab w:val="right" w:pos="9026" w:leader="dot"/>
            </w:tabs>
            <w:rPr/>
          </w:pPr>
          <w:hyperlink w:anchor="__RefHeading___Toc2464101_2616395394">
            <w:r>
              <w:rPr>
                <w:webHidden/>
                <w:rStyle w:val="IndexLink"/>
                <w:rtl w:val="true"/>
              </w:rPr>
              <w:t>أقول</w:t>
            </w:r>
            <w:r>
              <w:rPr>
                <w:rStyle w:val="IndexLink"/>
                <w:rtl w:val="true"/>
              </w:rPr>
              <w:tab/>
            </w:r>
            <w:r>
              <w:rPr>
                <w:rStyle w:val="IndexLink"/>
              </w:rPr>
              <w:t>168</w:t>
            </w:r>
          </w:hyperlink>
        </w:p>
        <w:p>
          <w:pPr>
            <w:pStyle w:val="Contents5"/>
            <w:tabs>
              <w:tab w:val="clear" w:pos="7892"/>
              <w:tab w:val="right" w:pos="9026" w:leader="dot"/>
            </w:tabs>
            <w:rPr/>
          </w:pPr>
          <w:hyperlink w:anchor="__RefHeading___Toc2464103_2616395394">
            <w:r>
              <w:rPr>
                <w:webHidden/>
                <w:rStyle w:val="IndexLink"/>
                <w:rtl w:val="true"/>
              </w:rPr>
              <w:t>مؤلف</w:t>
            </w:r>
            <w:r>
              <w:rPr>
                <w:rStyle w:val="IndexLink"/>
                <w:rtl w:val="true"/>
              </w:rPr>
              <w:tab/>
            </w:r>
            <w:r>
              <w:rPr>
                <w:rStyle w:val="IndexLink"/>
              </w:rPr>
              <w:t>168</w:t>
            </w:r>
          </w:hyperlink>
        </w:p>
        <w:p>
          <w:pPr>
            <w:pStyle w:val="Contents5"/>
            <w:tabs>
              <w:tab w:val="clear" w:pos="7892"/>
              <w:tab w:val="right" w:pos="9026" w:leader="dot"/>
            </w:tabs>
            <w:rPr/>
          </w:pPr>
          <w:hyperlink w:anchor="__RefHeading___Toc2464105_2616395394">
            <w:r>
              <w:rPr>
                <w:webHidden/>
                <w:rStyle w:val="IndexLink"/>
                <w:rtl w:val="true"/>
              </w:rPr>
              <w:t>«</w:t>
            </w:r>
            <w:r>
              <w:rPr>
                <w:rStyle w:val="IndexLink"/>
              </w:rPr>
              <w:t>9</w:t>
            </w:r>
            <w:r>
              <w:rPr>
                <w:rStyle w:val="IndexLink"/>
                <w:rtl w:val="true"/>
              </w:rPr>
              <w:t>»</w:t>
              <w:tab/>
            </w:r>
            <w:r>
              <w:rPr>
                <w:rStyle w:val="IndexLink"/>
              </w:rPr>
              <w:t>170</w:t>
            </w:r>
          </w:hyperlink>
        </w:p>
        <w:p>
          <w:pPr>
            <w:pStyle w:val="Contents5"/>
            <w:tabs>
              <w:tab w:val="clear" w:pos="7892"/>
              <w:tab w:val="right" w:pos="9026" w:leader="dot"/>
            </w:tabs>
            <w:rPr/>
          </w:pPr>
          <w:hyperlink w:anchor="__RefHeading___Toc2464107_2616395394">
            <w:r>
              <w:rPr>
                <w:webHidden/>
                <w:rStyle w:val="IndexLink"/>
                <w:rtl w:val="true"/>
              </w:rPr>
              <w:t>«</w:t>
            </w:r>
            <w:r>
              <w:rPr>
                <w:rStyle w:val="IndexLink"/>
              </w:rPr>
              <w:t>10</w:t>
            </w:r>
            <w:r>
              <w:rPr>
                <w:rStyle w:val="IndexLink"/>
                <w:rtl w:val="true"/>
              </w:rPr>
              <w:t>»</w:t>
              <w:tab/>
            </w:r>
            <w:r>
              <w:rPr>
                <w:rStyle w:val="IndexLink"/>
              </w:rPr>
              <w:t>170</w:t>
            </w:r>
          </w:hyperlink>
        </w:p>
        <w:p>
          <w:pPr>
            <w:pStyle w:val="Contents5"/>
            <w:tabs>
              <w:tab w:val="clear" w:pos="7892"/>
              <w:tab w:val="right" w:pos="9026" w:leader="dot"/>
            </w:tabs>
            <w:rPr/>
          </w:pPr>
          <w:hyperlink w:anchor="__RefHeading___Toc2464109_2616395394">
            <w:r>
              <w:rPr>
                <w:webHidden/>
                <w:rStyle w:val="IndexLink"/>
                <w:rtl w:val="true"/>
              </w:rPr>
              <w:t xml:space="preserve">روایت </w:t>
            </w:r>
            <w:r>
              <w:rPr>
                <w:rStyle w:val="IndexLink"/>
              </w:rPr>
              <w:t>9</w:t>
            </w:r>
            <w:r>
              <w:rPr>
                <w:rStyle w:val="IndexLink"/>
                <w:rtl w:val="true"/>
              </w:rPr>
              <w:tab/>
            </w:r>
            <w:r>
              <w:rPr>
                <w:rStyle w:val="IndexLink"/>
              </w:rPr>
              <w:t>170</w:t>
            </w:r>
          </w:hyperlink>
        </w:p>
        <w:p>
          <w:pPr>
            <w:pStyle w:val="Contents5"/>
            <w:tabs>
              <w:tab w:val="clear" w:pos="7892"/>
              <w:tab w:val="right" w:pos="9026" w:leader="dot"/>
            </w:tabs>
            <w:rPr/>
          </w:pPr>
          <w:hyperlink w:anchor="__RefHeading___Toc2464111_2616395394">
            <w:r>
              <w:rPr>
                <w:webHidden/>
                <w:rStyle w:val="IndexLink"/>
                <w:rtl w:val="true"/>
              </w:rPr>
              <w:t xml:space="preserve">روایت </w:t>
            </w:r>
            <w:r>
              <w:rPr>
                <w:rStyle w:val="IndexLink"/>
              </w:rPr>
              <w:t>10</w:t>
            </w:r>
            <w:r>
              <w:rPr>
                <w:rStyle w:val="IndexLink"/>
                <w:rtl w:val="true"/>
              </w:rPr>
              <w:tab/>
            </w:r>
            <w:r>
              <w:rPr>
                <w:rStyle w:val="IndexLink"/>
              </w:rPr>
              <w:t>171</w:t>
            </w:r>
          </w:hyperlink>
        </w:p>
        <w:p>
          <w:pPr>
            <w:pStyle w:val="Contents3"/>
            <w:tabs>
              <w:tab w:val="clear" w:pos="8459"/>
              <w:tab w:val="right" w:pos="9026" w:leader="dot"/>
            </w:tabs>
            <w:rPr/>
          </w:pPr>
          <w:hyperlink w:anchor="__RefHeading___Toc2464113_2616395394">
            <w:r>
              <w:rPr>
                <w:webHidden/>
                <w:rStyle w:val="IndexLink"/>
                <w:rtl w:val="true"/>
              </w:rPr>
              <w:t xml:space="preserve">باب </w:t>
            </w:r>
            <w:r>
              <w:rPr>
                <w:rStyle w:val="IndexLink"/>
              </w:rPr>
              <w:t>3</w:t>
            </w:r>
            <w:r>
              <w:rPr>
                <w:rStyle w:val="IndexLink"/>
                <w:rtl w:val="true"/>
              </w:rPr>
              <w:t xml:space="preserve"> </w:t>
            </w:r>
            <w:r>
              <w:rPr>
                <w:rStyle w:val="IndexLink"/>
                <w:rtl w:val="true"/>
              </w:rPr>
              <w:t>الظبي و سائر الوحوش</w:t>
            </w:r>
            <w:r>
              <w:rPr>
                <w:rStyle w:val="IndexLink"/>
                <w:rtl w:val="true"/>
              </w:rPr>
              <w:tab/>
            </w:r>
            <w:r>
              <w:rPr>
                <w:rStyle w:val="IndexLink"/>
              </w:rPr>
              <w:t>184</w:t>
            </w:r>
          </w:hyperlink>
        </w:p>
        <w:p>
          <w:pPr>
            <w:pStyle w:val="Contents4"/>
            <w:tabs>
              <w:tab w:val="clear" w:pos="8176"/>
              <w:tab w:val="right" w:pos="9026" w:leader="dot"/>
            </w:tabs>
            <w:rPr/>
          </w:pPr>
          <w:hyperlink w:anchor="__RefHeading___Toc2464115_2616395394">
            <w:r>
              <w:rPr>
                <w:webHidden/>
                <w:rStyle w:val="IndexLink"/>
                <w:rtl w:val="true"/>
              </w:rPr>
              <w:t>روايات</w:t>
            </w:r>
            <w:r>
              <w:rPr>
                <w:rStyle w:val="IndexLink"/>
                <w:rtl w:val="true"/>
              </w:rPr>
              <w:tab/>
            </w:r>
            <w:r>
              <w:rPr>
                <w:rStyle w:val="IndexLink"/>
              </w:rPr>
              <w:t>184</w:t>
            </w:r>
          </w:hyperlink>
        </w:p>
        <w:p>
          <w:pPr>
            <w:pStyle w:val="Contents5"/>
            <w:tabs>
              <w:tab w:val="clear" w:pos="7892"/>
              <w:tab w:val="right" w:pos="9026" w:leader="dot"/>
            </w:tabs>
            <w:rPr/>
          </w:pPr>
          <w:hyperlink w:anchor="__RefHeading___Toc2464117_2616395394">
            <w:r>
              <w:rPr>
                <w:webHidden/>
                <w:rStyle w:val="IndexLink"/>
                <w:rtl w:val="true"/>
              </w:rPr>
              <w:t>«</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2464119_2616395394">
            <w:r>
              <w:rPr>
                <w:webHidden/>
                <w:rStyle w:val="IndexLink"/>
                <w:rtl w:val="true"/>
              </w:rPr>
              <w:t>أقول</w:t>
            </w:r>
            <w:r>
              <w:rPr>
                <w:rStyle w:val="IndexLink"/>
                <w:rtl w:val="true"/>
              </w:rPr>
              <w:tab/>
            </w:r>
            <w:r>
              <w:rPr>
                <w:rStyle w:val="IndexLink"/>
              </w:rPr>
              <w:t>184</w:t>
            </w:r>
          </w:hyperlink>
        </w:p>
        <w:p>
          <w:pPr>
            <w:pStyle w:val="Contents5"/>
            <w:tabs>
              <w:tab w:val="clear" w:pos="7892"/>
              <w:tab w:val="right" w:pos="9026" w:leader="dot"/>
            </w:tabs>
            <w:rPr/>
          </w:pPr>
          <w:hyperlink w:anchor="__RefHeading___Toc2464121_2616395394">
            <w:r>
              <w:rPr>
                <w:webHidden/>
                <w:rStyle w:val="IndexLink"/>
                <w:rtl w:val="true"/>
              </w:rPr>
              <w:t>«</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2464123_2616395394">
            <w:r>
              <w:rPr>
                <w:webHidden/>
                <w:rStyle w:val="IndexLink"/>
                <w:rtl w:val="true"/>
              </w:rPr>
              <w:t>بيان</w:t>
            </w:r>
            <w:r>
              <w:rPr>
                <w:rStyle w:val="IndexLink"/>
                <w:rtl w:val="true"/>
              </w:rPr>
              <w:tab/>
            </w:r>
            <w:r>
              <w:rPr>
                <w:rStyle w:val="IndexLink"/>
              </w:rPr>
              <w:t>184</w:t>
            </w:r>
          </w:hyperlink>
        </w:p>
        <w:p>
          <w:pPr>
            <w:pStyle w:val="Contents3"/>
            <w:tabs>
              <w:tab w:val="clear" w:pos="8459"/>
              <w:tab w:val="right" w:pos="9026" w:leader="dot"/>
            </w:tabs>
            <w:rPr/>
          </w:pPr>
          <w:hyperlink w:anchor="__RefHeading___Toc2464125_2616395394">
            <w:r>
              <w:rPr>
                <w:webHidden/>
                <w:rStyle w:val="IndexLink"/>
                <w:rtl w:val="true"/>
              </w:rPr>
              <w:t>باب سوم</w:t>
            </w:r>
            <w:r>
              <w:rPr>
                <w:rStyle w:val="IndexLink"/>
                <w:rtl w:val="true"/>
              </w:rPr>
              <w:t xml:space="preserve">: </w:t>
            </w:r>
            <w:r>
              <w:rPr>
                <w:rStyle w:val="IndexLink"/>
                <w:rtl w:val="true"/>
              </w:rPr>
              <w:t>آهو و سایر حیوانات وحشی</w:t>
            </w:r>
            <w:r>
              <w:rPr>
                <w:rStyle w:val="IndexLink"/>
                <w:rtl w:val="true"/>
              </w:rPr>
              <w:tab/>
            </w:r>
            <w:r>
              <w:rPr>
                <w:rStyle w:val="IndexLink"/>
              </w:rPr>
              <w:t>184</w:t>
            </w:r>
          </w:hyperlink>
        </w:p>
        <w:p>
          <w:pPr>
            <w:pStyle w:val="Contents4"/>
            <w:tabs>
              <w:tab w:val="clear" w:pos="8176"/>
              <w:tab w:val="right" w:pos="9026" w:leader="dot"/>
            </w:tabs>
            <w:rPr/>
          </w:pPr>
          <w:hyperlink w:anchor="__RefHeading___Toc2464127_2616395394">
            <w:r>
              <w:rPr>
                <w:webHidden/>
                <w:rStyle w:val="IndexLink"/>
                <w:rtl w:val="true"/>
              </w:rPr>
              <w:t>روایات</w:t>
            </w:r>
            <w:r>
              <w:rPr>
                <w:rStyle w:val="IndexLink"/>
                <w:rtl w:val="true"/>
              </w:rPr>
              <w:tab/>
            </w:r>
            <w:r>
              <w:rPr>
                <w:rStyle w:val="IndexLink"/>
              </w:rPr>
              <w:t>184</w:t>
            </w:r>
          </w:hyperlink>
        </w:p>
        <w:p>
          <w:pPr>
            <w:pStyle w:val="Contents5"/>
            <w:tabs>
              <w:tab w:val="clear" w:pos="7892"/>
              <w:tab w:val="right" w:pos="9026" w:leader="dot"/>
            </w:tabs>
            <w:rPr/>
          </w:pPr>
          <w:hyperlink w:anchor="__RefHeading___Toc2464129_2616395394">
            <w:r>
              <w:rPr>
                <w:webHidden/>
                <w:rStyle w:val="IndexLink"/>
                <w:rtl w:val="true"/>
              </w:rPr>
              <w:t xml:space="preserve">روایت </w:t>
            </w:r>
            <w:r>
              <w:rPr>
                <w:rStyle w:val="IndexLink"/>
              </w:rPr>
              <w:t>1</w:t>
            </w:r>
            <w:r>
              <w:rPr>
                <w:rStyle w:val="IndexLink"/>
                <w:rtl w:val="true"/>
              </w:rPr>
              <w:tab/>
            </w:r>
            <w:r>
              <w:rPr>
                <w:rStyle w:val="IndexLink"/>
              </w:rPr>
              <w:t>184</w:t>
            </w:r>
          </w:hyperlink>
        </w:p>
        <w:p>
          <w:pPr>
            <w:pStyle w:val="Contents5"/>
            <w:tabs>
              <w:tab w:val="clear" w:pos="7892"/>
              <w:tab w:val="right" w:pos="9026" w:leader="dot"/>
            </w:tabs>
            <w:rPr/>
          </w:pPr>
          <w:hyperlink w:anchor="__RefHeading___Toc2464131_2616395394">
            <w:r>
              <w:rPr>
                <w:webHidden/>
                <w:rStyle w:val="IndexLink"/>
                <w:rtl w:val="true"/>
              </w:rPr>
              <w:t>مؤلف</w:t>
            </w:r>
            <w:r>
              <w:rPr>
                <w:rStyle w:val="IndexLink"/>
                <w:rtl w:val="true"/>
              </w:rPr>
              <w:tab/>
            </w:r>
            <w:r>
              <w:rPr>
                <w:rStyle w:val="IndexLink"/>
              </w:rPr>
              <w:t>184</w:t>
            </w:r>
          </w:hyperlink>
        </w:p>
        <w:p>
          <w:pPr>
            <w:pStyle w:val="Contents5"/>
            <w:tabs>
              <w:tab w:val="clear" w:pos="7892"/>
              <w:tab w:val="right" w:pos="9026" w:leader="dot"/>
            </w:tabs>
            <w:rPr/>
          </w:pPr>
          <w:hyperlink w:anchor="__RefHeading___Toc2464133_2616395394">
            <w:r>
              <w:rPr>
                <w:webHidden/>
                <w:rStyle w:val="IndexLink"/>
                <w:rtl w:val="true"/>
              </w:rPr>
              <w:t xml:space="preserve">روایت </w:t>
            </w:r>
            <w:r>
              <w:rPr>
                <w:rStyle w:val="IndexLink"/>
              </w:rPr>
              <w:t>2</w:t>
            </w:r>
            <w:r>
              <w:rPr>
                <w:rStyle w:val="IndexLink"/>
                <w:rtl w:val="true"/>
              </w:rPr>
              <w:tab/>
            </w:r>
            <w:r>
              <w:rPr>
                <w:rStyle w:val="IndexLink"/>
              </w:rPr>
              <w:t>185</w:t>
            </w:r>
          </w:hyperlink>
        </w:p>
        <w:p>
          <w:pPr>
            <w:pStyle w:val="Contents5"/>
            <w:tabs>
              <w:tab w:val="clear" w:pos="7892"/>
              <w:tab w:val="right" w:pos="9026" w:leader="dot"/>
            </w:tabs>
            <w:rPr/>
          </w:pPr>
          <w:hyperlink w:anchor="__RefHeading___Toc2464135_2616395394">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2464137_2616395394">
            <w:r>
              <w:rPr>
                <w:webHidden/>
                <w:rStyle w:val="IndexLink"/>
                <w:rtl w:val="true"/>
              </w:rPr>
              <w:t>«</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2464139_2616395394">
            <w:r>
              <w:rPr>
                <w:webHidden/>
                <w:rStyle w:val="IndexLink"/>
                <w:rtl w:val="true"/>
              </w:rPr>
              <w:t xml:space="preserve">روایت </w:t>
            </w:r>
            <w:r>
              <w:rPr>
                <w:rStyle w:val="IndexLink"/>
              </w:rPr>
              <w:t>4</w:t>
            </w:r>
            <w:r>
              <w:rPr>
                <w:rStyle w:val="IndexLink"/>
                <w:rtl w:val="true"/>
              </w:rPr>
              <w:tab/>
            </w:r>
            <w:r>
              <w:rPr>
                <w:rStyle w:val="IndexLink"/>
              </w:rPr>
              <w:t>188</w:t>
            </w:r>
          </w:hyperlink>
        </w:p>
        <w:p>
          <w:pPr>
            <w:pStyle w:val="Contents5"/>
            <w:tabs>
              <w:tab w:val="clear" w:pos="7892"/>
              <w:tab w:val="right" w:pos="9026" w:leader="dot"/>
            </w:tabs>
            <w:rPr/>
          </w:pPr>
          <w:hyperlink w:anchor="__RefHeading___Toc2464141_2616395394">
            <w:r>
              <w:rPr>
                <w:webHidden/>
                <w:rStyle w:val="IndexLink"/>
                <w:rtl w:val="true"/>
              </w:rPr>
              <w:t>«</w:t>
            </w:r>
            <w:r>
              <w:rPr>
                <w:rStyle w:val="IndexLink"/>
              </w:rPr>
              <w:t>5</w:t>
            </w:r>
            <w:r>
              <w:rPr>
                <w:rStyle w:val="IndexLink"/>
                <w:rtl w:val="true"/>
              </w:rPr>
              <w:t>»</w:t>
              <w:tab/>
            </w:r>
            <w:r>
              <w:rPr>
                <w:rStyle w:val="IndexLink"/>
              </w:rPr>
              <w:t>190</w:t>
            </w:r>
          </w:hyperlink>
        </w:p>
        <w:p>
          <w:pPr>
            <w:pStyle w:val="Contents2"/>
            <w:tabs>
              <w:tab w:val="clear" w:pos="8743"/>
              <w:tab w:val="right" w:pos="9026" w:leader="dot"/>
            </w:tabs>
            <w:rPr/>
          </w:pPr>
          <w:hyperlink w:anchor="__RefHeading___Toc2464143_2616395394">
            <w:r>
              <w:rPr>
                <w:webHidden/>
                <w:rStyle w:val="IndexLink"/>
                <w:rtl w:val="true"/>
              </w:rPr>
              <w:t>أبواب الصيد و الذبائح و ما يحل و ما يحرم من الحيوان و غيره</w:t>
            </w:r>
            <w:r>
              <w:rPr>
                <w:rStyle w:val="IndexLink"/>
                <w:rtl w:val="true"/>
              </w:rPr>
              <w:tab/>
            </w:r>
            <w:r>
              <w:rPr>
                <w:rStyle w:val="IndexLink"/>
              </w:rPr>
              <w:t>196</w:t>
            </w:r>
          </w:hyperlink>
        </w:p>
        <w:p>
          <w:pPr>
            <w:pStyle w:val="Contents3"/>
            <w:tabs>
              <w:tab w:val="clear" w:pos="8459"/>
              <w:tab w:val="right" w:pos="9026" w:leader="dot"/>
            </w:tabs>
            <w:rPr/>
          </w:pPr>
          <w:hyperlink w:anchor="__RefHeading___Toc2464145_2616395394">
            <w:r>
              <w:rPr>
                <w:webHidden/>
                <w:rStyle w:val="IndexLink"/>
                <w:rtl w:val="true"/>
              </w:rPr>
              <w:t xml:space="preserve">باب </w:t>
            </w:r>
            <w:r>
              <w:rPr>
                <w:rStyle w:val="IndexLink"/>
              </w:rPr>
              <w:t>1</w:t>
            </w:r>
            <w:r>
              <w:rPr>
                <w:rStyle w:val="IndexLink"/>
                <w:rtl w:val="true"/>
              </w:rPr>
              <w:t xml:space="preserve"> </w:t>
            </w:r>
            <w:r>
              <w:rPr>
                <w:rStyle w:val="IndexLink"/>
                <w:rtl w:val="true"/>
              </w:rPr>
              <w:t>جوامع ما يحل و ما يحرم من المأكولات و المشروبات و حكم المشتبه بالحرام و ما اضطروا إليه</w:t>
            </w:r>
            <w:r>
              <w:rPr>
                <w:rStyle w:val="IndexLink"/>
                <w:rtl w:val="true"/>
              </w:rPr>
              <w:tab/>
            </w:r>
            <w:r>
              <w:rPr>
                <w:rStyle w:val="IndexLink"/>
              </w:rPr>
              <w:t>196</w:t>
            </w:r>
          </w:hyperlink>
        </w:p>
        <w:p>
          <w:pPr>
            <w:pStyle w:val="Contents4"/>
            <w:tabs>
              <w:tab w:val="clear" w:pos="8176"/>
              <w:tab w:val="right" w:pos="9026" w:leader="dot"/>
            </w:tabs>
            <w:rPr/>
          </w:pPr>
          <w:hyperlink w:anchor="__RefHeading___Toc2464147_2616395394">
            <w:r>
              <w:rPr>
                <w:webHidden/>
                <w:rStyle w:val="IndexLink"/>
                <w:rtl w:val="true"/>
              </w:rPr>
              <w:t>الآيات</w:t>
            </w:r>
            <w:r>
              <w:rPr>
                <w:rStyle w:val="IndexLink"/>
                <w:rtl w:val="true"/>
              </w:rPr>
              <w:tab/>
            </w:r>
            <w:r>
              <w:rPr>
                <w:rStyle w:val="IndexLink"/>
              </w:rPr>
              <w:t>196</w:t>
            </w:r>
          </w:hyperlink>
        </w:p>
        <w:p>
          <w:pPr>
            <w:pStyle w:val="Contents2"/>
            <w:tabs>
              <w:tab w:val="clear" w:pos="8743"/>
              <w:tab w:val="right" w:pos="9026" w:leader="dot"/>
            </w:tabs>
            <w:rPr/>
          </w:pPr>
          <w:hyperlink w:anchor="__RefHeading___Toc2464149_2616395394">
            <w:r>
              <w:rPr>
                <w:webHidden/>
                <w:rStyle w:val="IndexLink"/>
                <w:rtl w:val="true"/>
              </w:rPr>
              <w:t>ابواب شکار و چیزهایی که ذبح می‌شوند و آنچه که از حیوان و غیر حیوان حلال و حرام است</w:t>
            </w:r>
            <w:r>
              <w:rPr>
                <w:rStyle w:val="IndexLink"/>
                <w:rtl w:val="true"/>
              </w:rPr>
              <w:tab/>
            </w:r>
            <w:r>
              <w:rPr>
                <w:rStyle w:val="IndexLink"/>
              </w:rPr>
              <w:t>196</w:t>
            </w:r>
          </w:hyperlink>
        </w:p>
        <w:p>
          <w:pPr>
            <w:pStyle w:val="Contents3"/>
            <w:tabs>
              <w:tab w:val="clear" w:pos="8459"/>
              <w:tab w:val="right" w:pos="9026" w:leader="dot"/>
            </w:tabs>
            <w:rPr/>
          </w:pPr>
          <w:hyperlink w:anchor="__RefHeading___Toc2464151_2616395394">
            <w:r>
              <w:rPr>
                <w:webHidden/>
                <w:rStyle w:val="IndexLink"/>
                <w:rtl w:val="true"/>
              </w:rPr>
              <w:t xml:space="preserve">باب اول </w:t>
            </w:r>
            <w:r>
              <w:rPr>
                <w:rStyle w:val="IndexLink"/>
                <w:rtl w:val="true"/>
              </w:rPr>
              <w:t xml:space="preserve">: </w:t>
            </w:r>
            <w:r>
              <w:rPr>
                <w:rStyle w:val="IndexLink"/>
                <w:rtl w:val="true"/>
              </w:rPr>
              <w:t>کلیات آنچه از خوردنی ها و آشامیدنی ها که حلال و حرام است و حکم مشتبه به حرام و آنچه به آن اضطرار یافته‌اند</w:t>
            </w:r>
            <w:r>
              <w:rPr>
                <w:rStyle w:val="IndexLink"/>
                <w:rtl w:val="true"/>
              </w:rPr>
              <w:tab/>
            </w:r>
            <w:r>
              <w:rPr>
                <w:rStyle w:val="IndexLink"/>
              </w:rPr>
              <w:t>196</w:t>
            </w:r>
          </w:hyperlink>
        </w:p>
        <w:p>
          <w:pPr>
            <w:pStyle w:val="Contents4"/>
            <w:tabs>
              <w:tab w:val="clear" w:pos="8176"/>
              <w:tab w:val="right" w:pos="9026" w:leader="dot"/>
            </w:tabs>
            <w:rPr/>
          </w:pPr>
          <w:hyperlink w:anchor="__RefHeading___Toc2464153_2616395394">
            <w:r>
              <w:rPr>
                <w:webHidden/>
                <w:rStyle w:val="IndexLink"/>
                <w:rtl w:val="true"/>
              </w:rPr>
              <w:t>آیات</w:t>
            </w:r>
            <w:r>
              <w:rPr>
                <w:rStyle w:val="IndexLink"/>
                <w:rtl w:val="true"/>
              </w:rPr>
              <w:tab/>
            </w:r>
            <w:r>
              <w:rPr>
                <w:rStyle w:val="IndexLink"/>
              </w:rPr>
              <w:t>196</w:t>
            </w:r>
          </w:hyperlink>
        </w:p>
        <w:p>
          <w:pPr>
            <w:pStyle w:val="Contents4"/>
            <w:tabs>
              <w:tab w:val="clear" w:pos="8176"/>
              <w:tab w:val="right" w:pos="9026" w:leader="dot"/>
            </w:tabs>
            <w:rPr/>
          </w:pPr>
          <w:hyperlink w:anchor="__RefHeading___Toc2464155_2616395394">
            <w:r>
              <w:rPr>
                <w:webHidden/>
                <w:rStyle w:val="IndexLink"/>
                <w:rtl w:val="true"/>
              </w:rPr>
              <w:t>تفسير</w:t>
            </w:r>
            <w:r>
              <w:rPr>
                <w:rStyle w:val="IndexLink"/>
                <w:rtl w:val="true"/>
              </w:rPr>
              <w:tab/>
            </w:r>
            <w:r>
              <w:rPr>
                <w:rStyle w:val="IndexLink"/>
              </w:rPr>
              <w:t>206</w:t>
            </w:r>
          </w:hyperlink>
        </w:p>
        <w:p>
          <w:pPr>
            <w:pStyle w:val="Contents4"/>
            <w:tabs>
              <w:tab w:val="clear" w:pos="8176"/>
              <w:tab w:val="right" w:pos="9026" w:leader="dot"/>
            </w:tabs>
            <w:rPr/>
          </w:pPr>
          <w:hyperlink w:anchor="__RefHeading___Toc2464157_2616395394">
            <w:r>
              <w:rPr>
                <w:webHidden/>
                <w:rStyle w:val="IndexLink"/>
                <w:rtl w:val="true"/>
              </w:rPr>
              <w:t>تفسیر</w:t>
            </w:r>
            <w:r>
              <w:rPr>
                <w:rStyle w:val="IndexLink"/>
                <w:rtl w:val="true"/>
              </w:rPr>
              <w:tab/>
            </w:r>
            <w:r>
              <w:rPr>
                <w:rStyle w:val="IndexLink"/>
              </w:rPr>
              <w:t>206</w:t>
            </w:r>
          </w:hyperlink>
        </w:p>
        <w:p>
          <w:pPr>
            <w:pStyle w:val="Contents4"/>
            <w:tabs>
              <w:tab w:val="clear" w:pos="8176"/>
              <w:tab w:val="right" w:pos="9026" w:leader="dot"/>
            </w:tabs>
            <w:rPr/>
          </w:pPr>
          <w:hyperlink w:anchor="__RefHeading___Toc2464159_2616395394">
            <w:r>
              <w:rPr>
                <w:webHidden/>
                <w:rStyle w:val="IndexLink"/>
                <w:rtl w:val="true"/>
              </w:rPr>
              <w:t>الأخبار</w:t>
            </w:r>
            <w:r>
              <w:rPr>
                <w:rStyle w:val="IndexLink"/>
                <w:rtl w:val="true"/>
              </w:rPr>
              <w:tab/>
            </w:r>
            <w:r>
              <w:rPr>
                <w:rStyle w:val="IndexLink"/>
              </w:rPr>
              <w:t>282</w:t>
            </w:r>
          </w:hyperlink>
        </w:p>
        <w:p>
          <w:pPr>
            <w:pStyle w:val="Contents5"/>
            <w:tabs>
              <w:tab w:val="clear" w:pos="7892"/>
              <w:tab w:val="right" w:pos="9026" w:leader="dot"/>
            </w:tabs>
            <w:rPr/>
          </w:pPr>
          <w:hyperlink w:anchor="__RefHeading___Toc2464161_2616395394">
            <w:r>
              <w:rPr>
                <w:webHidden/>
                <w:rStyle w:val="IndexLink"/>
                <w:rtl w:val="true"/>
              </w:rPr>
              <w:t>«</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2464163_2616395394">
            <w:r>
              <w:rPr>
                <w:webHidden/>
                <w:rStyle w:val="IndexLink"/>
                <w:rtl w:val="true"/>
              </w:rPr>
              <w:t>«</w:t>
            </w:r>
            <w:r>
              <w:rPr>
                <w:rStyle w:val="IndexLink"/>
              </w:rPr>
              <w:t>2</w:t>
            </w:r>
            <w:r>
              <w:rPr>
                <w:rStyle w:val="IndexLink"/>
                <w:rtl w:val="true"/>
              </w:rPr>
              <w:t>»</w:t>
              <w:tab/>
            </w:r>
            <w:r>
              <w:rPr>
                <w:rStyle w:val="IndexLink"/>
              </w:rPr>
              <w:t>282</w:t>
            </w:r>
          </w:hyperlink>
        </w:p>
        <w:p>
          <w:pPr>
            <w:pStyle w:val="Contents4"/>
            <w:tabs>
              <w:tab w:val="clear" w:pos="8176"/>
              <w:tab w:val="right" w:pos="9026" w:leader="dot"/>
            </w:tabs>
            <w:rPr/>
          </w:pPr>
          <w:hyperlink w:anchor="__RefHeading___Toc2464165_2616395394">
            <w:r>
              <w:rPr>
                <w:webHidden/>
                <w:rStyle w:val="IndexLink"/>
                <w:rtl w:val="true"/>
              </w:rPr>
              <w:t>روایات</w:t>
            </w:r>
            <w:r>
              <w:rPr>
                <w:rStyle w:val="IndexLink"/>
                <w:rtl w:val="true"/>
              </w:rPr>
              <w:tab/>
            </w:r>
            <w:r>
              <w:rPr>
                <w:rStyle w:val="IndexLink"/>
              </w:rPr>
              <w:t>282</w:t>
            </w:r>
          </w:hyperlink>
        </w:p>
        <w:p>
          <w:pPr>
            <w:pStyle w:val="Contents5"/>
            <w:tabs>
              <w:tab w:val="clear" w:pos="7892"/>
              <w:tab w:val="right" w:pos="9026" w:leader="dot"/>
            </w:tabs>
            <w:rPr/>
          </w:pPr>
          <w:hyperlink w:anchor="__RefHeading___Toc2464167_2616395394">
            <w:r>
              <w:rPr>
                <w:webHidden/>
                <w:rStyle w:val="IndexLink"/>
                <w:rtl w:val="true"/>
              </w:rPr>
              <w:t xml:space="preserve">روایت </w:t>
            </w:r>
            <w:r>
              <w:rPr>
                <w:rStyle w:val="IndexLink"/>
              </w:rPr>
              <w:t>1</w:t>
            </w:r>
            <w:r>
              <w:rPr>
                <w:rStyle w:val="IndexLink"/>
                <w:rtl w:val="true"/>
              </w:rPr>
              <w:tab/>
            </w:r>
            <w:r>
              <w:rPr>
                <w:rStyle w:val="IndexLink"/>
              </w:rPr>
              <w:t>282</w:t>
            </w:r>
          </w:hyperlink>
        </w:p>
        <w:p>
          <w:pPr>
            <w:pStyle w:val="Contents5"/>
            <w:tabs>
              <w:tab w:val="clear" w:pos="7892"/>
              <w:tab w:val="right" w:pos="9026" w:leader="dot"/>
            </w:tabs>
            <w:rPr/>
          </w:pPr>
          <w:hyperlink w:anchor="__RefHeading___Toc2464169_2616395394">
            <w:r>
              <w:rPr>
                <w:webHidden/>
                <w:rStyle w:val="IndexLink"/>
                <w:rtl w:val="true"/>
              </w:rPr>
              <w:t xml:space="preserve">روایت </w:t>
            </w:r>
            <w:r>
              <w:rPr>
                <w:rStyle w:val="IndexLink"/>
              </w:rPr>
              <w:t>2</w:t>
            </w:r>
            <w:r>
              <w:rPr>
                <w:rStyle w:val="IndexLink"/>
                <w:rtl w:val="true"/>
              </w:rPr>
              <w:tab/>
            </w:r>
            <w:r>
              <w:rPr>
                <w:rStyle w:val="IndexLink"/>
              </w:rPr>
              <w:t>282</w:t>
            </w:r>
          </w:hyperlink>
        </w:p>
        <w:p>
          <w:pPr>
            <w:pStyle w:val="Contents5"/>
            <w:tabs>
              <w:tab w:val="clear" w:pos="7892"/>
              <w:tab w:val="right" w:pos="9026" w:leader="dot"/>
            </w:tabs>
            <w:rPr/>
          </w:pPr>
          <w:hyperlink w:anchor="__RefHeading___Toc2464171_2616395394">
            <w:r>
              <w:rPr>
                <w:webHidden/>
                <w:rStyle w:val="IndexLink"/>
                <w:rtl w:val="true"/>
              </w:rPr>
              <w:t>بيان</w:t>
            </w:r>
            <w:r>
              <w:rPr>
                <w:rStyle w:val="IndexLink"/>
                <w:rtl w:val="true"/>
              </w:rPr>
              <w:tab/>
            </w:r>
            <w:r>
              <w:rPr>
                <w:rStyle w:val="IndexLink"/>
              </w:rPr>
              <w:t>284</w:t>
            </w:r>
          </w:hyperlink>
        </w:p>
        <w:p>
          <w:pPr>
            <w:pStyle w:val="Contents5"/>
            <w:tabs>
              <w:tab w:val="clear" w:pos="7892"/>
              <w:tab w:val="right" w:pos="9026" w:leader="dot"/>
            </w:tabs>
            <w:rPr/>
          </w:pPr>
          <w:hyperlink w:anchor="__RefHeading___Toc2464173_2616395394">
            <w:r>
              <w:rPr>
                <w:webHidden/>
                <w:rStyle w:val="IndexLink"/>
                <w:rtl w:val="true"/>
              </w:rPr>
              <w:t>توضیح</w:t>
            </w:r>
            <w:r>
              <w:rPr>
                <w:rStyle w:val="IndexLink"/>
                <w:rtl w:val="true"/>
              </w:rPr>
              <w:tab/>
            </w:r>
            <w:r>
              <w:rPr>
                <w:rStyle w:val="IndexLink"/>
              </w:rPr>
              <w:t>284</w:t>
            </w:r>
          </w:hyperlink>
        </w:p>
        <w:p>
          <w:pPr>
            <w:pStyle w:val="Contents5"/>
            <w:tabs>
              <w:tab w:val="clear" w:pos="7892"/>
              <w:tab w:val="right" w:pos="9026" w:leader="dot"/>
            </w:tabs>
            <w:rPr/>
          </w:pPr>
          <w:hyperlink w:anchor="__RefHeading___Toc2464175_2616395394">
            <w:r>
              <w:rPr>
                <w:webHidden/>
                <w:rStyle w:val="IndexLink"/>
                <w:rtl w:val="true"/>
              </w:rPr>
              <w:t>«</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2464177_2616395394">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2464179_2616395394">
            <w:r>
              <w:rPr>
                <w:webHidden/>
                <w:rStyle w:val="IndexLink"/>
                <w:rtl w:val="true"/>
              </w:rPr>
              <w:t>«</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2464181_2616395394">
            <w:r>
              <w:rPr>
                <w:webHidden/>
                <w:rStyle w:val="IndexLink"/>
                <w:rtl w:val="true"/>
              </w:rPr>
              <w:t>«</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2464183_2616395394">
            <w:r>
              <w:rPr>
                <w:webHidden/>
                <w:rStyle w:val="IndexLink"/>
                <w:rtl w:val="true"/>
              </w:rPr>
              <w:t xml:space="preserve">روایت </w:t>
            </w:r>
            <w:r>
              <w:rPr>
                <w:rStyle w:val="IndexLink"/>
              </w:rPr>
              <w:t>3</w:t>
            </w:r>
            <w:r>
              <w:rPr>
                <w:rStyle w:val="IndexLink"/>
                <w:rtl w:val="true"/>
              </w:rPr>
              <w:tab/>
            </w:r>
            <w:r>
              <w:rPr>
                <w:rStyle w:val="IndexLink"/>
              </w:rPr>
              <w:t>285</w:t>
            </w:r>
          </w:hyperlink>
        </w:p>
        <w:p>
          <w:pPr>
            <w:pStyle w:val="Contents5"/>
            <w:tabs>
              <w:tab w:val="clear" w:pos="7892"/>
              <w:tab w:val="right" w:pos="9026" w:leader="dot"/>
            </w:tabs>
            <w:rPr/>
          </w:pPr>
          <w:hyperlink w:anchor="__RefHeading___Toc2464185_2616395394">
            <w:r>
              <w:rPr>
                <w:webHidden/>
                <w:rStyle w:val="IndexLink"/>
                <w:rtl w:val="true"/>
              </w:rPr>
              <w:t xml:space="preserve">روایت </w:t>
            </w:r>
            <w:r>
              <w:rPr>
                <w:rStyle w:val="IndexLink"/>
              </w:rPr>
              <w:t>4</w:t>
            </w:r>
            <w:r>
              <w:rPr>
                <w:rStyle w:val="IndexLink"/>
                <w:rtl w:val="true"/>
              </w:rPr>
              <w:tab/>
            </w:r>
            <w:r>
              <w:rPr>
                <w:rStyle w:val="IndexLink"/>
              </w:rPr>
              <w:t>285</w:t>
            </w:r>
          </w:hyperlink>
        </w:p>
        <w:p>
          <w:pPr>
            <w:pStyle w:val="Contents5"/>
            <w:tabs>
              <w:tab w:val="clear" w:pos="7892"/>
              <w:tab w:val="right" w:pos="9026" w:leader="dot"/>
            </w:tabs>
            <w:rPr/>
          </w:pPr>
          <w:hyperlink w:anchor="__RefHeading___Toc2464187_2616395394">
            <w:r>
              <w:rPr>
                <w:webHidden/>
                <w:rStyle w:val="IndexLink"/>
                <w:rtl w:val="true"/>
              </w:rPr>
              <w:t xml:space="preserve">روایت </w:t>
            </w:r>
            <w:r>
              <w:rPr>
                <w:rStyle w:val="IndexLink"/>
              </w:rPr>
              <w:t>5</w:t>
            </w:r>
            <w:r>
              <w:rPr>
                <w:rStyle w:val="IndexLink"/>
                <w:rtl w:val="true"/>
              </w:rPr>
              <w:tab/>
            </w:r>
            <w:r>
              <w:rPr>
                <w:rStyle w:val="IndexLink"/>
              </w:rPr>
              <w:t>286</w:t>
            </w:r>
          </w:hyperlink>
        </w:p>
        <w:p>
          <w:pPr>
            <w:pStyle w:val="Contents5"/>
            <w:tabs>
              <w:tab w:val="clear" w:pos="7892"/>
              <w:tab w:val="right" w:pos="9026" w:leader="dot"/>
            </w:tabs>
            <w:rPr/>
          </w:pPr>
          <w:hyperlink w:anchor="__RefHeading___Toc2464189_2616395394">
            <w:r>
              <w:rPr>
                <w:webHidden/>
                <w:rStyle w:val="IndexLink"/>
                <w:rtl w:val="true"/>
              </w:rPr>
              <w:t xml:space="preserve">روایت </w:t>
            </w:r>
            <w:r>
              <w:rPr>
                <w:rStyle w:val="IndexLink"/>
              </w:rPr>
              <w:t>6</w:t>
            </w:r>
            <w:r>
              <w:rPr>
                <w:rStyle w:val="IndexLink"/>
                <w:rtl w:val="true"/>
              </w:rPr>
              <w:tab/>
            </w:r>
            <w:r>
              <w:rPr>
                <w:rStyle w:val="IndexLink"/>
              </w:rPr>
              <w:t>286</w:t>
            </w:r>
          </w:hyperlink>
        </w:p>
        <w:p>
          <w:pPr>
            <w:pStyle w:val="Contents5"/>
            <w:tabs>
              <w:tab w:val="clear" w:pos="7892"/>
              <w:tab w:val="right" w:pos="9026" w:leader="dot"/>
            </w:tabs>
            <w:rPr/>
          </w:pPr>
          <w:hyperlink w:anchor="__RefHeading___Toc2464191_2616395394">
            <w:r>
              <w:rPr>
                <w:webHidden/>
                <w:rStyle w:val="IndexLink"/>
                <w:rtl w:val="true"/>
              </w:rPr>
              <w:t>«</w:t>
            </w:r>
            <w:r>
              <w:rPr>
                <w:rStyle w:val="IndexLink"/>
              </w:rPr>
              <w:t>7</w:t>
            </w:r>
            <w:r>
              <w:rPr>
                <w:rStyle w:val="IndexLink"/>
                <w:rtl w:val="true"/>
              </w:rPr>
              <w:t>»</w:t>
              <w:tab/>
            </w:r>
            <w:r>
              <w:rPr>
                <w:rStyle w:val="IndexLink"/>
              </w:rPr>
              <w:t>287</w:t>
            </w:r>
          </w:hyperlink>
        </w:p>
        <w:p>
          <w:pPr>
            <w:pStyle w:val="Contents5"/>
            <w:tabs>
              <w:tab w:val="clear" w:pos="7892"/>
              <w:tab w:val="right" w:pos="9026" w:leader="dot"/>
            </w:tabs>
            <w:rPr/>
          </w:pPr>
          <w:hyperlink w:anchor="__RefHeading___Toc2464193_2616395394">
            <w:r>
              <w:rPr>
                <w:webHidden/>
                <w:rStyle w:val="IndexLink"/>
                <w:rtl w:val="true"/>
              </w:rPr>
              <w:t>«</w:t>
            </w:r>
            <w:r>
              <w:rPr>
                <w:rStyle w:val="IndexLink"/>
              </w:rPr>
              <w:t>8</w:t>
            </w:r>
            <w:r>
              <w:rPr>
                <w:rStyle w:val="IndexLink"/>
                <w:rtl w:val="true"/>
              </w:rPr>
              <w:t>»</w:t>
              <w:tab/>
            </w:r>
            <w:r>
              <w:rPr>
                <w:rStyle w:val="IndexLink"/>
              </w:rPr>
              <w:t>287</w:t>
            </w:r>
          </w:hyperlink>
        </w:p>
        <w:p>
          <w:pPr>
            <w:pStyle w:val="Contents5"/>
            <w:tabs>
              <w:tab w:val="clear" w:pos="7892"/>
              <w:tab w:val="right" w:pos="9026" w:leader="dot"/>
            </w:tabs>
            <w:rPr/>
          </w:pPr>
          <w:hyperlink w:anchor="__RefHeading___Toc2464195_2616395394">
            <w:r>
              <w:rPr>
                <w:webHidden/>
                <w:rStyle w:val="IndexLink"/>
                <w:rtl w:val="true"/>
              </w:rPr>
              <w:t>«</w:t>
            </w:r>
            <w:r>
              <w:rPr>
                <w:rStyle w:val="IndexLink"/>
              </w:rPr>
              <w:t>9</w:t>
            </w:r>
            <w:r>
              <w:rPr>
                <w:rStyle w:val="IndexLink"/>
                <w:rtl w:val="true"/>
              </w:rPr>
              <w:t>»</w:t>
              <w:tab/>
            </w:r>
            <w:r>
              <w:rPr>
                <w:rStyle w:val="IndexLink"/>
              </w:rPr>
              <w:t>287</w:t>
            </w:r>
          </w:hyperlink>
        </w:p>
        <w:p>
          <w:pPr>
            <w:pStyle w:val="Contents5"/>
            <w:tabs>
              <w:tab w:val="clear" w:pos="7892"/>
              <w:tab w:val="right" w:pos="9026" w:leader="dot"/>
            </w:tabs>
            <w:rPr/>
          </w:pPr>
          <w:hyperlink w:anchor="__RefHeading___Toc2464197_2616395394">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2464199_2616395394">
            <w:r>
              <w:rPr>
                <w:webHidden/>
                <w:rStyle w:val="IndexLink"/>
                <w:rtl w:val="true"/>
              </w:rPr>
              <w:t>«</w:t>
            </w:r>
            <w:r>
              <w:rPr>
                <w:rStyle w:val="IndexLink"/>
              </w:rPr>
              <w:t>10</w:t>
            </w:r>
            <w:r>
              <w:rPr>
                <w:rStyle w:val="IndexLink"/>
                <w:rtl w:val="true"/>
              </w:rPr>
              <w:t>»</w:t>
              <w:tab/>
            </w:r>
            <w:r>
              <w:rPr>
                <w:rStyle w:val="IndexLink"/>
              </w:rPr>
              <w:t>287</w:t>
            </w:r>
          </w:hyperlink>
        </w:p>
        <w:p>
          <w:pPr>
            <w:pStyle w:val="Contents5"/>
            <w:tabs>
              <w:tab w:val="clear" w:pos="7892"/>
              <w:tab w:val="right" w:pos="9026" w:leader="dot"/>
            </w:tabs>
            <w:rPr/>
          </w:pPr>
          <w:hyperlink w:anchor="__RefHeading___Toc2464201_2616395394">
            <w:r>
              <w:rPr>
                <w:webHidden/>
                <w:rStyle w:val="IndexLink"/>
                <w:rtl w:val="true"/>
              </w:rPr>
              <w:t xml:space="preserve">روایت </w:t>
            </w:r>
            <w:r>
              <w:rPr>
                <w:rStyle w:val="IndexLink"/>
              </w:rPr>
              <w:t>7</w:t>
            </w:r>
            <w:r>
              <w:rPr>
                <w:rStyle w:val="IndexLink"/>
                <w:rtl w:val="true"/>
              </w:rPr>
              <w:tab/>
            </w:r>
            <w:r>
              <w:rPr>
                <w:rStyle w:val="IndexLink"/>
              </w:rPr>
              <w:t>287</w:t>
            </w:r>
          </w:hyperlink>
        </w:p>
        <w:p>
          <w:pPr>
            <w:pStyle w:val="Contents5"/>
            <w:tabs>
              <w:tab w:val="clear" w:pos="7892"/>
              <w:tab w:val="right" w:pos="9026" w:leader="dot"/>
            </w:tabs>
            <w:rPr/>
          </w:pPr>
          <w:hyperlink w:anchor="__RefHeading___Toc2464203_2616395394">
            <w:r>
              <w:rPr>
                <w:webHidden/>
                <w:rStyle w:val="IndexLink"/>
                <w:rtl w:val="true"/>
              </w:rPr>
              <w:t xml:space="preserve">روایت </w:t>
            </w:r>
            <w:r>
              <w:rPr>
                <w:rStyle w:val="IndexLink"/>
              </w:rPr>
              <w:t>8</w:t>
            </w:r>
            <w:r>
              <w:rPr>
                <w:rStyle w:val="IndexLink"/>
                <w:rtl w:val="true"/>
              </w:rPr>
              <w:tab/>
            </w:r>
            <w:r>
              <w:rPr>
                <w:rStyle w:val="IndexLink"/>
              </w:rPr>
              <w:t>287</w:t>
            </w:r>
          </w:hyperlink>
        </w:p>
        <w:p>
          <w:pPr>
            <w:pStyle w:val="Contents5"/>
            <w:tabs>
              <w:tab w:val="clear" w:pos="7892"/>
              <w:tab w:val="right" w:pos="9026" w:leader="dot"/>
            </w:tabs>
            <w:rPr/>
          </w:pPr>
          <w:hyperlink w:anchor="__RefHeading___Toc2464205_2616395394">
            <w:r>
              <w:rPr>
                <w:webHidden/>
                <w:rStyle w:val="IndexLink"/>
                <w:rtl w:val="true"/>
              </w:rPr>
              <w:t xml:space="preserve">روایت </w:t>
            </w:r>
            <w:r>
              <w:rPr>
                <w:rStyle w:val="IndexLink"/>
              </w:rPr>
              <w:t>9</w:t>
            </w:r>
            <w:r>
              <w:rPr>
                <w:rStyle w:val="IndexLink"/>
                <w:rtl w:val="true"/>
              </w:rPr>
              <w:tab/>
            </w:r>
            <w:r>
              <w:rPr>
                <w:rStyle w:val="IndexLink"/>
              </w:rPr>
              <w:t>287</w:t>
            </w:r>
          </w:hyperlink>
        </w:p>
        <w:p>
          <w:pPr>
            <w:pStyle w:val="Contents5"/>
            <w:tabs>
              <w:tab w:val="clear" w:pos="7892"/>
              <w:tab w:val="right" w:pos="9026" w:leader="dot"/>
            </w:tabs>
            <w:rPr/>
          </w:pPr>
          <w:hyperlink w:anchor="__RefHeading___Toc2464207_2616395394">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2464209_2616395394">
            <w:r>
              <w:rPr>
                <w:webHidden/>
                <w:rStyle w:val="IndexLink"/>
                <w:rtl w:val="true"/>
              </w:rPr>
              <w:t xml:space="preserve">روایت </w:t>
            </w:r>
            <w:r>
              <w:rPr>
                <w:rStyle w:val="IndexLink"/>
              </w:rPr>
              <w:t>10</w:t>
            </w:r>
            <w:r>
              <w:rPr>
                <w:rStyle w:val="IndexLink"/>
                <w:rtl w:val="true"/>
              </w:rPr>
              <w:tab/>
            </w:r>
            <w:r>
              <w:rPr>
                <w:rStyle w:val="IndexLink"/>
              </w:rPr>
              <w:t>288</w:t>
            </w:r>
          </w:hyperlink>
        </w:p>
        <w:p>
          <w:pPr>
            <w:pStyle w:val="Contents5"/>
            <w:tabs>
              <w:tab w:val="clear" w:pos="7892"/>
              <w:tab w:val="right" w:pos="9026" w:leader="dot"/>
            </w:tabs>
            <w:rPr/>
          </w:pPr>
          <w:hyperlink w:anchor="__RefHeading___Toc2464211_2616395394">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2464213_2616395394">
            <w:r>
              <w:rPr>
                <w:webHidden/>
                <w:rStyle w:val="IndexLink"/>
                <w:rtl w:val="true"/>
              </w:rPr>
              <w:t>«</w:t>
            </w:r>
            <w:r>
              <w:rPr>
                <w:rStyle w:val="IndexLink"/>
              </w:rPr>
              <w:t>11</w:t>
            </w:r>
            <w:r>
              <w:rPr>
                <w:rStyle w:val="IndexLink"/>
                <w:rtl w:val="true"/>
              </w:rPr>
              <w:t>»</w:t>
              <w:tab/>
            </w:r>
            <w:r>
              <w:rPr>
                <w:rStyle w:val="IndexLink"/>
              </w:rPr>
              <w:t>289</w:t>
            </w:r>
          </w:hyperlink>
        </w:p>
        <w:p>
          <w:pPr>
            <w:pStyle w:val="Contents5"/>
            <w:tabs>
              <w:tab w:val="clear" w:pos="7892"/>
              <w:tab w:val="right" w:pos="9026" w:leader="dot"/>
            </w:tabs>
            <w:rPr/>
          </w:pPr>
          <w:hyperlink w:anchor="__RefHeading___Toc2464215_2616395394">
            <w:r>
              <w:rPr>
                <w:webHidden/>
                <w:rStyle w:val="IndexLink"/>
                <w:rtl w:val="true"/>
              </w:rPr>
              <w:t>«</w:t>
            </w:r>
            <w:r>
              <w:rPr>
                <w:rStyle w:val="IndexLink"/>
              </w:rPr>
              <w:t>12</w:t>
            </w:r>
            <w:r>
              <w:rPr>
                <w:rStyle w:val="IndexLink"/>
                <w:rtl w:val="true"/>
              </w:rPr>
              <w:t>»</w:t>
              <w:tab/>
            </w:r>
            <w:r>
              <w:rPr>
                <w:rStyle w:val="IndexLink"/>
              </w:rPr>
              <w:t>289</w:t>
            </w:r>
          </w:hyperlink>
        </w:p>
        <w:p>
          <w:pPr>
            <w:pStyle w:val="Contents5"/>
            <w:tabs>
              <w:tab w:val="clear" w:pos="7892"/>
              <w:tab w:val="right" w:pos="9026" w:leader="dot"/>
            </w:tabs>
            <w:rPr/>
          </w:pPr>
          <w:hyperlink w:anchor="__RefHeading___Toc2464217_2616395394">
            <w:r>
              <w:rPr>
                <w:webHidden/>
                <w:rStyle w:val="IndexLink"/>
                <w:rtl w:val="true"/>
              </w:rPr>
              <w:t>«</w:t>
            </w:r>
            <w:r>
              <w:rPr>
                <w:rStyle w:val="IndexLink"/>
              </w:rPr>
              <w:t>13</w:t>
            </w:r>
            <w:r>
              <w:rPr>
                <w:rStyle w:val="IndexLink"/>
                <w:rtl w:val="true"/>
              </w:rPr>
              <w:t>»</w:t>
              <w:tab/>
            </w:r>
            <w:r>
              <w:rPr>
                <w:rStyle w:val="IndexLink"/>
              </w:rPr>
              <w:t>289</w:t>
            </w:r>
          </w:hyperlink>
        </w:p>
        <w:p>
          <w:pPr>
            <w:pStyle w:val="Contents5"/>
            <w:tabs>
              <w:tab w:val="clear" w:pos="7892"/>
              <w:tab w:val="right" w:pos="9026" w:leader="dot"/>
            </w:tabs>
            <w:rPr/>
          </w:pPr>
          <w:hyperlink w:anchor="__RefHeading___Toc2464219_2616395394">
            <w:r>
              <w:rPr>
                <w:webHidden/>
                <w:rStyle w:val="IndexLink"/>
                <w:rtl w:val="true"/>
              </w:rPr>
              <w:t>«</w:t>
            </w:r>
            <w:r>
              <w:rPr>
                <w:rStyle w:val="IndexLink"/>
              </w:rPr>
              <w:t>14</w:t>
            </w:r>
            <w:r>
              <w:rPr>
                <w:rStyle w:val="IndexLink"/>
                <w:rtl w:val="true"/>
              </w:rPr>
              <w:t>»</w:t>
              <w:tab/>
            </w:r>
            <w:r>
              <w:rPr>
                <w:rStyle w:val="IndexLink"/>
              </w:rPr>
              <w:t>289</w:t>
            </w:r>
          </w:hyperlink>
        </w:p>
        <w:p>
          <w:pPr>
            <w:pStyle w:val="Contents5"/>
            <w:tabs>
              <w:tab w:val="clear" w:pos="7892"/>
              <w:tab w:val="right" w:pos="9026" w:leader="dot"/>
            </w:tabs>
            <w:rPr/>
          </w:pPr>
          <w:hyperlink w:anchor="__RefHeading___Toc2464221_2616395394">
            <w:r>
              <w:rPr>
                <w:webHidden/>
                <w:rStyle w:val="IndexLink"/>
                <w:rtl w:val="true"/>
              </w:rPr>
              <w:t>توضیح</w:t>
            </w:r>
            <w:r>
              <w:rPr>
                <w:rStyle w:val="IndexLink"/>
                <w:rtl w:val="true"/>
              </w:rPr>
              <w:tab/>
            </w:r>
            <w:r>
              <w:rPr>
                <w:rStyle w:val="IndexLink"/>
              </w:rPr>
              <w:t>289</w:t>
            </w:r>
          </w:hyperlink>
        </w:p>
        <w:p>
          <w:pPr>
            <w:pStyle w:val="Contents5"/>
            <w:tabs>
              <w:tab w:val="clear" w:pos="7892"/>
              <w:tab w:val="right" w:pos="9026" w:leader="dot"/>
            </w:tabs>
            <w:rPr/>
          </w:pPr>
          <w:hyperlink w:anchor="__RefHeading___Toc2464223_2616395394">
            <w:r>
              <w:rPr>
                <w:webHidden/>
                <w:rStyle w:val="IndexLink"/>
                <w:rtl w:val="true"/>
              </w:rPr>
              <w:t xml:space="preserve">روایت </w:t>
            </w:r>
            <w:r>
              <w:rPr>
                <w:rStyle w:val="IndexLink"/>
              </w:rPr>
              <w:t>11</w:t>
            </w:r>
            <w:r>
              <w:rPr>
                <w:rStyle w:val="IndexLink"/>
                <w:rtl w:val="true"/>
              </w:rPr>
              <w:tab/>
            </w:r>
            <w:r>
              <w:rPr>
                <w:rStyle w:val="IndexLink"/>
              </w:rPr>
              <w:t>290</w:t>
            </w:r>
          </w:hyperlink>
        </w:p>
        <w:p>
          <w:pPr>
            <w:pStyle w:val="Contents5"/>
            <w:tabs>
              <w:tab w:val="clear" w:pos="7892"/>
              <w:tab w:val="right" w:pos="9026" w:leader="dot"/>
            </w:tabs>
            <w:rPr/>
          </w:pPr>
          <w:hyperlink w:anchor="__RefHeading___Toc2464225_2616395394">
            <w:r>
              <w:rPr>
                <w:webHidden/>
                <w:rStyle w:val="IndexLink"/>
                <w:rtl w:val="true"/>
              </w:rPr>
              <w:t xml:space="preserve">روایت </w:t>
            </w:r>
            <w:r>
              <w:rPr>
                <w:rStyle w:val="IndexLink"/>
              </w:rPr>
              <w:t>12</w:t>
            </w:r>
            <w:r>
              <w:rPr>
                <w:rStyle w:val="IndexLink"/>
                <w:rtl w:val="true"/>
              </w:rPr>
              <w:tab/>
            </w:r>
            <w:r>
              <w:rPr>
                <w:rStyle w:val="IndexLink"/>
              </w:rPr>
              <w:t>290</w:t>
            </w:r>
          </w:hyperlink>
        </w:p>
        <w:p>
          <w:pPr>
            <w:pStyle w:val="Contents5"/>
            <w:tabs>
              <w:tab w:val="clear" w:pos="7892"/>
              <w:tab w:val="right" w:pos="9026" w:leader="dot"/>
            </w:tabs>
            <w:rPr/>
          </w:pPr>
          <w:hyperlink w:anchor="__RefHeading___Toc2464227_2616395394">
            <w:r>
              <w:rPr>
                <w:webHidden/>
                <w:rStyle w:val="IndexLink"/>
                <w:rtl w:val="true"/>
              </w:rPr>
              <w:t xml:space="preserve">روایت </w:t>
            </w:r>
            <w:r>
              <w:rPr>
                <w:rStyle w:val="IndexLink"/>
              </w:rPr>
              <w:t>13</w:t>
            </w:r>
            <w:r>
              <w:rPr>
                <w:rStyle w:val="IndexLink"/>
                <w:rtl w:val="true"/>
              </w:rPr>
              <w:tab/>
            </w:r>
            <w:r>
              <w:rPr>
                <w:rStyle w:val="IndexLink"/>
              </w:rPr>
              <w:t>290</w:t>
            </w:r>
          </w:hyperlink>
        </w:p>
        <w:p>
          <w:pPr>
            <w:pStyle w:val="Contents5"/>
            <w:tabs>
              <w:tab w:val="clear" w:pos="7892"/>
              <w:tab w:val="right" w:pos="9026" w:leader="dot"/>
            </w:tabs>
            <w:rPr/>
          </w:pPr>
          <w:hyperlink w:anchor="__RefHeading___Toc2464229_2616395394">
            <w:r>
              <w:rPr>
                <w:webHidden/>
                <w:rStyle w:val="IndexLink"/>
                <w:rtl w:val="true"/>
              </w:rPr>
              <w:t xml:space="preserve">روایت </w:t>
            </w:r>
            <w:r>
              <w:rPr>
                <w:rStyle w:val="IndexLink"/>
              </w:rPr>
              <w:t>14</w:t>
            </w:r>
            <w:r>
              <w:rPr>
                <w:rStyle w:val="IndexLink"/>
                <w:rtl w:val="true"/>
              </w:rPr>
              <w:tab/>
            </w:r>
            <w:r>
              <w:rPr>
                <w:rStyle w:val="IndexLink"/>
              </w:rPr>
              <w:t>290</w:t>
            </w:r>
          </w:hyperlink>
        </w:p>
        <w:p>
          <w:pPr>
            <w:pStyle w:val="Contents5"/>
            <w:tabs>
              <w:tab w:val="clear" w:pos="7892"/>
              <w:tab w:val="right" w:pos="9026" w:leader="dot"/>
            </w:tabs>
            <w:rPr/>
          </w:pPr>
          <w:hyperlink w:anchor="__RefHeading___Toc2464231_2616395394">
            <w:r>
              <w:rPr>
                <w:webHidden/>
                <w:rStyle w:val="IndexLink"/>
                <w:rtl w:val="true"/>
              </w:rPr>
              <w:t>«</w:t>
            </w:r>
            <w:r>
              <w:rPr>
                <w:rStyle w:val="IndexLink"/>
              </w:rPr>
              <w:t>15</w:t>
            </w:r>
            <w:r>
              <w:rPr>
                <w:rStyle w:val="IndexLink"/>
                <w:rtl w:val="true"/>
              </w:rPr>
              <w:t>»</w:t>
              <w:tab/>
            </w:r>
            <w:r>
              <w:rPr>
                <w:rStyle w:val="IndexLink"/>
              </w:rPr>
              <w:t>291</w:t>
            </w:r>
          </w:hyperlink>
        </w:p>
        <w:p>
          <w:pPr>
            <w:pStyle w:val="Contents5"/>
            <w:tabs>
              <w:tab w:val="clear" w:pos="7892"/>
              <w:tab w:val="right" w:pos="9026" w:leader="dot"/>
            </w:tabs>
            <w:rPr/>
          </w:pPr>
          <w:hyperlink w:anchor="__RefHeading___Toc2464233_2616395394">
            <w:r>
              <w:rPr>
                <w:webHidden/>
                <w:rStyle w:val="IndexLink"/>
                <w:rtl w:val="true"/>
              </w:rPr>
              <w:t xml:space="preserve">روایت </w:t>
            </w:r>
            <w:r>
              <w:rPr>
                <w:rStyle w:val="IndexLink"/>
              </w:rPr>
              <w:t>15</w:t>
            </w:r>
            <w:r>
              <w:rPr>
                <w:rStyle w:val="IndexLink"/>
                <w:rtl w:val="true"/>
              </w:rPr>
              <w:tab/>
            </w:r>
            <w:r>
              <w:rPr>
                <w:rStyle w:val="IndexLink"/>
              </w:rPr>
              <w:t>292</w:t>
            </w:r>
          </w:hyperlink>
        </w:p>
        <w:p>
          <w:pPr>
            <w:pStyle w:val="Contents5"/>
            <w:tabs>
              <w:tab w:val="clear" w:pos="7892"/>
              <w:tab w:val="right" w:pos="9026" w:leader="dot"/>
            </w:tabs>
            <w:rPr/>
          </w:pPr>
          <w:hyperlink w:anchor="__RefHeading___Toc2464235_2616395394">
            <w:r>
              <w:rPr>
                <w:webHidden/>
                <w:rStyle w:val="IndexLink"/>
                <w:rtl w:val="true"/>
              </w:rPr>
              <w:t>«</w:t>
            </w:r>
            <w:r>
              <w:rPr>
                <w:rStyle w:val="IndexLink"/>
              </w:rPr>
              <w:t>16</w:t>
            </w:r>
            <w:r>
              <w:rPr>
                <w:rStyle w:val="IndexLink"/>
                <w:rtl w:val="true"/>
              </w:rPr>
              <w:t>»</w:t>
              <w:tab/>
            </w:r>
            <w:r>
              <w:rPr>
                <w:rStyle w:val="IndexLink"/>
              </w:rPr>
              <w:t>293</w:t>
            </w:r>
          </w:hyperlink>
        </w:p>
        <w:p>
          <w:pPr>
            <w:pStyle w:val="Contents5"/>
            <w:tabs>
              <w:tab w:val="clear" w:pos="7892"/>
              <w:tab w:val="right" w:pos="9026" w:leader="dot"/>
            </w:tabs>
            <w:rPr/>
          </w:pPr>
          <w:hyperlink w:anchor="__RefHeading___Toc2464237_2616395394">
            <w:r>
              <w:rPr>
                <w:webHidden/>
                <w:rStyle w:val="IndexLink"/>
                <w:rtl w:val="true"/>
              </w:rPr>
              <w:t>«</w:t>
            </w:r>
            <w:r>
              <w:rPr>
                <w:rStyle w:val="IndexLink"/>
              </w:rPr>
              <w:t>17</w:t>
            </w:r>
            <w:r>
              <w:rPr>
                <w:rStyle w:val="IndexLink"/>
                <w:rtl w:val="true"/>
              </w:rPr>
              <w:t>»</w:t>
              <w:tab/>
            </w:r>
            <w:r>
              <w:rPr>
                <w:rStyle w:val="IndexLink"/>
              </w:rPr>
              <w:t>293</w:t>
            </w:r>
          </w:hyperlink>
        </w:p>
        <w:p>
          <w:pPr>
            <w:pStyle w:val="Contents5"/>
            <w:tabs>
              <w:tab w:val="clear" w:pos="7892"/>
              <w:tab w:val="right" w:pos="9026" w:leader="dot"/>
            </w:tabs>
            <w:rPr/>
          </w:pPr>
          <w:hyperlink w:anchor="__RefHeading___Toc2464239_2616395394">
            <w:r>
              <w:rPr>
                <w:webHidden/>
                <w:rStyle w:val="IndexLink"/>
                <w:rtl w:val="true"/>
              </w:rPr>
              <w:t>«</w:t>
            </w:r>
            <w:r>
              <w:rPr>
                <w:rStyle w:val="IndexLink"/>
              </w:rPr>
              <w:t>18</w:t>
            </w:r>
            <w:r>
              <w:rPr>
                <w:rStyle w:val="IndexLink"/>
                <w:rtl w:val="true"/>
              </w:rPr>
              <w:t>»</w:t>
              <w:tab/>
            </w:r>
            <w:r>
              <w:rPr>
                <w:rStyle w:val="IndexLink"/>
              </w:rPr>
              <w:t>293</w:t>
            </w:r>
          </w:hyperlink>
        </w:p>
        <w:p>
          <w:pPr>
            <w:pStyle w:val="Contents5"/>
            <w:tabs>
              <w:tab w:val="clear" w:pos="7892"/>
              <w:tab w:val="right" w:pos="9026" w:leader="dot"/>
            </w:tabs>
            <w:rPr/>
          </w:pPr>
          <w:hyperlink w:anchor="__RefHeading___Toc2464241_2616395394">
            <w:r>
              <w:rPr>
                <w:webHidden/>
                <w:rStyle w:val="IndexLink"/>
                <w:rtl w:val="true"/>
              </w:rPr>
              <w:t>توضيح و تبيين</w:t>
            </w:r>
            <w:r>
              <w:rPr>
                <w:rStyle w:val="IndexLink"/>
                <w:rtl w:val="true"/>
              </w:rPr>
              <w:tab/>
            </w:r>
            <w:r>
              <w:rPr>
                <w:rStyle w:val="IndexLink"/>
              </w:rPr>
              <w:t>293</w:t>
            </w:r>
          </w:hyperlink>
        </w:p>
        <w:p>
          <w:pPr>
            <w:pStyle w:val="Contents5"/>
            <w:tabs>
              <w:tab w:val="clear" w:pos="7892"/>
              <w:tab w:val="right" w:pos="9026" w:leader="dot"/>
            </w:tabs>
            <w:rPr/>
          </w:pPr>
          <w:hyperlink w:anchor="__RefHeading___Toc2464243_2616395394">
            <w:r>
              <w:rPr>
                <w:webHidden/>
                <w:rStyle w:val="IndexLink"/>
                <w:rtl w:val="true"/>
              </w:rPr>
              <w:t xml:space="preserve">روایت </w:t>
            </w:r>
            <w:r>
              <w:rPr>
                <w:rStyle w:val="IndexLink"/>
              </w:rPr>
              <w:t>16</w:t>
            </w:r>
            <w:r>
              <w:rPr>
                <w:rStyle w:val="IndexLink"/>
                <w:rtl w:val="true"/>
              </w:rPr>
              <w:tab/>
            </w:r>
            <w:r>
              <w:rPr>
                <w:rStyle w:val="IndexLink"/>
              </w:rPr>
              <w:t>293</w:t>
            </w:r>
          </w:hyperlink>
        </w:p>
        <w:p>
          <w:pPr>
            <w:pStyle w:val="Contents5"/>
            <w:tabs>
              <w:tab w:val="clear" w:pos="7892"/>
              <w:tab w:val="right" w:pos="9026" w:leader="dot"/>
            </w:tabs>
            <w:rPr/>
          </w:pPr>
          <w:hyperlink w:anchor="__RefHeading___Toc2464245_2616395394">
            <w:r>
              <w:rPr>
                <w:webHidden/>
                <w:rStyle w:val="IndexLink"/>
                <w:rtl w:val="true"/>
              </w:rPr>
              <w:t xml:space="preserve">روایت </w:t>
            </w:r>
            <w:r>
              <w:rPr>
                <w:rStyle w:val="IndexLink"/>
              </w:rPr>
              <w:t>17</w:t>
            </w:r>
            <w:r>
              <w:rPr>
                <w:rStyle w:val="IndexLink"/>
                <w:rtl w:val="true"/>
              </w:rPr>
              <w:tab/>
            </w:r>
            <w:r>
              <w:rPr>
                <w:rStyle w:val="IndexLink"/>
              </w:rPr>
              <w:t>293</w:t>
            </w:r>
          </w:hyperlink>
        </w:p>
        <w:p>
          <w:pPr>
            <w:pStyle w:val="Contents5"/>
            <w:tabs>
              <w:tab w:val="clear" w:pos="7892"/>
              <w:tab w:val="right" w:pos="9026" w:leader="dot"/>
            </w:tabs>
            <w:rPr/>
          </w:pPr>
          <w:hyperlink w:anchor="__RefHeading___Toc2464247_2616395394">
            <w:r>
              <w:rPr>
                <w:webHidden/>
                <w:rStyle w:val="IndexLink"/>
                <w:rtl w:val="true"/>
              </w:rPr>
              <w:t xml:space="preserve">روایت </w:t>
            </w:r>
            <w:r>
              <w:rPr>
                <w:rStyle w:val="IndexLink"/>
              </w:rPr>
              <w:t>18</w:t>
            </w:r>
            <w:r>
              <w:rPr>
                <w:rStyle w:val="IndexLink"/>
                <w:rtl w:val="true"/>
              </w:rPr>
              <w:tab/>
            </w:r>
            <w:r>
              <w:rPr>
                <w:rStyle w:val="IndexLink"/>
              </w:rPr>
              <w:t>294</w:t>
            </w:r>
          </w:hyperlink>
        </w:p>
        <w:p>
          <w:pPr>
            <w:pStyle w:val="Contents5"/>
            <w:tabs>
              <w:tab w:val="clear" w:pos="7892"/>
              <w:tab w:val="right" w:pos="9026" w:leader="dot"/>
            </w:tabs>
            <w:rPr/>
          </w:pPr>
          <w:hyperlink w:anchor="__RefHeading___Toc2464249_2616395394">
            <w:r>
              <w:rPr>
                <w:webHidden/>
                <w:rStyle w:val="IndexLink"/>
                <w:rtl w:val="true"/>
              </w:rPr>
              <w:t>توضیح</w:t>
            </w:r>
            <w:r>
              <w:rPr>
                <w:rStyle w:val="IndexLink"/>
                <w:rtl w:val="true"/>
              </w:rPr>
              <w:tab/>
            </w:r>
            <w:r>
              <w:rPr>
                <w:rStyle w:val="IndexLink"/>
              </w:rPr>
              <w:t>294</w:t>
            </w:r>
          </w:hyperlink>
        </w:p>
        <w:p>
          <w:pPr>
            <w:pStyle w:val="Contents5"/>
            <w:tabs>
              <w:tab w:val="clear" w:pos="7892"/>
              <w:tab w:val="right" w:pos="9026" w:leader="dot"/>
            </w:tabs>
            <w:rPr/>
          </w:pPr>
          <w:hyperlink w:anchor="__RefHeading___Toc2464251_2616395394">
            <w:r>
              <w:rPr>
                <w:webHidden/>
                <w:rStyle w:val="IndexLink"/>
                <w:rtl w:val="true"/>
              </w:rPr>
              <w:t>و أقول</w:t>
            </w:r>
            <w:r>
              <w:rPr>
                <w:rStyle w:val="IndexLink"/>
                <w:rtl w:val="true"/>
              </w:rPr>
              <w:tab/>
            </w:r>
            <w:r>
              <w:rPr>
                <w:rStyle w:val="IndexLink"/>
              </w:rPr>
              <w:t>299</w:t>
            </w:r>
          </w:hyperlink>
        </w:p>
        <w:p>
          <w:pPr>
            <w:pStyle w:val="Contents5"/>
            <w:tabs>
              <w:tab w:val="clear" w:pos="7892"/>
              <w:tab w:val="right" w:pos="9026" w:leader="dot"/>
            </w:tabs>
            <w:rPr/>
          </w:pPr>
          <w:hyperlink w:anchor="__RefHeading___Toc2464253_2616395394">
            <w:r>
              <w:rPr>
                <w:webHidden/>
                <w:rStyle w:val="IndexLink"/>
                <w:rtl w:val="true"/>
              </w:rPr>
              <w:t>مؤلف</w:t>
            </w:r>
            <w:r>
              <w:rPr>
                <w:rStyle w:val="IndexLink"/>
                <w:rtl w:val="true"/>
              </w:rPr>
              <w:tab/>
            </w:r>
            <w:r>
              <w:rPr>
                <w:rStyle w:val="IndexLink"/>
              </w:rPr>
              <w:t>299</w:t>
            </w:r>
          </w:hyperlink>
        </w:p>
        <w:p>
          <w:pPr>
            <w:pStyle w:val="Contents5"/>
            <w:tabs>
              <w:tab w:val="clear" w:pos="7892"/>
              <w:tab w:val="right" w:pos="9026" w:leader="dot"/>
            </w:tabs>
            <w:rPr/>
          </w:pPr>
          <w:hyperlink w:anchor="__RefHeading___Toc2464255_2616395394">
            <w:r>
              <w:rPr>
                <w:webHidden/>
                <w:rStyle w:val="IndexLink"/>
                <w:rtl w:val="true"/>
              </w:rPr>
              <w:t>«</w:t>
            </w:r>
            <w:r>
              <w:rPr>
                <w:rStyle w:val="IndexLink"/>
              </w:rPr>
              <w:t>19</w:t>
            </w:r>
            <w:r>
              <w:rPr>
                <w:rStyle w:val="IndexLink"/>
                <w:rtl w:val="true"/>
              </w:rPr>
              <w:t>»</w:t>
              <w:tab/>
            </w:r>
            <w:r>
              <w:rPr>
                <w:rStyle w:val="IndexLink"/>
              </w:rPr>
              <w:t>306</w:t>
            </w:r>
          </w:hyperlink>
        </w:p>
        <w:p>
          <w:pPr>
            <w:pStyle w:val="Contents5"/>
            <w:tabs>
              <w:tab w:val="clear" w:pos="7892"/>
              <w:tab w:val="right" w:pos="9026" w:leader="dot"/>
            </w:tabs>
            <w:rPr/>
          </w:pPr>
          <w:hyperlink w:anchor="__RefHeading___Toc2464257_2616395394">
            <w:r>
              <w:rPr>
                <w:webHidden/>
                <w:rStyle w:val="IndexLink"/>
                <w:rtl w:val="true"/>
              </w:rPr>
              <w:t xml:space="preserve">روایت </w:t>
            </w:r>
            <w:r>
              <w:rPr>
                <w:rStyle w:val="IndexLink"/>
              </w:rPr>
              <w:t>19</w:t>
            </w:r>
            <w:r>
              <w:rPr>
                <w:rStyle w:val="IndexLink"/>
                <w:rtl w:val="true"/>
              </w:rPr>
              <w:tab/>
            </w:r>
            <w:r>
              <w:rPr>
                <w:rStyle w:val="IndexLink"/>
              </w:rPr>
              <w:t>307</w:t>
            </w:r>
          </w:hyperlink>
        </w:p>
        <w:p>
          <w:pPr>
            <w:pStyle w:val="Contents5"/>
            <w:tabs>
              <w:tab w:val="clear" w:pos="7892"/>
              <w:tab w:val="right" w:pos="9026" w:leader="dot"/>
            </w:tabs>
            <w:rPr/>
          </w:pPr>
          <w:hyperlink w:anchor="__RefHeading___Toc2464259_2616395394">
            <w:r>
              <w:rPr>
                <w:webHidden/>
                <w:rStyle w:val="IndexLink"/>
                <w:rtl w:val="true"/>
              </w:rPr>
              <w:t>تبيين</w:t>
            </w:r>
            <w:r>
              <w:rPr>
                <w:rStyle w:val="IndexLink"/>
                <w:rtl w:val="true"/>
              </w:rPr>
              <w:tab/>
            </w:r>
            <w:r>
              <w:rPr>
                <w:rStyle w:val="IndexLink"/>
              </w:rPr>
              <w:t>310</w:t>
            </w:r>
          </w:hyperlink>
        </w:p>
        <w:p>
          <w:pPr>
            <w:pStyle w:val="Contents5"/>
            <w:tabs>
              <w:tab w:val="clear" w:pos="7892"/>
              <w:tab w:val="right" w:pos="9026" w:leader="dot"/>
            </w:tabs>
            <w:rPr/>
          </w:pPr>
          <w:hyperlink w:anchor="__RefHeading___Toc2464261_2616395394">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2464263_2616395394">
            <w:r>
              <w:rPr>
                <w:webHidden/>
                <w:rStyle w:val="IndexLink"/>
                <w:rtl w:val="true"/>
              </w:rPr>
              <w:t>«</w:t>
            </w:r>
            <w:r>
              <w:rPr>
                <w:rStyle w:val="IndexLink"/>
              </w:rPr>
              <w:t>20</w:t>
            </w:r>
            <w:r>
              <w:rPr>
                <w:rStyle w:val="IndexLink"/>
                <w:rtl w:val="true"/>
              </w:rPr>
              <w:t>»</w:t>
              <w:tab/>
            </w:r>
            <w:r>
              <w:rPr>
                <w:rStyle w:val="IndexLink"/>
              </w:rPr>
              <w:t>314</w:t>
            </w:r>
          </w:hyperlink>
        </w:p>
        <w:p>
          <w:pPr>
            <w:pStyle w:val="Contents5"/>
            <w:tabs>
              <w:tab w:val="clear" w:pos="7892"/>
              <w:tab w:val="right" w:pos="9026" w:leader="dot"/>
            </w:tabs>
            <w:rPr/>
          </w:pPr>
          <w:hyperlink w:anchor="__RefHeading___Toc2464265_2616395394">
            <w:r>
              <w:rPr>
                <w:webHidden/>
                <w:rStyle w:val="IndexLink"/>
                <w:rtl w:val="true"/>
              </w:rPr>
              <w:t xml:space="preserve">روایت </w:t>
            </w:r>
            <w:r>
              <w:rPr>
                <w:rStyle w:val="IndexLink"/>
              </w:rPr>
              <w:t>20</w:t>
            </w:r>
            <w:r>
              <w:rPr>
                <w:rStyle w:val="IndexLink"/>
                <w:rtl w:val="true"/>
              </w:rPr>
              <w:tab/>
            </w:r>
            <w:r>
              <w:rPr>
                <w:rStyle w:val="IndexLink"/>
              </w:rPr>
              <w:t>314</w:t>
            </w:r>
          </w:hyperlink>
        </w:p>
        <w:p>
          <w:pPr>
            <w:pStyle w:val="Contents5"/>
            <w:tabs>
              <w:tab w:val="clear" w:pos="7892"/>
              <w:tab w:val="right" w:pos="9026" w:leader="dot"/>
            </w:tabs>
            <w:rPr/>
          </w:pPr>
          <w:hyperlink w:anchor="__RefHeading___Toc2464267_2616395394">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2464269_2616395394">
            <w:r>
              <w:rPr>
                <w:webHidden/>
                <w:rStyle w:val="IndexLink"/>
                <w:rtl w:val="true"/>
              </w:rPr>
              <w:t>«</w:t>
            </w:r>
            <w:r>
              <w:rPr>
                <w:rStyle w:val="IndexLink"/>
              </w:rPr>
              <w:t>21</w:t>
            </w:r>
            <w:r>
              <w:rPr>
                <w:rStyle w:val="IndexLink"/>
                <w:rtl w:val="true"/>
              </w:rPr>
              <w:t>»</w:t>
              <w:tab/>
            </w:r>
            <w:r>
              <w:rPr>
                <w:rStyle w:val="IndexLink"/>
              </w:rPr>
              <w:t>315</w:t>
            </w:r>
          </w:hyperlink>
        </w:p>
        <w:p>
          <w:pPr>
            <w:pStyle w:val="Contents5"/>
            <w:tabs>
              <w:tab w:val="clear" w:pos="7892"/>
              <w:tab w:val="right" w:pos="9026" w:leader="dot"/>
            </w:tabs>
            <w:rPr/>
          </w:pPr>
          <w:hyperlink w:anchor="__RefHeading___Toc2464271_2616395394">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2464273_2616395394">
            <w:r>
              <w:rPr>
                <w:webHidden/>
                <w:rStyle w:val="IndexLink"/>
                <w:rtl w:val="true"/>
              </w:rPr>
              <w:t xml:space="preserve">روایت </w:t>
            </w:r>
            <w:r>
              <w:rPr>
                <w:rStyle w:val="IndexLink"/>
              </w:rPr>
              <w:t>21</w:t>
            </w:r>
            <w:r>
              <w:rPr>
                <w:rStyle w:val="IndexLink"/>
                <w:rtl w:val="true"/>
              </w:rPr>
              <w:tab/>
            </w:r>
            <w:r>
              <w:rPr>
                <w:rStyle w:val="IndexLink"/>
              </w:rPr>
              <w:t>315</w:t>
            </w:r>
          </w:hyperlink>
        </w:p>
        <w:p>
          <w:pPr>
            <w:pStyle w:val="Contents5"/>
            <w:tabs>
              <w:tab w:val="clear" w:pos="7892"/>
              <w:tab w:val="right" w:pos="9026" w:leader="dot"/>
            </w:tabs>
            <w:rPr/>
          </w:pPr>
          <w:hyperlink w:anchor="__RefHeading___Toc2464275_2616395394">
            <w:r>
              <w:rPr>
                <w:webHidden/>
                <w:rStyle w:val="IndexLink"/>
                <w:rtl w:val="true"/>
              </w:rPr>
              <w:t>بيان</w:t>
            </w:r>
            <w:r>
              <w:rPr>
                <w:rStyle w:val="IndexLink"/>
                <w:rtl w:val="true"/>
              </w:rPr>
              <w:tab/>
            </w:r>
            <w:r>
              <w:rPr>
                <w:rStyle w:val="IndexLink"/>
              </w:rPr>
              <w:t>317</w:t>
            </w:r>
          </w:hyperlink>
        </w:p>
        <w:p>
          <w:pPr>
            <w:pStyle w:val="Contents5"/>
            <w:tabs>
              <w:tab w:val="clear" w:pos="7892"/>
              <w:tab w:val="right" w:pos="9026" w:leader="dot"/>
            </w:tabs>
            <w:rPr/>
          </w:pPr>
          <w:hyperlink w:anchor="__RefHeading___Toc2464277_2616395394">
            <w:r>
              <w:rPr>
                <w:webHidden/>
                <w:rStyle w:val="IndexLink"/>
                <w:rtl w:val="true"/>
              </w:rPr>
              <w:t>«</w:t>
            </w:r>
            <w:r>
              <w:rPr>
                <w:rStyle w:val="IndexLink"/>
              </w:rPr>
              <w:t>22</w:t>
            </w:r>
            <w:r>
              <w:rPr>
                <w:rStyle w:val="IndexLink"/>
                <w:rtl w:val="true"/>
              </w:rPr>
              <w:t>»</w:t>
              <w:tab/>
            </w:r>
            <w:r>
              <w:rPr>
                <w:rStyle w:val="IndexLink"/>
              </w:rPr>
              <w:t>317</w:t>
            </w:r>
          </w:hyperlink>
        </w:p>
        <w:p>
          <w:pPr>
            <w:pStyle w:val="Contents5"/>
            <w:tabs>
              <w:tab w:val="clear" w:pos="7892"/>
              <w:tab w:val="right" w:pos="9026" w:leader="dot"/>
            </w:tabs>
            <w:rPr/>
          </w:pPr>
          <w:hyperlink w:anchor="__RefHeading___Toc2464279_2616395394">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2464281_2616395394">
            <w:r>
              <w:rPr>
                <w:webHidden/>
                <w:rStyle w:val="IndexLink"/>
                <w:rtl w:val="true"/>
              </w:rPr>
              <w:t xml:space="preserve">روایت </w:t>
            </w:r>
            <w:r>
              <w:rPr>
                <w:rStyle w:val="IndexLink"/>
              </w:rPr>
              <w:t>22</w:t>
            </w:r>
            <w:r>
              <w:rPr>
                <w:rStyle w:val="IndexLink"/>
                <w:rtl w:val="true"/>
              </w:rPr>
              <w:tab/>
            </w:r>
            <w:r>
              <w:rPr>
                <w:rStyle w:val="IndexLink"/>
              </w:rPr>
              <w:t>318</w:t>
            </w:r>
          </w:hyperlink>
        </w:p>
        <w:p>
          <w:pPr>
            <w:pStyle w:val="Contents5"/>
            <w:tabs>
              <w:tab w:val="clear" w:pos="7892"/>
              <w:tab w:val="right" w:pos="9026" w:leader="dot"/>
            </w:tabs>
            <w:rPr/>
          </w:pPr>
          <w:hyperlink w:anchor="__RefHeading___Toc2464283_2616395394">
            <w:r>
              <w:rPr>
                <w:webHidden/>
                <w:rStyle w:val="IndexLink"/>
                <w:rtl w:val="true"/>
              </w:rPr>
              <w:t>تبيين</w:t>
            </w:r>
            <w:r>
              <w:rPr>
                <w:rStyle w:val="IndexLink"/>
                <w:rtl w:val="true"/>
              </w:rPr>
              <w:tab/>
            </w:r>
            <w:r>
              <w:rPr>
                <w:rStyle w:val="IndexLink"/>
              </w:rPr>
              <w:t>319</w:t>
            </w:r>
          </w:hyperlink>
        </w:p>
        <w:p>
          <w:pPr>
            <w:pStyle w:val="Contents5"/>
            <w:tabs>
              <w:tab w:val="clear" w:pos="7892"/>
              <w:tab w:val="right" w:pos="9026" w:leader="dot"/>
            </w:tabs>
            <w:rPr/>
          </w:pPr>
          <w:hyperlink w:anchor="__RefHeading___Toc2464285_2616395394">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2464287_2616395394">
            <w:r>
              <w:rPr>
                <w:webHidden/>
                <w:rStyle w:val="IndexLink"/>
                <w:rtl w:val="true"/>
              </w:rPr>
              <w:t>«</w:t>
            </w:r>
            <w:r>
              <w:rPr>
                <w:rStyle w:val="IndexLink"/>
              </w:rPr>
              <w:t>23</w:t>
            </w:r>
            <w:r>
              <w:rPr>
                <w:rStyle w:val="IndexLink"/>
                <w:rtl w:val="true"/>
              </w:rPr>
              <w:t>»</w:t>
              <w:tab/>
            </w:r>
            <w:r>
              <w:rPr>
                <w:rStyle w:val="IndexLink"/>
              </w:rPr>
              <w:t>321</w:t>
            </w:r>
          </w:hyperlink>
        </w:p>
        <w:p>
          <w:pPr>
            <w:pStyle w:val="Contents5"/>
            <w:tabs>
              <w:tab w:val="clear" w:pos="7892"/>
              <w:tab w:val="right" w:pos="9026" w:leader="dot"/>
            </w:tabs>
            <w:rPr/>
          </w:pPr>
          <w:hyperlink w:anchor="__RefHeading___Toc2464289_2616395394">
            <w:r>
              <w:rPr>
                <w:webHidden/>
                <w:rStyle w:val="IndexLink"/>
                <w:rtl w:val="true"/>
              </w:rPr>
              <w:t>«</w:t>
            </w:r>
            <w:r>
              <w:rPr>
                <w:rStyle w:val="IndexLink"/>
              </w:rPr>
              <w:t>24</w:t>
            </w:r>
            <w:r>
              <w:rPr>
                <w:rStyle w:val="IndexLink"/>
                <w:rtl w:val="true"/>
              </w:rPr>
              <w:t>»</w:t>
              <w:tab/>
            </w:r>
            <w:r>
              <w:rPr>
                <w:rStyle w:val="IndexLink"/>
              </w:rPr>
              <w:t>321</w:t>
            </w:r>
          </w:hyperlink>
        </w:p>
        <w:p>
          <w:pPr>
            <w:pStyle w:val="Contents5"/>
            <w:tabs>
              <w:tab w:val="clear" w:pos="7892"/>
              <w:tab w:val="right" w:pos="9026" w:leader="dot"/>
            </w:tabs>
            <w:rPr/>
          </w:pPr>
          <w:hyperlink w:anchor="__RefHeading___Toc2464291_2616395394">
            <w:r>
              <w:rPr>
                <w:webHidden/>
                <w:rStyle w:val="IndexLink"/>
                <w:rtl w:val="true"/>
              </w:rPr>
              <w:t>«</w:t>
            </w:r>
            <w:r>
              <w:rPr>
                <w:rStyle w:val="IndexLink"/>
              </w:rPr>
              <w:t>25</w:t>
            </w:r>
            <w:r>
              <w:rPr>
                <w:rStyle w:val="IndexLink"/>
                <w:rtl w:val="true"/>
              </w:rPr>
              <w:t>»</w:t>
              <w:tab/>
            </w:r>
            <w:r>
              <w:rPr>
                <w:rStyle w:val="IndexLink"/>
              </w:rPr>
              <w:t>321</w:t>
            </w:r>
          </w:hyperlink>
        </w:p>
        <w:p>
          <w:pPr>
            <w:pStyle w:val="Contents5"/>
            <w:tabs>
              <w:tab w:val="clear" w:pos="7892"/>
              <w:tab w:val="right" w:pos="9026" w:leader="dot"/>
            </w:tabs>
            <w:rPr/>
          </w:pPr>
          <w:hyperlink w:anchor="__RefHeading___Toc2464293_2616395394">
            <w:r>
              <w:rPr>
                <w:webHidden/>
                <w:rStyle w:val="IndexLink"/>
                <w:rtl w:val="true"/>
              </w:rPr>
              <w:t>«</w:t>
            </w:r>
            <w:r>
              <w:rPr>
                <w:rStyle w:val="IndexLink"/>
              </w:rPr>
              <w:t>26</w:t>
            </w:r>
            <w:r>
              <w:rPr>
                <w:rStyle w:val="IndexLink"/>
                <w:rtl w:val="true"/>
              </w:rPr>
              <w:t>»</w:t>
              <w:tab/>
            </w:r>
            <w:r>
              <w:rPr>
                <w:rStyle w:val="IndexLink"/>
              </w:rPr>
              <w:t>321</w:t>
            </w:r>
          </w:hyperlink>
        </w:p>
        <w:p>
          <w:pPr>
            <w:pStyle w:val="Contents5"/>
            <w:tabs>
              <w:tab w:val="clear" w:pos="7892"/>
              <w:tab w:val="right" w:pos="9026" w:leader="dot"/>
            </w:tabs>
            <w:rPr/>
          </w:pPr>
          <w:hyperlink w:anchor="__RefHeading___Toc2464295_2616395394">
            <w:r>
              <w:rPr>
                <w:webHidden/>
                <w:rStyle w:val="IndexLink"/>
                <w:rtl w:val="true"/>
              </w:rPr>
              <w:t xml:space="preserve">روایت </w:t>
            </w:r>
            <w:r>
              <w:rPr>
                <w:rStyle w:val="IndexLink"/>
              </w:rPr>
              <w:t>23</w:t>
            </w:r>
            <w:r>
              <w:rPr>
                <w:rStyle w:val="IndexLink"/>
                <w:rtl w:val="true"/>
              </w:rPr>
              <w:tab/>
            </w:r>
            <w:r>
              <w:rPr>
                <w:rStyle w:val="IndexLink"/>
              </w:rPr>
              <w:t>321</w:t>
            </w:r>
          </w:hyperlink>
        </w:p>
        <w:p>
          <w:pPr>
            <w:pStyle w:val="Contents5"/>
            <w:tabs>
              <w:tab w:val="clear" w:pos="7892"/>
              <w:tab w:val="right" w:pos="9026" w:leader="dot"/>
            </w:tabs>
            <w:rPr/>
          </w:pPr>
          <w:hyperlink w:anchor="__RefHeading___Toc2464297_2616395394">
            <w:r>
              <w:rPr>
                <w:webHidden/>
                <w:rStyle w:val="IndexLink"/>
                <w:rtl w:val="true"/>
              </w:rPr>
              <w:t xml:space="preserve">روایت </w:t>
            </w:r>
            <w:r>
              <w:rPr>
                <w:rStyle w:val="IndexLink"/>
              </w:rPr>
              <w:t>24</w:t>
            </w:r>
            <w:r>
              <w:rPr>
                <w:rStyle w:val="IndexLink"/>
                <w:rtl w:val="true"/>
              </w:rPr>
              <w:tab/>
            </w:r>
            <w:r>
              <w:rPr>
                <w:rStyle w:val="IndexLink"/>
              </w:rPr>
              <w:t>321</w:t>
            </w:r>
          </w:hyperlink>
        </w:p>
        <w:p>
          <w:pPr>
            <w:pStyle w:val="Contents5"/>
            <w:tabs>
              <w:tab w:val="clear" w:pos="7892"/>
              <w:tab w:val="right" w:pos="9026" w:leader="dot"/>
            </w:tabs>
            <w:rPr/>
          </w:pPr>
          <w:hyperlink w:anchor="__RefHeading___Toc2464299_2616395394">
            <w:r>
              <w:rPr>
                <w:webHidden/>
                <w:rStyle w:val="IndexLink"/>
                <w:rtl w:val="true"/>
              </w:rPr>
              <w:t xml:space="preserve">روایت </w:t>
            </w:r>
            <w:r>
              <w:rPr>
                <w:rStyle w:val="IndexLink"/>
              </w:rPr>
              <w:t>25</w:t>
            </w:r>
            <w:r>
              <w:rPr>
                <w:rStyle w:val="IndexLink"/>
                <w:rtl w:val="true"/>
              </w:rPr>
              <w:tab/>
            </w:r>
            <w:r>
              <w:rPr>
                <w:rStyle w:val="IndexLink"/>
              </w:rPr>
              <w:t>321</w:t>
            </w:r>
          </w:hyperlink>
        </w:p>
        <w:p>
          <w:pPr>
            <w:pStyle w:val="Contents5"/>
            <w:tabs>
              <w:tab w:val="clear" w:pos="7892"/>
              <w:tab w:val="right" w:pos="9026" w:leader="dot"/>
            </w:tabs>
            <w:rPr/>
          </w:pPr>
          <w:hyperlink w:anchor="__RefHeading___Toc2464301_2616395394">
            <w:r>
              <w:rPr>
                <w:webHidden/>
                <w:rStyle w:val="IndexLink"/>
                <w:rtl w:val="true"/>
              </w:rPr>
              <w:t xml:space="preserve">روایت </w:t>
            </w:r>
            <w:r>
              <w:rPr>
                <w:rStyle w:val="IndexLink"/>
              </w:rPr>
              <w:t>26</w:t>
            </w:r>
            <w:r>
              <w:rPr>
                <w:rStyle w:val="IndexLink"/>
                <w:rtl w:val="true"/>
              </w:rPr>
              <w:tab/>
            </w:r>
            <w:r>
              <w:rPr>
                <w:rStyle w:val="IndexLink"/>
              </w:rPr>
              <w:t>322</w:t>
            </w:r>
          </w:hyperlink>
        </w:p>
        <w:p>
          <w:pPr>
            <w:pStyle w:val="Contents5"/>
            <w:tabs>
              <w:tab w:val="clear" w:pos="7892"/>
              <w:tab w:val="right" w:pos="9026" w:leader="dot"/>
            </w:tabs>
            <w:rPr/>
          </w:pPr>
          <w:hyperlink w:anchor="__RefHeading___Toc2464303_2616395394">
            <w:r>
              <w:rPr>
                <w:webHidden/>
                <w:rStyle w:val="IndexLink"/>
                <w:rtl w:val="true"/>
              </w:rPr>
              <w:t>«</w:t>
            </w:r>
            <w:r>
              <w:rPr>
                <w:rStyle w:val="IndexLink"/>
              </w:rPr>
              <w:t>27</w:t>
            </w:r>
            <w:r>
              <w:rPr>
                <w:rStyle w:val="IndexLink"/>
                <w:rtl w:val="true"/>
              </w:rPr>
              <w:t>»</w:t>
              <w:tab/>
            </w:r>
            <w:r>
              <w:rPr>
                <w:rStyle w:val="IndexLink"/>
              </w:rPr>
              <w:t>323</w:t>
            </w:r>
          </w:hyperlink>
        </w:p>
        <w:p>
          <w:pPr>
            <w:pStyle w:val="Contents5"/>
            <w:tabs>
              <w:tab w:val="clear" w:pos="7892"/>
              <w:tab w:val="right" w:pos="9026" w:leader="dot"/>
            </w:tabs>
            <w:rPr/>
          </w:pPr>
          <w:hyperlink w:anchor="__RefHeading___Toc2464305_2616395394">
            <w:r>
              <w:rPr>
                <w:webHidden/>
                <w:rStyle w:val="IndexLink"/>
                <w:rtl w:val="true"/>
              </w:rPr>
              <w:t>«</w:t>
            </w:r>
            <w:r>
              <w:rPr>
                <w:rStyle w:val="IndexLink"/>
              </w:rPr>
              <w:t>28</w:t>
            </w:r>
            <w:r>
              <w:rPr>
                <w:rStyle w:val="IndexLink"/>
                <w:rtl w:val="true"/>
              </w:rPr>
              <w:t>»</w:t>
              <w:tab/>
            </w:r>
            <w:r>
              <w:rPr>
                <w:rStyle w:val="IndexLink"/>
              </w:rPr>
              <w:t>323</w:t>
            </w:r>
          </w:hyperlink>
        </w:p>
        <w:p>
          <w:pPr>
            <w:pStyle w:val="Contents5"/>
            <w:tabs>
              <w:tab w:val="clear" w:pos="7892"/>
              <w:tab w:val="right" w:pos="9026" w:leader="dot"/>
            </w:tabs>
            <w:rPr/>
          </w:pPr>
          <w:hyperlink w:anchor="__RefHeading___Toc2464307_2616395394">
            <w:r>
              <w:rPr>
                <w:webHidden/>
                <w:rStyle w:val="IndexLink"/>
                <w:rtl w:val="true"/>
              </w:rPr>
              <w:t>«</w:t>
            </w:r>
            <w:r>
              <w:rPr>
                <w:rStyle w:val="IndexLink"/>
              </w:rPr>
              <w:t>29</w:t>
            </w:r>
            <w:r>
              <w:rPr>
                <w:rStyle w:val="IndexLink"/>
                <w:rtl w:val="true"/>
              </w:rPr>
              <w:t>»</w:t>
              <w:tab/>
            </w:r>
            <w:r>
              <w:rPr>
                <w:rStyle w:val="IndexLink"/>
              </w:rPr>
              <w:t>323</w:t>
            </w:r>
          </w:hyperlink>
        </w:p>
        <w:p>
          <w:pPr>
            <w:pStyle w:val="Contents5"/>
            <w:tabs>
              <w:tab w:val="clear" w:pos="7892"/>
              <w:tab w:val="right" w:pos="9026" w:leader="dot"/>
            </w:tabs>
            <w:rPr/>
          </w:pPr>
          <w:hyperlink w:anchor="__RefHeading___Toc2464309_2616395394">
            <w:r>
              <w:rPr>
                <w:webHidden/>
                <w:rStyle w:val="IndexLink"/>
                <w:rtl w:val="true"/>
              </w:rPr>
              <w:t>«</w:t>
            </w:r>
            <w:r>
              <w:rPr>
                <w:rStyle w:val="IndexLink"/>
              </w:rPr>
              <w:t>30</w:t>
            </w:r>
            <w:r>
              <w:rPr>
                <w:rStyle w:val="IndexLink"/>
                <w:rtl w:val="true"/>
              </w:rPr>
              <w:t>»</w:t>
              <w:tab/>
            </w:r>
            <w:r>
              <w:rPr>
                <w:rStyle w:val="IndexLink"/>
              </w:rPr>
              <w:t>323</w:t>
            </w:r>
          </w:hyperlink>
        </w:p>
        <w:p>
          <w:pPr>
            <w:pStyle w:val="Contents5"/>
            <w:tabs>
              <w:tab w:val="clear" w:pos="7892"/>
              <w:tab w:val="right" w:pos="9026" w:leader="dot"/>
            </w:tabs>
            <w:rPr/>
          </w:pPr>
          <w:hyperlink w:anchor="__RefHeading___Toc2464311_2616395394">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2464313_2616395394">
            <w:r>
              <w:rPr>
                <w:webHidden/>
                <w:rStyle w:val="IndexLink"/>
                <w:rtl w:val="true"/>
              </w:rPr>
              <w:t xml:space="preserve">روایت </w:t>
            </w:r>
            <w:r>
              <w:rPr>
                <w:rStyle w:val="IndexLink"/>
              </w:rPr>
              <w:t>27</w:t>
            </w:r>
            <w:r>
              <w:rPr>
                <w:rStyle w:val="IndexLink"/>
                <w:rtl w:val="true"/>
              </w:rPr>
              <w:tab/>
            </w:r>
            <w:r>
              <w:rPr>
                <w:rStyle w:val="IndexLink"/>
              </w:rPr>
              <w:t>323</w:t>
            </w:r>
          </w:hyperlink>
        </w:p>
        <w:p>
          <w:pPr>
            <w:pStyle w:val="Contents5"/>
            <w:tabs>
              <w:tab w:val="clear" w:pos="7892"/>
              <w:tab w:val="right" w:pos="9026" w:leader="dot"/>
            </w:tabs>
            <w:rPr/>
          </w:pPr>
          <w:hyperlink w:anchor="__RefHeading___Toc2464315_2616395394">
            <w:r>
              <w:rPr>
                <w:webHidden/>
                <w:rStyle w:val="IndexLink"/>
                <w:rtl w:val="true"/>
              </w:rPr>
              <w:t xml:space="preserve">روایت </w:t>
            </w:r>
            <w:r>
              <w:rPr>
                <w:rStyle w:val="IndexLink"/>
              </w:rPr>
              <w:t>28</w:t>
            </w:r>
            <w:r>
              <w:rPr>
                <w:rStyle w:val="IndexLink"/>
                <w:rtl w:val="true"/>
              </w:rPr>
              <w:tab/>
            </w:r>
            <w:r>
              <w:rPr>
                <w:rStyle w:val="IndexLink"/>
              </w:rPr>
              <w:t>323</w:t>
            </w:r>
          </w:hyperlink>
        </w:p>
        <w:p>
          <w:pPr>
            <w:pStyle w:val="Contents5"/>
            <w:tabs>
              <w:tab w:val="clear" w:pos="7892"/>
              <w:tab w:val="right" w:pos="9026" w:leader="dot"/>
            </w:tabs>
            <w:rPr/>
          </w:pPr>
          <w:hyperlink w:anchor="__RefHeading___Toc2464317_2616395394">
            <w:r>
              <w:rPr>
                <w:webHidden/>
                <w:rStyle w:val="IndexLink"/>
                <w:rtl w:val="true"/>
              </w:rPr>
              <w:t xml:space="preserve">روایت </w:t>
            </w:r>
            <w:r>
              <w:rPr>
                <w:rStyle w:val="IndexLink"/>
              </w:rPr>
              <w:t>29</w:t>
            </w:r>
            <w:r>
              <w:rPr>
                <w:rStyle w:val="IndexLink"/>
                <w:rtl w:val="true"/>
              </w:rPr>
              <w:tab/>
            </w:r>
            <w:r>
              <w:rPr>
                <w:rStyle w:val="IndexLink"/>
              </w:rPr>
              <w:t>324</w:t>
            </w:r>
          </w:hyperlink>
        </w:p>
        <w:p>
          <w:pPr>
            <w:pStyle w:val="Contents5"/>
            <w:tabs>
              <w:tab w:val="clear" w:pos="7892"/>
              <w:tab w:val="right" w:pos="9026" w:leader="dot"/>
            </w:tabs>
            <w:rPr/>
          </w:pPr>
          <w:hyperlink w:anchor="__RefHeading___Toc2464319_2616395394">
            <w:r>
              <w:rPr>
                <w:webHidden/>
                <w:rStyle w:val="IndexLink"/>
                <w:rtl w:val="true"/>
              </w:rPr>
              <w:t xml:space="preserve">روایت </w:t>
            </w:r>
            <w:r>
              <w:rPr>
                <w:rStyle w:val="IndexLink"/>
              </w:rPr>
              <w:t>30</w:t>
            </w:r>
            <w:r>
              <w:rPr>
                <w:rStyle w:val="IndexLink"/>
                <w:rtl w:val="true"/>
              </w:rPr>
              <w:tab/>
            </w:r>
            <w:r>
              <w:rPr>
                <w:rStyle w:val="IndexLink"/>
              </w:rPr>
              <w:t>324</w:t>
            </w:r>
          </w:hyperlink>
        </w:p>
        <w:p>
          <w:pPr>
            <w:pStyle w:val="Contents5"/>
            <w:tabs>
              <w:tab w:val="clear" w:pos="7892"/>
              <w:tab w:val="right" w:pos="9026" w:leader="dot"/>
            </w:tabs>
            <w:rPr/>
          </w:pPr>
          <w:hyperlink w:anchor="__RefHeading___Toc2464321_2616395394">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2464323_2616395394">
            <w:r>
              <w:rPr>
                <w:webHidden/>
                <w:rStyle w:val="IndexLink"/>
                <w:rtl w:val="true"/>
              </w:rPr>
              <w:t>«</w:t>
            </w:r>
            <w:r>
              <w:rPr>
                <w:rStyle w:val="IndexLink"/>
              </w:rPr>
              <w:t>31</w:t>
            </w:r>
            <w:r>
              <w:rPr>
                <w:rStyle w:val="IndexLink"/>
                <w:rtl w:val="true"/>
              </w:rPr>
              <w:t>»</w:t>
              <w:tab/>
            </w:r>
            <w:r>
              <w:rPr>
                <w:rStyle w:val="IndexLink"/>
              </w:rPr>
              <w:t>325</w:t>
            </w:r>
          </w:hyperlink>
        </w:p>
        <w:p>
          <w:pPr>
            <w:pStyle w:val="Contents5"/>
            <w:tabs>
              <w:tab w:val="clear" w:pos="7892"/>
              <w:tab w:val="right" w:pos="9026" w:leader="dot"/>
            </w:tabs>
            <w:rPr/>
          </w:pPr>
          <w:hyperlink w:anchor="__RefHeading___Toc2464325_2616395394">
            <w:r>
              <w:rPr>
                <w:webHidden/>
                <w:rStyle w:val="IndexLink"/>
                <w:rtl w:val="true"/>
              </w:rPr>
              <w:t>الضوء</w:t>
            </w:r>
            <w:r>
              <w:rPr>
                <w:rStyle w:val="IndexLink"/>
                <w:rtl w:val="true"/>
              </w:rPr>
              <w:tab/>
            </w:r>
            <w:r>
              <w:rPr>
                <w:rStyle w:val="IndexLink"/>
              </w:rPr>
              <w:t>325</w:t>
            </w:r>
          </w:hyperlink>
        </w:p>
        <w:p>
          <w:pPr>
            <w:pStyle w:val="Contents5"/>
            <w:tabs>
              <w:tab w:val="clear" w:pos="7892"/>
              <w:tab w:val="right" w:pos="9026" w:leader="dot"/>
            </w:tabs>
            <w:rPr/>
          </w:pPr>
          <w:hyperlink w:anchor="__RefHeading___Toc2464327_2616395394">
            <w:r>
              <w:rPr>
                <w:webHidden/>
                <w:rStyle w:val="IndexLink"/>
                <w:rtl w:val="true"/>
              </w:rPr>
              <w:t>«</w:t>
            </w:r>
            <w:r>
              <w:rPr>
                <w:rStyle w:val="IndexLink"/>
              </w:rPr>
              <w:t>32</w:t>
            </w:r>
            <w:r>
              <w:rPr>
                <w:rStyle w:val="IndexLink"/>
                <w:rtl w:val="true"/>
              </w:rPr>
              <w:t>»</w:t>
              <w:tab/>
            </w:r>
            <w:r>
              <w:rPr>
                <w:rStyle w:val="IndexLink"/>
              </w:rPr>
              <w:t>325</w:t>
            </w:r>
          </w:hyperlink>
        </w:p>
        <w:p>
          <w:pPr>
            <w:pStyle w:val="Contents5"/>
            <w:tabs>
              <w:tab w:val="clear" w:pos="7892"/>
              <w:tab w:val="right" w:pos="9026" w:leader="dot"/>
            </w:tabs>
            <w:rPr/>
          </w:pPr>
          <w:hyperlink w:anchor="__RefHeading___Toc2464329_2616395394">
            <w:r>
              <w:rPr>
                <w:webHidden/>
                <w:rStyle w:val="IndexLink"/>
                <w:rtl w:val="true"/>
              </w:rPr>
              <w:t>«</w:t>
            </w:r>
            <w:r>
              <w:rPr>
                <w:rStyle w:val="IndexLink"/>
              </w:rPr>
              <w:t>33</w:t>
            </w:r>
            <w:r>
              <w:rPr>
                <w:rStyle w:val="IndexLink"/>
                <w:rtl w:val="true"/>
              </w:rPr>
              <w:t>»</w:t>
              <w:tab/>
            </w:r>
            <w:r>
              <w:rPr>
                <w:rStyle w:val="IndexLink"/>
              </w:rPr>
              <w:t>325</w:t>
            </w:r>
          </w:hyperlink>
        </w:p>
        <w:p>
          <w:pPr>
            <w:pStyle w:val="Contents5"/>
            <w:tabs>
              <w:tab w:val="clear" w:pos="7892"/>
              <w:tab w:val="right" w:pos="9026" w:leader="dot"/>
            </w:tabs>
            <w:rPr/>
          </w:pPr>
          <w:hyperlink w:anchor="__RefHeading___Toc2464331_2616395394">
            <w:r>
              <w:rPr>
                <w:webHidden/>
                <w:rStyle w:val="IndexLink"/>
                <w:rtl w:val="true"/>
              </w:rPr>
              <w:t>«</w:t>
            </w:r>
            <w:r>
              <w:rPr>
                <w:rStyle w:val="IndexLink"/>
              </w:rPr>
              <w:t>34</w:t>
            </w:r>
            <w:r>
              <w:rPr>
                <w:rStyle w:val="IndexLink"/>
                <w:rtl w:val="true"/>
              </w:rPr>
              <w:t>»</w:t>
              <w:tab/>
            </w:r>
            <w:r>
              <w:rPr>
                <w:rStyle w:val="IndexLink"/>
              </w:rPr>
              <w:t>325</w:t>
            </w:r>
          </w:hyperlink>
        </w:p>
        <w:p>
          <w:pPr>
            <w:pStyle w:val="Contents5"/>
            <w:tabs>
              <w:tab w:val="clear" w:pos="7892"/>
              <w:tab w:val="right" w:pos="9026" w:leader="dot"/>
            </w:tabs>
            <w:rPr/>
          </w:pPr>
          <w:hyperlink w:anchor="__RefHeading___Toc2464333_2616395394">
            <w:r>
              <w:rPr>
                <w:webHidden/>
                <w:rStyle w:val="IndexLink"/>
                <w:rtl w:val="true"/>
              </w:rPr>
              <w:t>«</w:t>
            </w:r>
            <w:r>
              <w:rPr>
                <w:rStyle w:val="IndexLink"/>
              </w:rPr>
              <w:t>35</w:t>
            </w:r>
            <w:r>
              <w:rPr>
                <w:rStyle w:val="IndexLink"/>
                <w:rtl w:val="true"/>
              </w:rPr>
              <w:t>»</w:t>
              <w:tab/>
            </w:r>
            <w:r>
              <w:rPr>
                <w:rStyle w:val="IndexLink"/>
              </w:rPr>
              <w:t>325</w:t>
            </w:r>
          </w:hyperlink>
        </w:p>
        <w:p>
          <w:pPr>
            <w:pStyle w:val="Contents5"/>
            <w:tabs>
              <w:tab w:val="clear" w:pos="7892"/>
              <w:tab w:val="right" w:pos="9026" w:leader="dot"/>
            </w:tabs>
            <w:rPr/>
          </w:pPr>
          <w:hyperlink w:anchor="__RefHeading___Toc2464335_2616395394">
            <w:r>
              <w:rPr>
                <w:webHidden/>
                <w:rStyle w:val="IndexLink"/>
                <w:rtl w:val="true"/>
              </w:rPr>
              <w:t xml:space="preserve">روایت </w:t>
            </w:r>
            <w:r>
              <w:rPr>
                <w:rStyle w:val="IndexLink"/>
              </w:rPr>
              <w:t>31</w:t>
            </w:r>
            <w:r>
              <w:rPr>
                <w:rStyle w:val="IndexLink"/>
                <w:rtl w:val="true"/>
              </w:rPr>
              <w:tab/>
            </w:r>
            <w:r>
              <w:rPr>
                <w:rStyle w:val="IndexLink"/>
              </w:rPr>
              <w:t>325</w:t>
            </w:r>
          </w:hyperlink>
        </w:p>
        <w:p>
          <w:pPr>
            <w:pStyle w:val="Contents5"/>
            <w:tabs>
              <w:tab w:val="clear" w:pos="7892"/>
              <w:tab w:val="right" w:pos="9026" w:leader="dot"/>
            </w:tabs>
            <w:rPr/>
          </w:pPr>
          <w:hyperlink w:anchor="__RefHeading___Toc2464337_2616395394">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2464339_2616395394">
            <w:r>
              <w:rPr>
                <w:webHidden/>
                <w:rStyle w:val="IndexLink"/>
                <w:rtl w:val="true"/>
              </w:rPr>
              <w:t xml:space="preserve">روایت </w:t>
            </w:r>
            <w:r>
              <w:rPr>
                <w:rStyle w:val="IndexLink"/>
              </w:rPr>
              <w:t>32</w:t>
            </w:r>
            <w:r>
              <w:rPr>
                <w:rStyle w:val="IndexLink"/>
                <w:rtl w:val="true"/>
              </w:rPr>
              <w:tab/>
            </w:r>
            <w:r>
              <w:rPr>
                <w:rStyle w:val="IndexLink"/>
              </w:rPr>
              <w:t>325</w:t>
            </w:r>
          </w:hyperlink>
        </w:p>
        <w:p>
          <w:pPr>
            <w:pStyle w:val="Contents5"/>
            <w:tabs>
              <w:tab w:val="clear" w:pos="7892"/>
              <w:tab w:val="right" w:pos="9026" w:leader="dot"/>
            </w:tabs>
            <w:rPr/>
          </w:pPr>
          <w:hyperlink w:anchor="__RefHeading___Toc2464341_2616395394">
            <w:r>
              <w:rPr>
                <w:webHidden/>
                <w:rStyle w:val="IndexLink"/>
                <w:rtl w:val="true"/>
              </w:rPr>
              <w:t xml:space="preserve">روایت </w:t>
            </w:r>
            <w:r>
              <w:rPr>
                <w:rStyle w:val="IndexLink"/>
              </w:rPr>
              <w:t>33</w:t>
            </w:r>
            <w:r>
              <w:rPr>
                <w:rStyle w:val="IndexLink"/>
                <w:rtl w:val="true"/>
              </w:rPr>
              <w:tab/>
            </w:r>
            <w:r>
              <w:rPr>
                <w:rStyle w:val="IndexLink"/>
              </w:rPr>
              <w:t>326</w:t>
            </w:r>
          </w:hyperlink>
        </w:p>
        <w:p>
          <w:pPr>
            <w:pStyle w:val="Contents5"/>
            <w:tabs>
              <w:tab w:val="clear" w:pos="7892"/>
              <w:tab w:val="right" w:pos="9026" w:leader="dot"/>
            </w:tabs>
            <w:rPr/>
          </w:pPr>
          <w:hyperlink w:anchor="__RefHeading___Toc2464343_2616395394">
            <w:r>
              <w:rPr>
                <w:webHidden/>
                <w:rStyle w:val="IndexLink"/>
                <w:rtl w:val="true"/>
              </w:rPr>
              <w:t xml:space="preserve">روایت </w:t>
            </w:r>
            <w:r>
              <w:rPr>
                <w:rStyle w:val="IndexLink"/>
              </w:rPr>
              <w:t>34</w:t>
            </w:r>
            <w:r>
              <w:rPr>
                <w:rStyle w:val="IndexLink"/>
                <w:rtl w:val="true"/>
              </w:rPr>
              <w:tab/>
            </w:r>
            <w:r>
              <w:rPr>
                <w:rStyle w:val="IndexLink"/>
              </w:rPr>
              <w:t>326</w:t>
            </w:r>
          </w:hyperlink>
        </w:p>
        <w:p>
          <w:pPr>
            <w:pStyle w:val="Contents5"/>
            <w:tabs>
              <w:tab w:val="clear" w:pos="7892"/>
              <w:tab w:val="right" w:pos="9026" w:leader="dot"/>
            </w:tabs>
            <w:rPr/>
          </w:pPr>
          <w:hyperlink w:anchor="__RefHeading___Toc2464345_2616395394">
            <w:r>
              <w:rPr>
                <w:webHidden/>
                <w:rStyle w:val="IndexLink"/>
                <w:rtl w:val="true"/>
              </w:rPr>
              <w:t xml:space="preserve">روایت </w:t>
            </w:r>
            <w:r>
              <w:rPr>
                <w:rStyle w:val="IndexLink"/>
              </w:rPr>
              <w:t>35</w:t>
            </w:r>
            <w:r>
              <w:rPr>
                <w:rStyle w:val="IndexLink"/>
                <w:rtl w:val="true"/>
              </w:rPr>
              <w:tab/>
            </w:r>
            <w:r>
              <w:rPr>
                <w:rStyle w:val="IndexLink"/>
              </w:rPr>
              <w:t>326</w:t>
            </w:r>
          </w:hyperlink>
        </w:p>
        <w:p>
          <w:pPr>
            <w:pStyle w:val="Contents5"/>
            <w:tabs>
              <w:tab w:val="clear" w:pos="7892"/>
              <w:tab w:val="right" w:pos="9026" w:leader="dot"/>
            </w:tabs>
            <w:rPr/>
          </w:pPr>
          <w:hyperlink w:anchor="__RefHeading___Toc2464347_2616395394">
            <w:r>
              <w:rPr>
                <w:webHidden/>
                <w:rStyle w:val="IndexLink"/>
                <w:rtl w:val="true"/>
              </w:rPr>
              <w:t>«</w:t>
            </w:r>
            <w:r>
              <w:rPr>
                <w:rStyle w:val="IndexLink"/>
              </w:rPr>
              <w:t>36</w:t>
            </w:r>
            <w:r>
              <w:rPr>
                <w:rStyle w:val="IndexLink"/>
                <w:rtl w:val="true"/>
              </w:rPr>
              <w:t>»</w:t>
              <w:tab/>
            </w:r>
            <w:r>
              <w:rPr>
                <w:rStyle w:val="IndexLink"/>
              </w:rPr>
              <w:t>327</w:t>
            </w:r>
          </w:hyperlink>
        </w:p>
        <w:p>
          <w:pPr>
            <w:pStyle w:val="Contents5"/>
            <w:tabs>
              <w:tab w:val="clear" w:pos="7892"/>
              <w:tab w:val="right" w:pos="9026" w:leader="dot"/>
            </w:tabs>
            <w:rPr/>
          </w:pPr>
          <w:hyperlink w:anchor="__RefHeading___Toc2464349_2616395394">
            <w:r>
              <w:rPr>
                <w:webHidden/>
                <w:rStyle w:val="IndexLink"/>
                <w:rtl w:val="true"/>
              </w:rPr>
              <w:t>تبيين و تفضيل</w:t>
            </w:r>
            <w:r>
              <w:rPr>
                <w:rStyle w:val="IndexLink"/>
                <w:rtl w:val="true"/>
              </w:rPr>
              <w:tab/>
            </w:r>
            <w:r>
              <w:rPr>
                <w:rStyle w:val="IndexLink"/>
              </w:rPr>
              <w:t>327</w:t>
            </w:r>
          </w:hyperlink>
        </w:p>
        <w:p>
          <w:pPr>
            <w:pStyle w:val="Contents5"/>
            <w:tabs>
              <w:tab w:val="clear" w:pos="7892"/>
              <w:tab w:val="right" w:pos="9026" w:leader="dot"/>
            </w:tabs>
            <w:rPr/>
          </w:pPr>
          <w:hyperlink w:anchor="__RefHeading___Toc2464351_2616395394">
            <w:r>
              <w:rPr>
                <w:webHidden/>
                <w:rStyle w:val="IndexLink"/>
                <w:rtl w:val="true"/>
              </w:rPr>
              <w:t xml:space="preserve">روایت </w:t>
            </w:r>
            <w:r>
              <w:rPr>
                <w:rStyle w:val="IndexLink"/>
              </w:rPr>
              <w:t>36</w:t>
            </w:r>
            <w:r>
              <w:rPr>
                <w:rStyle w:val="IndexLink"/>
                <w:rtl w:val="true"/>
              </w:rPr>
              <w:tab/>
            </w:r>
            <w:r>
              <w:rPr>
                <w:rStyle w:val="IndexLink"/>
              </w:rPr>
              <w:t>327</w:t>
            </w:r>
          </w:hyperlink>
        </w:p>
        <w:p>
          <w:pPr>
            <w:pStyle w:val="Contents5"/>
            <w:tabs>
              <w:tab w:val="clear" w:pos="7892"/>
              <w:tab w:val="right" w:pos="9026" w:leader="dot"/>
            </w:tabs>
            <w:rPr/>
          </w:pPr>
          <w:hyperlink w:anchor="__RefHeading___Toc2464353_2616395394">
            <w:r>
              <w:rPr>
                <w:webHidden/>
                <w:rStyle w:val="IndexLink"/>
                <w:rtl w:val="true"/>
              </w:rPr>
              <w:t>توضیح</w:t>
            </w:r>
            <w:r>
              <w:rPr>
                <w:rStyle w:val="IndexLink"/>
                <w:rtl w:val="true"/>
              </w:rPr>
              <w:tab/>
            </w:r>
            <w:r>
              <w:rPr>
                <w:rStyle w:val="IndexLink"/>
              </w:rPr>
              <w:t>327</w:t>
            </w:r>
          </w:hyperlink>
        </w:p>
        <w:p>
          <w:pPr>
            <w:pStyle w:val="Contents3"/>
            <w:tabs>
              <w:tab w:val="clear" w:pos="8459"/>
              <w:tab w:val="right" w:pos="9026" w:leader="dot"/>
            </w:tabs>
            <w:rPr/>
          </w:pPr>
          <w:hyperlink w:anchor="__RefHeading___Toc2464355_2616395394">
            <w:r>
              <w:rPr>
                <w:webHidden/>
                <w:rStyle w:val="IndexLink"/>
                <w:rtl w:val="true"/>
              </w:rPr>
              <w:t xml:space="preserve">باب </w:t>
            </w:r>
            <w:r>
              <w:rPr>
                <w:rStyle w:val="IndexLink"/>
              </w:rPr>
              <w:t>2</w:t>
            </w:r>
            <w:r>
              <w:rPr>
                <w:rStyle w:val="IndexLink"/>
                <w:rtl w:val="true"/>
              </w:rPr>
              <w:t xml:space="preserve"> </w:t>
            </w:r>
            <w:r>
              <w:rPr>
                <w:rStyle w:val="IndexLink"/>
                <w:rtl w:val="true"/>
              </w:rPr>
              <w:t>علل تحريم المحرمات من المأكولات و المشروبات</w:t>
            </w:r>
            <w:r>
              <w:rPr>
                <w:rStyle w:val="IndexLink"/>
                <w:rtl w:val="true"/>
              </w:rPr>
              <w:tab/>
            </w:r>
            <w:r>
              <w:rPr>
                <w:rStyle w:val="IndexLink"/>
              </w:rPr>
              <w:t>334</w:t>
            </w:r>
          </w:hyperlink>
        </w:p>
        <w:p>
          <w:pPr>
            <w:pStyle w:val="Contents4"/>
            <w:tabs>
              <w:tab w:val="clear" w:pos="8176"/>
              <w:tab w:val="right" w:pos="9026" w:leader="dot"/>
            </w:tabs>
            <w:rPr/>
          </w:pPr>
          <w:hyperlink w:anchor="__RefHeading___Toc2464357_2616395394">
            <w:r>
              <w:rPr>
                <w:webHidden/>
                <w:rStyle w:val="IndexLink"/>
                <w:rtl w:val="true"/>
              </w:rPr>
              <w:t>روايات</w:t>
            </w:r>
            <w:r>
              <w:rPr>
                <w:rStyle w:val="IndexLink"/>
                <w:rtl w:val="true"/>
              </w:rPr>
              <w:tab/>
            </w:r>
            <w:r>
              <w:rPr>
                <w:rStyle w:val="IndexLink"/>
              </w:rPr>
              <w:t>334</w:t>
            </w:r>
          </w:hyperlink>
        </w:p>
        <w:p>
          <w:pPr>
            <w:pStyle w:val="Contents5"/>
            <w:tabs>
              <w:tab w:val="clear" w:pos="7892"/>
              <w:tab w:val="right" w:pos="9026" w:leader="dot"/>
            </w:tabs>
            <w:rPr/>
          </w:pPr>
          <w:hyperlink w:anchor="__RefHeading___Toc2464359_2616395394">
            <w:r>
              <w:rPr>
                <w:webHidden/>
                <w:rStyle w:val="IndexLink"/>
                <w:rtl w:val="true"/>
              </w:rPr>
              <w:t>«</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2464361_2616395394">
            <w:r>
              <w:rPr>
                <w:webHidden/>
                <w:rStyle w:val="IndexLink"/>
                <w:rtl w:val="true"/>
              </w:rPr>
              <w:t>بيان</w:t>
            </w:r>
            <w:r>
              <w:rPr>
                <w:rStyle w:val="IndexLink"/>
                <w:rtl w:val="true"/>
              </w:rPr>
              <w:tab/>
            </w:r>
            <w:r>
              <w:rPr>
                <w:rStyle w:val="IndexLink"/>
              </w:rPr>
              <w:t>334</w:t>
            </w:r>
          </w:hyperlink>
        </w:p>
        <w:p>
          <w:pPr>
            <w:pStyle w:val="Contents3"/>
            <w:tabs>
              <w:tab w:val="clear" w:pos="8459"/>
              <w:tab w:val="right" w:pos="9026" w:leader="dot"/>
            </w:tabs>
            <w:rPr/>
          </w:pPr>
          <w:hyperlink w:anchor="__RefHeading___Toc2464363_2616395394">
            <w:r>
              <w:rPr>
                <w:webHidden/>
                <w:rStyle w:val="IndexLink"/>
                <w:rtl w:val="true"/>
              </w:rPr>
              <w:t>باب دوم</w:t>
            </w:r>
            <w:r>
              <w:rPr>
                <w:rStyle w:val="IndexLink"/>
                <w:rtl w:val="true"/>
              </w:rPr>
              <w:t xml:space="preserve">: </w:t>
            </w:r>
            <w:r>
              <w:rPr>
                <w:rStyle w:val="IndexLink"/>
                <w:rtl w:val="true"/>
              </w:rPr>
              <w:t>علل تحریم خوردنی‌ها و نوشیدنی‌های حرام</w:t>
            </w:r>
            <w:r>
              <w:rPr>
                <w:rStyle w:val="IndexLink"/>
                <w:rtl w:val="true"/>
              </w:rPr>
              <w:tab/>
            </w:r>
            <w:r>
              <w:rPr>
                <w:rStyle w:val="IndexLink"/>
              </w:rPr>
              <w:t>334</w:t>
            </w:r>
          </w:hyperlink>
        </w:p>
        <w:p>
          <w:pPr>
            <w:pStyle w:val="Contents4"/>
            <w:tabs>
              <w:tab w:val="clear" w:pos="8176"/>
              <w:tab w:val="right" w:pos="9026" w:leader="dot"/>
            </w:tabs>
            <w:rPr/>
          </w:pPr>
          <w:hyperlink w:anchor="__RefHeading___Toc2464365_2616395394">
            <w:r>
              <w:rPr>
                <w:webHidden/>
                <w:rStyle w:val="IndexLink"/>
                <w:rtl w:val="true"/>
              </w:rPr>
              <w:t>روایات</w:t>
            </w:r>
            <w:r>
              <w:rPr>
                <w:rStyle w:val="IndexLink"/>
                <w:rtl w:val="true"/>
              </w:rPr>
              <w:tab/>
            </w:r>
            <w:r>
              <w:rPr>
                <w:rStyle w:val="IndexLink"/>
              </w:rPr>
              <w:t>334</w:t>
            </w:r>
          </w:hyperlink>
        </w:p>
        <w:p>
          <w:pPr>
            <w:pStyle w:val="Contents5"/>
            <w:tabs>
              <w:tab w:val="clear" w:pos="7892"/>
              <w:tab w:val="right" w:pos="9026" w:leader="dot"/>
            </w:tabs>
            <w:rPr/>
          </w:pPr>
          <w:hyperlink w:anchor="__RefHeading___Toc2464367_2616395394">
            <w:r>
              <w:rPr>
                <w:webHidden/>
                <w:rStyle w:val="IndexLink"/>
                <w:rtl w:val="true"/>
              </w:rPr>
              <w:t xml:space="preserve">روایت </w:t>
            </w:r>
            <w:r>
              <w:rPr>
                <w:rStyle w:val="IndexLink"/>
              </w:rPr>
              <w:t>1</w:t>
            </w:r>
            <w:r>
              <w:rPr>
                <w:rStyle w:val="IndexLink"/>
                <w:rtl w:val="true"/>
              </w:rPr>
              <w:tab/>
            </w:r>
            <w:r>
              <w:rPr>
                <w:rStyle w:val="IndexLink"/>
              </w:rPr>
              <w:t>334</w:t>
            </w:r>
          </w:hyperlink>
        </w:p>
        <w:p>
          <w:pPr>
            <w:pStyle w:val="Contents5"/>
            <w:tabs>
              <w:tab w:val="clear" w:pos="7892"/>
              <w:tab w:val="right" w:pos="9026" w:leader="dot"/>
            </w:tabs>
            <w:rPr/>
          </w:pPr>
          <w:hyperlink w:anchor="__RefHeading___Toc2464369_2616395394">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2464371_2616395394">
            <w:r>
              <w:rPr>
                <w:webHidden/>
                <w:rStyle w:val="IndexLink"/>
                <w:rtl w:val="true"/>
              </w:rPr>
              <w:t>«</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2464373_2616395394">
            <w:r>
              <w:rPr>
                <w:webHidden/>
                <w:rStyle w:val="IndexLink"/>
                <w:rtl w:val="true"/>
              </w:rPr>
              <w:t xml:space="preserve">روایت </w:t>
            </w:r>
            <w:r>
              <w:rPr>
                <w:rStyle w:val="IndexLink"/>
              </w:rPr>
              <w:t>2</w:t>
            </w:r>
            <w:r>
              <w:rPr>
                <w:rStyle w:val="IndexLink"/>
                <w:rtl w:val="true"/>
              </w:rPr>
              <w:tab/>
            </w:r>
            <w:r>
              <w:rPr>
                <w:rStyle w:val="IndexLink"/>
              </w:rPr>
              <w:t>336</w:t>
            </w:r>
          </w:hyperlink>
        </w:p>
        <w:p>
          <w:pPr>
            <w:pStyle w:val="Contents5"/>
            <w:tabs>
              <w:tab w:val="clear" w:pos="7892"/>
              <w:tab w:val="right" w:pos="9026" w:leader="dot"/>
            </w:tabs>
            <w:rPr/>
          </w:pPr>
          <w:hyperlink w:anchor="__RefHeading___Toc2464375_2616395394">
            <w:r>
              <w:rPr>
                <w:webHidden/>
                <w:rStyle w:val="IndexLink"/>
                <w:rtl w:val="true"/>
              </w:rPr>
              <w:t>«</w:t>
            </w:r>
            <w:r>
              <w:rPr>
                <w:rStyle w:val="IndexLink"/>
              </w:rPr>
              <w:t>3</w:t>
            </w:r>
            <w:r>
              <w:rPr>
                <w:rStyle w:val="IndexLink"/>
                <w:rtl w:val="true"/>
              </w:rPr>
              <w:t>»</w:t>
              <w:tab/>
            </w:r>
            <w:r>
              <w:rPr>
                <w:rStyle w:val="IndexLink"/>
              </w:rPr>
              <w:t>339</w:t>
            </w:r>
          </w:hyperlink>
        </w:p>
        <w:p>
          <w:pPr>
            <w:pStyle w:val="Contents5"/>
            <w:tabs>
              <w:tab w:val="clear" w:pos="7892"/>
              <w:tab w:val="right" w:pos="9026" w:leader="dot"/>
            </w:tabs>
            <w:rPr/>
          </w:pPr>
          <w:hyperlink w:anchor="__RefHeading___Toc2464377_2616395394">
            <w:r>
              <w:rPr>
                <w:webHidden/>
                <w:rStyle w:val="IndexLink"/>
                <w:rtl w:val="true"/>
              </w:rPr>
              <w:t xml:space="preserve">روایت </w:t>
            </w:r>
            <w:r>
              <w:rPr>
                <w:rStyle w:val="IndexLink"/>
              </w:rPr>
              <w:t>3</w:t>
            </w:r>
            <w:r>
              <w:rPr>
                <w:rStyle w:val="IndexLink"/>
                <w:rtl w:val="true"/>
              </w:rPr>
              <w:tab/>
            </w:r>
            <w:r>
              <w:rPr>
                <w:rStyle w:val="IndexLink"/>
              </w:rPr>
              <w:t>339</w:t>
            </w:r>
          </w:hyperlink>
        </w:p>
        <w:p>
          <w:pPr>
            <w:pStyle w:val="Contents5"/>
            <w:tabs>
              <w:tab w:val="clear" w:pos="7892"/>
              <w:tab w:val="right" w:pos="9026" w:leader="dot"/>
            </w:tabs>
            <w:rPr/>
          </w:pPr>
          <w:hyperlink w:anchor="__RefHeading___Toc2464379_2616395394">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2464381_2616395394">
            <w:r>
              <w:rPr>
                <w:webHidden/>
                <w:rStyle w:val="IndexLink"/>
                <w:rtl w:val="true"/>
              </w:rPr>
              <w:t>«</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2464383_2616395394">
            <w:r>
              <w:rPr>
                <w:webHidden/>
                <w:rStyle w:val="IndexLink"/>
                <w:rtl w:val="true"/>
              </w:rPr>
              <w:t>«</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2464385_2616395394">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2464387_2616395394">
            <w:r>
              <w:rPr>
                <w:webHidden/>
                <w:rStyle w:val="IndexLink"/>
                <w:rtl w:val="true"/>
              </w:rPr>
              <w:t xml:space="preserve">روایت </w:t>
            </w:r>
            <w:r>
              <w:rPr>
                <w:rStyle w:val="IndexLink"/>
              </w:rPr>
              <w:t>4</w:t>
            </w:r>
            <w:r>
              <w:rPr>
                <w:rStyle w:val="IndexLink"/>
                <w:rtl w:val="true"/>
              </w:rPr>
              <w:tab/>
            </w:r>
            <w:r>
              <w:rPr>
                <w:rStyle w:val="IndexLink"/>
              </w:rPr>
              <w:t>341</w:t>
            </w:r>
          </w:hyperlink>
        </w:p>
        <w:p>
          <w:pPr>
            <w:pStyle w:val="Contents5"/>
            <w:tabs>
              <w:tab w:val="clear" w:pos="7892"/>
              <w:tab w:val="right" w:pos="9026" w:leader="dot"/>
            </w:tabs>
            <w:rPr/>
          </w:pPr>
          <w:hyperlink w:anchor="__RefHeading___Toc2464389_2616395394">
            <w:r>
              <w:rPr>
                <w:webHidden/>
                <w:rStyle w:val="IndexLink"/>
                <w:rtl w:val="true"/>
              </w:rPr>
              <w:t xml:space="preserve">روایت </w:t>
            </w:r>
            <w:r>
              <w:rPr>
                <w:rStyle w:val="IndexLink"/>
              </w:rPr>
              <w:t>5</w:t>
            </w:r>
            <w:r>
              <w:rPr>
                <w:rStyle w:val="IndexLink"/>
                <w:rtl w:val="true"/>
              </w:rPr>
              <w:tab/>
            </w:r>
            <w:r>
              <w:rPr>
                <w:rStyle w:val="IndexLink"/>
              </w:rPr>
              <w:t>342</w:t>
            </w:r>
          </w:hyperlink>
        </w:p>
        <w:p>
          <w:pPr>
            <w:pStyle w:val="Contents5"/>
            <w:tabs>
              <w:tab w:val="clear" w:pos="7892"/>
              <w:tab w:val="right" w:pos="9026" w:leader="dot"/>
            </w:tabs>
            <w:rPr/>
          </w:pPr>
          <w:hyperlink w:anchor="__RefHeading___Toc2464391_2616395394">
            <w:r>
              <w:rPr>
                <w:webHidden/>
                <w:rStyle w:val="IndexLink"/>
                <w:rtl w:val="true"/>
              </w:rPr>
              <w:t>أقول</w:t>
            </w:r>
            <w:r>
              <w:rPr>
                <w:rStyle w:val="IndexLink"/>
                <w:rtl w:val="true"/>
              </w:rPr>
              <w:tab/>
            </w:r>
            <w:r>
              <w:rPr>
                <w:rStyle w:val="IndexLink"/>
              </w:rPr>
              <w:t>343</w:t>
            </w:r>
          </w:hyperlink>
        </w:p>
        <w:p>
          <w:pPr>
            <w:pStyle w:val="Contents5"/>
            <w:tabs>
              <w:tab w:val="clear" w:pos="7892"/>
              <w:tab w:val="right" w:pos="9026" w:leader="dot"/>
            </w:tabs>
            <w:rPr/>
          </w:pPr>
          <w:hyperlink w:anchor="__RefHeading___Toc2464393_2616395394">
            <w:r>
              <w:rPr>
                <w:webHidden/>
                <w:rStyle w:val="IndexLink"/>
                <w:rtl w:val="true"/>
              </w:rPr>
              <w:t>مؤلف</w:t>
            </w:r>
            <w:r>
              <w:rPr>
                <w:rStyle w:val="IndexLink"/>
                <w:rtl w:val="true"/>
              </w:rPr>
              <w:tab/>
            </w:r>
            <w:r>
              <w:rPr>
                <w:rStyle w:val="IndexLink"/>
              </w:rPr>
              <w:t>343</w:t>
            </w:r>
          </w:hyperlink>
        </w:p>
        <w:p>
          <w:pPr>
            <w:pStyle w:val="Contents3"/>
            <w:tabs>
              <w:tab w:val="clear" w:pos="8459"/>
              <w:tab w:val="right" w:pos="9026" w:leader="dot"/>
            </w:tabs>
            <w:rPr/>
          </w:pPr>
          <w:hyperlink w:anchor="__RefHeading___Toc2464395_2616395394">
            <w:r>
              <w:rPr>
                <w:webHidden/>
                <w:rStyle w:val="IndexLink"/>
                <w:rtl w:val="true"/>
              </w:rPr>
              <w:t xml:space="preserve">باب </w:t>
            </w:r>
            <w:r>
              <w:rPr>
                <w:rStyle w:val="IndexLink"/>
              </w:rPr>
              <w:t>3</w:t>
            </w:r>
            <w:r>
              <w:rPr>
                <w:rStyle w:val="IndexLink"/>
                <w:rtl w:val="true"/>
              </w:rPr>
              <w:t xml:space="preserve"> </w:t>
            </w:r>
            <w:r>
              <w:rPr>
                <w:rStyle w:val="IndexLink"/>
                <w:rtl w:val="true"/>
              </w:rPr>
              <w:t>ما يحل من الطيور و سائر الحيوان و ما لا يحل</w:t>
            </w:r>
            <w:r>
              <w:rPr>
                <w:rStyle w:val="IndexLink"/>
                <w:rtl w:val="true"/>
              </w:rPr>
              <w:tab/>
            </w:r>
            <w:r>
              <w:rPr>
                <w:rStyle w:val="IndexLink"/>
              </w:rPr>
              <w:t>344</w:t>
            </w:r>
          </w:hyperlink>
        </w:p>
        <w:p>
          <w:pPr>
            <w:pStyle w:val="Contents4"/>
            <w:tabs>
              <w:tab w:val="clear" w:pos="8176"/>
              <w:tab w:val="right" w:pos="9026" w:leader="dot"/>
            </w:tabs>
            <w:rPr/>
          </w:pPr>
          <w:hyperlink w:anchor="__RefHeading___Toc2464397_2616395394">
            <w:r>
              <w:rPr>
                <w:webHidden/>
                <w:rStyle w:val="IndexLink"/>
                <w:rtl w:val="true"/>
              </w:rPr>
              <w:t>روايات</w:t>
            </w:r>
            <w:r>
              <w:rPr>
                <w:rStyle w:val="IndexLink"/>
                <w:rtl w:val="true"/>
              </w:rPr>
              <w:tab/>
            </w:r>
            <w:r>
              <w:rPr>
                <w:rStyle w:val="IndexLink"/>
              </w:rPr>
              <w:t>344</w:t>
            </w:r>
          </w:hyperlink>
        </w:p>
        <w:p>
          <w:pPr>
            <w:pStyle w:val="Contents5"/>
            <w:tabs>
              <w:tab w:val="clear" w:pos="7892"/>
              <w:tab w:val="right" w:pos="9026" w:leader="dot"/>
            </w:tabs>
            <w:rPr/>
          </w:pPr>
          <w:hyperlink w:anchor="__RefHeading___Toc2464399_2616395394">
            <w:r>
              <w:rPr>
                <w:webHidden/>
                <w:rStyle w:val="IndexLink"/>
                <w:rtl w:val="true"/>
              </w:rPr>
              <w:t>«</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2464401_2616395394">
            <w:r>
              <w:rPr>
                <w:webHidden/>
                <w:rStyle w:val="IndexLink"/>
                <w:rtl w:val="true"/>
              </w:rPr>
              <w:t>بيان</w:t>
            </w:r>
            <w:r>
              <w:rPr>
                <w:rStyle w:val="IndexLink"/>
                <w:rtl w:val="true"/>
              </w:rPr>
              <w:tab/>
            </w:r>
            <w:r>
              <w:rPr>
                <w:rStyle w:val="IndexLink"/>
              </w:rPr>
              <w:t>344</w:t>
            </w:r>
          </w:hyperlink>
        </w:p>
        <w:p>
          <w:pPr>
            <w:pStyle w:val="Contents3"/>
            <w:tabs>
              <w:tab w:val="clear" w:pos="8459"/>
              <w:tab w:val="right" w:pos="9026" w:leader="dot"/>
            </w:tabs>
            <w:rPr/>
          </w:pPr>
          <w:hyperlink w:anchor="__RefHeading___Toc2464403_2616395394">
            <w:r>
              <w:rPr>
                <w:webHidden/>
                <w:rStyle w:val="IndexLink"/>
                <w:rtl w:val="true"/>
              </w:rPr>
              <w:t xml:space="preserve">باب سوم </w:t>
            </w:r>
            <w:r>
              <w:rPr>
                <w:rStyle w:val="IndexLink"/>
                <w:rtl w:val="true"/>
              </w:rPr>
              <w:t xml:space="preserve">: </w:t>
            </w:r>
            <w:r>
              <w:rPr>
                <w:rStyle w:val="IndexLink"/>
                <w:rtl w:val="true"/>
              </w:rPr>
              <w:t>آن دسته از پرندگان و سایر حیوانات که حلالند و آنها که حلال نیستند</w:t>
            </w:r>
            <w:r>
              <w:rPr>
                <w:rStyle w:val="IndexLink"/>
                <w:rtl w:val="true"/>
              </w:rPr>
              <w:tab/>
            </w:r>
            <w:r>
              <w:rPr>
                <w:rStyle w:val="IndexLink"/>
              </w:rPr>
              <w:t>344</w:t>
            </w:r>
          </w:hyperlink>
        </w:p>
        <w:p>
          <w:pPr>
            <w:pStyle w:val="Contents4"/>
            <w:tabs>
              <w:tab w:val="clear" w:pos="8176"/>
              <w:tab w:val="right" w:pos="9026" w:leader="dot"/>
            </w:tabs>
            <w:rPr/>
          </w:pPr>
          <w:hyperlink w:anchor="__RefHeading___Toc2464405_2616395394">
            <w:r>
              <w:rPr>
                <w:webHidden/>
                <w:rStyle w:val="IndexLink"/>
                <w:rtl w:val="true"/>
              </w:rPr>
              <w:t>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2464407_2616395394">
            <w:r>
              <w:rPr>
                <w:webHidden/>
                <w:rStyle w:val="IndexLink"/>
                <w:rtl w:val="true"/>
              </w:rPr>
              <w:t xml:space="preserve">روایت </w:t>
            </w:r>
            <w:r>
              <w:rPr>
                <w:rStyle w:val="IndexLink"/>
              </w:rPr>
              <w:t>1</w:t>
            </w:r>
            <w:r>
              <w:rPr>
                <w:rStyle w:val="IndexLink"/>
                <w:rtl w:val="true"/>
              </w:rPr>
              <w:tab/>
            </w:r>
            <w:r>
              <w:rPr>
                <w:rStyle w:val="IndexLink"/>
              </w:rPr>
              <w:t>344</w:t>
            </w:r>
          </w:hyperlink>
        </w:p>
        <w:p>
          <w:pPr>
            <w:pStyle w:val="Contents5"/>
            <w:tabs>
              <w:tab w:val="clear" w:pos="7892"/>
              <w:tab w:val="right" w:pos="9026" w:leader="dot"/>
            </w:tabs>
            <w:rPr/>
          </w:pPr>
          <w:hyperlink w:anchor="__RefHeading___Toc2464409_2616395394">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2464411_2616395394">
            <w:r>
              <w:rPr>
                <w:webHidden/>
                <w:rStyle w:val="IndexLink"/>
                <w:rtl w:val="true"/>
              </w:rPr>
              <w:t>«</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2464413_2616395394">
            <w:r>
              <w:rPr>
                <w:webHidden/>
                <w:rStyle w:val="IndexLink"/>
                <w:rtl w:val="true"/>
              </w:rPr>
              <w:t>توضيح</w:t>
            </w:r>
            <w:r>
              <w:rPr>
                <w:rStyle w:val="IndexLink"/>
                <w:rtl w:val="true"/>
              </w:rPr>
              <w:tab/>
            </w:r>
            <w:r>
              <w:rPr>
                <w:rStyle w:val="IndexLink"/>
              </w:rPr>
              <w:t>348</w:t>
            </w:r>
          </w:hyperlink>
        </w:p>
        <w:p>
          <w:pPr>
            <w:pStyle w:val="Contents5"/>
            <w:tabs>
              <w:tab w:val="clear" w:pos="7892"/>
              <w:tab w:val="right" w:pos="9026" w:leader="dot"/>
            </w:tabs>
            <w:rPr/>
          </w:pPr>
          <w:hyperlink w:anchor="__RefHeading___Toc2464415_2616395394">
            <w:r>
              <w:rPr>
                <w:webHidden/>
                <w:rStyle w:val="IndexLink"/>
                <w:rtl w:val="true"/>
              </w:rPr>
              <w:t>«</w:t>
            </w:r>
            <w:r>
              <w:rPr>
                <w:rStyle w:val="IndexLink"/>
              </w:rPr>
              <w:t>3</w:t>
            </w:r>
            <w:r>
              <w:rPr>
                <w:rStyle w:val="IndexLink"/>
                <w:rtl w:val="true"/>
              </w:rPr>
              <w:t>»</w:t>
              <w:tab/>
            </w:r>
            <w:r>
              <w:rPr>
                <w:rStyle w:val="IndexLink"/>
              </w:rPr>
              <w:t>348</w:t>
            </w:r>
          </w:hyperlink>
        </w:p>
        <w:p>
          <w:pPr>
            <w:pStyle w:val="Contents5"/>
            <w:tabs>
              <w:tab w:val="clear" w:pos="7892"/>
              <w:tab w:val="right" w:pos="9026" w:leader="dot"/>
            </w:tabs>
            <w:rPr/>
          </w:pPr>
          <w:hyperlink w:anchor="__RefHeading___Toc2464417_2616395394">
            <w:r>
              <w:rPr>
                <w:webHidden/>
                <w:rStyle w:val="IndexLink"/>
                <w:rtl w:val="true"/>
              </w:rPr>
              <w:t xml:space="preserve">روایت </w:t>
            </w:r>
            <w:r>
              <w:rPr>
                <w:rStyle w:val="IndexLink"/>
              </w:rPr>
              <w:t>2</w:t>
            </w:r>
            <w:r>
              <w:rPr>
                <w:rStyle w:val="IndexLink"/>
                <w:rtl w:val="true"/>
              </w:rPr>
              <w:tab/>
            </w:r>
            <w:r>
              <w:rPr>
                <w:rStyle w:val="IndexLink"/>
              </w:rPr>
              <w:t>348</w:t>
            </w:r>
          </w:hyperlink>
        </w:p>
        <w:p>
          <w:pPr>
            <w:pStyle w:val="Contents5"/>
            <w:tabs>
              <w:tab w:val="clear" w:pos="7892"/>
              <w:tab w:val="right" w:pos="9026" w:leader="dot"/>
            </w:tabs>
            <w:rPr/>
          </w:pPr>
          <w:hyperlink w:anchor="__RefHeading___Toc2464419_2616395394">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2464421_2616395394">
            <w:r>
              <w:rPr>
                <w:webHidden/>
                <w:rStyle w:val="IndexLink"/>
                <w:rtl w:val="true"/>
              </w:rPr>
              <w:t xml:space="preserve">روایت </w:t>
            </w:r>
            <w:r>
              <w:rPr>
                <w:rStyle w:val="IndexLink"/>
              </w:rPr>
              <w:t>3</w:t>
            </w:r>
            <w:r>
              <w:rPr>
                <w:rStyle w:val="IndexLink"/>
                <w:rtl w:val="true"/>
              </w:rPr>
              <w:tab/>
            </w:r>
            <w:r>
              <w:rPr>
                <w:rStyle w:val="IndexLink"/>
              </w:rPr>
              <w:t>349</w:t>
            </w:r>
          </w:hyperlink>
        </w:p>
        <w:p>
          <w:pPr>
            <w:pStyle w:val="Contents5"/>
            <w:tabs>
              <w:tab w:val="clear" w:pos="7892"/>
              <w:tab w:val="right" w:pos="9026" w:leader="dot"/>
            </w:tabs>
            <w:rPr/>
          </w:pPr>
          <w:hyperlink w:anchor="__RefHeading___Toc2464423_2616395394">
            <w:r>
              <w:rPr>
                <w:webHidden/>
                <w:rStyle w:val="IndexLink"/>
                <w:rtl w:val="true"/>
              </w:rPr>
              <w:t>توضيح</w:t>
            </w:r>
            <w:r>
              <w:rPr>
                <w:rStyle w:val="IndexLink"/>
                <w:rtl w:val="true"/>
              </w:rPr>
              <w:tab/>
            </w:r>
            <w:r>
              <w:rPr>
                <w:rStyle w:val="IndexLink"/>
              </w:rPr>
              <w:t>350</w:t>
            </w:r>
          </w:hyperlink>
        </w:p>
        <w:p>
          <w:pPr>
            <w:pStyle w:val="Contents5"/>
            <w:tabs>
              <w:tab w:val="clear" w:pos="7892"/>
              <w:tab w:val="right" w:pos="9026" w:leader="dot"/>
            </w:tabs>
            <w:rPr/>
          </w:pPr>
          <w:hyperlink w:anchor="__RefHeading___Toc2464425_2616395394">
            <w:r>
              <w:rPr>
                <w:webHidden/>
                <w:rStyle w:val="IndexLink"/>
                <w:rtl w:val="true"/>
              </w:rPr>
              <w:t>«</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2464427_2616395394">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2464429_2616395394">
            <w:r>
              <w:rPr>
                <w:webHidden/>
                <w:rStyle w:val="IndexLink"/>
                <w:rtl w:val="true"/>
              </w:rPr>
              <w:t xml:space="preserve">روایت </w:t>
            </w:r>
            <w:r>
              <w:rPr>
                <w:rStyle w:val="IndexLink"/>
              </w:rPr>
              <w:t>4</w:t>
            </w:r>
            <w:r>
              <w:rPr>
                <w:rStyle w:val="IndexLink"/>
                <w:rtl w:val="true"/>
              </w:rPr>
              <w:tab/>
            </w:r>
            <w:r>
              <w:rPr>
                <w:rStyle w:val="IndexLink"/>
              </w:rPr>
              <w:t>351</w:t>
            </w:r>
          </w:hyperlink>
        </w:p>
        <w:p>
          <w:pPr>
            <w:pStyle w:val="Contents5"/>
            <w:tabs>
              <w:tab w:val="clear" w:pos="7892"/>
              <w:tab w:val="right" w:pos="9026" w:leader="dot"/>
            </w:tabs>
            <w:rPr/>
          </w:pPr>
          <w:hyperlink w:anchor="__RefHeading___Toc2464431_2616395394">
            <w:r>
              <w:rPr>
                <w:webHidden/>
                <w:rStyle w:val="IndexLink"/>
                <w:rtl w:val="true"/>
              </w:rPr>
              <w:t>بيان</w:t>
            </w:r>
            <w:r>
              <w:rPr>
                <w:rStyle w:val="IndexLink"/>
                <w:rtl w:val="true"/>
              </w:rPr>
              <w:tab/>
            </w:r>
            <w:r>
              <w:rPr>
                <w:rStyle w:val="IndexLink"/>
              </w:rPr>
              <w:t>352</w:t>
            </w:r>
          </w:hyperlink>
        </w:p>
        <w:p>
          <w:pPr>
            <w:pStyle w:val="Contents5"/>
            <w:tabs>
              <w:tab w:val="clear" w:pos="7892"/>
              <w:tab w:val="right" w:pos="9026" w:leader="dot"/>
            </w:tabs>
            <w:rPr/>
          </w:pPr>
          <w:hyperlink w:anchor="__RefHeading___Toc2464433_2616395394">
            <w:r>
              <w:rPr>
                <w:webHidden/>
                <w:rStyle w:val="IndexLink"/>
                <w:rtl w:val="true"/>
              </w:rPr>
              <w:t>«</w:t>
            </w:r>
            <w:r>
              <w:rPr>
                <w:rStyle w:val="IndexLink"/>
              </w:rPr>
              <w:t>5</w:t>
            </w:r>
            <w:r>
              <w:rPr>
                <w:rStyle w:val="IndexLink"/>
                <w:rtl w:val="true"/>
              </w:rPr>
              <w:t>»</w:t>
              <w:tab/>
            </w:r>
            <w:r>
              <w:rPr>
                <w:rStyle w:val="IndexLink"/>
              </w:rPr>
              <w:t>352</w:t>
            </w:r>
          </w:hyperlink>
        </w:p>
        <w:p>
          <w:pPr>
            <w:pStyle w:val="Contents5"/>
            <w:tabs>
              <w:tab w:val="clear" w:pos="7892"/>
              <w:tab w:val="right" w:pos="9026" w:leader="dot"/>
            </w:tabs>
            <w:rPr/>
          </w:pPr>
          <w:hyperlink w:anchor="__RefHeading___Toc2464435_2616395394">
            <w:r>
              <w:rPr>
                <w:webHidden/>
                <w:rStyle w:val="IndexLink"/>
                <w:rtl w:val="true"/>
              </w:rPr>
              <w:t>توضیح</w:t>
            </w:r>
            <w:r>
              <w:rPr>
                <w:rStyle w:val="IndexLink"/>
                <w:rtl w:val="true"/>
              </w:rPr>
              <w:tab/>
            </w:r>
            <w:r>
              <w:rPr>
                <w:rStyle w:val="IndexLink"/>
              </w:rPr>
              <w:t>352</w:t>
            </w:r>
          </w:hyperlink>
        </w:p>
        <w:p>
          <w:pPr>
            <w:pStyle w:val="Contents5"/>
            <w:tabs>
              <w:tab w:val="clear" w:pos="7892"/>
              <w:tab w:val="right" w:pos="9026" w:leader="dot"/>
            </w:tabs>
            <w:rPr/>
          </w:pPr>
          <w:hyperlink w:anchor="__RefHeading___Toc2464437_2616395394">
            <w:r>
              <w:rPr>
                <w:webHidden/>
                <w:rStyle w:val="IndexLink"/>
                <w:rtl w:val="true"/>
              </w:rPr>
              <w:t xml:space="preserve">روایت </w:t>
            </w:r>
            <w:r>
              <w:rPr>
                <w:rStyle w:val="IndexLink"/>
              </w:rPr>
              <w:t>5</w:t>
            </w:r>
            <w:r>
              <w:rPr>
                <w:rStyle w:val="IndexLink"/>
                <w:rtl w:val="true"/>
              </w:rPr>
              <w:tab/>
            </w:r>
            <w:r>
              <w:rPr>
                <w:rStyle w:val="IndexLink"/>
              </w:rPr>
              <w:t>352</w:t>
            </w:r>
          </w:hyperlink>
        </w:p>
        <w:p>
          <w:pPr>
            <w:pStyle w:val="Contents5"/>
            <w:tabs>
              <w:tab w:val="clear" w:pos="7892"/>
              <w:tab w:val="right" w:pos="9026" w:leader="dot"/>
            </w:tabs>
            <w:rPr/>
          </w:pPr>
          <w:hyperlink w:anchor="__RefHeading___Toc2464439_2616395394">
            <w:r>
              <w:rPr>
                <w:webHidden/>
                <w:rStyle w:val="IndexLink"/>
                <w:rtl w:val="true"/>
              </w:rPr>
              <w:t>توضيح</w:t>
            </w:r>
            <w:r>
              <w:rPr>
                <w:rStyle w:val="IndexLink"/>
                <w:rtl w:val="true"/>
              </w:rPr>
              <w:tab/>
            </w:r>
            <w:r>
              <w:rPr>
                <w:rStyle w:val="IndexLink"/>
              </w:rPr>
              <w:t>354</w:t>
            </w:r>
          </w:hyperlink>
        </w:p>
        <w:p>
          <w:pPr>
            <w:pStyle w:val="Contents5"/>
            <w:tabs>
              <w:tab w:val="clear" w:pos="7892"/>
              <w:tab w:val="right" w:pos="9026" w:leader="dot"/>
            </w:tabs>
            <w:rPr/>
          </w:pPr>
          <w:hyperlink w:anchor="__RefHeading___Toc2464441_2616395394">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2464443_2616395394">
            <w:r>
              <w:rPr>
                <w:webHidden/>
                <w:rStyle w:val="IndexLink"/>
                <w:rtl w:val="true"/>
              </w:rPr>
              <w:t>«</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2464445_2616395394">
            <w:r>
              <w:rPr>
                <w:webHidden/>
                <w:rStyle w:val="IndexLink"/>
                <w:rtl w:val="true"/>
              </w:rPr>
              <w:t>«</w:t>
            </w:r>
            <w:r>
              <w:rPr>
                <w:rStyle w:val="IndexLink"/>
              </w:rPr>
              <w:t>7</w:t>
            </w:r>
            <w:r>
              <w:rPr>
                <w:rStyle w:val="IndexLink"/>
                <w:rtl w:val="true"/>
              </w:rPr>
              <w:t>»</w:t>
              <w:tab/>
            </w:r>
            <w:r>
              <w:rPr>
                <w:rStyle w:val="IndexLink"/>
              </w:rPr>
              <w:t>358</w:t>
            </w:r>
          </w:hyperlink>
        </w:p>
        <w:p>
          <w:pPr>
            <w:pStyle w:val="Contents5"/>
            <w:tabs>
              <w:tab w:val="clear" w:pos="7892"/>
              <w:tab w:val="right" w:pos="9026" w:leader="dot"/>
            </w:tabs>
            <w:rPr/>
          </w:pPr>
          <w:hyperlink w:anchor="__RefHeading___Toc2464447_2616395394">
            <w:r>
              <w:rPr>
                <w:webHidden/>
                <w:rStyle w:val="IndexLink"/>
                <w:rtl w:val="true"/>
              </w:rPr>
              <w:t xml:space="preserve">روایت </w:t>
            </w:r>
            <w:r>
              <w:rPr>
                <w:rStyle w:val="IndexLink"/>
              </w:rPr>
              <w:t>6</w:t>
            </w:r>
            <w:r>
              <w:rPr>
                <w:rStyle w:val="IndexLink"/>
                <w:rtl w:val="true"/>
              </w:rPr>
              <w:tab/>
            </w:r>
            <w:r>
              <w:rPr>
                <w:rStyle w:val="IndexLink"/>
              </w:rPr>
              <w:t>358</w:t>
            </w:r>
          </w:hyperlink>
        </w:p>
        <w:p>
          <w:pPr>
            <w:pStyle w:val="Contents5"/>
            <w:tabs>
              <w:tab w:val="clear" w:pos="7892"/>
              <w:tab w:val="right" w:pos="9026" w:leader="dot"/>
            </w:tabs>
            <w:rPr/>
          </w:pPr>
          <w:hyperlink w:anchor="__RefHeading___Toc2464449_2616395394">
            <w:r>
              <w:rPr>
                <w:webHidden/>
                <w:rStyle w:val="IndexLink"/>
                <w:rtl w:val="true"/>
              </w:rPr>
              <w:t xml:space="preserve">روایت </w:t>
            </w:r>
            <w:r>
              <w:rPr>
                <w:rStyle w:val="IndexLink"/>
              </w:rPr>
              <w:t>7</w:t>
            </w:r>
            <w:r>
              <w:rPr>
                <w:rStyle w:val="IndexLink"/>
                <w:rtl w:val="true"/>
              </w:rPr>
              <w:tab/>
            </w:r>
            <w:r>
              <w:rPr>
                <w:rStyle w:val="IndexLink"/>
              </w:rPr>
              <w:t>358</w:t>
            </w:r>
          </w:hyperlink>
        </w:p>
        <w:p>
          <w:pPr>
            <w:pStyle w:val="Contents5"/>
            <w:tabs>
              <w:tab w:val="clear" w:pos="7892"/>
              <w:tab w:val="right" w:pos="9026" w:leader="dot"/>
            </w:tabs>
            <w:rPr/>
          </w:pPr>
          <w:hyperlink w:anchor="__RefHeading___Toc2464451_2616395394">
            <w:r>
              <w:rPr>
                <w:webHidden/>
                <w:rStyle w:val="IndexLink"/>
                <w:rtl w:val="true"/>
              </w:rPr>
              <w:t>«</w:t>
            </w:r>
            <w:r>
              <w:rPr>
                <w:rStyle w:val="IndexLink"/>
              </w:rPr>
              <w:t>8</w:t>
            </w:r>
            <w:r>
              <w:rPr>
                <w:rStyle w:val="IndexLink"/>
                <w:rtl w:val="true"/>
              </w:rPr>
              <w:t>»</w:t>
              <w:tab/>
            </w:r>
            <w:r>
              <w:rPr>
                <w:rStyle w:val="IndexLink"/>
              </w:rPr>
              <w:t>360</w:t>
            </w:r>
          </w:hyperlink>
        </w:p>
        <w:p>
          <w:pPr>
            <w:pStyle w:val="Contents5"/>
            <w:tabs>
              <w:tab w:val="clear" w:pos="7892"/>
              <w:tab w:val="right" w:pos="9026" w:leader="dot"/>
            </w:tabs>
            <w:rPr/>
          </w:pPr>
          <w:hyperlink w:anchor="__RefHeading___Toc2464453_2616395394">
            <w:r>
              <w:rPr>
                <w:webHidden/>
                <w:rStyle w:val="IndexLink"/>
                <w:rtl w:val="true"/>
              </w:rPr>
              <w:t>«</w:t>
            </w:r>
            <w:r>
              <w:rPr>
                <w:rStyle w:val="IndexLink"/>
              </w:rPr>
              <w:t>9</w:t>
            </w:r>
            <w:r>
              <w:rPr>
                <w:rStyle w:val="IndexLink"/>
                <w:rtl w:val="true"/>
              </w:rPr>
              <w:t>»</w:t>
              <w:tab/>
            </w:r>
            <w:r>
              <w:rPr>
                <w:rStyle w:val="IndexLink"/>
              </w:rPr>
              <w:t>360</w:t>
            </w:r>
          </w:hyperlink>
        </w:p>
        <w:p>
          <w:pPr>
            <w:pStyle w:val="Contents5"/>
            <w:tabs>
              <w:tab w:val="clear" w:pos="7892"/>
              <w:tab w:val="right" w:pos="9026" w:leader="dot"/>
            </w:tabs>
            <w:rPr/>
          </w:pPr>
          <w:hyperlink w:anchor="__RefHeading___Toc2464455_2616395394">
            <w:r>
              <w:rPr>
                <w:webHidden/>
                <w:rStyle w:val="IndexLink"/>
                <w:rtl w:val="true"/>
              </w:rPr>
              <w:t>«</w:t>
            </w:r>
            <w:r>
              <w:rPr>
                <w:rStyle w:val="IndexLink"/>
              </w:rPr>
              <w:t>10</w:t>
            </w:r>
            <w:r>
              <w:rPr>
                <w:rStyle w:val="IndexLink"/>
                <w:rtl w:val="true"/>
              </w:rPr>
              <w:t>»</w:t>
              <w:tab/>
            </w:r>
            <w:r>
              <w:rPr>
                <w:rStyle w:val="IndexLink"/>
              </w:rPr>
              <w:t>360</w:t>
            </w:r>
          </w:hyperlink>
        </w:p>
        <w:p>
          <w:pPr>
            <w:pStyle w:val="Contents5"/>
            <w:tabs>
              <w:tab w:val="clear" w:pos="7892"/>
              <w:tab w:val="right" w:pos="9026" w:leader="dot"/>
            </w:tabs>
            <w:rPr/>
          </w:pPr>
          <w:hyperlink w:anchor="__RefHeading___Toc2464457_2616395394">
            <w:r>
              <w:rPr>
                <w:webHidden/>
                <w:rStyle w:val="IndexLink"/>
                <w:rtl w:val="true"/>
              </w:rPr>
              <w:t>بيان</w:t>
            </w:r>
            <w:r>
              <w:rPr>
                <w:rStyle w:val="IndexLink"/>
                <w:rtl w:val="true"/>
              </w:rPr>
              <w:tab/>
            </w:r>
            <w:r>
              <w:rPr>
                <w:rStyle w:val="IndexLink"/>
              </w:rPr>
              <w:t>360</w:t>
            </w:r>
          </w:hyperlink>
        </w:p>
        <w:p>
          <w:pPr>
            <w:pStyle w:val="Contents5"/>
            <w:tabs>
              <w:tab w:val="clear" w:pos="7892"/>
              <w:tab w:val="right" w:pos="9026" w:leader="dot"/>
            </w:tabs>
            <w:rPr/>
          </w:pPr>
          <w:hyperlink w:anchor="__RefHeading___Toc2464459_2616395394">
            <w:r>
              <w:rPr>
                <w:webHidden/>
                <w:rStyle w:val="IndexLink"/>
                <w:rtl w:val="true"/>
              </w:rPr>
              <w:t>«</w:t>
            </w:r>
            <w:r>
              <w:rPr>
                <w:rStyle w:val="IndexLink"/>
              </w:rPr>
              <w:t>11</w:t>
            </w:r>
            <w:r>
              <w:rPr>
                <w:rStyle w:val="IndexLink"/>
                <w:rtl w:val="true"/>
              </w:rPr>
              <w:t>»</w:t>
              <w:tab/>
            </w:r>
            <w:r>
              <w:rPr>
                <w:rStyle w:val="IndexLink"/>
              </w:rPr>
              <w:t>360</w:t>
            </w:r>
          </w:hyperlink>
        </w:p>
        <w:p>
          <w:pPr>
            <w:pStyle w:val="Contents5"/>
            <w:tabs>
              <w:tab w:val="clear" w:pos="7892"/>
              <w:tab w:val="right" w:pos="9026" w:leader="dot"/>
            </w:tabs>
            <w:rPr/>
          </w:pPr>
          <w:hyperlink w:anchor="__RefHeading___Toc2464461_2616395394">
            <w:r>
              <w:rPr>
                <w:webHidden/>
                <w:rStyle w:val="IndexLink"/>
                <w:rtl w:val="true"/>
              </w:rPr>
              <w:t xml:space="preserve">روایت </w:t>
            </w:r>
            <w:r>
              <w:rPr>
                <w:rStyle w:val="IndexLink"/>
              </w:rPr>
              <w:t>8</w:t>
            </w:r>
            <w:r>
              <w:rPr>
                <w:rStyle w:val="IndexLink"/>
                <w:rtl w:val="true"/>
              </w:rPr>
              <w:tab/>
            </w:r>
            <w:r>
              <w:rPr>
                <w:rStyle w:val="IndexLink"/>
              </w:rPr>
              <w:t>360</w:t>
            </w:r>
          </w:hyperlink>
        </w:p>
        <w:p>
          <w:pPr>
            <w:pStyle w:val="Contents5"/>
            <w:tabs>
              <w:tab w:val="clear" w:pos="7892"/>
              <w:tab w:val="right" w:pos="9026" w:leader="dot"/>
            </w:tabs>
            <w:rPr/>
          </w:pPr>
          <w:hyperlink w:anchor="__RefHeading___Toc2464463_2616395394">
            <w:r>
              <w:rPr>
                <w:webHidden/>
                <w:rStyle w:val="IndexLink"/>
                <w:rtl w:val="true"/>
              </w:rPr>
              <w:t xml:space="preserve">روایت </w:t>
            </w:r>
            <w:r>
              <w:rPr>
                <w:rStyle w:val="IndexLink"/>
              </w:rPr>
              <w:t>9</w:t>
            </w:r>
            <w:r>
              <w:rPr>
                <w:rStyle w:val="IndexLink"/>
                <w:rtl w:val="true"/>
              </w:rPr>
              <w:tab/>
            </w:r>
            <w:r>
              <w:rPr>
                <w:rStyle w:val="IndexLink"/>
              </w:rPr>
              <w:t>360</w:t>
            </w:r>
          </w:hyperlink>
        </w:p>
        <w:p>
          <w:pPr>
            <w:pStyle w:val="Contents5"/>
            <w:tabs>
              <w:tab w:val="clear" w:pos="7892"/>
              <w:tab w:val="right" w:pos="9026" w:leader="dot"/>
            </w:tabs>
            <w:rPr/>
          </w:pPr>
          <w:hyperlink w:anchor="__RefHeading___Toc2464465_2616395394">
            <w:r>
              <w:rPr>
                <w:webHidden/>
                <w:rStyle w:val="IndexLink"/>
                <w:rtl w:val="true"/>
              </w:rPr>
              <w:t xml:space="preserve">روایت </w:t>
            </w:r>
            <w:r>
              <w:rPr>
                <w:rStyle w:val="IndexLink"/>
              </w:rPr>
              <w:t>10</w:t>
            </w:r>
            <w:r>
              <w:rPr>
                <w:rStyle w:val="IndexLink"/>
                <w:rtl w:val="true"/>
              </w:rPr>
              <w:tab/>
            </w:r>
            <w:r>
              <w:rPr>
                <w:rStyle w:val="IndexLink"/>
              </w:rPr>
              <w:t>360</w:t>
            </w:r>
          </w:hyperlink>
        </w:p>
        <w:p>
          <w:pPr>
            <w:pStyle w:val="Contents5"/>
            <w:tabs>
              <w:tab w:val="clear" w:pos="7892"/>
              <w:tab w:val="right" w:pos="9026" w:leader="dot"/>
            </w:tabs>
            <w:rPr/>
          </w:pPr>
          <w:hyperlink w:anchor="__RefHeading___Toc2464467_2616395394">
            <w:r>
              <w:rPr>
                <w:webHidden/>
                <w:rStyle w:val="IndexLink"/>
                <w:rtl w:val="true"/>
              </w:rPr>
              <w:t>توضیح</w:t>
            </w:r>
            <w:r>
              <w:rPr>
                <w:rStyle w:val="IndexLink"/>
                <w:rtl w:val="true"/>
              </w:rPr>
              <w:tab/>
            </w:r>
            <w:r>
              <w:rPr>
                <w:rStyle w:val="IndexLink"/>
              </w:rPr>
              <w:t>361</w:t>
            </w:r>
          </w:hyperlink>
        </w:p>
        <w:p>
          <w:pPr>
            <w:pStyle w:val="Contents5"/>
            <w:tabs>
              <w:tab w:val="clear" w:pos="7892"/>
              <w:tab w:val="right" w:pos="9026" w:leader="dot"/>
            </w:tabs>
            <w:rPr/>
          </w:pPr>
          <w:hyperlink w:anchor="__RefHeading___Toc2464469_2616395394">
            <w:r>
              <w:rPr>
                <w:webHidden/>
                <w:rStyle w:val="IndexLink"/>
                <w:rtl w:val="true"/>
              </w:rPr>
              <w:t xml:space="preserve">روایت </w:t>
            </w:r>
            <w:r>
              <w:rPr>
                <w:rStyle w:val="IndexLink"/>
              </w:rPr>
              <w:t>11</w:t>
            </w:r>
            <w:r>
              <w:rPr>
                <w:rStyle w:val="IndexLink"/>
                <w:rtl w:val="true"/>
              </w:rPr>
              <w:tab/>
            </w:r>
            <w:r>
              <w:rPr>
                <w:rStyle w:val="IndexLink"/>
              </w:rPr>
              <w:t>361</w:t>
            </w:r>
          </w:hyperlink>
        </w:p>
        <w:p>
          <w:pPr>
            <w:pStyle w:val="Contents5"/>
            <w:tabs>
              <w:tab w:val="clear" w:pos="7892"/>
              <w:tab w:val="right" w:pos="9026" w:leader="dot"/>
            </w:tabs>
            <w:rPr/>
          </w:pPr>
          <w:hyperlink w:anchor="__RefHeading___Toc2464471_2616395394">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2464473_2616395394">
            <w:r>
              <w:rPr>
                <w:webHidden/>
                <w:rStyle w:val="IndexLink"/>
                <w:rtl w:val="true"/>
              </w:rPr>
              <w:t>«</w:t>
            </w:r>
            <w:r>
              <w:rPr>
                <w:rStyle w:val="IndexLink"/>
              </w:rPr>
              <w:t>13</w:t>
            </w:r>
            <w:r>
              <w:rPr>
                <w:rStyle w:val="IndexLink"/>
                <w:rtl w:val="true"/>
              </w:rPr>
              <w:t>»</w:t>
              <w:tab/>
            </w:r>
            <w:r>
              <w:rPr>
                <w:rStyle w:val="IndexLink"/>
              </w:rPr>
              <w:t>362</w:t>
            </w:r>
          </w:hyperlink>
        </w:p>
        <w:p>
          <w:pPr>
            <w:pStyle w:val="Contents5"/>
            <w:tabs>
              <w:tab w:val="clear" w:pos="7892"/>
              <w:tab w:val="right" w:pos="9026" w:leader="dot"/>
            </w:tabs>
            <w:rPr/>
          </w:pPr>
          <w:hyperlink w:anchor="__RefHeading___Toc2464475_2616395394">
            <w:r>
              <w:rPr>
                <w:webHidden/>
                <w:rStyle w:val="IndexLink"/>
                <w:rtl w:val="true"/>
              </w:rPr>
              <w:t>«</w:t>
            </w:r>
            <w:r>
              <w:rPr>
                <w:rStyle w:val="IndexLink"/>
              </w:rPr>
              <w:t>14</w:t>
            </w:r>
            <w:r>
              <w:rPr>
                <w:rStyle w:val="IndexLink"/>
                <w:rtl w:val="true"/>
              </w:rPr>
              <w:t>»</w:t>
              <w:tab/>
            </w:r>
            <w:r>
              <w:rPr>
                <w:rStyle w:val="IndexLink"/>
              </w:rPr>
              <w:t>362</w:t>
            </w:r>
          </w:hyperlink>
        </w:p>
        <w:p>
          <w:pPr>
            <w:pStyle w:val="Contents5"/>
            <w:tabs>
              <w:tab w:val="clear" w:pos="7892"/>
              <w:tab w:val="right" w:pos="9026" w:leader="dot"/>
            </w:tabs>
            <w:rPr/>
          </w:pPr>
          <w:hyperlink w:anchor="__RefHeading___Toc2464477_2616395394">
            <w:r>
              <w:rPr>
                <w:webHidden/>
                <w:rStyle w:val="IndexLink"/>
                <w:rtl w:val="true"/>
              </w:rPr>
              <w:t>بيان</w:t>
            </w:r>
            <w:r>
              <w:rPr>
                <w:rStyle w:val="IndexLink"/>
                <w:rtl w:val="true"/>
              </w:rPr>
              <w:tab/>
            </w:r>
            <w:r>
              <w:rPr>
                <w:rStyle w:val="IndexLink"/>
              </w:rPr>
              <w:t>362</w:t>
            </w:r>
          </w:hyperlink>
        </w:p>
        <w:p>
          <w:pPr>
            <w:pStyle w:val="Contents5"/>
            <w:tabs>
              <w:tab w:val="clear" w:pos="7892"/>
              <w:tab w:val="right" w:pos="9026" w:leader="dot"/>
            </w:tabs>
            <w:rPr/>
          </w:pPr>
          <w:hyperlink w:anchor="__RefHeading___Toc2464479_2616395394">
            <w:r>
              <w:rPr>
                <w:webHidden/>
                <w:rStyle w:val="IndexLink"/>
                <w:rtl w:val="true"/>
              </w:rPr>
              <w:t xml:space="preserve">روایت </w:t>
            </w:r>
            <w:r>
              <w:rPr>
                <w:rStyle w:val="IndexLink"/>
              </w:rPr>
              <w:t>12</w:t>
            </w:r>
            <w:r>
              <w:rPr>
                <w:rStyle w:val="IndexLink"/>
                <w:rtl w:val="true"/>
              </w:rPr>
              <w:tab/>
            </w:r>
            <w:r>
              <w:rPr>
                <w:rStyle w:val="IndexLink"/>
              </w:rPr>
              <w:t>362</w:t>
            </w:r>
          </w:hyperlink>
        </w:p>
        <w:p>
          <w:pPr>
            <w:pStyle w:val="Contents5"/>
            <w:tabs>
              <w:tab w:val="clear" w:pos="7892"/>
              <w:tab w:val="right" w:pos="9026" w:leader="dot"/>
            </w:tabs>
            <w:rPr/>
          </w:pPr>
          <w:hyperlink w:anchor="__RefHeading___Toc2464481_2616395394">
            <w:r>
              <w:rPr>
                <w:webHidden/>
                <w:rStyle w:val="IndexLink"/>
                <w:rtl w:val="true"/>
              </w:rPr>
              <w:t xml:space="preserve">روایت </w:t>
            </w:r>
            <w:r>
              <w:rPr>
                <w:rStyle w:val="IndexLink"/>
              </w:rPr>
              <w:t>13</w:t>
            </w:r>
            <w:r>
              <w:rPr>
                <w:rStyle w:val="IndexLink"/>
                <w:rtl w:val="true"/>
              </w:rPr>
              <w:tab/>
            </w:r>
            <w:r>
              <w:rPr>
                <w:rStyle w:val="IndexLink"/>
              </w:rPr>
              <w:t>362</w:t>
            </w:r>
          </w:hyperlink>
        </w:p>
        <w:p>
          <w:pPr>
            <w:pStyle w:val="Contents5"/>
            <w:tabs>
              <w:tab w:val="clear" w:pos="7892"/>
              <w:tab w:val="right" w:pos="9026" w:leader="dot"/>
            </w:tabs>
            <w:rPr/>
          </w:pPr>
          <w:hyperlink w:anchor="__RefHeading___Toc2464483_2616395394">
            <w:r>
              <w:rPr>
                <w:webHidden/>
                <w:rStyle w:val="IndexLink"/>
                <w:rtl w:val="true"/>
              </w:rPr>
              <w:t xml:space="preserve">روایت </w:t>
            </w:r>
            <w:r>
              <w:rPr>
                <w:rStyle w:val="IndexLink"/>
              </w:rPr>
              <w:t>14</w:t>
            </w:r>
            <w:r>
              <w:rPr>
                <w:rStyle w:val="IndexLink"/>
                <w:rtl w:val="true"/>
              </w:rPr>
              <w:tab/>
            </w:r>
            <w:r>
              <w:rPr>
                <w:rStyle w:val="IndexLink"/>
              </w:rPr>
              <w:t>362</w:t>
            </w:r>
          </w:hyperlink>
        </w:p>
        <w:p>
          <w:pPr>
            <w:pStyle w:val="Contents5"/>
            <w:tabs>
              <w:tab w:val="clear" w:pos="7892"/>
              <w:tab w:val="right" w:pos="9026" w:leader="dot"/>
            </w:tabs>
            <w:rPr/>
          </w:pPr>
          <w:hyperlink w:anchor="__RefHeading___Toc2464485_2616395394">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2464487_2616395394">
            <w:r>
              <w:rPr>
                <w:webHidden/>
                <w:rStyle w:val="IndexLink"/>
                <w:rtl w:val="true"/>
              </w:rPr>
              <w:t>و أقول</w:t>
            </w:r>
            <w:r>
              <w:rPr>
                <w:rStyle w:val="IndexLink"/>
                <w:rtl w:val="true"/>
              </w:rPr>
              <w:tab/>
            </w:r>
            <w:r>
              <w:rPr>
                <w:rStyle w:val="IndexLink"/>
              </w:rPr>
              <w:t>364</w:t>
            </w:r>
          </w:hyperlink>
        </w:p>
        <w:p>
          <w:pPr>
            <w:pStyle w:val="Contents5"/>
            <w:tabs>
              <w:tab w:val="clear" w:pos="7892"/>
              <w:tab w:val="right" w:pos="9026" w:leader="dot"/>
            </w:tabs>
            <w:rPr/>
          </w:pPr>
          <w:hyperlink w:anchor="__RefHeading___Toc2464489_2616395394">
            <w:r>
              <w:rPr>
                <w:webHidden/>
                <w:rStyle w:val="IndexLink"/>
                <w:rtl w:val="true"/>
              </w:rPr>
              <w:t>«</w:t>
            </w:r>
            <w:r>
              <w:rPr>
                <w:rStyle w:val="IndexLink"/>
              </w:rPr>
              <w:t>15</w:t>
            </w:r>
            <w:r>
              <w:rPr>
                <w:rStyle w:val="IndexLink"/>
                <w:rtl w:val="true"/>
              </w:rPr>
              <w:t>»</w:t>
              <w:tab/>
            </w:r>
            <w:r>
              <w:rPr>
                <w:rStyle w:val="IndexLink"/>
              </w:rPr>
              <w:t>364</w:t>
            </w:r>
          </w:hyperlink>
        </w:p>
        <w:p>
          <w:pPr>
            <w:pStyle w:val="Contents5"/>
            <w:tabs>
              <w:tab w:val="clear" w:pos="7892"/>
              <w:tab w:val="right" w:pos="9026" w:leader="dot"/>
            </w:tabs>
            <w:rPr/>
          </w:pPr>
          <w:hyperlink w:anchor="__RefHeading___Toc2464491_2616395394">
            <w:r>
              <w:rPr>
                <w:webHidden/>
                <w:rStyle w:val="IndexLink"/>
                <w:rtl w:val="true"/>
              </w:rPr>
              <w:t>«</w:t>
            </w:r>
            <w:r>
              <w:rPr>
                <w:rStyle w:val="IndexLink"/>
              </w:rPr>
              <w:t>16</w:t>
            </w:r>
            <w:r>
              <w:rPr>
                <w:rStyle w:val="IndexLink"/>
                <w:rtl w:val="true"/>
              </w:rPr>
              <w:t>»</w:t>
              <w:tab/>
            </w:r>
            <w:r>
              <w:rPr>
                <w:rStyle w:val="IndexLink"/>
              </w:rPr>
              <w:t>364</w:t>
            </w:r>
          </w:hyperlink>
        </w:p>
        <w:p>
          <w:pPr>
            <w:pStyle w:val="Contents5"/>
            <w:tabs>
              <w:tab w:val="clear" w:pos="7892"/>
              <w:tab w:val="right" w:pos="9026" w:leader="dot"/>
            </w:tabs>
            <w:rPr/>
          </w:pPr>
          <w:hyperlink w:anchor="__RefHeading___Toc2464493_2616395394">
            <w:r>
              <w:rPr>
                <w:webHidden/>
                <w:rStyle w:val="IndexLink"/>
                <w:rtl w:val="true"/>
              </w:rPr>
              <w:t>«</w:t>
            </w:r>
            <w:r>
              <w:rPr>
                <w:rStyle w:val="IndexLink"/>
              </w:rPr>
              <w:t>17</w:t>
            </w:r>
            <w:r>
              <w:rPr>
                <w:rStyle w:val="IndexLink"/>
                <w:rtl w:val="true"/>
              </w:rPr>
              <w:t>»</w:t>
              <w:tab/>
            </w:r>
            <w:r>
              <w:rPr>
                <w:rStyle w:val="IndexLink"/>
              </w:rPr>
              <w:t>364</w:t>
            </w:r>
          </w:hyperlink>
        </w:p>
        <w:p>
          <w:pPr>
            <w:pStyle w:val="Contents5"/>
            <w:tabs>
              <w:tab w:val="clear" w:pos="7892"/>
              <w:tab w:val="right" w:pos="9026" w:leader="dot"/>
            </w:tabs>
            <w:rPr/>
          </w:pPr>
          <w:hyperlink w:anchor="__RefHeading___Toc2464495_2616395394">
            <w:r>
              <w:rPr>
                <w:webHidden/>
                <w:rStyle w:val="IndexLink"/>
                <w:rtl w:val="true"/>
              </w:rPr>
              <w:t>بيان</w:t>
            </w:r>
            <w:r>
              <w:rPr>
                <w:rStyle w:val="IndexLink"/>
                <w:rtl w:val="true"/>
              </w:rPr>
              <w:tab/>
            </w:r>
            <w:r>
              <w:rPr>
                <w:rStyle w:val="IndexLink"/>
              </w:rPr>
              <w:t>364</w:t>
            </w:r>
          </w:hyperlink>
        </w:p>
        <w:p>
          <w:pPr>
            <w:pStyle w:val="Contents5"/>
            <w:tabs>
              <w:tab w:val="clear" w:pos="7892"/>
              <w:tab w:val="right" w:pos="9026" w:leader="dot"/>
            </w:tabs>
            <w:rPr/>
          </w:pPr>
          <w:hyperlink w:anchor="__RefHeading___Toc2464497_2616395394">
            <w:r>
              <w:rPr>
                <w:webHidden/>
                <w:rStyle w:val="IndexLink"/>
                <w:rtl w:val="true"/>
              </w:rPr>
              <w:t>مؤلف</w:t>
            </w:r>
            <w:r>
              <w:rPr>
                <w:rStyle w:val="IndexLink"/>
                <w:rtl w:val="true"/>
              </w:rPr>
              <w:tab/>
            </w:r>
            <w:r>
              <w:rPr>
                <w:rStyle w:val="IndexLink"/>
              </w:rPr>
              <w:t>364</w:t>
            </w:r>
          </w:hyperlink>
        </w:p>
        <w:p>
          <w:pPr>
            <w:pStyle w:val="Contents5"/>
            <w:tabs>
              <w:tab w:val="clear" w:pos="7892"/>
              <w:tab w:val="right" w:pos="9026" w:leader="dot"/>
            </w:tabs>
            <w:rPr/>
          </w:pPr>
          <w:hyperlink w:anchor="__RefHeading___Toc2464499_2616395394">
            <w:r>
              <w:rPr>
                <w:webHidden/>
                <w:rStyle w:val="IndexLink"/>
                <w:rtl w:val="true"/>
              </w:rPr>
              <w:t xml:space="preserve">روایت </w:t>
            </w:r>
            <w:r>
              <w:rPr>
                <w:rStyle w:val="IndexLink"/>
              </w:rPr>
              <w:t>15</w:t>
            </w:r>
            <w:r>
              <w:rPr>
                <w:rStyle w:val="IndexLink"/>
                <w:rtl w:val="true"/>
              </w:rPr>
              <w:tab/>
            </w:r>
            <w:r>
              <w:rPr>
                <w:rStyle w:val="IndexLink"/>
              </w:rPr>
              <w:t>365</w:t>
            </w:r>
          </w:hyperlink>
        </w:p>
        <w:p>
          <w:pPr>
            <w:pStyle w:val="Contents5"/>
            <w:tabs>
              <w:tab w:val="clear" w:pos="7892"/>
              <w:tab w:val="right" w:pos="9026" w:leader="dot"/>
            </w:tabs>
            <w:rPr/>
          </w:pPr>
          <w:hyperlink w:anchor="__RefHeading___Toc2464501_2616395394">
            <w:r>
              <w:rPr>
                <w:webHidden/>
                <w:rStyle w:val="IndexLink"/>
                <w:rtl w:val="true"/>
              </w:rPr>
              <w:t xml:space="preserve">روایت </w:t>
            </w:r>
            <w:r>
              <w:rPr>
                <w:rStyle w:val="IndexLink"/>
              </w:rPr>
              <w:t>16</w:t>
            </w:r>
            <w:r>
              <w:rPr>
                <w:rStyle w:val="IndexLink"/>
                <w:rtl w:val="true"/>
              </w:rPr>
              <w:tab/>
            </w:r>
            <w:r>
              <w:rPr>
                <w:rStyle w:val="IndexLink"/>
              </w:rPr>
              <w:t>365</w:t>
            </w:r>
          </w:hyperlink>
        </w:p>
        <w:p>
          <w:pPr>
            <w:pStyle w:val="Contents5"/>
            <w:tabs>
              <w:tab w:val="clear" w:pos="7892"/>
              <w:tab w:val="right" w:pos="9026" w:leader="dot"/>
            </w:tabs>
            <w:rPr/>
          </w:pPr>
          <w:hyperlink w:anchor="__RefHeading___Toc2464503_2616395394">
            <w:r>
              <w:rPr>
                <w:webHidden/>
                <w:rStyle w:val="IndexLink"/>
                <w:rtl w:val="true"/>
              </w:rPr>
              <w:t xml:space="preserve">روایت </w:t>
            </w:r>
            <w:r>
              <w:rPr>
                <w:rStyle w:val="IndexLink"/>
              </w:rPr>
              <w:t>17</w:t>
            </w:r>
            <w:r>
              <w:rPr>
                <w:rStyle w:val="IndexLink"/>
                <w:rtl w:val="true"/>
              </w:rPr>
              <w:tab/>
            </w:r>
            <w:r>
              <w:rPr>
                <w:rStyle w:val="IndexLink"/>
              </w:rPr>
              <w:t>365</w:t>
            </w:r>
          </w:hyperlink>
        </w:p>
        <w:p>
          <w:pPr>
            <w:pStyle w:val="Contents5"/>
            <w:tabs>
              <w:tab w:val="clear" w:pos="7892"/>
              <w:tab w:val="right" w:pos="9026" w:leader="dot"/>
            </w:tabs>
            <w:rPr/>
          </w:pPr>
          <w:hyperlink w:anchor="__RefHeading___Toc2464505_2616395394">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2464507_2616395394">
            <w:r>
              <w:rPr>
                <w:webHidden/>
                <w:rStyle w:val="IndexLink"/>
                <w:rtl w:val="true"/>
              </w:rPr>
              <w:t>و أقول</w:t>
            </w:r>
            <w:r>
              <w:rPr>
                <w:rStyle w:val="IndexLink"/>
                <w:rtl w:val="true"/>
              </w:rPr>
              <w:tab/>
            </w:r>
            <w:r>
              <w:rPr>
                <w:rStyle w:val="IndexLink"/>
              </w:rPr>
              <w:t>366</w:t>
            </w:r>
          </w:hyperlink>
        </w:p>
        <w:p>
          <w:pPr>
            <w:pStyle w:val="Contents5"/>
            <w:tabs>
              <w:tab w:val="clear" w:pos="7892"/>
              <w:tab w:val="right" w:pos="9026" w:leader="dot"/>
            </w:tabs>
            <w:rPr/>
          </w:pPr>
          <w:hyperlink w:anchor="__RefHeading___Toc2464509_2616395394">
            <w:r>
              <w:rPr>
                <w:webHidden/>
                <w:rStyle w:val="IndexLink"/>
                <w:rtl w:val="true"/>
              </w:rPr>
              <w:t>«</w:t>
            </w:r>
            <w:r>
              <w:rPr>
                <w:rStyle w:val="IndexLink"/>
              </w:rPr>
              <w:t>18</w:t>
            </w:r>
            <w:r>
              <w:rPr>
                <w:rStyle w:val="IndexLink"/>
                <w:rtl w:val="true"/>
              </w:rPr>
              <w:t>»</w:t>
              <w:tab/>
            </w:r>
            <w:r>
              <w:rPr>
                <w:rStyle w:val="IndexLink"/>
              </w:rPr>
              <w:t>366</w:t>
            </w:r>
          </w:hyperlink>
        </w:p>
        <w:p>
          <w:pPr>
            <w:pStyle w:val="Contents5"/>
            <w:tabs>
              <w:tab w:val="clear" w:pos="7892"/>
              <w:tab w:val="right" w:pos="9026" w:leader="dot"/>
            </w:tabs>
            <w:rPr/>
          </w:pPr>
          <w:hyperlink w:anchor="__RefHeading___Toc2464511_2616395394">
            <w:r>
              <w:rPr>
                <w:webHidden/>
                <w:rStyle w:val="IndexLink"/>
                <w:rtl w:val="true"/>
              </w:rPr>
              <w:t>«</w:t>
            </w:r>
            <w:r>
              <w:rPr>
                <w:rStyle w:val="IndexLink"/>
              </w:rPr>
              <w:t>19</w:t>
            </w:r>
            <w:r>
              <w:rPr>
                <w:rStyle w:val="IndexLink"/>
                <w:rtl w:val="true"/>
              </w:rPr>
              <w:t>»</w:t>
              <w:tab/>
            </w:r>
            <w:r>
              <w:rPr>
                <w:rStyle w:val="IndexLink"/>
              </w:rPr>
              <w:t>366</w:t>
            </w:r>
          </w:hyperlink>
        </w:p>
        <w:p>
          <w:pPr>
            <w:pStyle w:val="Contents5"/>
            <w:tabs>
              <w:tab w:val="clear" w:pos="7892"/>
              <w:tab w:val="right" w:pos="9026" w:leader="dot"/>
            </w:tabs>
            <w:rPr/>
          </w:pPr>
          <w:hyperlink w:anchor="__RefHeading___Toc2464513_2616395394">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2464515_2616395394">
            <w:r>
              <w:rPr>
                <w:webHidden/>
                <w:rStyle w:val="IndexLink"/>
                <w:rtl w:val="true"/>
              </w:rPr>
              <w:t>مؤلف</w:t>
            </w:r>
            <w:r>
              <w:rPr>
                <w:rStyle w:val="IndexLink"/>
                <w:rtl w:val="true"/>
              </w:rPr>
              <w:tab/>
            </w:r>
            <w:r>
              <w:rPr>
                <w:rStyle w:val="IndexLink"/>
              </w:rPr>
              <w:t>366</w:t>
            </w:r>
          </w:hyperlink>
        </w:p>
        <w:p>
          <w:pPr>
            <w:pStyle w:val="Contents5"/>
            <w:tabs>
              <w:tab w:val="clear" w:pos="7892"/>
              <w:tab w:val="right" w:pos="9026" w:leader="dot"/>
            </w:tabs>
            <w:rPr/>
          </w:pPr>
          <w:hyperlink w:anchor="__RefHeading___Toc2464517_2616395394">
            <w:r>
              <w:rPr>
                <w:webHidden/>
                <w:rStyle w:val="IndexLink"/>
                <w:rtl w:val="true"/>
              </w:rPr>
              <w:t xml:space="preserve">روایت </w:t>
            </w:r>
            <w:r>
              <w:rPr>
                <w:rStyle w:val="IndexLink"/>
              </w:rPr>
              <w:t>18</w:t>
            </w:r>
            <w:r>
              <w:rPr>
                <w:rStyle w:val="IndexLink"/>
                <w:rtl w:val="true"/>
              </w:rPr>
              <w:tab/>
            </w:r>
            <w:r>
              <w:rPr>
                <w:rStyle w:val="IndexLink"/>
              </w:rPr>
              <w:t>367</w:t>
            </w:r>
          </w:hyperlink>
        </w:p>
        <w:p>
          <w:pPr>
            <w:pStyle w:val="Contents5"/>
            <w:tabs>
              <w:tab w:val="clear" w:pos="7892"/>
              <w:tab w:val="right" w:pos="9026" w:leader="dot"/>
            </w:tabs>
            <w:rPr/>
          </w:pPr>
          <w:hyperlink w:anchor="__RefHeading___Toc2464519_2616395394">
            <w:r>
              <w:rPr>
                <w:webHidden/>
                <w:rStyle w:val="IndexLink"/>
                <w:rtl w:val="true"/>
              </w:rPr>
              <w:t xml:space="preserve">روایت </w:t>
            </w:r>
            <w:r>
              <w:rPr>
                <w:rStyle w:val="IndexLink"/>
              </w:rPr>
              <w:t>19</w:t>
            </w:r>
            <w:r>
              <w:rPr>
                <w:rStyle w:val="IndexLink"/>
                <w:rtl w:val="true"/>
              </w:rPr>
              <w:tab/>
            </w:r>
            <w:r>
              <w:rPr>
                <w:rStyle w:val="IndexLink"/>
              </w:rPr>
              <w:t>367</w:t>
            </w:r>
          </w:hyperlink>
        </w:p>
        <w:p>
          <w:pPr>
            <w:pStyle w:val="Contents5"/>
            <w:tabs>
              <w:tab w:val="clear" w:pos="7892"/>
              <w:tab w:val="right" w:pos="9026" w:leader="dot"/>
            </w:tabs>
            <w:rPr/>
          </w:pPr>
          <w:hyperlink w:anchor="__RefHeading___Toc2464521_2616395394">
            <w:r>
              <w:rPr>
                <w:webHidden/>
                <w:rStyle w:val="IndexLink"/>
                <w:rtl w:val="true"/>
              </w:rPr>
              <w:t>توضیح</w:t>
            </w:r>
            <w:r>
              <w:rPr>
                <w:rStyle w:val="IndexLink"/>
                <w:rtl w:val="true"/>
              </w:rPr>
              <w:tab/>
            </w:r>
            <w:r>
              <w:rPr>
                <w:rStyle w:val="IndexLink"/>
              </w:rPr>
              <w:t>367</w:t>
            </w:r>
          </w:hyperlink>
        </w:p>
        <w:p>
          <w:pPr>
            <w:pStyle w:val="Contents5"/>
            <w:tabs>
              <w:tab w:val="clear" w:pos="7892"/>
              <w:tab w:val="right" w:pos="9026" w:leader="dot"/>
            </w:tabs>
            <w:rPr/>
          </w:pPr>
          <w:hyperlink w:anchor="__RefHeading___Toc2464523_2616395394">
            <w:r>
              <w:rPr>
                <w:webHidden/>
                <w:rStyle w:val="IndexLink"/>
                <w:rtl w:val="true"/>
              </w:rPr>
              <w:t>«</w:t>
            </w:r>
            <w:r>
              <w:rPr>
                <w:rStyle w:val="IndexLink"/>
              </w:rPr>
              <w:t>20</w:t>
            </w:r>
            <w:r>
              <w:rPr>
                <w:rStyle w:val="IndexLink"/>
                <w:rtl w:val="true"/>
              </w:rPr>
              <w:t>»</w:t>
              <w:tab/>
            </w:r>
            <w:r>
              <w:rPr>
                <w:rStyle w:val="IndexLink"/>
              </w:rPr>
              <w:t>368</w:t>
            </w:r>
          </w:hyperlink>
        </w:p>
        <w:p>
          <w:pPr>
            <w:pStyle w:val="Contents5"/>
            <w:tabs>
              <w:tab w:val="clear" w:pos="7892"/>
              <w:tab w:val="right" w:pos="9026" w:leader="dot"/>
            </w:tabs>
            <w:rPr/>
          </w:pPr>
          <w:hyperlink w:anchor="__RefHeading___Toc2464525_2616395394">
            <w:r>
              <w:rPr>
                <w:webHidden/>
                <w:rStyle w:val="IndexLink"/>
                <w:rtl w:val="true"/>
              </w:rPr>
              <w:t>«</w:t>
            </w:r>
            <w:r>
              <w:rPr>
                <w:rStyle w:val="IndexLink"/>
              </w:rPr>
              <w:t>21</w:t>
            </w:r>
            <w:r>
              <w:rPr>
                <w:rStyle w:val="IndexLink"/>
                <w:rtl w:val="true"/>
              </w:rPr>
              <w:t>»</w:t>
              <w:tab/>
            </w:r>
            <w:r>
              <w:rPr>
                <w:rStyle w:val="IndexLink"/>
              </w:rPr>
              <w:t>368</w:t>
            </w:r>
          </w:hyperlink>
        </w:p>
        <w:p>
          <w:pPr>
            <w:pStyle w:val="Contents5"/>
            <w:tabs>
              <w:tab w:val="clear" w:pos="7892"/>
              <w:tab w:val="right" w:pos="9026" w:leader="dot"/>
            </w:tabs>
            <w:rPr/>
          </w:pPr>
          <w:hyperlink w:anchor="__RefHeading___Toc2464527_2616395394">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2464529_2616395394">
            <w:r>
              <w:rPr>
                <w:webHidden/>
                <w:rStyle w:val="IndexLink"/>
                <w:rtl w:val="true"/>
              </w:rPr>
              <w:t>«</w:t>
            </w:r>
            <w:r>
              <w:rPr>
                <w:rStyle w:val="IndexLink"/>
              </w:rPr>
              <w:t>22</w:t>
            </w:r>
            <w:r>
              <w:rPr>
                <w:rStyle w:val="IndexLink"/>
                <w:rtl w:val="true"/>
              </w:rPr>
              <w:t>»</w:t>
              <w:tab/>
            </w:r>
            <w:r>
              <w:rPr>
                <w:rStyle w:val="IndexLink"/>
              </w:rPr>
              <w:t>368</w:t>
            </w:r>
          </w:hyperlink>
        </w:p>
        <w:p>
          <w:pPr>
            <w:pStyle w:val="Contents5"/>
            <w:tabs>
              <w:tab w:val="clear" w:pos="7892"/>
              <w:tab w:val="right" w:pos="9026" w:leader="dot"/>
            </w:tabs>
            <w:rPr/>
          </w:pPr>
          <w:hyperlink w:anchor="__RefHeading___Toc2464531_2616395394">
            <w:r>
              <w:rPr>
                <w:webHidden/>
                <w:rStyle w:val="IndexLink"/>
                <w:rtl w:val="true"/>
              </w:rPr>
              <w:t xml:space="preserve">روایت </w:t>
            </w:r>
            <w:r>
              <w:rPr>
                <w:rStyle w:val="IndexLink"/>
              </w:rPr>
              <w:t>20</w:t>
            </w:r>
            <w:r>
              <w:rPr>
                <w:rStyle w:val="IndexLink"/>
                <w:rtl w:val="true"/>
              </w:rPr>
              <w:tab/>
            </w:r>
            <w:r>
              <w:rPr>
                <w:rStyle w:val="IndexLink"/>
              </w:rPr>
              <w:t>368</w:t>
            </w:r>
          </w:hyperlink>
        </w:p>
        <w:p>
          <w:pPr>
            <w:pStyle w:val="Contents5"/>
            <w:tabs>
              <w:tab w:val="clear" w:pos="7892"/>
              <w:tab w:val="right" w:pos="9026" w:leader="dot"/>
            </w:tabs>
            <w:rPr/>
          </w:pPr>
          <w:hyperlink w:anchor="__RefHeading___Toc2464533_2616395394">
            <w:r>
              <w:rPr>
                <w:webHidden/>
                <w:rStyle w:val="IndexLink"/>
                <w:rtl w:val="true"/>
              </w:rPr>
              <w:t xml:space="preserve">روایت </w:t>
            </w:r>
            <w:r>
              <w:rPr>
                <w:rStyle w:val="IndexLink"/>
              </w:rPr>
              <w:t>21</w:t>
            </w:r>
            <w:r>
              <w:rPr>
                <w:rStyle w:val="IndexLink"/>
                <w:rtl w:val="true"/>
              </w:rPr>
              <w:tab/>
            </w:r>
            <w:r>
              <w:rPr>
                <w:rStyle w:val="IndexLink"/>
              </w:rPr>
              <w:t>369</w:t>
            </w:r>
          </w:hyperlink>
        </w:p>
        <w:p>
          <w:pPr>
            <w:pStyle w:val="Contents5"/>
            <w:tabs>
              <w:tab w:val="clear" w:pos="7892"/>
              <w:tab w:val="right" w:pos="9026" w:leader="dot"/>
            </w:tabs>
            <w:rPr/>
          </w:pPr>
          <w:hyperlink w:anchor="__RefHeading___Toc2464535_2616395394">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2464537_2616395394">
            <w:r>
              <w:rPr>
                <w:webHidden/>
                <w:rStyle w:val="IndexLink"/>
                <w:rtl w:val="true"/>
              </w:rPr>
              <w:t xml:space="preserve">روایت </w:t>
            </w:r>
            <w:r>
              <w:rPr>
                <w:rStyle w:val="IndexLink"/>
              </w:rPr>
              <w:t>22</w:t>
            </w:r>
            <w:r>
              <w:rPr>
                <w:rStyle w:val="IndexLink"/>
                <w:rtl w:val="true"/>
              </w:rPr>
              <w:tab/>
            </w:r>
            <w:r>
              <w:rPr>
                <w:rStyle w:val="IndexLink"/>
              </w:rPr>
              <w:t>369</w:t>
            </w:r>
          </w:hyperlink>
        </w:p>
        <w:p>
          <w:pPr>
            <w:pStyle w:val="Contents5"/>
            <w:tabs>
              <w:tab w:val="clear" w:pos="7892"/>
              <w:tab w:val="right" w:pos="9026" w:leader="dot"/>
            </w:tabs>
            <w:rPr/>
          </w:pPr>
          <w:hyperlink w:anchor="__RefHeading___Toc2464539_2616395394">
            <w:r>
              <w:rPr>
                <w:webHidden/>
                <w:rStyle w:val="IndexLink"/>
                <w:rtl w:val="true"/>
              </w:rPr>
              <w:t>بيان</w:t>
            </w:r>
            <w:r>
              <w:rPr>
                <w:rStyle w:val="IndexLink"/>
                <w:rtl w:val="true"/>
              </w:rPr>
              <w:tab/>
            </w:r>
            <w:r>
              <w:rPr>
                <w:rStyle w:val="IndexLink"/>
              </w:rPr>
              <w:t>370</w:t>
            </w:r>
          </w:hyperlink>
        </w:p>
        <w:p>
          <w:pPr>
            <w:pStyle w:val="Contents5"/>
            <w:tabs>
              <w:tab w:val="clear" w:pos="7892"/>
              <w:tab w:val="right" w:pos="9026" w:leader="dot"/>
            </w:tabs>
            <w:rPr/>
          </w:pPr>
          <w:hyperlink w:anchor="__RefHeading___Toc2464541_2616395394">
            <w:r>
              <w:rPr>
                <w:webHidden/>
                <w:rStyle w:val="IndexLink"/>
                <w:rtl w:val="true"/>
              </w:rPr>
              <w:t>«</w:t>
            </w:r>
            <w:r>
              <w:rPr>
                <w:rStyle w:val="IndexLink"/>
              </w:rPr>
              <w:t>23</w:t>
            </w:r>
            <w:r>
              <w:rPr>
                <w:rStyle w:val="IndexLink"/>
                <w:rtl w:val="true"/>
              </w:rPr>
              <w:t>»</w:t>
              <w:tab/>
            </w:r>
            <w:r>
              <w:rPr>
                <w:rStyle w:val="IndexLink"/>
              </w:rPr>
              <w:t>370</w:t>
            </w:r>
          </w:hyperlink>
        </w:p>
        <w:p>
          <w:pPr>
            <w:pStyle w:val="Contents5"/>
            <w:tabs>
              <w:tab w:val="clear" w:pos="7892"/>
              <w:tab w:val="right" w:pos="9026" w:leader="dot"/>
            </w:tabs>
            <w:rPr/>
          </w:pPr>
          <w:hyperlink w:anchor="__RefHeading___Toc2464543_2616395394">
            <w:r>
              <w:rPr>
                <w:webHidden/>
                <w:rStyle w:val="IndexLink"/>
                <w:rtl w:val="true"/>
              </w:rPr>
              <w:t>«</w:t>
            </w:r>
            <w:r>
              <w:rPr>
                <w:rStyle w:val="IndexLink"/>
              </w:rPr>
              <w:t>24</w:t>
            </w:r>
            <w:r>
              <w:rPr>
                <w:rStyle w:val="IndexLink"/>
                <w:rtl w:val="true"/>
              </w:rPr>
              <w:t>»</w:t>
              <w:tab/>
            </w:r>
            <w:r>
              <w:rPr>
                <w:rStyle w:val="IndexLink"/>
              </w:rPr>
              <w:t>370</w:t>
            </w:r>
          </w:hyperlink>
        </w:p>
        <w:p>
          <w:pPr>
            <w:pStyle w:val="Contents5"/>
            <w:tabs>
              <w:tab w:val="clear" w:pos="7892"/>
              <w:tab w:val="right" w:pos="9026" w:leader="dot"/>
            </w:tabs>
            <w:rPr/>
          </w:pPr>
          <w:hyperlink w:anchor="__RefHeading___Toc2464545_2616395394">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2464547_2616395394">
            <w:r>
              <w:rPr>
                <w:webHidden/>
                <w:rStyle w:val="IndexLink"/>
                <w:rtl w:val="true"/>
              </w:rPr>
              <w:t xml:space="preserve">روایت </w:t>
            </w:r>
            <w:r>
              <w:rPr>
                <w:rStyle w:val="IndexLink"/>
              </w:rPr>
              <w:t>23</w:t>
            </w:r>
            <w:r>
              <w:rPr>
                <w:rStyle w:val="IndexLink"/>
                <w:rtl w:val="true"/>
              </w:rPr>
              <w:tab/>
            </w:r>
            <w:r>
              <w:rPr>
                <w:rStyle w:val="IndexLink"/>
              </w:rPr>
              <w:t>371</w:t>
            </w:r>
          </w:hyperlink>
        </w:p>
        <w:p>
          <w:pPr>
            <w:pStyle w:val="Contents5"/>
            <w:tabs>
              <w:tab w:val="clear" w:pos="7892"/>
              <w:tab w:val="right" w:pos="9026" w:leader="dot"/>
            </w:tabs>
            <w:rPr/>
          </w:pPr>
          <w:hyperlink w:anchor="__RefHeading___Toc2464549_2616395394">
            <w:r>
              <w:rPr>
                <w:webHidden/>
                <w:rStyle w:val="IndexLink"/>
                <w:rtl w:val="true"/>
              </w:rPr>
              <w:t xml:space="preserve">روایت </w:t>
            </w:r>
            <w:r>
              <w:rPr>
                <w:rStyle w:val="IndexLink"/>
              </w:rPr>
              <w:t>24</w:t>
            </w:r>
            <w:r>
              <w:rPr>
                <w:rStyle w:val="IndexLink"/>
                <w:rtl w:val="true"/>
              </w:rPr>
              <w:tab/>
            </w:r>
            <w:r>
              <w:rPr>
                <w:rStyle w:val="IndexLink"/>
              </w:rPr>
              <w:t>371</w:t>
            </w:r>
          </w:hyperlink>
        </w:p>
        <w:p>
          <w:pPr>
            <w:pStyle w:val="Contents5"/>
            <w:tabs>
              <w:tab w:val="clear" w:pos="7892"/>
              <w:tab w:val="right" w:pos="9026" w:leader="dot"/>
            </w:tabs>
            <w:rPr/>
          </w:pPr>
          <w:hyperlink w:anchor="__RefHeading___Toc2464551_2616395394">
            <w:r>
              <w:rPr>
                <w:webHidden/>
                <w:rStyle w:val="IndexLink"/>
                <w:rtl w:val="true"/>
              </w:rPr>
              <w:t>«</w:t>
            </w:r>
            <w:r>
              <w:rPr>
                <w:rStyle w:val="IndexLink"/>
              </w:rPr>
              <w:t>25</w:t>
            </w:r>
            <w:r>
              <w:rPr>
                <w:rStyle w:val="IndexLink"/>
                <w:rtl w:val="true"/>
              </w:rPr>
              <w:t>»</w:t>
              <w:tab/>
            </w:r>
            <w:r>
              <w:rPr>
                <w:rStyle w:val="IndexLink"/>
              </w:rPr>
              <w:t>372</w:t>
            </w:r>
          </w:hyperlink>
        </w:p>
        <w:p>
          <w:pPr>
            <w:pStyle w:val="Contents5"/>
            <w:tabs>
              <w:tab w:val="clear" w:pos="7892"/>
              <w:tab w:val="right" w:pos="9026" w:leader="dot"/>
            </w:tabs>
            <w:rPr/>
          </w:pPr>
          <w:hyperlink w:anchor="__RefHeading___Toc2464553_2616395394">
            <w:r>
              <w:rPr>
                <w:webHidden/>
                <w:rStyle w:val="IndexLink"/>
                <w:rtl w:val="true"/>
              </w:rPr>
              <w:t>«</w:t>
            </w:r>
            <w:r>
              <w:rPr>
                <w:rStyle w:val="IndexLink"/>
              </w:rPr>
              <w:t>26</w:t>
            </w:r>
            <w:r>
              <w:rPr>
                <w:rStyle w:val="IndexLink"/>
                <w:rtl w:val="true"/>
              </w:rPr>
              <w:t>»</w:t>
              <w:tab/>
            </w:r>
            <w:r>
              <w:rPr>
                <w:rStyle w:val="IndexLink"/>
              </w:rPr>
              <w:t>372</w:t>
            </w:r>
          </w:hyperlink>
        </w:p>
        <w:p>
          <w:pPr>
            <w:pStyle w:val="Contents5"/>
            <w:tabs>
              <w:tab w:val="clear" w:pos="7892"/>
              <w:tab w:val="right" w:pos="9026" w:leader="dot"/>
            </w:tabs>
            <w:rPr/>
          </w:pPr>
          <w:hyperlink w:anchor="__RefHeading___Toc2464555_2616395394">
            <w:r>
              <w:rPr>
                <w:webHidden/>
                <w:rStyle w:val="IndexLink"/>
                <w:rtl w:val="true"/>
              </w:rPr>
              <w:t>«</w:t>
            </w:r>
            <w:r>
              <w:rPr>
                <w:rStyle w:val="IndexLink"/>
              </w:rPr>
              <w:t>27</w:t>
            </w:r>
            <w:r>
              <w:rPr>
                <w:rStyle w:val="IndexLink"/>
                <w:rtl w:val="true"/>
              </w:rPr>
              <w:t>»</w:t>
              <w:tab/>
            </w:r>
            <w:r>
              <w:rPr>
                <w:rStyle w:val="IndexLink"/>
              </w:rPr>
              <w:t>372</w:t>
            </w:r>
          </w:hyperlink>
        </w:p>
        <w:p>
          <w:pPr>
            <w:pStyle w:val="Contents5"/>
            <w:tabs>
              <w:tab w:val="clear" w:pos="7892"/>
              <w:tab w:val="right" w:pos="9026" w:leader="dot"/>
            </w:tabs>
            <w:rPr/>
          </w:pPr>
          <w:hyperlink w:anchor="__RefHeading___Toc2464557_2616395394">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2464559_2616395394">
            <w:r>
              <w:rPr>
                <w:webHidden/>
                <w:rStyle w:val="IndexLink"/>
                <w:rtl w:val="true"/>
              </w:rPr>
              <w:t>«</w:t>
            </w:r>
            <w:r>
              <w:rPr>
                <w:rStyle w:val="IndexLink"/>
              </w:rPr>
              <w:t>28</w:t>
            </w:r>
            <w:r>
              <w:rPr>
                <w:rStyle w:val="IndexLink"/>
                <w:rtl w:val="true"/>
              </w:rPr>
              <w:t>»</w:t>
              <w:tab/>
            </w:r>
            <w:r>
              <w:rPr>
                <w:rStyle w:val="IndexLink"/>
              </w:rPr>
              <w:t>372</w:t>
            </w:r>
          </w:hyperlink>
        </w:p>
        <w:p>
          <w:pPr>
            <w:pStyle w:val="Contents5"/>
            <w:tabs>
              <w:tab w:val="clear" w:pos="7892"/>
              <w:tab w:val="right" w:pos="9026" w:leader="dot"/>
            </w:tabs>
            <w:rPr/>
          </w:pPr>
          <w:hyperlink w:anchor="__RefHeading___Toc2464561_2616395394">
            <w:r>
              <w:rPr>
                <w:webHidden/>
                <w:rStyle w:val="IndexLink"/>
                <w:rtl w:val="true"/>
              </w:rPr>
              <w:t>«</w:t>
            </w:r>
            <w:r>
              <w:rPr>
                <w:rStyle w:val="IndexLink"/>
              </w:rPr>
              <w:t>29</w:t>
            </w:r>
            <w:r>
              <w:rPr>
                <w:rStyle w:val="IndexLink"/>
                <w:rtl w:val="true"/>
              </w:rPr>
              <w:t>»</w:t>
              <w:tab/>
            </w:r>
            <w:r>
              <w:rPr>
                <w:rStyle w:val="IndexLink"/>
              </w:rPr>
              <w:t>372</w:t>
            </w:r>
          </w:hyperlink>
        </w:p>
        <w:p>
          <w:pPr>
            <w:pStyle w:val="Contents5"/>
            <w:tabs>
              <w:tab w:val="clear" w:pos="7892"/>
              <w:tab w:val="right" w:pos="9026" w:leader="dot"/>
            </w:tabs>
            <w:rPr/>
          </w:pPr>
          <w:hyperlink w:anchor="__RefHeading___Toc2464563_2616395394">
            <w:r>
              <w:rPr>
                <w:webHidden/>
                <w:rStyle w:val="IndexLink"/>
                <w:rtl w:val="true"/>
              </w:rPr>
              <w:t>«</w:t>
            </w:r>
            <w:r>
              <w:rPr>
                <w:rStyle w:val="IndexLink"/>
              </w:rPr>
              <w:t>30</w:t>
            </w:r>
            <w:r>
              <w:rPr>
                <w:rStyle w:val="IndexLink"/>
                <w:rtl w:val="true"/>
              </w:rPr>
              <w:t>»</w:t>
              <w:tab/>
            </w:r>
            <w:r>
              <w:rPr>
                <w:rStyle w:val="IndexLink"/>
              </w:rPr>
              <w:t>372</w:t>
            </w:r>
          </w:hyperlink>
        </w:p>
        <w:p>
          <w:pPr>
            <w:pStyle w:val="Contents5"/>
            <w:tabs>
              <w:tab w:val="clear" w:pos="7892"/>
              <w:tab w:val="right" w:pos="9026" w:leader="dot"/>
            </w:tabs>
            <w:rPr/>
          </w:pPr>
          <w:hyperlink w:anchor="__RefHeading___Toc2464565_2616395394">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2464567_2616395394">
            <w:r>
              <w:rPr>
                <w:webHidden/>
                <w:rStyle w:val="IndexLink"/>
                <w:rtl w:val="true"/>
              </w:rPr>
              <w:t xml:space="preserve">روایت </w:t>
            </w:r>
            <w:r>
              <w:rPr>
                <w:rStyle w:val="IndexLink"/>
              </w:rPr>
              <w:t>25</w:t>
            </w:r>
            <w:r>
              <w:rPr>
                <w:rStyle w:val="IndexLink"/>
                <w:rtl w:val="true"/>
              </w:rPr>
              <w:tab/>
            </w:r>
            <w:r>
              <w:rPr>
                <w:rStyle w:val="IndexLink"/>
              </w:rPr>
              <w:t>373</w:t>
            </w:r>
          </w:hyperlink>
        </w:p>
        <w:p>
          <w:pPr>
            <w:pStyle w:val="Contents5"/>
            <w:tabs>
              <w:tab w:val="clear" w:pos="7892"/>
              <w:tab w:val="right" w:pos="9026" w:leader="dot"/>
            </w:tabs>
            <w:rPr/>
          </w:pPr>
          <w:hyperlink w:anchor="__RefHeading___Toc2464569_2616395394">
            <w:r>
              <w:rPr>
                <w:webHidden/>
                <w:rStyle w:val="IndexLink"/>
                <w:rtl w:val="true"/>
              </w:rPr>
              <w:t xml:space="preserve">روایت </w:t>
            </w:r>
            <w:r>
              <w:rPr>
                <w:rStyle w:val="IndexLink"/>
              </w:rPr>
              <w:t>26</w:t>
            </w:r>
            <w:r>
              <w:rPr>
                <w:rStyle w:val="IndexLink"/>
                <w:rtl w:val="true"/>
              </w:rPr>
              <w:tab/>
            </w:r>
            <w:r>
              <w:rPr>
                <w:rStyle w:val="IndexLink"/>
              </w:rPr>
              <w:t>373</w:t>
            </w:r>
          </w:hyperlink>
        </w:p>
        <w:p>
          <w:pPr>
            <w:pStyle w:val="Contents5"/>
            <w:tabs>
              <w:tab w:val="clear" w:pos="7892"/>
              <w:tab w:val="right" w:pos="9026" w:leader="dot"/>
            </w:tabs>
            <w:rPr/>
          </w:pPr>
          <w:hyperlink w:anchor="__RefHeading___Toc2464571_2616395394">
            <w:r>
              <w:rPr>
                <w:webHidden/>
                <w:rStyle w:val="IndexLink"/>
                <w:rtl w:val="true"/>
              </w:rPr>
              <w:t xml:space="preserve">روایت </w:t>
            </w:r>
            <w:r>
              <w:rPr>
                <w:rStyle w:val="IndexLink"/>
              </w:rPr>
              <w:t>27</w:t>
            </w:r>
            <w:r>
              <w:rPr>
                <w:rStyle w:val="IndexLink"/>
                <w:rtl w:val="true"/>
              </w:rPr>
              <w:tab/>
            </w:r>
            <w:r>
              <w:rPr>
                <w:rStyle w:val="IndexLink"/>
              </w:rPr>
              <w:t>373</w:t>
            </w:r>
          </w:hyperlink>
        </w:p>
        <w:p>
          <w:pPr>
            <w:pStyle w:val="Contents5"/>
            <w:tabs>
              <w:tab w:val="clear" w:pos="7892"/>
              <w:tab w:val="right" w:pos="9026" w:leader="dot"/>
            </w:tabs>
            <w:rPr/>
          </w:pPr>
          <w:hyperlink w:anchor="__RefHeading___Toc2464573_2616395394">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2464575_2616395394">
            <w:r>
              <w:rPr>
                <w:webHidden/>
                <w:rStyle w:val="IndexLink"/>
                <w:rtl w:val="true"/>
              </w:rPr>
              <w:t xml:space="preserve">روایت </w:t>
            </w:r>
            <w:r>
              <w:rPr>
                <w:rStyle w:val="IndexLink"/>
              </w:rPr>
              <w:t>28</w:t>
            </w:r>
            <w:r>
              <w:rPr>
                <w:rStyle w:val="IndexLink"/>
                <w:rtl w:val="true"/>
              </w:rPr>
              <w:tab/>
            </w:r>
            <w:r>
              <w:rPr>
                <w:rStyle w:val="IndexLink"/>
              </w:rPr>
              <w:t>373</w:t>
            </w:r>
          </w:hyperlink>
        </w:p>
        <w:p>
          <w:pPr>
            <w:pStyle w:val="Contents5"/>
            <w:tabs>
              <w:tab w:val="clear" w:pos="7892"/>
              <w:tab w:val="right" w:pos="9026" w:leader="dot"/>
            </w:tabs>
            <w:rPr/>
          </w:pPr>
          <w:hyperlink w:anchor="__RefHeading___Toc2464577_2616395394">
            <w:r>
              <w:rPr>
                <w:webHidden/>
                <w:rStyle w:val="IndexLink"/>
                <w:rtl w:val="true"/>
              </w:rPr>
              <w:t xml:space="preserve">روایت </w:t>
            </w:r>
            <w:r>
              <w:rPr>
                <w:rStyle w:val="IndexLink"/>
              </w:rPr>
              <w:t>29</w:t>
            </w:r>
            <w:r>
              <w:rPr>
                <w:rStyle w:val="IndexLink"/>
                <w:rtl w:val="true"/>
              </w:rPr>
              <w:tab/>
            </w:r>
            <w:r>
              <w:rPr>
                <w:rStyle w:val="IndexLink"/>
              </w:rPr>
              <w:t>373</w:t>
            </w:r>
          </w:hyperlink>
        </w:p>
        <w:p>
          <w:pPr>
            <w:pStyle w:val="Contents5"/>
            <w:tabs>
              <w:tab w:val="clear" w:pos="7892"/>
              <w:tab w:val="right" w:pos="9026" w:leader="dot"/>
            </w:tabs>
            <w:rPr/>
          </w:pPr>
          <w:hyperlink w:anchor="__RefHeading___Toc2464579_2616395394">
            <w:r>
              <w:rPr>
                <w:webHidden/>
                <w:rStyle w:val="IndexLink"/>
                <w:rtl w:val="true"/>
              </w:rPr>
              <w:t xml:space="preserve">روایت </w:t>
            </w:r>
            <w:r>
              <w:rPr>
                <w:rStyle w:val="IndexLink"/>
              </w:rPr>
              <w:t>30</w:t>
            </w:r>
            <w:r>
              <w:rPr>
                <w:rStyle w:val="IndexLink"/>
                <w:rtl w:val="true"/>
              </w:rPr>
              <w:tab/>
            </w:r>
            <w:r>
              <w:rPr>
                <w:rStyle w:val="IndexLink"/>
              </w:rPr>
              <w:t>373</w:t>
            </w:r>
          </w:hyperlink>
        </w:p>
        <w:p>
          <w:pPr>
            <w:pStyle w:val="Contents5"/>
            <w:tabs>
              <w:tab w:val="clear" w:pos="7892"/>
              <w:tab w:val="right" w:pos="9026" w:leader="dot"/>
            </w:tabs>
            <w:rPr/>
          </w:pPr>
          <w:hyperlink w:anchor="__RefHeading___Toc2464581_2616395394">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2464583_2616395394">
            <w:r>
              <w:rPr>
                <w:webHidden/>
                <w:rStyle w:val="IndexLink"/>
                <w:rtl w:val="true"/>
              </w:rPr>
              <w:t>«</w:t>
            </w:r>
            <w:r>
              <w:rPr>
                <w:rStyle w:val="IndexLink"/>
              </w:rPr>
              <w:t>31</w:t>
            </w:r>
            <w:r>
              <w:rPr>
                <w:rStyle w:val="IndexLink"/>
                <w:rtl w:val="true"/>
              </w:rPr>
              <w:t>»</w:t>
              <w:tab/>
            </w:r>
            <w:r>
              <w:rPr>
                <w:rStyle w:val="IndexLink"/>
              </w:rPr>
              <w:t>374</w:t>
            </w:r>
          </w:hyperlink>
        </w:p>
        <w:p>
          <w:pPr>
            <w:pStyle w:val="Contents5"/>
            <w:tabs>
              <w:tab w:val="clear" w:pos="7892"/>
              <w:tab w:val="right" w:pos="9026" w:leader="dot"/>
            </w:tabs>
            <w:rPr/>
          </w:pPr>
          <w:hyperlink w:anchor="__RefHeading___Toc2464585_2616395394">
            <w:r>
              <w:rPr>
                <w:webHidden/>
                <w:rStyle w:val="IndexLink"/>
                <w:rtl w:val="true"/>
              </w:rPr>
              <w:t>توضيح</w:t>
            </w:r>
            <w:r>
              <w:rPr>
                <w:rStyle w:val="IndexLink"/>
                <w:rtl w:val="true"/>
              </w:rPr>
              <w:tab/>
            </w:r>
            <w:r>
              <w:rPr>
                <w:rStyle w:val="IndexLink"/>
              </w:rPr>
              <w:t>374</w:t>
            </w:r>
          </w:hyperlink>
        </w:p>
        <w:p>
          <w:pPr>
            <w:pStyle w:val="Contents5"/>
            <w:tabs>
              <w:tab w:val="clear" w:pos="7892"/>
              <w:tab w:val="right" w:pos="9026" w:leader="dot"/>
            </w:tabs>
            <w:rPr/>
          </w:pPr>
          <w:hyperlink w:anchor="__RefHeading___Toc2464587_2616395394">
            <w:r>
              <w:rPr>
                <w:webHidden/>
                <w:rStyle w:val="IndexLink"/>
                <w:rtl w:val="true"/>
              </w:rPr>
              <w:t>«</w:t>
            </w:r>
            <w:r>
              <w:rPr>
                <w:rStyle w:val="IndexLink"/>
              </w:rPr>
              <w:t>32</w:t>
            </w:r>
            <w:r>
              <w:rPr>
                <w:rStyle w:val="IndexLink"/>
                <w:rtl w:val="true"/>
              </w:rPr>
              <w:t>»</w:t>
              <w:tab/>
            </w:r>
            <w:r>
              <w:rPr>
                <w:rStyle w:val="IndexLink"/>
              </w:rPr>
              <w:t>374</w:t>
            </w:r>
          </w:hyperlink>
        </w:p>
        <w:p>
          <w:pPr>
            <w:pStyle w:val="Contents5"/>
            <w:tabs>
              <w:tab w:val="clear" w:pos="7892"/>
              <w:tab w:val="right" w:pos="9026" w:leader="dot"/>
            </w:tabs>
            <w:rPr/>
          </w:pPr>
          <w:hyperlink w:anchor="__RefHeading___Toc2464589_2616395394">
            <w:r>
              <w:rPr>
                <w:webHidden/>
                <w:rStyle w:val="IndexLink"/>
                <w:rtl w:val="true"/>
              </w:rPr>
              <w:t>تبيين</w:t>
            </w:r>
            <w:r>
              <w:rPr>
                <w:rStyle w:val="IndexLink"/>
                <w:rtl w:val="true"/>
              </w:rPr>
              <w:tab/>
            </w:r>
            <w:r>
              <w:rPr>
                <w:rStyle w:val="IndexLink"/>
              </w:rPr>
              <w:t>374</w:t>
            </w:r>
          </w:hyperlink>
        </w:p>
        <w:p>
          <w:pPr>
            <w:pStyle w:val="Contents5"/>
            <w:tabs>
              <w:tab w:val="clear" w:pos="7892"/>
              <w:tab w:val="right" w:pos="9026" w:leader="dot"/>
            </w:tabs>
            <w:rPr/>
          </w:pPr>
          <w:hyperlink w:anchor="__RefHeading___Toc2464591_2616395394">
            <w:r>
              <w:rPr>
                <w:webHidden/>
                <w:rStyle w:val="IndexLink"/>
                <w:rtl w:val="true"/>
              </w:rPr>
              <w:t xml:space="preserve">روایت </w:t>
            </w:r>
            <w:r>
              <w:rPr>
                <w:rStyle w:val="IndexLink"/>
              </w:rPr>
              <w:t>31</w:t>
            </w:r>
            <w:r>
              <w:rPr>
                <w:rStyle w:val="IndexLink"/>
                <w:rtl w:val="true"/>
              </w:rPr>
              <w:tab/>
            </w:r>
            <w:r>
              <w:rPr>
                <w:rStyle w:val="IndexLink"/>
              </w:rPr>
              <w:t>374</w:t>
            </w:r>
          </w:hyperlink>
        </w:p>
        <w:p>
          <w:pPr>
            <w:pStyle w:val="Contents5"/>
            <w:tabs>
              <w:tab w:val="clear" w:pos="7892"/>
              <w:tab w:val="right" w:pos="9026" w:leader="dot"/>
            </w:tabs>
            <w:rPr/>
          </w:pPr>
          <w:hyperlink w:anchor="__RefHeading___Toc2464593_2616395394">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2464595_2616395394">
            <w:r>
              <w:rPr>
                <w:webHidden/>
                <w:rStyle w:val="IndexLink"/>
                <w:rtl w:val="true"/>
              </w:rPr>
              <w:t xml:space="preserve">روایت </w:t>
            </w:r>
            <w:r>
              <w:rPr>
                <w:rStyle w:val="IndexLink"/>
              </w:rPr>
              <w:t>32</w:t>
            </w:r>
            <w:r>
              <w:rPr>
                <w:rStyle w:val="IndexLink"/>
                <w:rtl w:val="true"/>
              </w:rPr>
              <w:tab/>
            </w:r>
            <w:r>
              <w:rPr>
                <w:rStyle w:val="IndexLink"/>
              </w:rPr>
              <w:t>375</w:t>
            </w:r>
          </w:hyperlink>
        </w:p>
        <w:p>
          <w:pPr>
            <w:pStyle w:val="Contents5"/>
            <w:tabs>
              <w:tab w:val="clear" w:pos="7892"/>
              <w:tab w:val="right" w:pos="9026" w:leader="dot"/>
            </w:tabs>
            <w:rPr/>
          </w:pPr>
          <w:hyperlink w:anchor="__RefHeading___Toc2464597_2616395394">
            <w:r>
              <w:rPr>
                <w:webHidden/>
                <w:rStyle w:val="IndexLink"/>
                <w:rtl w:val="true"/>
              </w:rPr>
              <w:t>توضیح</w:t>
            </w:r>
            <w:r>
              <w:rPr>
                <w:rStyle w:val="IndexLink"/>
                <w:rtl w:val="true"/>
              </w:rPr>
              <w:tab/>
            </w:r>
            <w:r>
              <w:rPr>
                <w:rStyle w:val="IndexLink"/>
              </w:rPr>
              <w:t>375</w:t>
            </w:r>
          </w:hyperlink>
        </w:p>
        <w:p>
          <w:pPr>
            <w:pStyle w:val="Contents5"/>
            <w:tabs>
              <w:tab w:val="clear" w:pos="7892"/>
              <w:tab w:val="right" w:pos="9026" w:leader="dot"/>
            </w:tabs>
            <w:rPr/>
          </w:pPr>
          <w:hyperlink w:anchor="__RefHeading___Toc2464599_2616395394">
            <w:r>
              <w:rPr>
                <w:webHidden/>
                <w:rStyle w:val="IndexLink"/>
                <w:rtl w:val="true"/>
              </w:rPr>
              <w:t>«</w:t>
            </w:r>
            <w:r>
              <w:rPr>
                <w:rStyle w:val="IndexLink"/>
              </w:rPr>
              <w:t>33</w:t>
            </w:r>
            <w:r>
              <w:rPr>
                <w:rStyle w:val="IndexLink"/>
                <w:rtl w:val="true"/>
              </w:rPr>
              <w:t>»</w:t>
              <w:tab/>
            </w:r>
            <w:r>
              <w:rPr>
                <w:rStyle w:val="IndexLink"/>
              </w:rPr>
              <w:t>378</w:t>
            </w:r>
          </w:hyperlink>
        </w:p>
        <w:p>
          <w:pPr>
            <w:pStyle w:val="Contents5"/>
            <w:tabs>
              <w:tab w:val="clear" w:pos="7892"/>
              <w:tab w:val="right" w:pos="9026" w:leader="dot"/>
            </w:tabs>
            <w:rPr/>
          </w:pPr>
          <w:hyperlink w:anchor="__RefHeading___Toc2464601_2616395394">
            <w:r>
              <w:rPr>
                <w:webHidden/>
                <w:rStyle w:val="IndexLink"/>
                <w:rtl w:val="true"/>
              </w:rPr>
              <w:t>«</w:t>
            </w:r>
            <w:r>
              <w:rPr>
                <w:rStyle w:val="IndexLink"/>
              </w:rPr>
              <w:t>34</w:t>
            </w:r>
            <w:r>
              <w:rPr>
                <w:rStyle w:val="IndexLink"/>
                <w:rtl w:val="true"/>
              </w:rPr>
              <w:t>»</w:t>
              <w:tab/>
            </w:r>
            <w:r>
              <w:rPr>
                <w:rStyle w:val="IndexLink"/>
              </w:rPr>
              <w:t>378</w:t>
            </w:r>
          </w:hyperlink>
        </w:p>
        <w:p>
          <w:pPr>
            <w:pStyle w:val="Contents5"/>
            <w:tabs>
              <w:tab w:val="clear" w:pos="7892"/>
              <w:tab w:val="right" w:pos="9026" w:leader="dot"/>
            </w:tabs>
            <w:rPr/>
          </w:pPr>
          <w:hyperlink w:anchor="__RefHeading___Toc2464603_2616395394">
            <w:r>
              <w:rPr>
                <w:webHidden/>
                <w:rStyle w:val="IndexLink"/>
                <w:rtl w:val="true"/>
              </w:rPr>
              <w:t>«</w:t>
            </w:r>
            <w:r>
              <w:rPr>
                <w:rStyle w:val="IndexLink"/>
              </w:rPr>
              <w:t>35</w:t>
            </w:r>
            <w:r>
              <w:rPr>
                <w:rStyle w:val="IndexLink"/>
                <w:rtl w:val="true"/>
              </w:rPr>
              <w:t>»</w:t>
              <w:tab/>
            </w:r>
            <w:r>
              <w:rPr>
                <w:rStyle w:val="IndexLink"/>
              </w:rPr>
              <w:t>378</w:t>
            </w:r>
          </w:hyperlink>
        </w:p>
        <w:p>
          <w:pPr>
            <w:pStyle w:val="Contents5"/>
            <w:tabs>
              <w:tab w:val="clear" w:pos="7892"/>
              <w:tab w:val="right" w:pos="9026" w:leader="dot"/>
            </w:tabs>
            <w:rPr/>
          </w:pPr>
          <w:hyperlink w:anchor="__RefHeading___Toc2464605_2616395394">
            <w:r>
              <w:rPr>
                <w:webHidden/>
                <w:rStyle w:val="IndexLink"/>
                <w:rtl w:val="true"/>
              </w:rPr>
              <w:t>«</w:t>
            </w:r>
            <w:r>
              <w:rPr>
                <w:rStyle w:val="IndexLink"/>
              </w:rPr>
              <w:t>36</w:t>
            </w:r>
            <w:r>
              <w:rPr>
                <w:rStyle w:val="IndexLink"/>
                <w:rtl w:val="true"/>
              </w:rPr>
              <w:t>»</w:t>
              <w:tab/>
            </w:r>
            <w:r>
              <w:rPr>
                <w:rStyle w:val="IndexLink"/>
              </w:rPr>
              <w:t>378</w:t>
            </w:r>
          </w:hyperlink>
        </w:p>
        <w:p>
          <w:pPr>
            <w:pStyle w:val="Contents5"/>
            <w:tabs>
              <w:tab w:val="clear" w:pos="7892"/>
              <w:tab w:val="right" w:pos="9026" w:leader="dot"/>
            </w:tabs>
            <w:rPr/>
          </w:pPr>
          <w:hyperlink w:anchor="__RefHeading___Toc2464607_2616395394">
            <w:r>
              <w:rPr>
                <w:webHidden/>
                <w:rStyle w:val="IndexLink"/>
                <w:rtl w:val="true"/>
              </w:rPr>
              <w:t>«</w:t>
            </w:r>
            <w:r>
              <w:rPr>
                <w:rStyle w:val="IndexLink"/>
              </w:rPr>
              <w:t>37</w:t>
            </w:r>
            <w:r>
              <w:rPr>
                <w:rStyle w:val="IndexLink"/>
                <w:rtl w:val="true"/>
              </w:rPr>
              <w:t>»</w:t>
              <w:tab/>
            </w:r>
            <w:r>
              <w:rPr>
                <w:rStyle w:val="IndexLink"/>
              </w:rPr>
              <w:t>378</w:t>
            </w:r>
          </w:hyperlink>
        </w:p>
        <w:p>
          <w:pPr>
            <w:pStyle w:val="Contents5"/>
            <w:tabs>
              <w:tab w:val="clear" w:pos="7892"/>
              <w:tab w:val="right" w:pos="9026" w:leader="dot"/>
            </w:tabs>
            <w:rPr/>
          </w:pPr>
          <w:hyperlink w:anchor="__RefHeading___Toc2464609_2616395394">
            <w:r>
              <w:rPr>
                <w:webHidden/>
                <w:rStyle w:val="IndexLink"/>
                <w:rtl w:val="true"/>
              </w:rPr>
              <w:t xml:space="preserve">روایت </w:t>
            </w:r>
            <w:r>
              <w:rPr>
                <w:rStyle w:val="IndexLink"/>
              </w:rPr>
              <w:t>33</w:t>
            </w:r>
            <w:r>
              <w:rPr>
                <w:rStyle w:val="IndexLink"/>
                <w:rtl w:val="true"/>
              </w:rPr>
              <w:tab/>
            </w:r>
            <w:r>
              <w:rPr>
                <w:rStyle w:val="IndexLink"/>
              </w:rPr>
              <w:t>379</w:t>
            </w:r>
          </w:hyperlink>
        </w:p>
        <w:p>
          <w:pPr>
            <w:pStyle w:val="Contents5"/>
            <w:tabs>
              <w:tab w:val="clear" w:pos="7892"/>
              <w:tab w:val="right" w:pos="9026" w:leader="dot"/>
            </w:tabs>
            <w:rPr/>
          </w:pPr>
          <w:hyperlink w:anchor="__RefHeading___Toc2464611_2616395394">
            <w:r>
              <w:rPr>
                <w:webHidden/>
                <w:rStyle w:val="IndexLink"/>
                <w:rtl w:val="true"/>
              </w:rPr>
              <w:t xml:space="preserve">روایت </w:t>
            </w:r>
            <w:r>
              <w:rPr>
                <w:rStyle w:val="IndexLink"/>
              </w:rPr>
              <w:t>34</w:t>
            </w:r>
            <w:r>
              <w:rPr>
                <w:rStyle w:val="IndexLink"/>
                <w:rtl w:val="true"/>
              </w:rPr>
              <w:tab/>
            </w:r>
            <w:r>
              <w:rPr>
                <w:rStyle w:val="IndexLink"/>
              </w:rPr>
              <w:t>379</w:t>
            </w:r>
          </w:hyperlink>
        </w:p>
        <w:p>
          <w:pPr>
            <w:pStyle w:val="Contents5"/>
            <w:tabs>
              <w:tab w:val="clear" w:pos="7892"/>
              <w:tab w:val="right" w:pos="9026" w:leader="dot"/>
            </w:tabs>
            <w:rPr/>
          </w:pPr>
          <w:hyperlink w:anchor="__RefHeading___Toc2464613_2616395394">
            <w:r>
              <w:rPr>
                <w:webHidden/>
                <w:rStyle w:val="IndexLink"/>
                <w:rtl w:val="true"/>
              </w:rPr>
              <w:t xml:space="preserve">روایت </w:t>
            </w:r>
            <w:r>
              <w:rPr>
                <w:rStyle w:val="IndexLink"/>
              </w:rPr>
              <w:t>35</w:t>
            </w:r>
            <w:r>
              <w:rPr>
                <w:rStyle w:val="IndexLink"/>
                <w:rtl w:val="true"/>
              </w:rPr>
              <w:tab/>
            </w:r>
            <w:r>
              <w:rPr>
                <w:rStyle w:val="IndexLink"/>
              </w:rPr>
              <w:t>379</w:t>
            </w:r>
          </w:hyperlink>
        </w:p>
        <w:p>
          <w:pPr>
            <w:pStyle w:val="Contents5"/>
            <w:tabs>
              <w:tab w:val="clear" w:pos="7892"/>
              <w:tab w:val="right" w:pos="9026" w:leader="dot"/>
            </w:tabs>
            <w:rPr/>
          </w:pPr>
          <w:hyperlink w:anchor="__RefHeading___Toc2464615_2616395394">
            <w:r>
              <w:rPr>
                <w:webHidden/>
                <w:rStyle w:val="IndexLink"/>
                <w:rtl w:val="true"/>
              </w:rPr>
              <w:t xml:space="preserve">روایت </w:t>
            </w:r>
            <w:r>
              <w:rPr>
                <w:rStyle w:val="IndexLink"/>
              </w:rPr>
              <w:t>36</w:t>
            </w:r>
            <w:r>
              <w:rPr>
                <w:rStyle w:val="IndexLink"/>
                <w:rtl w:val="true"/>
              </w:rPr>
              <w:tab/>
            </w:r>
            <w:r>
              <w:rPr>
                <w:rStyle w:val="IndexLink"/>
              </w:rPr>
              <w:t>379</w:t>
            </w:r>
          </w:hyperlink>
        </w:p>
        <w:p>
          <w:pPr>
            <w:pStyle w:val="Contents5"/>
            <w:tabs>
              <w:tab w:val="clear" w:pos="7892"/>
              <w:tab w:val="right" w:pos="9026" w:leader="dot"/>
            </w:tabs>
            <w:rPr/>
          </w:pPr>
          <w:hyperlink w:anchor="__RefHeading___Toc2464617_2616395394">
            <w:r>
              <w:rPr>
                <w:webHidden/>
                <w:rStyle w:val="IndexLink"/>
                <w:rtl w:val="true"/>
              </w:rPr>
              <w:t xml:space="preserve">روایت </w:t>
            </w:r>
            <w:r>
              <w:rPr>
                <w:rStyle w:val="IndexLink"/>
              </w:rPr>
              <w:t>37</w:t>
            </w:r>
            <w:r>
              <w:rPr>
                <w:rStyle w:val="IndexLink"/>
                <w:rtl w:val="true"/>
              </w:rPr>
              <w:tab/>
            </w:r>
            <w:r>
              <w:rPr>
                <w:rStyle w:val="IndexLink"/>
              </w:rPr>
              <w:t>379</w:t>
            </w:r>
          </w:hyperlink>
        </w:p>
        <w:p>
          <w:pPr>
            <w:pStyle w:val="Contents5"/>
            <w:tabs>
              <w:tab w:val="clear" w:pos="7892"/>
              <w:tab w:val="right" w:pos="9026" w:leader="dot"/>
            </w:tabs>
            <w:rPr/>
          </w:pPr>
          <w:hyperlink w:anchor="__RefHeading___Toc2464619_2616395394">
            <w:r>
              <w:rPr>
                <w:webHidden/>
                <w:rStyle w:val="IndexLink"/>
                <w:rtl w:val="true"/>
              </w:rPr>
              <w:t>«</w:t>
            </w:r>
            <w:r>
              <w:rPr>
                <w:rStyle w:val="IndexLink"/>
              </w:rPr>
              <w:t>38</w:t>
            </w:r>
            <w:r>
              <w:rPr>
                <w:rStyle w:val="IndexLink"/>
                <w:rtl w:val="true"/>
              </w:rPr>
              <w:t>»</w:t>
              <w:tab/>
            </w:r>
            <w:r>
              <w:rPr>
                <w:rStyle w:val="IndexLink"/>
              </w:rPr>
              <w:t>380</w:t>
            </w:r>
          </w:hyperlink>
        </w:p>
        <w:p>
          <w:pPr>
            <w:pStyle w:val="Contents5"/>
            <w:tabs>
              <w:tab w:val="clear" w:pos="7892"/>
              <w:tab w:val="right" w:pos="9026" w:leader="dot"/>
            </w:tabs>
            <w:rPr/>
          </w:pPr>
          <w:hyperlink w:anchor="__RefHeading___Toc2464621_2616395394">
            <w:r>
              <w:rPr>
                <w:webHidden/>
                <w:rStyle w:val="IndexLink"/>
                <w:rtl w:val="true"/>
              </w:rPr>
              <w:t>«</w:t>
            </w:r>
            <w:r>
              <w:rPr>
                <w:rStyle w:val="IndexLink"/>
              </w:rPr>
              <w:t>39</w:t>
            </w:r>
            <w:r>
              <w:rPr>
                <w:rStyle w:val="IndexLink"/>
                <w:rtl w:val="true"/>
              </w:rPr>
              <w:t>»</w:t>
              <w:tab/>
            </w:r>
            <w:r>
              <w:rPr>
                <w:rStyle w:val="IndexLink"/>
              </w:rPr>
              <w:t>380</w:t>
            </w:r>
          </w:hyperlink>
        </w:p>
        <w:p>
          <w:pPr>
            <w:pStyle w:val="Contents5"/>
            <w:tabs>
              <w:tab w:val="clear" w:pos="7892"/>
              <w:tab w:val="right" w:pos="9026" w:leader="dot"/>
            </w:tabs>
            <w:rPr/>
          </w:pPr>
          <w:hyperlink w:anchor="__RefHeading___Toc2464623_2616395394">
            <w:r>
              <w:rPr>
                <w:webHidden/>
                <w:rStyle w:val="IndexLink"/>
                <w:rtl w:val="true"/>
              </w:rPr>
              <w:t>«</w:t>
            </w:r>
            <w:r>
              <w:rPr>
                <w:rStyle w:val="IndexLink"/>
              </w:rPr>
              <w:t>40</w:t>
            </w:r>
            <w:r>
              <w:rPr>
                <w:rStyle w:val="IndexLink"/>
                <w:rtl w:val="true"/>
              </w:rPr>
              <w:t>»</w:t>
              <w:tab/>
            </w:r>
            <w:r>
              <w:rPr>
                <w:rStyle w:val="IndexLink"/>
              </w:rPr>
              <w:t>380</w:t>
            </w:r>
          </w:hyperlink>
        </w:p>
        <w:p>
          <w:pPr>
            <w:pStyle w:val="Contents5"/>
            <w:tabs>
              <w:tab w:val="clear" w:pos="7892"/>
              <w:tab w:val="right" w:pos="9026" w:leader="dot"/>
            </w:tabs>
            <w:rPr/>
          </w:pPr>
          <w:hyperlink w:anchor="__RefHeading___Toc2464625_2616395394">
            <w:r>
              <w:rPr>
                <w:webHidden/>
                <w:rStyle w:val="IndexLink"/>
                <w:rtl w:val="true"/>
              </w:rPr>
              <w:t>توضيح</w:t>
            </w:r>
            <w:r>
              <w:rPr>
                <w:rStyle w:val="IndexLink"/>
                <w:rtl w:val="true"/>
              </w:rPr>
              <w:tab/>
            </w:r>
            <w:r>
              <w:rPr>
                <w:rStyle w:val="IndexLink"/>
              </w:rPr>
              <w:t>380</w:t>
            </w:r>
          </w:hyperlink>
        </w:p>
        <w:p>
          <w:pPr>
            <w:pStyle w:val="Contents5"/>
            <w:tabs>
              <w:tab w:val="clear" w:pos="7892"/>
              <w:tab w:val="right" w:pos="9026" w:leader="dot"/>
            </w:tabs>
            <w:rPr/>
          </w:pPr>
          <w:hyperlink w:anchor="__RefHeading___Toc2464627_2616395394">
            <w:r>
              <w:rPr>
                <w:webHidden/>
                <w:rStyle w:val="IndexLink"/>
                <w:rtl w:val="true"/>
              </w:rPr>
              <w:t xml:space="preserve">روایت </w:t>
            </w:r>
            <w:r>
              <w:rPr>
                <w:rStyle w:val="IndexLink"/>
              </w:rPr>
              <w:t>38</w:t>
            </w:r>
            <w:r>
              <w:rPr>
                <w:rStyle w:val="IndexLink"/>
                <w:rtl w:val="true"/>
              </w:rPr>
              <w:tab/>
            </w:r>
            <w:r>
              <w:rPr>
                <w:rStyle w:val="IndexLink"/>
              </w:rPr>
              <w:t>380</w:t>
            </w:r>
          </w:hyperlink>
        </w:p>
        <w:p>
          <w:pPr>
            <w:pStyle w:val="Contents5"/>
            <w:tabs>
              <w:tab w:val="clear" w:pos="7892"/>
              <w:tab w:val="right" w:pos="9026" w:leader="dot"/>
            </w:tabs>
            <w:rPr/>
          </w:pPr>
          <w:hyperlink w:anchor="__RefHeading___Toc2464629_2616395394">
            <w:r>
              <w:rPr>
                <w:webHidden/>
                <w:rStyle w:val="IndexLink"/>
                <w:rtl w:val="true"/>
              </w:rPr>
              <w:t xml:space="preserve">روایت </w:t>
            </w:r>
            <w:r>
              <w:rPr>
                <w:rStyle w:val="IndexLink"/>
              </w:rPr>
              <w:t>39</w:t>
            </w:r>
            <w:r>
              <w:rPr>
                <w:rStyle w:val="IndexLink"/>
                <w:rtl w:val="true"/>
              </w:rPr>
              <w:tab/>
            </w:r>
            <w:r>
              <w:rPr>
                <w:rStyle w:val="IndexLink"/>
              </w:rPr>
              <w:t>380</w:t>
            </w:r>
          </w:hyperlink>
        </w:p>
        <w:p>
          <w:pPr>
            <w:pStyle w:val="Contents5"/>
            <w:tabs>
              <w:tab w:val="clear" w:pos="7892"/>
              <w:tab w:val="right" w:pos="9026" w:leader="dot"/>
            </w:tabs>
            <w:rPr/>
          </w:pPr>
          <w:hyperlink w:anchor="__RefHeading___Toc2464631_2616395394">
            <w:r>
              <w:rPr>
                <w:webHidden/>
                <w:rStyle w:val="IndexLink"/>
                <w:rtl w:val="true"/>
              </w:rPr>
              <w:t xml:space="preserve">روایت </w:t>
            </w:r>
            <w:r>
              <w:rPr>
                <w:rStyle w:val="IndexLink"/>
              </w:rPr>
              <w:t>40</w:t>
            </w:r>
            <w:r>
              <w:rPr>
                <w:rStyle w:val="IndexLink"/>
                <w:rtl w:val="true"/>
              </w:rPr>
              <w:tab/>
            </w:r>
            <w:r>
              <w:rPr>
                <w:rStyle w:val="IndexLink"/>
              </w:rPr>
              <w:t>380</w:t>
            </w:r>
          </w:hyperlink>
        </w:p>
        <w:p>
          <w:pPr>
            <w:pStyle w:val="Contents5"/>
            <w:tabs>
              <w:tab w:val="clear" w:pos="7892"/>
              <w:tab w:val="right" w:pos="9026" w:leader="dot"/>
            </w:tabs>
            <w:rPr/>
          </w:pPr>
          <w:hyperlink w:anchor="__RefHeading___Toc2464633_2616395394">
            <w:r>
              <w:rPr>
                <w:webHidden/>
                <w:rStyle w:val="IndexLink"/>
                <w:rtl w:val="true"/>
              </w:rPr>
              <w:t>توضیح</w:t>
            </w:r>
            <w:r>
              <w:rPr>
                <w:rStyle w:val="IndexLink"/>
                <w:rtl w:val="true"/>
              </w:rPr>
              <w:tab/>
            </w:r>
            <w:r>
              <w:rPr>
                <w:rStyle w:val="IndexLink"/>
              </w:rPr>
              <w:t>380</w:t>
            </w:r>
          </w:hyperlink>
        </w:p>
        <w:p>
          <w:pPr>
            <w:pStyle w:val="Contents3"/>
            <w:tabs>
              <w:tab w:val="clear" w:pos="8459"/>
              <w:tab w:val="right" w:pos="9026" w:leader="dot"/>
            </w:tabs>
            <w:rPr/>
          </w:pPr>
          <w:hyperlink w:anchor="__RefHeading___Toc2464635_2616395394">
            <w:r>
              <w:rPr>
                <w:webHidden/>
                <w:rStyle w:val="IndexLink"/>
                <w:rtl w:val="true"/>
              </w:rPr>
              <w:t xml:space="preserve">باب </w:t>
            </w:r>
            <w:r>
              <w:rPr>
                <w:rStyle w:val="IndexLink"/>
              </w:rPr>
              <w:t>4</w:t>
            </w:r>
            <w:r>
              <w:rPr>
                <w:rStyle w:val="IndexLink"/>
                <w:rtl w:val="true"/>
              </w:rPr>
              <w:t xml:space="preserve"> </w:t>
            </w:r>
            <w:r>
              <w:rPr>
                <w:rStyle w:val="IndexLink"/>
                <w:rtl w:val="true"/>
              </w:rPr>
              <w:t>الجراد و السمك و سائر حيوان الماء</w:t>
            </w:r>
            <w:r>
              <w:rPr>
                <w:rStyle w:val="IndexLink"/>
                <w:rtl w:val="true"/>
              </w:rPr>
              <w:tab/>
            </w:r>
            <w:r>
              <w:rPr>
                <w:rStyle w:val="IndexLink"/>
              </w:rPr>
              <w:t>385</w:t>
            </w:r>
          </w:hyperlink>
        </w:p>
        <w:p>
          <w:pPr>
            <w:pStyle w:val="Contents4"/>
            <w:tabs>
              <w:tab w:val="clear" w:pos="8176"/>
              <w:tab w:val="right" w:pos="9026" w:leader="dot"/>
            </w:tabs>
            <w:rPr/>
          </w:pPr>
          <w:hyperlink w:anchor="__RefHeading___Toc2464637_2616395394">
            <w:r>
              <w:rPr>
                <w:webHidden/>
                <w:rStyle w:val="IndexLink"/>
                <w:rtl w:val="true"/>
              </w:rPr>
              <w:t>الآيات</w:t>
            </w:r>
            <w:r>
              <w:rPr>
                <w:rStyle w:val="IndexLink"/>
                <w:rtl w:val="true"/>
              </w:rPr>
              <w:tab/>
            </w:r>
            <w:r>
              <w:rPr>
                <w:rStyle w:val="IndexLink"/>
              </w:rPr>
              <w:t>385</w:t>
            </w:r>
          </w:hyperlink>
        </w:p>
        <w:p>
          <w:pPr>
            <w:pStyle w:val="Contents4"/>
            <w:tabs>
              <w:tab w:val="clear" w:pos="8176"/>
              <w:tab w:val="right" w:pos="9026" w:leader="dot"/>
            </w:tabs>
            <w:rPr/>
          </w:pPr>
          <w:hyperlink w:anchor="__RefHeading___Toc2464639_2616395394">
            <w:r>
              <w:rPr>
                <w:webHidden/>
                <w:rStyle w:val="IndexLink"/>
                <w:rtl w:val="true"/>
              </w:rPr>
              <w:t>تفسير</w:t>
            </w:r>
            <w:r>
              <w:rPr>
                <w:rStyle w:val="IndexLink"/>
                <w:rtl w:val="true"/>
              </w:rPr>
              <w:tab/>
            </w:r>
            <w:r>
              <w:rPr>
                <w:rStyle w:val="IndexLink"/>
              </w:rPr>
              <w:t>385</w:t>
            </w:r>
          </w:hyperlink>
        </w:p>
        <w:p>
          <w:pPr>
            <w:pStyle w:val="Contents3"/>
            <w:tabs>
              <w:tab w:val="clear" w:pos="8459"/>
              <w:tab w:val="right" w:pos="9026" w:leader="dot"/>
            </w:tabs>
            <w:rPr/>
          </w:pPr>
          <w:hyperlink w:anchor="__RefHeading___Toc2464641_2616395394">
            <w:r>
              <w:rPr>
                <w:webHidden/>
                <w:rStyle w:val="IndexLink"/>
                <w:rtl w:val="true"/>
              </w:rPr>
              <w:t xml:space="preserve">باب چهارم </w:t>
            </w:r>
            <w:r>
              <w:rPr>
                <w:rStyle w:val="IndexLink"/>
                <w:rtl w:val="true"/>
              </w:rPr>
              <w:t xml:space="preserve">: </w:t>
            </w:r>
            <w:r>
              <w:rPr>
                <w:rStyle w:val="IndexLink"/>
                <w:rtl w:val="true"/>
              </w:rPr>
              <w:t>ملخ، ماهی و سایر حیوانات دریایی</w:t>
            </w:r>
            <w:r>
              <w:rPr>
                <w:rStyle w:val="IndexLink"/>
                <w:rtl w:val="true"/>
              </w:rPr>
              <w:tab/>
            </w:r>
            <w:r>
              <w:rPr>
                <w:rStyle w:val="IndexLink"/>
              </w:rPr>
              <w:t>385</w:t>
            </w:r>
          </w:hyperlink>
        </w:p>
        <w:p>
          <w:pPr>
            <w:pStyle w:val="Contents4"/>
            <w:tabs>
              <w:tab w:val="clear" w:pos="8176"/>
              <w:tab w:val="right" w:pos="9026" w:leader="dot"/>
            </w:tabs>
            <w:rPr/>
          </w:pPr>
          <w:hyperlink w:anchor="__RefHeading___Toc2464643_2616395394">
            <w:r>
              <w:rPr>
                <w:webHidden/>
                <w:rStyle w:val="IndexLink"/>
                <w:rtl w:val="true"/>
              </w:rPr>
              <w:t>آیات</w:t>
            </w:r>
            <w:r>
              <w:rPr>
                <w:rStyle w:val="IndexLink"/>
                <w:rtl w:val="true"/>
              </w:rPr>
              <w:tab/>
            </w:r>
            <w:r>
              <w:rPr>
                <w:rStyle w:val="IndexLink"/>
              </w:rPr>
              <w:t>385</w:t>
            </w:r>
          </w:hyperlink>
        </w:p>
        <w:p>
          <w:pPr>
            <w:pStyle w:val="Contents4"/>
            <w:tabs>
              <w:tab w:val="clear" w:pos="8176"/>
              <w:tab w:val="right" w:pos="9026" w:leader="dot"/>
            </w:tabs>
            <w:rPr/>
          </w:pPr>
          <w:hyperlink w:anchor="__RefHeading___Toc2464645_2616395394">
            <w:r>
              <w:rPr>
                <w:webHidden/>
                <w:rStyle w:val="IndexLink"/>
                <w:rtl w:val="true"/>
              </w:rPr>
              <w:t>تفسیر</w:t>
            </w:r>
            <w:r>
              <w:rPr>
                <w:rStyle w:val="IndexLink"/>
                <w:rtl w:val="true"/>
              </w:rPr>
              <w:tab/>
            </w:r>
            <w:r>
              <w:rPr>
                <w:rStyle w:val="IndexLink"/>
              </w:rPr>
              <w:t>385</w:t>
            </w:r>
          </w:hyperlink>
        </w:p>
        <w:p>
          <w:pPr>
            <w:pStyle w:val="Contents4"/>
            <w:tabs>
              <w:tab w:val="clear" w:pos="8176"/>
              <w:tab w:val="right" w:pos="9026" w:leader="dot"/>
            </w:tabs>
            <w:rPr/>
          </w:pPr>
          <w:hyperlink w:anchor="__RefHeading___Toc2464647_2616395394">
            <w:r>
              <w:rPr>
                <w:webHidden/>
                <w:rStyle w:val="IndexLink"/>
                <w:rtl w:val="true"/>
              </w:rPr>
              <w:t>الأخبار</w:t>
            </w:r>
            <w:r>
              <w:rPr>
                <w:rStyle w:val="IndexLink"/>
                <w:rtl w:val="true"/>
              </w:rPr>
              <w:tab/>
            </w:r>
            <w:r>
              <w:rPr>
                <w:rStyle w:val="IndexLink"/>
              </w:rPr>
              <w:t>387</w:t>
            </w:r>
          </w:hyperlink>
        </w:p>
        <w:p>
          <w:pPr>
            <w:pStyle w:val="Contents5"/>
            <w:tabs>
              <w:tab w:val="clear" w:pos="7892"/>
              <w:tab w:val="right" w:pos="9026" w:leader="dot"/>
            </w:tabs>
            <w:rPr/>
          </w:pPr>
          <w:hyperlink w:anchor="__RefHeading___Toc2464649_2616395394">
            <w:r>
              <w:rPr>
                <w:webHidden/>
                <w:rStyle w:val="IndexLink"/>
                <w:rtl w:val="true"/>
              </w:rPr>
              <w:t>«</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2464651_2616395394">
            <w:r>
              <w:rPr>
                <w:webHidden/>
                <w:rStyle w:val="IndexLink"/>
                <w:rtl w:val="true"/>
              </w:rPr>
              <w:t>«</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2464653_2616395394">
            <w:r>
              <w:rPr>
                <w:webHidden/>
                <w:rStyle w:val="IndexLink"/>
                <w:rtl w:val="true"/>
              </w:rPr>
              <w:t>«</w:t>
            </w:r>
            <w:r>
              <w:rPr>
                <w:rStyle w:val="IndexLink"/>
              </w:rPr>
              <w:t>3</w:t>
            </w:r>
            <w:r>
              <w:rPr>
                <w:rStyle w:val="IndexLink"/>
                <w:rtl w:val="true"/>
              </w:rPr>
              <w:t>»</w:t>
              <w:tab/>
            </w:r>
            <w:r>
              <w:rPr>
                <w:rStyle w:val="IndexLink"/>
              </w:rPr>
              <w:t>387</w:t>
            </w:r>
          </w:hyperlink>
        </w:p>
        <w:p>
          <w:pPr>
            <w:pStyle w:val="Contents4"/>
            <w:tabs>
              <w:tab w:val="clear" w:pos="8176"/>
              <w:tab w:val="right" w:pos="9026" w:leader="dot"/>
            </w:tabs>
            <w:rPr/>
          </w:pPr>
          <w:hyperlink w:anchor="__RefHeading___Toc2464655_2616395394">
            <w:r>
              <w:rPr>
                <w:webHidden/>
                <w:rStyle w:val="IndexLink"/>
                <w:rtl w:val="true"/>
              </w:rPr>
              <w:t>روایات</w:t>
            </w:r>
            <w:r>
              <w:rPr>
                <w:rStyle w:val="IndexLink"/>
                <w:rtl w:val="true"/>
              </w:rPr>
              <w:tab/>
            </w:r>
            <w:r>
              <w:rPr>
                <w:rStyle w:val="IndexLink"/>
              </w:rPr>
              <w:t>388</w:t>
            </w:r>
          </w:hyperlink>
        </w:p>
        <w:p>
          <w:pPr>
            <w:pStyle w:val="Contents5"/>
            <w:tabs>
              <w:tab w:val="clear" w:pos="7892"/>
              <w:tab w:val="right" w:pos="9026" w:leader="dot"/>
            </w:tabs>
            <w:rPr/>
          </w:pPr>
          <w:hyperlink w:anchor="__RefHeading___Toc2464657_2616395394">
            <w:r>
              <w:rPr>
                <w:webHidden/>
                <w:rStyle w:val="IndexLink"/>
                <w:rtl w:val="true"/>
              </w:rPr>
              <w:t xml:space="preserve">روایت </w:t>
            </w:r>
            <w:r>
              <w:rPr>
                <w:rStyle w:val="IndexLink"/>
              </w:rPr>
              <w:t>1</w:t>
            </w:r>
            <w:r>
              <w:rPr>
                <w:rStyle w:val="IndexLink"/>
                <w:rtl w:val="true"/>
              </w:rPr>
              <w:tab/>
            </w:r>
            <w:r>
              <w:rPr>
                <w:rStyle w:val="IndexLink"/>
              </w:rPr>
              <w:t>388</w:t>
            </w:r>
          </w:hyperlink>
        </w:p>
        <w:p>
          <w:pPr>
            <w:pStyle w:val="Contents5"/>
            <w:tabs>
              <w:tab w:val="clear" w:pos="7892"/>
              <w:tab w:val="right" w:pos="9026" w:leader="dot"/>
            </w:tabs>
            <w:rPr/>
          </w:pPr>
          <w:hyperlink w:anchor="__RefHeading___Toc2464659_2616395394">
            <w:r>
              <w:rPr>
                <w:webHidden/>
                <w:rStyle w:val="IndexLink"/>
                <w:rtl w:val="true"/>
              </w:rPr>
              <w:t xml:space="preserve">روایت </w:t>
            </w:r>
            <w:r>
              <w:rPr>
                <w:rStyle w:val="IndexLink"/>
              </w:rPr>
              <w:t>2</w:t>
            </w:r>
            <w:r>
              <w:rPr>
                <w:rStyle w:val="IndexLink"/>
                <w:rtl w:val="true"/>
              </w:rPr>
              <w:tab/>
            </w:r>
            <w:r>
              <w:rPr>
                <w:rStyle w:val="IndexLink"/>
              </w:rPr>
              <w:t>388</w:t>
            </w:r>
          </w:hyperlink>
        </w:p>
        <w:p>
          <w:pPr>
            <w:pStyle w:val="Contents5"/>
            <w:tabs>
              <w:tab w:val="clear" w:pos="7892"/>
              <w:tab w:val="right" w:pos="9026" w:leader="dot"/>
            </w:tabs>
            <w:rPr/>
          </w:pPr>
          <w:hyperlink w:anchor="__RefHeading___Toc2464661_2616395394">
            <w:r>
              <w:rPr>
                <w:webHidden/>
                <w:rStyle w:val="IndexLink"/>
                <w:rtl w:val="true"/>
              </w:rPr>
              <w:t xml:space="preserve">روایت </w:t>
            </w:r>
            <w:r>
              <w:rPr>
                <w:rStyle w:val="IndexLink"/>
              </w:rPr>
              <w:t>3</w:t>
            </w:r>
            <w:r>
              <w:rPr>
                <w:rStyle w:val="IndexLink"/>
                <w:rtl w:val="true"/>
              </w:rPr>
              <w:tab/>
            </w:r>
            <w:r>
              <w:rPr>
                <w:rStyle w:val="IndexLink"/>
              </w:rPr>
              <w:t>388</w:t>
            </w:r>
          </w:hyperlink>
        </w:p>
        <w:p>
          <w:pPr>
            <w:pStyle w:val="Contents5"/>
            <w:tabs>
              <w:tab w:val="clear" w:pos="7892"/>
              <w:tab w:val="right" w:pos="9026" w:leader="dot"/>
            </w:tabs>
            <w:rPr/>
          </w:pPr>
          <w:hyperlink w:anchor="__RefHeading___Toc2464663_2616395394">
            <w:r>
              <w:rPr>
                <w:webHidden/>
                <w:rStyle w:val="IndexLink"/>
                <w:rtl w:val="true"/>
              </w:rPr>
              <w:t>«</w:t>
            </w:r>
            <w:r>
              <w:rPr>
                <w:rStyle w:val="IndexLink"/>
              </w:rPr>
              <w:t>4</w:t>
            </w:r>
            <w:r>
              <w:rPr>
                <w:rStyle w:val="IndexLink"/>
                <w:rtl w:val="true"/>
              </w:rPr>
              <w:t>»</w:t>
              <w:tab/>
            </w:r>
            <w:r>
              <w:rPr>
                <w:rStyle w:val="IndexLink"/>
              </w:rPr>
              <w:t>389</w:t>
            </w:r>
          </w:hyperlink>
        </w:p>
        <w:p>
          <w:pPr>
            <w:pStyle w:val="Contents5"/>
            <w:tabs>
              <w:tab w:val="clear" w:pos="7892"/>
              <w:tab w:val="right" w:pos="9026" w:leader="dot"/>
            </w:tabs>
            <w:rPr/>
          </w:pPr>
          <w:hyperlink w:anchor="__RefHeading___Toc2464665_2616395394">
            <w:r>
              <w:rPr>
                <w:webHidden/>
                <w:rStyle w:val="IndexLink"/>
                <w:rtl w:val="true"/>
              </w:rPr>
              <w:t>«</w:t>
            </w:r>
            <w:r>
              <w:rPr>
                <w:rStyle w:val="IndexLink"/>
              </w:rPr>
              <w:t>5</w:t>
            </w:r>
            <w:r>
              <w:rPr>
                <w:rStyle w:val="IndexLink"/>
                <w:rtl w:val="true"/>
              </w:rPr>
              <w:t>»</w:t>
              <w:tab/>
            </w:r>
            <w:r>
              <w:rPr>
                <w:rStyle w:val="IndexLink"/>
              </w:rPr>
              <w:t>389</w:t>
            </w:r>
          </w:hyperlink>
        </w:p>
        <w:p>
          <w:pPr>
            <w:pStyle w:val="Contents5"/>
            <w:tabs>
              <w:tab w:val="clear" w:pos="7892"/>
              <w:tab w:val="right" w:pos="9026" w:leader="dot"/>
            </w:tabs>
            <w:rPr/>
          </w:pPr>
          <w:hyperlink w:anchor="__RefHeading___Toc2464667_2616395394">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2464669_2616395394">
            <w:r>
              <w:rPr>
                <w:webHidden/>
                <w:rStyle w:val="IndexLink"/>
                <w:rtl w:val="true"/>
              </w:rPr>
              <w:t>«</w:t>
            </w:r>
            <w:r>
              <w:rPr>
                <w:rStyle w:val="IndexLink"/>
              </w:rPr>
              <w:t>6</w:t>
            </w:r>
            <w:r>
              <w:rPr>
                <w:rStyle w:val="IndexLink"/>
                <w:rtl w:val="true"/>
              </w:rPr>
              <w:t>»</w:t>
              <w:tab/>
            </w:r>
            <w:r>
              <w:rPr>
                <w:rStyle w:val="IndexLink"/>
              </w:rPr>
              <w:t>389</w:t>
            </w:r>
          </w:hyperlink>
        </w:p>
        <w:p>
          <w:pPr>
            <w:pStyle w:val="Contents5"/>
            <w:tabs>
              <w:tab w:val="clear" w:pos="7892"/>
              <w:tab w:val="right" w:pos="9026" w:leader="dot"/>
            </w:tabs>
            <w:rPr/>
          </w:pPr>
          <w:hyperlink w:anchor="__RefHeading___Toc2464671_2616395394">
            <w:r>
              <w:rPr>
                <w:webHidden/>
                <w:rStyle w:val="IndexLink"/>
                <w:rtl w:val="true"/>
              </w:rPr>
              <w:t xml:space="preserve">روایت </w:t>
            </w:r>
            <w:r>
              <w:rPr>
                <w:rStyle w:val="IndexLink"/>
              </w:rPr>
              <w:t>4</w:t>
            </w:r>
            <w:r>
              <w:rPr>
                <w:rStyle w:val="IndexLink"/>
                <w:rtl w:val="true"/>
              </w:rPr>
              <w:tab/>
            </w:r>
            <w:r>
              <w:rPr>
                <w:rStyle w:val="IndexLink"/>
              </w:rPr>
              <w:t>389</w:t>
            </w:r>
          </w:hyperlink>
        </w:p>
        <w:p>
          <w:pPr>
            <w:pStyle w:val="Contents5"/>
            <w:tabs>
              <w:tab w:val="clear" w:pos="7892"/>
              <w:tab w:val="right" w:pos="9026" w:leader="dot"/>
            </w:tabs>
            <w:rPr/>
          </w:pPr>
          <w:hyperlink w:anchor="__RefHeading___Toc2464673_2616395394">
            <w:r>
              <w:rPr>
                <w:webHidden/>
                <w:rStyle w:val="IndexLink"/>
                <w:rtl w:val="true"/>
              </w:rPr>
              <w:t xml:space="preserve">روایت </w:t>
            </w:r>
            <w:r>
              <w:rPr>
                <w:rStyle w:val="IndexLink"/>
              </w:rPr>
              <w:t>5</w:t>
            </w:r>
            <w:r>
              <w:rPr>
                <w:rStyle w:val="IndexLink"/>
                <w:rtl w:val="true"/>
              </w:rPr>
              <w:tab/>
            </w:r>
            <w:r>
              <w:rPr>
                <w:rStyle w:val="IndexLink"/>
              </w:rPr>
              <w:t>389</w:t>
            </w:r>
          </w:hyperlink>
        </w:p>
        <w:p>
          <w:pPr>
            <w:pStyle w:val="Contents5"/>
            <w:tabs>
              <w:tab w:val="clear" w:pos="7892"/>
              <w:tab w:val="right" w:pos="9026" w:leader="dot"/>
            </w:tabs>
            <w:rPr/>
          </w:pPr>
          <w:hyperlink w:anchor="__RefHeading___Toc2464675_2616395394">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2464677_2616395394">
            <w:r>
              <w:rPr>
                <w:webHidden/>
                <w:rStyle w:val="IndexLink"/>
                <w:rtl w:val="true"/>
              </w:rPr>
              <w:t xml:space="preserve">روایت </w:t>
            </w:r>
            <w:r>
              <w:rPr>
                <w:rStyle w:val="IndexLink"/>
              </w:rPr>
              <w:t>6</w:t>
            </w:r>
            <w:r>
              <w:rPr>
                <w:rStyle w:val="IndexLink"/>
                <w:rtl w:val="true"/>
              </w:rPr>
              <w:tab/>
            </w:r>
            <w:r>
              <w:rPr>
                <w:rStyle w:val="IndexLink"/>
              </w:rPr>
              <w:t>390</w:t>
            </w:r>
          </w:hyperlink>
        </w:p>
        <w:p>
          <w:pPr>
            <w:pStyle w:val="Contents5"/>
            <w:tabs>
              <w:tab w:val="clear" w:pos="7892"/>
              <w:tab w:val="right" w:pos="9026" w:leader="dot"/>
            </w:tabs>
            <w:rPr/>
          </w:pPr>
          <w:hyperlink w:anchor="__RefHeading___Toc2464679_2616395394">
            <w:r>
              <w:rPr>
                <w:webHidden/>
                <w:rStyle w:val="IndexLink"/>
                <w:rtl w:val="true"/>
              </w:rPr>
              <w:t>بيان</w:t>
            </w:r>
            <w:r>
              <w:rPr>
                <w:rStyle w:val="IndexLink"/>
                <w:rtl w:val="true"/>
              </w:rPr>
              <w:tab/>
            </w:r>
            <w:r>
              <w:rPr>
                <w:rStyle w:val="IndexLink"/>
              </w:rPr>
              <w:t>391</w:t>
            </w:r>
          </w:hyperlink>
        </w:p>
        <w:p>
          <w:pPr>
            <w:pStyle w:val="Contents5"/>
            <w:tabs>
              <w:tab w:val="clear" w:pos="7892"/>
              <w:tab w:val="right" w:pos="9026" w:leader="dot"/>
            </w:tabs>
            <w:rPr/>
          </w:pPr>
          <w:hyperlink w:anchor="__RefHeading___Toc2464681_2616395394">
            <w:r>
              <w:rPr>
                <w:webHidden/>
                <w:rStyle w:val="IndexLink"/>
                <w:rtl w:val="true"/>
              </w:rPr>
              <w:t>«</w:t>
            </w:r>
            <w:r>
              <w:rPr>
                <w:rStyle w:val="IndexLink"/>
              </w:rPr>
              <w:t>7</w:t>
            </w:r>
            <w:r>
              <w:rPr>
                <w:rStyle w:val="IndexLink"/>
                <w:rtl w:val="true"/>
              </w:rPr>
              <w:t>»</w:t>
              <w:tab/>
            </w:r>
            <w:r>
              <w:rPr>
                <w:rStyle w:val="IndexLink"/>
              </w:rPr>
              <w:t>391</w:t>
            </w:r>
          </w:hyperlink>
        </w:p>
        <w:p>
          <w:pPr>
            <w:pStyle w:val="Contents5"/>
            <w:tabs>
              <w:tab w:val="clear" w:pos="7892"/>
              <w:tab w:val="right" w:pos="9026" w:leader="dot"/>
            </w:tabs>
            <w:rPr/>
          </w:pPr>
          <w:hyperlink w:anchor="__RefHeading___Toc2464683_2616395394">
            <w:r>
              <w:rPr>
                <w:webHidden/>
                <w:rStyle w:val="IndexLink"/>
                <w:rtl w:val="true"/>
              </w:rPr>
              <w:t>«</w:t>
            </w:r>
            <w:r>
              <w:rPr>
                <w:rStyle w:val="IndexLink"/>
              </w:rPr>
              <w:t>8</w:t>
            </w:r>
            <w:r>
              <w:rPr>
                <w:rStyle w:val="IndexLink"/>
                <w:rtl w:val="true"/>
              </w:rPr>
              <w:t>»</w:t>
              <w:tab/>
            </w:r>
            <w:r>
              <w:rPr>
                <w:rStyle w:val="IndexLink"/>
              </w:rPr>
              <w:t>391</w:t>
            </w:r>
          </w:hyperlink>
        </w:p>
        <w:p>
          <w:pPr>
            <w:pStyle w:val="Contents5"/>
            <w:tabs>
              <w:tab w:val="clear" w:pos="7892"/>
              <w:tab w:val="right" w:pos="9026" w:leader="dot"/>
            </w:tabs>
            <w:rPr/>
          </w:pPr>
          <w:hyperlink w:anchor="__RefHeading___Toc2464685_2616395394">
            <w:r>
              <w:rPr>
                <w:webHidden/>
                <w:rStyle w:val="IndexLink"/>
                <w:rtl w:val="true"/>
              </w:rPr>
              <w:t>توضیح</w:t>
            </w:r>
            <w:r>
              <w:rPr>
                <w:rStyle w:val="IndexLink"/>
                <w:rtl w:val="true"/>
              </w:rPr>
              <w:tab/>
            </w:r>
            <w:r>
              <w:rPr>
                <w:rStyle w:val="IndexLink"/>
              </w:rPr>
              <w:t>391</w:t>
            </w:r>
          </w:hyperlink>
        </w:p>
        <w:p>
          <w:pPr>
            <w:pStyle w:val="Contents5"/>
            <w:tabs>
              <w:tab w:val="clear" w:pos="7892"/>
              <w:tab w:val="right" w:pos="9026" w:leader="dot"/>
            </w:tabs>
            <w:rPr/>
          </w:pPr>
          <w:hyperlink w:anchor="__RefHeading___Toc2464687_2616395394">
            <w:r>
              <w:rPr>
                <w:webHidden/>
                <w:rStyle w:val="IndexLink"/>
                <w:rtl w:val="true"/>
              </w:rPr>
              <w:t xml:space="preserve">روایت </w:t>
            </w:r>
            <w:r>
              <w:rPr>
                <w:rStyle w:val="IndexLink"/>
              </w:rPr>
              <w:t>7</w:t>
            </w:r>
            <w:r>
              <w:rPr>
                <w:rStyle w:val="IndexLink"/>
                <w:rtl w:val="true"/>
              </w:rPr>
              <w:tab/>
            </w:r>
            <w:r>
              <w:rPr>
                <w:rStyle w:val="IndexLink"/>
              </w:rPr>
              <w:t>392</w:t>
            </w:r>
          </w:hyperlink>
        </w:p>
        <w:p>
          <w:pPr>
            <w:pStyle w:val="Contents5"/>
            <w:tabs>
              <w:tab w:val="clear" w:pos="7892"/>
              <w:tab w:val="right" w:pos="9026" w:leader="dot"/>
            </w:tabs>
            <w:rPr/>
          </w:pPr>
          <w:hyperlink w:anchor="__RefHeading___Toc2464689_2616395394">
            <w:r>
              <w:rPr>
                <w:webHidden/>
                <w:rStyle w:val="IndexLink"/>
                <w:rtl w:val="true"/>
              </w:rPr>
              <w:t>«</w:t>
            </w:r>
            <w:r>
              <w:rPr>
                <w:rStyle w:val="IndexLink"/>
              </w:rPr>
              <w:t>9</w:t>
            </w:r>
            <w:r>
              <w:rPr>
                <w:rStyle w:val="IndexLink"/>
                <w:rtl w:val="true"/>
              </w:rPr>
              <w:t>»</w:t>
              <w:tab/>
            </w:r>
            <w:r>
              <w:rPr>
                <w:rStyle w:val="IndexLink"/>
              </w:rPr>
              <w:t>393</w:t>
            </w:r>
          </w:hyperlink>
        </w:p>
        <w:p>
          <w:pPr>
            <w:pStyle w:val="Contents5"/>
            <w:tabs>
              <w:tab w:val="clear" w:pos="7892"/>
              <w:tab w:val="right" w:pos="9026" w:leader="dot"/>
            </w:tabs>
            <w:rPr/>
          </w:pPr>
          <w:hyperlink w:anchor="__RefHeading___Toc2464691_2616395394">
            <w:r>
              <w:rPr>
                <w:webHidden/>
                <w:rStyle w:val="IndexLink"/>
                <w:rtl w:val="true"/>
              </w:rPr>
              <w:t>«</w:t>
            </w:r>
            <w:r>
              <w:rPr>
                <w:rStyle w:val="IndexLink"/>
              </w:rPr>
              <w:t>10</w:t>
            </w:r>
            <w:r>
              <w:rPr>
                <w:rStyle w:val="IndexLink"/>
                <w:rtl w:val="true"/>
              </w:rPr>
              <w:t>»</w:t>
              <w:tab/>
            </w:r>
            <w:r>
              <w:rPr>
                <w:rStyle w:val="IndexLink"/>
              </w:rPr>
              <w:t>393</w:t>
            </w:r>
          </w:hyperlink>
        </w:p>
        <w:p>
          <w:pPr>
            <w:pStyle w:val="Contents5"/>
            <w:tabs>
              <w:tab w:val="clear" w:pos="7892"/>
              <w:tab w:val="right" w:pos="9026" w:leader="dot"/>
            </w:tabs>
            <w:rPr/>
          </w:pPr>
          <w:hyperlink w:anchor="__RefHeading___Toc2464693_2616395394">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2464695_2616395394">
            <w:r>
              <w:rPr>
                <w:webHidden/>
                <w:rStyle w:val="IndexLink"/>
                <w:rtl w:val="true"/>
              </w:rPr>
              <w:t>«</w:t>
            </w:r>
            <w:r>
              <w:rPr>
                <w:rStyle w:val="IndexLink"/>
              </w:rPr>
              <w:t>11</w:t>
            </w:r>
            <w:r>
              <w:rPr>
                <w:rStyle w:val="IndexLink"/>
                <w:rtl w:val="true"/>
              </w:rPr>
              <w:t>»</w:t>
              <w:tab/>
            </w:r>
            <w:r>
              <w:rPr>
                <w:rStyle w:val="IndexLink"/>
              </w:rPr>
              <w:t>393</w:t>
            </w:r>
          </w:hyperlink>
        </w:p>
        <w:p>
          <w:pPr>
            <w:pStyle w:val="Contents5"/>
            <w:tabs>
              <w:tab w:val="clear" w:pos="7892"/>
              <w:tab w:val="right" w:pos="9026" w:leader="dot"/>
            </w:tabs>
            <w:rPr/>
          </w:pPr>
          <w:hyperlink w:anchor="__RefHeading___Toc2464697_2616395394">
            <w:r>
              <w:rPr>
                <w:webHidden/>
                <w:rStyle w:val="IndexLink"/>
                <w:rtl w:val="true"/>
              </w:rPr>
              <w:t>«</w:t>
            </w:r>
            <w:r>
              <w:rPr>
                <w:rStyle w:val="IndexLink"/>
              </w:rPr>
              <w:t>12</w:t>
            </w:r>
            <w:r>
              <w:rPr>
                <w:rStyle w:val="IndexLink"/>
                <w:rtl w:val="true"/>
              </w:rPr>
              <w:t>»</w:t>
              <w:tab/>
            </w:r>
            <w:r>
              <w:rPr>
                <w:rStyle w:val="IndexLink"/>
              </w:rPr>
              <w:t>393</w:t>
            </w:r>
          </w:hyperlink>
        </w:p>
        <w:p>
          <w:pPr>
            <w:pStyle w:val="Contents5"/>
            <w:tabs>
              <w:tab w:val="clear" w:pos="7892"/>
              <w:tab w:val="right" w:pos="9026" w:leader="dot"/>
            </w:tabs>
            <w:rPr/>
          </w:pPr>
          <w:hyperlink w:anchor="__RefHeading___Toc2464699_2616395394">
            <w:r>
              <w:rPr>
                <w:webHidden/>
                <w:rStyle w:val="IndexLink"/>
                <w:rtl w:val="true"/>
              </w:rPr>
              <w:t xml:space="preserve">روایت </w:t>
            </w:r>
            <w:r>
              <w:rPr>
                <w:rStyle w:val="IndexLink"/>
              </w:rPr>
              <w:t>8</w:t>
            </w:r>
            <w:r>
              <w:rPr>
                <w:rStyle w:val="IndexLink"/>
                <w:rtl w:val="true"/>
              </w:rPr>
              <w:tab/>
            </w:r>
            <w:r>
              <w:rPr>
                <w:rStyle w:val="IndexLink"/>
              </w:rPr>
              <w:t>393</w:t>
            </w:r>
          </w:hyperlink>
        </w:p>
        <w:p>
          <w:pPr>
            <w:pStyle w:val="Contents5"/>
            <w:tabs>
              <w:tab w:val="clear" w:pos="7892"/>
              <w:tab w:val="right" w:pos="9026" w:leader="dot"/>
            </w:tabs>
            <w:rPr/>
          </w:pPr>
          <w:hyperlink w:anchor="__RefHeading___Toc2464701_2616395394">
            <w:r>
              <w:rPr>
                <w:webHidden/>
                <w:rStyle w:val="IndexLink"/>
                <w:rtl w:val="true"/>
              </w:rPr>
              <w:t xml:space="preserve">روایت </w:t>
            </w:r>
            <w:r>
              <w:rPr>
                <w:rStyle w:val="IndexLink"/>
              </w:rPr>
              <w:t>10</w:t>
            </w:r>
            <w:r>
              <w:rPr>
                <w:rStyle w:val="IndexLink"/>
                <w:rtl w:val="true"/>
              </w:rPr>
              <w:tab/>
            </w:r>
            <w:r>
              <w:rPr>
                <w:rStyle w:val="IndexLink"/>
              </w:rPr>
              <w:t>393</w:t>
            </w:r>
          </w:hyperlink>
        </w:p>
        <w:p>
          <w:pPr>
            <w:pStyle w:val="Contents5"/>
            <w:tabs>
              <w:tab w:val="clear" w:pos="7892"/>
              <w:tab w:val="right" w:pos="9026" w:leader="dot"/>
            </w:tabs>
            <w:rPr/>
          </w:pPr>
          <w:hyperlink w:anchor="__RefHeading___Toc2464703_2616395394">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2464705_2616395394">
            <w:r>
              <w:rPr>
                <w:webHidden/>
                <w:rStyle w:val="IndexLink"/>
                <w:rtl w:val="true"/>
              </w:rPr>
              <w:t xml:space="preserve">روایت </w:t>
            </w:r>
            <w:r>
              <w:rPr>
                <w:rStyle w:val="IndexLink"/>
              </w:rPr>
              <w:t>11</w:t>
            </w:r>
            <w:r>
              <w:rPr>
                <w:rStyle w:val="IndexLink"/>
                <w:rtl w:val="true"/>
              </w:rPr>
              <w:tab/>
            </w:r>
            <w:r>
              <w:rPr>
                <w:rStyle w:val="IndexLink"/>
              </w:rPr>
              <w:t>394</w:t>
            </w:r>
          </w:hyperlink>
        </w:p>
        <w:p>
          <w:pPr>
            <w:pStyle w:val="Contents5"/>
            <w:tabs>
              <w:tab w:val="clear" w:pos="7892"/>
              <w:tab w:val="right" w:pos="9026" w:leader="dot"/>
            </w:tabs>
            <w:rPr/>
          </w:pPr>
          <w:hyperlink w:anchor="__RefHeading___Toc2464707_2616395394">
            <w:r>
              <w:rPr>
                <w:webHidden/>
                <w:rStyle w:val="IndexLink"/>
                <w:rtl w:val="true"/>
              </w:rPr>
              <w:t xml:space="preserve">روایت </w:t>
            </w:r>
            <w:r>
              <w:rPr>
                <w:rStyle w:val="IndexLink"/>
              </w:rPr>
              <w:t>12</w:t>
            </w:r>
            <w:r>
              <w:rPr>
                <w:rStyle w:val="IndexLink"/>
                <w:rtl w:val="true"/>
              </w:rPr>
              <w:tab/>
            </w:r>
            <w:r>
              <w:rPr>
                <w:rStyle w:val="IndexLink"/>
              </w:rPr>
              <w:t>394</w:t>
            </w:r>
          </w:hyperlink>
        </w:p>
        <w:p>
          <w:pPr>
            <w:pStyle w:val="Contents5"/>
            <w:tabs>
              <w:tab w:val="clear" w:pos="7892"/>
              <w:tab w:val="right" w:pos="9026" w:leader="dot"/>
            </w:tabs>
            <w:rPr/>
          </w:pPr>
          <w:hyperlink w:anchor="__RefHeading___Toc2464709_2616395394">
            <w:r>
              <w:rPr>
                <w:webHidden/>
                <w:rStyle w:val="IndexLink"/>
                <w:rtl w:val="true"/>
              </w:rPr>
              <w:t>«</w:t>
            </w:r>
            <w:r>
              <w:rPr>
                <w:rStyle w:val="IndexLink"/>
              </w:rPr>
              <w:t>13</w:t>
            </w:r>
            <w:r>
              <w:rPr>
                <w:rStyle w:val="IndexLink"/>
                <w:rtl w:val="true"/>
              </w:rPr>
              <w:t>»</w:t>
              <w:tab/>
            </w:r>
            <w:r>
              <w:rPr>
                <w:rStyle w:val="IndexLink"/>
              </w:rPr>
              <w:t>395</w:t>
            </w:r>
          </w:hyperlink>
        </w:p>
        <w:p>
          <w:pPr>
            <w:pStyle w:val="Contents5"/>
            <w:tabs>
              <w:tab w:val="clear" w:pos="7892"/>
              <w:tab w:val="right" w:pos="9026" w:leader="dot"/>
            </w:tabs>
            <w:rPr/>
          </w:pPr>
          <w:hyperlink w:anchor="__RefHeading___Toc2464711_2616395394">
            <w:r>
              <w:rPr>
                <w:webHidden/>
                <w:rStyle w:val="IndexLink"/>
                <w:rtl w:val="true"/>
              </w:rPr>
              <w:t>بيان</w:t>
            </w:r>
            <w:r>
              <w:rPr>
                <w:rStyle w:val="IndexLink"/>
                <w:rtl w:val="true"/>
              </w:rPr>
              <w:tab/>
            </w:r>
            <w:r>
              <w:rPr>
                <w:rStyle w:val="IndexLink"/>
              </w:rPr>
              <w:t>395</w:t>
            </w:r>
          </w:hyperlink>
        </w:p>
        <w:p>
          <w:pPr>
            <w:pStyle w:val="Contents5"/>
            <w:tabs>
              <w:tab w:val="clear" w:pos="7892"/>
              <w:tab w:val="right" w:pos="9026" w:leader="dot"/>
            </w:tabs>
            <w:rPr/>
          </w:pPr>
          <w:hyperlink w:anchor="__RefHeading___Toc2464713_2616395394">
            <w:r>
              <w:rPr>
                <w:webHidden/>
                <w:rStyle w:val="IndexLink"/>
                <w:rtl w:val="true"/>
              </w:rPr>
              <w:t xml:space="preserve">روایت </w:t>
            </w:r>
            <w:r>
              <w:rPr>
                <w:rStyle w:val="IndexLink"/>
              </w:rPr>
              <w:t>13</w:t>
            </w:r>
            <w:r>
              <w:rPr>
                <w:rStyle w:val="IndexLink"/>
                <w:rtl w:val="true"/>
              </w:rPr>
              <w:tab/>
            </w:r>
            <w:r>
              <w:rPr>
                <w:rStyle w:val="IndexLink"/>
              </w:rPr>
              <w:t>395</w:t>
            </w:r>
          </w:hyperlink>
        </w:p>
        <w:p>
          <w:pPr>
            <w:pStyle w:val="Contents5"/>
            <w:tabs>
              <w:tab w:val="clear" w:pos="7892"/>
              <w:tab w:val="right" w:pos="9026" w:leader="dot"/>
            </w:tabs>
            <w:rPr/>
          </w:pPr>
          <w:hyperlink w:anchor="__RefHeading___Toc2464715_2616395394">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2464717_2616395394">
            <w:r>
              <w:rPr>
                <w:webHidden/>
                <w:rStyle w:val="IndexLink"/>
                <w:rtl w:val="true"/>
              </w:rPr>
              <w:t>«</w:t>
            </w:r>
            <w:r>
              <w:rPr>
                <w:rStyle w:val="IndexLink"/>
              </w:rPr>
              <w:t>14</w:t>
            </w:r>
            <w:r>
              <w:rPr>
                <w:rStyle w:val="IndexLink"/>
                <w:rtl w:val="true"/>
              </w:rPr>
              <w:t>»</w:t>
              <w:tab/>
            </w:r>
            <w:r>
              <w:rPr>
                <w:rStyle w:val="IndexLink"/>
              </w:rPr>
              <w:t>397</w:t>
            </w:r>
          </w:hyperlink>
        </w:p>
        <w:p>
          <w:pPr>
            <w:pStyle w:val="Contents5"/>
            <w:tabs>
              <w:tab w:val="clear" w:pos="7892"/>
              <w:tab w:val="right" w:pos="9026" w:leader="dot"/>
            </w:tabs>
            <w:rPr/>
          </w:pPr>
          <w:hyperlink w:anchor="__RefHeading___Toc2464719_2616395394">
            <w:r>
              <w:rPr>
                <w:webHidden/>
                <w:rStyle w:val="IndexLink"/>
                <w:rtl w:val="true"/>
              </w:rPr>
              <w:t>«</w:t>
            </w:r>
            <w:r>
              <w:rPr>
                <w:rStyle w:val="IndexLink"/>
              </w:rPr>
              <w:t>15</w:t>
            </w:r>
            <w:r>
              <w:rPr>
                <w:rStyle w:val="IndexLink"/>
                <w:rtl w:val="true"/>
              </w:rPr>
              <w:t>»</w:t>
              <w:tab/>
            </w:r>
            <w:r>
              <w:rPr>
                <w:rStyle w:val="IndexLink"/>
              </w:rPr>
              <w:t>397</w:t>
            </w:r>
          </w:hyperlink>
        </w:p>
        <w:p>
          <w:pPr>
            <w:pStyle w:val="Contents5"/>
            <w:tabs>
              <w:tab w:val="clear" w:pos="7892"/>
              <w:tab w:val="right" w:pos="9026" w:leader="dot"/>
            </w:tabs>
            <w:rPr/>
          </w:pPr>
          <w:hyperlink w:anchor="__RefHeading___Toc2464721_2616395394">
            <w:r>
              <w:rPr>
                <w:webHidden/>
                <w:rStyle w:val="IndexLink"/>
                <w:rtl w:val="true"/>
              </w:rPr>
              <w:t>«</w:t>
            </w:r>
            <w:r>
              <w:rPr>
                <w:rStyle w:val="IndexLink"/>
              </w:rPr>
              <w:t>16</w:t>
            </w:r>
            <w:r>
              <w:rPr>
                <w:rStyle w:val="IndexLink"/>
                <w:rtl w:val="true"/>
              </w:rPr>
              <w:t>»</w:t>
              <w:tab/>
            </w:r>
            <w:r>
              <w:rPr>
                <w:rStyle w:val="IndexLink"/>
              </w:rPr>
              <w:t>397</w:t>
            </w:r>
          </w:hyperlink>
        </w:p>
        <w:p>
          <w:pPr>
            <w:pStyle w:val="Contents5"/>
            <w:tabs>
              <w:tab w:val="clear" w:pos="7892"/>
              <w:tab w:val="right" w:pos="9026" w:leader="dot"/>
            </w:tabs>
            <w:rPr/>
          </w:pPr>
          <w:hyperlink w:anchor="__RefHeading___Toc2464723_2616395394">
            <w:r>
              <w:rPr>
                <w:webHidden/>
                <w:rStyle w:val="IndexLink"/>
                <w:rtl w:val="true"/>
              </w:rPr>
              <w:t>«</w:t>
            </w:r>
            <w:r>
              <w:rPr>
                <w:rStyle w:val="IndexLink"/>
              </w:rPr>
              <w:t>17</w:t>
            </w:r>
            <w:r>
              <w:rPr>
                <w:rStyle w:val="IndexLink"/>
                <w:rtl w:val="true"/>
              </w:rPr>
              <w:t>»</w:t>
              <w:tab/>
            </w:r>
            <w:r>
              <w:rPr>
                <w:rStyle w:val="IndexLink"/>
              </w:rPr>
              <w:t>397</w:t>
            </w:r>
          </w:hyperlink>
        </w:p>
        <w:p>
          <w:pPr>
            <w:pStyle w:val="Contents5"/>
            <w:tabs>
              <w:tab w:val="clear" w:pos="7892"/>
              <w:tab w:val="right" w:pos="9026" w:leader="dot"/>
            </w:tabs>
            <w:rPr/>
          </w:pPr>
          <w:hyperlink w:anchor="__RefHeading___Toc2464725_2616395394">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2464727_2616395394">
            <w:r>
              <w:rPr>
                <w:webHidden/>
                <w:rStyle w:val="IndexLink"/>
                <w:rtl w:val="true"/>
              </w:rPr>
              <w:t>«</w:t>
            </w:r>
            <w:r>
              <w:rPr>
                <w:rStyle w:val="IndexLink"/>
              </w:rPr>
              <w:t>18</w:t>
            </w:r>
            <w:r>
              <w:rPr>
                <w:rStyle w:val="IndexLink"/>
                <w:rtl w:val="true"/>
              </w:rPr>
              <w:t>»</w:t>
              <w:tab/>
            </w:r>
            <w:r>
              <w:rPr>
                <w:rStyle w:val="IndexLink"/>
              </w:rPr>
              <w:t>397</w:t>
            </w:r>
          </w:hyperlink>
        </w:p>
        <w:p>
          <w:pPr>
            <w:pStyle w:val="Contents5"/>
            <w:tabs>
              <w:tab w:val="clear" w:pos="7892"/>
              <w:tab w:val="right" w:pos="9026" w:leader="dot"/>
            </w:tabs>
            <w:rPr/>
          </w:pPr>
          <w:hyperlink w:anchor="__RefHeading___Toc2464729_2616395394">
            <w:r>
              <w:rPr>
                <w:webHidden/>
                <w:rStyle w:val="IndexLink"/>
                <w:rtl w:val="true"/>
              </w:rPr>
              <w:t xml:space="preserve">روایت </w:t>
            </w:r>
            <w:r>
              <w:rPr>
                <w:rStyle w:val="IndexLink"/>
              </w:rPr>
              <w:t>14</w:t>
            </w:r>
            <w:r>
              <w:rPr>
                <w:rStyle w:val="IndexLink"/>
                <w:rtl w:val="true"/>
              </w:rPr>
              <w:tab/>
            </w:r>
            <w:r>
              <w:rPr>
                <w:rStyle w:val="IndexLink"/>
              </w:rPr>
              <w:t>397</w:t>
            </w:r>
          </w:hyperlink>
        </w:p>
        <w:p>
          <w:pPr>
            <w:pStyle w:val="Contents5"/>
            <w:tabs>
              <w:tab w:val="clear" w:pos="7892"/>
              <w:tab w:val="right" w:pos="9026" w:leader="dot"/>
            </w:tabs>
            <w:rPr/>
          </w:pPr>
          <w:hyperlink w:anchor="__RefHeading___Toc2464731_2616395394">
            <w:r>
              <w:rPr>
                <w:webHidden/>
                <w:rStyle w:val="IndexLink"/>
                <w:rtl w:val="true"/>
              </w:rPr>
              <w:t xml:space="preserve">روایت </w:t>
            </w:r>
            <w:r>
              <w:rPr>
                <w:rStyle w:val="IndexLink"/>
              </w:rPr>
              <w:t>15</w:t>
            </w:r>
            <w:r>
              <w:rPr>
                <w:rStyle w:val="IndexLink"/>
                <w:rtl w:val="true"/>
              </w:rPr>
              <w:tab/>
            </w:r>
            <w:r>
              <w:rPr>
                <w:rStyle w:val="IndexLink"/>
              </w:rPr>
              <w:t>397</w:t>
            </w:r>
          </w:hyperlink>
        </w:p>
        <w:p>
          <w:pPr>
            <w:pStyle w:val="Contents5"/>
            <w:tabs>
              <w:tab w:val="clear" w:pos="7892"/>
              <w:tab w:val="right" w:pos="9026" w:leader="dot"/>
            </w:tabs>
            <w:rPr/>
          </w:pPr>
          <w:hyperlink w:anchor="__RefHeading___Toc2464733_2616395394">
            <w:r>
              <w:rPr>
                <w:webHidden/>
                <w:rStyle w:val="IndexLink"/>
                <w:rtl w:val="true"/>
              </w:rPr>
              <w:t xml:space="preserve">روایت </w:t>
            </w:r>
            <w:r>
              <w:rPr>
                <w:rStyle w:val="IndexLink"/>
              </w:rPr>
              <w:t>16</w:t>
            </w:r>
            <w:r>
              <w:rPr>
                <w:rStyle w:val="IndexLink"/>
                <w:rtl w:val="true"/>
              </w:rPr>
              <w:tab/>
            </w:r>
            <w:r>
              <w:rPr>
                <w:rStyle w:val="IndexLink"/>
              </w:rPr>
              <w:t>397</w:t>
            </w:r>
          </w:hyperlink>
        </w:p>
        <w:p>
          <w:pPr>
            <w:pStyle w:val="Contents5"/>
            <w:tabs>
              <w:tab w:val="clear" w:pos="7892"/>
              <w:tab w:val="right" w:pos="9026" w:leader="dot"/>
            </w:tabs>
            <w:rPr/>
          </w:pPr>
          <w:hyperlink w:anchor="__RefHeading___Toc2464735_2616395394">
            <w:r>
              <w:rPr>
                <w:webHidden/>
                <w:rStyle w:val="IndexLink"/>
                <w:rtl w:val="true"/>
              </w:rPr>
              <w:t xml:space="preserve">روایت </w:t>
            </w:r>
            <w:r>
              <w:rPr>
                <w:rStyle w:val="IndexLink"/>
              </w:rPr>
              <w:t>17</w:t>
            </w:r>
            <w:r>
              <w:rPr>
                <w:rStyle w:val="IndexLink"/>
                <w:rtl w:val="true"/>
              </w:rPr>
              <w:tab/>
            </w:r>
            <w:r>
              <w:rPr>
                <w:rStyle w:val="IndexLink"/>
              </w:rPr>
              <w:t>397</w:t>
            </w:r>
          </w:hyperlink>
        </w:p>
        <w:p>
          <w:pPr>
            <w:pStyle w:val="Contents5"/>
            <w:tabs>
              <w:tab w:val="clear" w:pos="7892"/>
              <w:tab w:val="right" w:pos="9026" w:leader="dot"/>
            </w:tabs>
            <w:rPr/>
          </w:pPr>
          <w:hyperlink w:anchor="__RefHeading___Toc2464737_2616395394">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2464739_2616395394">
            <w:r>
              <w:rPr>
                <w:webHidden/>
                <w:rStyle w:val="IndexLink"/>
                <w:rtl w:val="true"/>
              </w:rPr>
              <w:t xml:space="preserve">روایت </w:t>
            </w:r>
            <w:r>
              <w:rPr>
                <w:rStyle w:val="IndexLink"/>
              </w:rPr>
              <w:t>18</w:t>
            </w:r>
            <w:r>
              <w:rPr>
                <w:rStyle w:val="IndexLink"/>
                <w:rtl w:val="true"/>
              </w:rPr>
              <w:tab/>
            </w:r>
            <w:r>
              <w:rPr>
                <w:rStyle w:val="IndexLink"/>
              </w:rPr>
              <w:t>398</w:t>
            </w:r>
          </w:hyperlink>
        </w:p>
        <w:p>
          <w:pPr>
            <w:pStyle w:val="Contents5"/>
            <w:tabs>
              <w:tab w:val="clear" w:pos="7892"/>
              <w:tab w:val="right" w:pos="9026" w:leader="dot"/>
            </w:tabs>
            <w:rPr/>
          </w:pPr>
          <w:hyperlink w:anchor="__RefHeading___Toc2464741_2616395394">
            <w:r>
              <w:rPr>
                <w:webHidden/>
                <w:rStyle w:val="IndexLink"/>
                <w:rtl w:val="true"/>
              </w:rPr>
              <w:t>«</w:t>
            </w:r>
            <w:r>
              <w:rPr>
                <w:rStyle w:val="IndexLink"/>
              </w:rPr>
              <w:t>19</w:t>
            </w:r>
            <w:r>
              <w:rPr>
                <w:rStyle w:val="IndexLink"/>
                <w:rtl w:val="true"/>
              </w:rPr>
              <w:t>»</w:t>
              <w:tab/>
            </w:r>
            <w:r>
              <w:rPr>
                <w:rStyle w:val="IndexLink"/>
              </w:rPr>
              <w:t>400</w:t>
            </w:r>
          </w:hyperlink>
        </w:p>
        <w:p>
          <w:pPr>
            <w:pStyle w:val="Contents5"/>
            <w:tabs>
              <w:tab w:val="clear" w:pos="7892"/>
              <w:tab w:val="right" w:pos="9026" w:leader="dot"/>
            </w:tabs>
            <w:rPr/>
          </w:pPr>
          <w:hyperlink w:anchor="__RefHeading___Toc2464743_2616395394">
            <w:r>
              <w:rPr>
                <w:webHidden/>
                <w:rStyle w:val="IndexLink"/>
                <w:rtl w:val="true"/>
              </w:rPr>
              <w:t>«</w:t>
            </w:r>
            <w:r>
              <w:rPr>
                <w:rStyle w:val="IndexLink"/>
              </w:rPr>
              <w:t>20</w:t>
            </w:r>
            <w:r>
              <w:rPr>
                <w:rStyle w:val="IndexLink"/>
                <w:rtl w:val="true"/>
              </w:rPr>
              <w:t>»</w:t>
              <w:tab/>
            </w:r>
            <w:r>
              <w:rPr>
                <w:rStyle w:val="IndexLink"/>
              </w:rPr>
              <w:t>400</w:t>
            </w:r>
          </w:hyperlink>
        </w:p>
        <w:p>
          <w:pPr>
            <w:pStyle w:val="Contents5"/>
            <w:tabs>
              <w:tab w:val="clear" w:pos="7892"/>
              <w:tab w:val="right" w:pos="9026" w:leader="dot"/>
            </w:tabs>
            <w:rPr/>
          </w:pPr>
          <w:hyperlink w:anchor="__RefHeading___Toc2464745_2616395394">
            <w:r>
              <w:rPr>
                <w:webHidden/>
                <w:rStyle w:val="IndexLink"/>
                <w:rtl w:val="true"/>
              </w:rPr>
              <w:t xml:space="preserve">روایت </w:t>
            </w:r>
            <w:r>
              <w:rPr>
                <w:rStyle w:val="IndexLink"/>
              </w:rPr>
              <w:t>19</w:t>
            </w:r>
            <w:r>
              <w:rPr>
                <w:rStyle w:val="IndexLink"/>
                <w:rtl w:val="true"/>
              </w:rPr>
              <w:tab/>
            </w:r>
            <w:r>
              <w:rPr>
                <w:rStyle w:val="IndexLink"/>
              </w:rPr>
              <w:t>401</w:t>
            </w:r>
          </w:hyperlink>
        </w:p>
        <w:p>
          <w:pPr>
            <w:pStyle w:val="Contents5"/>
            <w:tabs>
              <w:tab w:val="clear" w:pos="7892"/>
              <w:tab w:val="right" w:pos="9026" w:leader="dot"/>
            </w:tabs>
            <w:rPr/>
          </w:pPr>
          <w:hyperlink w:anchor="__RefHeading___Toc2464747_2616395394">
            <w:r>
              <w:rPr>
                <w:webHidden/>
                <w:rStyle w:val="IndexLink"/>
                <w:rtl w:val="true"/>
              </w:rPr>
              <w:t xml:space="preserve">روایت </w:t>
            </w:r>
            <w:r>
              <w:rPr>
                <w:rStyle w:val="IndexLink"/>
              </w:rPr>
              <w:t>20</w:t>
            </w:r>
            <w:r>
              <w:rPr>
                <w:rStyle w:val="IndexLink"/>
                <w:rtl w:val="true"/>
              </w:rPr>
              <w:tab/>
            </w:r>
            <w:r>
              <w:rPr>
                <w:rStyle w:val="IndexLink"/>
              </w:rPr>
              <w:t>401</w:t>
            </w:r>
          </w:hyperlink>
        </w:p>
        <w:p>
          <w:pPr>
            <w:pStyle w:val="Contents5"/>
            <w:tabs>
              <w:tab w:val="clear" w:pos="7892"/>
              <w:tab w:val="right" w:pos="9026" w:leader="dot"/>
            </w:tabs>
            <w:rPr/>
          </w:pPr>
          <w:hyperlink w:anchor="__RefHeading___Toc2464749_2616395394">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2464751_2616395394">
            <w:r>
              <w:rPr>
                <w:webHidden/>
                <w:rStyle w:val="IndexLink"/>
                <w:rtl w:val="true"/>
              </w:rPr>
              <w:t>«</w:t>
            </w:r>
            <w:r>
              <w:rPr>
                <w:rStyle w:val="IndexLink"/>
              </w:rPr>
              <w:t>21</w:t>
            </w:r>
            <w:r>
              <w:rPr>
                <w:rStyle w:val="IndexLink"/>
                <w:rtl w:val="true"/>
              </w:rPr>
              <w:t>»</w:t>
              <w:tab/>
            </w:r>
            <w:r>
              <w:rPr>
                <w:rStyle w:val="IndexLink"/>
              </w:rPr>
              <w:t>402</w:t>
            </w:r>
          </w:hyperlink>
        </w:p>
        <w:p>
          <w:pPr>
            <w:pStyle w:val="Contents5"/>
            <w:tabs>
              <w:tab w:val="clear" w:pos="7892"/>
              <w:tab w:val="right" w:pos="9026" w:leader="dot"/>
            </w:tabs>
            <w:rPr/>
          </w:pPr>
          <w:hyperlink w:anchor="__RefHeading___Toc2464753_2616395394">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2464755_2616395394">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2464757_2616395394">
            <w:r>
              <w:rPr>
                <w:webHidden/>
                <w:rStyle w:val="IndexLink"/>
                <w:rtl w:val="true"/>
              </w:rPr>
              <w:t xml:space="preserve">روایت </w:t>
            </w:r>
            <w:r>
              <w:rPr>
                <w:rStyle w:val="IndexLink"/>
              </w:rPr>
              <w:t>21</w:t>
            </w:r>
            <w:r>
              <w:rPr>
                <w:rStyle w:val="IndexLink"/>
                <w:rtl w:val="true"/>
              </w:rPr>
              <w:tab/>
            </w:r>
            <w:r>
              <w:rPr>
                <w:rStyle w:val="IndexLink"/>
              </w:rPr>
              <w:t>402</w:t>
            </w:r>
          </w:hyperlink>
        </w:p>
        <w:p>
          <w:pPr>
            <w:pStyle w:val="Contents5"/>
            <w:tabs>
              <w:tab w:val="clear" w:pos="7892"/>
              <w:tab w:val="right" w:pos="9026" w:leader="dot"/>
            </w:tabs>
            <w:rPr/>
          </w:pPr>
          <w:hyperlink w:anchor="__RefHeading___Toc2464759_2616395394">
            <w:r>
              <w:rPr>
                <w:webHidden/>
                <w:rStyle w:val="IndexLink"/>
                <w:rtl w:val="true"/>
              </w:rPr>
              <w:t>توضیح</w:t>
            </w:r>
            <w:r>
              <w:rPr>
                <w:rStyle w:val="IndexLink"/>
                <w:rtl w:val="true"/>
              </w:rPr>
              <w:tab/>
            </w:r>
            <w:r>
              <w:rPr>
                <w:rStyle w:val="IndexLink"/>
              </w:rPr>
              <w:t>403</w:t>
            </w:r>
          </w:hyperlink>
        </w:p>
        <w:p>
          <w:pPr>
            <w:pStyle w:val="Contents5"/>
            <w:tabs>
              <w:tab w:val="clear" w:pos="7892"/>
              <w:tab w:val="right" w:pos="9026" w:leader="dot"/>
            </w:tabs>
            <w:rPr/>
          </w:pPr>
          <w:hyperlink w:anchor="__RefHeading___Toc2464761_2616395394">
            <w:r>
              <w:rPr>
                <w:webHidden/>
                <w:rStyle w:val="IndexLink"/>
                <w:rtl w:val="true"/>
              </w:rPr>
              <w:t>«</w:t>
            </w:r>
            <w:r>
              <w:rPr>
                <w:rStyle w:val="IndexLink"/>
              </w:rPr>
              <w:t>21</w:t>
            </w:r>
            <w:r>
              <w:rPr>
                <w:rStyle w:val="IndexLink"/>
                <w:rtl w:val="true"/>
              </w:rPr>
              <w:t>»</w:t>
              <w:tab/>
            </w:r>
            <w:r>
              <w:rPr>
                <w:rStyle w:val="IndexLink"/>
              </w:rPr>
              <w:t>404</w:t>
            </w:r>
          </w:hyperlink>
        </w:p>
        <w:p>
          <w:pPr>
            <w:pStyle w:val="Contents5"/>
            <w:tabs>
              <w:tab w:val="clear" w:pos="7892"/>
              <w:tab w:val="right" w:pos="9026" w:leader="dot"/>
            </w:tabs>
            <w:rPr/>
          </w:pPr>
          <w:hyperlink w:anchor="__RefHeading___Toc2464763_2616395394">
            <w:r>
              <w:rPr>
                <w:webHidden/>
                <w:rStyle w:val="IndexLink"/>
                <w:rtl w:val="true"/>
              </w:rPr>
              <w:t>توضيح</w:t>
            </w:r>
            <w:r>
              <w:rPr>
                <w:rStyle w:val="IndexLink"/>
                <w:rtl w:val="true"/>
              </w:rPr>
              <w:tab/>
            </w:r>
            <w:r>
              <w:rPr>
                <w:rStyle w:val="IndexLink"/>
              </w:rPr>
              <w:t>404</w:t>
            </w:r>
          </w:hyperlink>
        </w:p>
        <w:p>
          <w:pPr>
            <w:pStyle w:val="Contents5"/>
            <w:tabs>
              <w:tab w:val="clear" w:pos="7892"/>
              <w:tab w:val="right" w:pos="9026" w:leader="dot"/>
            </w:tabs>
            <w:rPr/>
          </w:pPr>
          <w:hyperlink w:anchor="__RefHeading___Toc2464765_2616395394">
            <w:r>
              <w:rPr>
                <w:webHidden/>
                <w:rStyle w:val="IndexLink"/>
                <w:rtl w:val="true"/>
              </w:rPr>
              <w:t xml:space="preserve">روایت </w:t>
            </w:r>
            <w:r>
              <w:rPr>
                <w:rStyle w:val="IndexLink"/>
              </w:rPr>
              <w:t>21</w:t>
            </w:r>
            <w:r>
              <w:rPr>
                <w:rStyle w:val="IndexLink"/>
                <w:rtl w:val="true"/>
              </w:rPr>
              <w:tab/>
            </w:r>
            <w:r>
              <w:rPr>
                <w:rStyle w:val="IndexLink"/>
              </w:rPr>
              <w:t>404</w:t>
            </w:r>
          </w:hyperlink>
        </w:p>
        <w:p>
          <w:pPr>
            <w:pStyle w:val="Contents5"/>
            <w:tabs>
              <w:tab w:val="clear" w:pos="7892"/>
              <w:tab w:val="right" w:pos="9026" w:leader="dot"/>
            </w:tabs>
            <w:rPr/>
          </w:pPr>
          <w:hyperlink w:anchor="__RefHeading___Toc2464767_2616395394">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2464769_2616395394">
            <w:r>
              <w:rPr>
                <w:webHidden/>
                <w:rStyle w:val="IndexLink"/>
                <w:rtl w:val="true"/>
              </w:rPr>
              <w:t>«</w:t>
            </w:r>
            <w:r>
              <w:rPr>
                <w:rStyle w:val="IndexLink"/>
              </w:rPr>
              <w:t>22</w:t>
            </w:r>
            <w:r>
              <w:rPr>
                <w:rStyle w:val="IndexLink"/>
                <w:rtl w:val="true"/>
              </w:rPr>
              <w:t>»</w:t>
              <w:tab/>
            </w:r>
            <w:r>
              <w:rPr>
                <w:rStyle w:val="IndexLink"/>
              </w:rPr>
              <w:t>406</w:t>
            </w:r>
          </w:hyperlink>
        </w:p>
        <w:p>
          <w:pPr>
            <w:pStyle w:val="Contents5"/>
            <w:tabs>
              <w:tab w:val="clear" w:pos="7892"/>
              <w:tab w:val="right" w:pos="9026" w:leader="dot"/>
            </w:tabs>
            <w:rPr/>
          </w:pPr>
          <w:hyperlink w:anchor="__RefHeading___Toc2464771_2616395394">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2464773_2616395394">
            <w:r>
              <w:rPr>
                <w:webHidden/>
                <w:rStyle w:val="IndexLink"/>
                <w:rtl w:val="true"/>
              </w:rPr>
              <w:t xml:space="preserve">روایت </w:t>
            </w:r>
            <w:r>
              <w:rPr>
                <w:rStyle w:val="IndexLink"/>
              </w:rPr>
              <w:t>22</w:t>
            </w:r>
            <w:r>
              <w:rPr>
                <w:rStyle w:val="IndexLink"/>
                <w:rtl w:val="true"/>
              </w:rPr>
              <w:tab/>
            </w:r>
            <w:r>
              <w:rPr>
                <w:rStyle w:val="IndexLink"/>
              </w:rPr>
              <w:t>407</w:t>
            </w:r>
          </w:hyperlink>
        </w:p>
        <w:p>
          <w:pPr>
            <w:pStyle w:val="Contents5"/>
            <w:tabs>
              <w:tab w:val="clear" w:pos="7892"/>
              <w:tab w:val="right" w:pos="9026" w:leader="dot"/>
            </w:tabs>
            <w:rPr/>
          </w:pPr>
          <w:hyperlink w:anchor="__RefHeading___Toc2464775_2616395394">
            <w:r>
              <w:rPr>
                <w:webHidden/>
                <w:rStyle w:val="IndexLink"/>
                <w:rtl w:val="true"/>
              </w:rPr>
              <w:t>توضیح</w:t>
            </w:r>
            <w:r>
              <w:rPr>
                <w:rStyle w:val="IndexLink"/>
                <w:rtl w:val="true"/>
              </w:rPr>
              <w:tab/>
            </w:r>
            <w:r>
              <w:rPr>
                <w:rStyle w:val="IndexLink"/>
              </w:rPr>
              <w:t>407</w:t>
            </w:r>
          </w:hyperlink>
        </w:p>
        <w:p>
          <w:pPr>
            <w:pStyle w:val="Contents5"/>
            <w:tabs>
              <w:tab w:val="clear" w:pos="7892"/>
              <w:tab w:val="right" w:pos="9026" w:leader="dot"/>
            </w:tabs>
            <w:rPr/>
          </w:pPr>
          <w:hyperlink w:anchor="__RefHeading___Toc2464777_2616395394">
            <w:r>
              <w:rPr>
                <w:webHidden/>
                <w:rStyle w:val="IndexLink"/>
                <w:rtl w:val="true"/>
              </w:rPr>
              <w:t>«</w:t>
            </w:r>
            <w:r>
              <w:rPr>
                <w:rStyle w:val="IndexLink"/>
              </w:rPr>
              <w:t>23</w:t>
            </w:r>
            <w:r>
              <w:rPr>
                <w:rStyle w:val="IndexLink"/>
                <w:rtl w:val="true"/>
              </w:rPr>
              <w:t>»</w:t>
              <w:tab/>
            </w:r>
            <w:r>
              <w:rPr>
                <w:rStyle w:val="IndexLink"/>
              </w:rPr>
              <w:t>408</w:t>
            </w:r>
          </w:hyperlink>
        </w:p>
        <w:p>
          <w:pPr>
            <w:pStyle w:val="Contents5"/>
            <w:tabs>
              <w:tab w:val="clear" w:pos="7892"/>
              <w:tab w:val="right" w:pos="9026" w:leader="dot"/>
            </w:tabs>
            <w:rPr/>
          </w:pPr>
          <w:hyperlink w:anchor="__RefHeading___Toc2464779_2616395394">
            <w:r>
              <w:rPr>
                <w:webHidden/>
                <w:rStyle w:val="IndexLink"/>
                <w:rtl w:val="true"/>
              </w:rPr>
              <w:t>بيان</w:t>
            </w:r>
            <w:r>
              <w:rPr>
                <w:rStyle w:val="IndexLink"/>
                <w:rtl w:val="true"/>
              </w:rPr>
              <w:tab/>
            </w:r>
            <w:r>
              <w:rPr>
                <w:rStyle w:val="IndexLink"/>
              </w:rPr>
              <w:t>408</w:t>
            </w:r>
          </w:hyperlink>
        </w:p>
        <w:p>
          <w:pPr>
            <w:pStyle w:val="Contents5"/>
            <w:tabs>
              <w:tab w:val="clear" w:pos="7892"/>
              <w:tab w:val="right" w:pos="9026" w:leader="dot"/>
            </w:tabs>
            <w:rPr/>
          </w:pPr>
          <w:hyperlink w:anchor="__RefHeading___Toc2464781_2616395394">
            <w:r>
              <w:rPr>
                <w:webHidden/>
                <w:rStyle w:val="IndexLink"/>
                <w:rtl w:val="true"/>
              </w:rPr>
              <w:t>«</w:t>
            </w:r>
            <w:r>
              <w:rPr>
                <w:rStyle w:val="IndexLink"/>
              </w:rPr>
              <w:t>24</w:t>
            </w:r>
            <w:r>
              <w:rPr>
                <w:rStyle w:val="IndexLink"/>
                <w:rtl w:val="true"/>
              </w:rPr>
              <w:t>»</w:t>
              <w:tab/>
            </w:r>
            <w:r>
              <w:rPr>
                <w:rStyle w:val="IndexLink"/>
              </w:rPr>
              <w:t>408</w:t>
            </w:r>
          </w:hyperlink>
        </w:p>
        <w:p>
          <w:pPr>
            <w:pStyle w:val="Contents5"/>
            <w:tabs>
              <w:tab w:val="clear" w:pos="7892"/>
              <w:tab w:val="right" w:pos="9026" w:leader="dot"/>
            </w:tabs>
            <w:rPr/>
          </w:pPr>
          <w:hyperlink w:anchor="__RefHeading___Toc2464783_2616395394">
            <w:r>
              <w:rPr>
                <w:webHidden/>
                <w:rStyle w:val="IndexLink"/>
                <w:rtl w:val="true"/>
              </w:rPr>
              <w:t>بيان</w:t>
            </w:r>
            <w:r>
              <w:rPr>
                <w:rStyle w:val="IndexLink"/>
                <w:rtl w:val="true"/>
              </w:rPr>
              <w:tab/>
            </w:r>
            <w:r>
              <w:rPr>
                <w:rStyle w:val="IndexLink"/>
              </w:rPr>
              <w:t>408</w:t>
            </w:r>
          </w:hyperlink>
        </w:p>
        <w:p>
          <w:pPr>
            <w:pStyle w:val="Contents5"/>
            <w:tabs>
              <w:tab w:val="clear" w:pos="7892"/>
              <w:tab w:val="right" w:pos="9026" w:leader="dot"/>
            </w:tabs>
            <w:rPr/>
          </w:pPr>
          <w:hyperlink w:anchor="__RefHeading___Toc2464785_2616395394">
            <w:r>
              <w:rPr>
                <w:webHidden/>
                <w:rStyle w:val="IndexLink"/>
                <w:rtl w:val="true"/>
              </w:rPr>
              <w:t xml:space="preserve">روایت </w:t>
            </w:r>
            <w:r>
              <w:rPr>
                <w:rStyle w:val="IndexLink"/>
              </w:rPr>
              <w:t>23</w:t>
            </w:r>
            <w:r>
              <w:rPr>
                <w:rStyle w:val="IndexLink"/>
                <w:rtl w:val="true"/>
              </w:rPr>
              <w:tab/>
            </w:r>
            <w:r>
              <w:rPr>
                <w:rStyle w:val="IndexLink"/>
              </w:rPr>
              <w:t>408</w:t>
            </w:r>
          </w:hyperlink>
        </w:p>
        <w:p>
          <w:pPr>
            <w:pStyle w:val="Contents5"/>
            <w:tabs>
              <w:tab w:val="clear" w:pos="7892"/>
              <w:tab w:val="right" w:pos="9026" w:leader="dot"/>
            </w:tabs>
            <w:rPr/>
          </w:pPr>
          <w:hyperlink w:anchor="__RefHeading___Toc2464787_2616395394">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2464789_2616395394">
            <w:r>
              <w:rPr>
                <w:webHidden/>
                <w:rStyle w:val="IndexLink"/>
                <w:rtl w:val="true"/>
              </w:rPr>
              <w:t xml:space="preserve">روایت </w:t>
            </w:r>
            <w:r>
              <w:rPr>
                <w:rStyle w:val="IndexLink"/>
              </w:rPr>
              <w:t>24</w:t>
            </w:r>
            <w:r>
              <w:rPr>
                <w:rStyle w:val="IndexLink"/>
                <w:rtl w:val="true"/>
              </w:rPr>
              <w:tab/>
            </w:r>
            <w:r>
              <w:rPr>
                <w:rStyle w:val="IndexLink"/>
              </w:rPr>
              <w:t>408</w:t>
            </w:r>
          </w:hyperlink>
        </w:p>
        <w:p>
          <w:pPr>
            <w:pStyle w:val="Contents5"/>
            <w:tabs>
              <w:tab w:val="clear" w:pos="7892"/>
              <w:tab w:val="right" w:pos="9026" w:leader="dot"/>
            </w:tabs>
            <w:rPr/>
          </w:pPr>
          <w:hyperlink w:anchor="__RefHeading___Toc2464791_2616395394">
            <w:r>
              <w:rPr>
                <w:webHidden/>
                <w:rStyle w:val="IndexLink"/>
                <w:rtl w:val="true"/>
              </w:rPr>
              <w:t>توضیح</w:t>
            </w:r>
            <w:r>
              <w:rPr>
                <w:rStyle w:val="IndexLink"/>
                <w:rtl w:val="true"/>
              </w:rPr>
              <w:tab/>
            </w:r>
            <w:r>
              <w:rPr>
                <w:rStyle w:val="IndexLink"/>
              </w:rPr>
              <w:t>409</w:t>
            </w:r>
          </w:hyperlink>
        </w:p>
        <w:p>
          <w:pPr>
            <w:pStyle w:val="Contents5"/>
            <w:tabs>
              <w:tab w:val="clear" w:pos="7892"/>
              <w:tab w:val="right" w:pos="9026" w:leader="dot"/>
            </w:tabs>
            <w:rPr/>
          </w:pPr>
          <w:hyperlink w:anchor="__RefHeading___Toc2464793_2616395394">
            <w:r>
              <w:rPr>
                <w:webHidden/>
                <w:rStyle w:val="IndexLink"/>
                <w:rtl w:val="true"/>
              </w:rPr>
              <w:t>أقول</w:t>
            </w:r>
            <w:r>
              <w:rPr>
                <w:rStyle w:val="IndexLink"/>
                <w:rtl w:val="true"/>
              </w:rPr>
              <w:tab/>
            </w:r>
            <w:r>
              <w:rPr>
                <w:rStyle w:val="IndexLink"/>
              </w:rPr>
              <w:t>410</w:t>
            </w:r>
          </w:hyperlink>
        </w:p>
        <w:p>
          <w:pPr>
            <w:pStyle w:val="Contents5"/>
            <w:tabs>
              <w:tab w:val="clear" w:pos="7892"/>
              <w:tab w:val="right" w:pos="9026" w:leader="dot"/>
            </w:tabs>
            <w:rPr/>
          </w:pPr>
          <w:hyperlink w:anchor="__RefHeading___Toc2464795_2616395394">
            <w:r>
              <w:rPr>
                <w:webHidden/>
                <w:rStyle w:val="IndexLink"/>
                <w:rtl w:val="true"/>
              </w:rPr>
              <w:t>«</w:t>
            </w:r>
            <w:r>
              <w:rPr>
                <w:rStyle w:val="IndexLink"/>
              </w:rPr>
              <w:t>25</w:t>
            </w:r>
            <w:r>
              <w:rPr>
                <w:rStyle w:val="IndexLink"/>
                <w:rtl w:val="true"/>
              </w:rPr>
              <w:t>»</w:t>
              <w:tab/>
            </w:r>
            <w:r>
              <w:rPr>
                <w:rStyle w:val="IndexLink"/>
              </w:rPr>
              <w:t>410</w:t>
            </w:r>
          </w:hyperlink>
        </w:p>
        <w:p>
          <w:pPr>
            <w:pStyle w:val="Contents5"/>
            <w:tabs>
              <w:tab w:val="clear" w:pos="7892"/>
              <w:tab w:val="right" w:pos="9026" w:leader="dot"/>
            </w:tabs>
            <w:rPr/>
          </w:pPr>
          <w:hyperlink w:anchor="__RefHeading___Toc2464797_2616395394">
            <w:r>
              <w:rPr>
                <w:webHidden/>
                <w:rStyle w:val="IndexLink"/>
                <w:rtl w:val="true"/>
              </w:rPr>
              <w:t>«</w:t>
            </w:r>
            <w:r>
              <w:rPr>
                <w:rStyle w:val="IndexLink"/>
              </w:rPr>
              <w:t>26</w:t>
            </w:r>
            <w:r>
              <w:rPr>
                <w:rStyle w:val="IndexLink"/>
                <w:rtl w:val="true"/>
              </w:rPr>
              <w:t>»</w:t>
              <w:tab/>
            </w:r>
            <w:r>
              <w:rPr>
                <w:rStyle w:val="IndexLink"/>
              </w:rPr>
              <w:t>410</w:t>
            </w:r>
          </w:hyperlink>
        </w:p>
        <w:p>
          <w:pPr>
            <w:pStyle w:val="Contents5"/>
            <w:tabs>
              <w:tab w:val="clear" w:pos="7892"/>
              <w:tab w:val="right" w:pos="9026" w:leader="dot"/>
            </w:tabs>
            <w:rPr/>
          </w:pPr>
          <w:hyperlink w:anchor="__RefHeading___Toc2464799_2616395394">
            <w:r>
              <w:rPr>
                <w:webHidden/>
                <w:rStyle w:val="IndexLink"/>
                <w:rtl w:val="true"/>
              </w:rPr>
              <w:t>مؤلف</w:t>
            </w:r>
            <w:r>
              <w:rPr>
                <w:rStyle w:val="IndexLink"/>
                <w:rtl w:val="true"/>
              </w:rPr>
              <w:tab/>
            </w:r>
            <w:r>
              <w:rPr>
                <w:rStyle w:val="IndexLink"/>
              </w:rPr>
              <w:t>410</w:t>
            </w:r>
          </w:hyperlink>
        </w:p>
        <w:p>
          <w:pPr>
            <w:pStyle w:val="Contents5"/>
            <w:tabs>
              <w:tab w:val="clear" w:pos="7892"/>
              <w:tab w:val="right" w:pos="9026" w:leader="dot"/>
            </w:tabs>
            <w:rPr/>
          </w:pPr>
          <w:hyperlink w:anchor="__RefHeading___Toc2464801_2616395394">
            <w:r>
              <w:rPr>
                <w:webHidden/>
                <w:rStyle w:val="IndexLink"/>
                <w:rtl w:val="true"/>
              </w:rPr>
              <w:t xml:space="preserve">روایت </w:t>
            </w:r>
            <w:r>
              <w:rPr>
                <w:rStyle w:val="IndexLink"/>
              </w:rPr>
              <w:t>25</w:t>
            </w:r>
            <w:r>
              <w:rPr>
                <w:rStyle w:val="IndexLink"/>
                <w:rtl w:val="true"/>
              </w:rPr>
              <w:tab/>
            </w:r>
            <w:r>
              <w:rPr>
                <w:rStyle w:val="IndexLink"/>
              </w:rPr>
              <w:t>410</w:t>
            </w:r>
          </w:hyperlink>
        </w:p>
        <w:p>
          <w:pPr>
            <w:pStyle w:val="Contents5"/>
            <w:tabs>
              <w:tab w:val="clear" w:pos="7892"/>
              <w:tab w:val="right" w:pos="9026" w:leader="dot"/>
            </w:tabs>
            <w:rPr/>
          </w:pPr>
          <w:hyperlink w:anchor="__RefHeading___Toc2464803_2616395394">
            <w:r>
              <w:rPr>
                <w:webHidden/>
                <w:rStyle w:val="IndexLink"/>
                <w:rtl w:val="true"/>
              </w:rPr>
              <w:t xml:space="preserve">روایت </w:t>
            </w:r>
            <w:r>
              <w:rPr>
                <w:rStyle w:val="IndexLink"/>
              </w:rPr>
              <w:t>26</w:t>
            </w:r>
            <w:r>
              <w:rPr>
                <w:rStyle w:val="IndexLink"/>
                <w:rtl w:val="true"/>
              </w:rPr>
              <w:tab/>
            </w:r>
            <w:r>
              <w:rPr>
                <w:rStyle w:val="IndexLink"/>
              </w:rPr>
              <w:t>411</w:t>
            </w:r>
          </w:hyperlink>
        </w:p>
        <w:p>
          <w:pPr>
            <w:pStyle w:val="Contents5"/>
            <w:tabs>
              <w:tab w:val="clear" w:pos="7892"/>
              <w:tab w:val="right" w:pos="9026" w:leader="dot"/>
            </w:tabs>
            <w:rPr/>
          </w:pPr>
          <w:hyperlink w:anchor="__RefHeading___Toc2464805_2616395394">
            <w:r>
              <w:rPr>
                <w:webHidden/>
                <w:rStyle w:val="IndexLink"/>
                <w:rtl w:val="true"/>
              </w:rPr>
              <w:t>تبيين</w:t>
            </w:r>
            <w:r>
              <w:rPr>
                <w:rStyle w:val="IndexLink"/>
                <w:rtl w:val="true"/>
              </w:rPr>
              <w:tab/>
            </w:r>
            <w:r>
              <w:rPr>
                <w:rStyle w:val="IndexLink"/>
              </w:rPr>
              <w:t>412</w:t>
            </w:r>
          </w:hyperlink>
        </w:p>
        <w:p>
          <w:pPr>
            <w:pStyle w:val="Contents5"/>
            <w:tabs>
              <w:tab w:val="clear" w:pos="7892"/>
              <w:tab w:val="right" w:pos="9026" w:leader="dot"/>
            </w:tabs>
            <w:rPr/>
          </w:pPr>
          <w:hyperlink w:anchor="__RefHeading___Toc2464807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464809_2616395394">
            <w:r>
              <w:rPr>
                <w:webHidden/>
                <w:rStyle w:val="IndexLink"/>
                <w:rtl w:val="true"/>
              </w:rPr>
              <w:t>و أقول</w:t>
            </w:r>
            <w:r>
              <w:rPr>
                <w:rStyle w:val="IndexLink"/>
                <w:rtl w:val="true"/>
              </w:rPr>
              <w:tab/>
            </w:r>
            <w:r>
              <w:rPr>
                <w:rStyle w:val="IndexLink"/>
              </w:rPr>
              <w:t>414</w:t>
            </w:r>
          </w:hyperlink>
        </w:p>
        <w:p>
          <w:pPr>
            <w:pStyle w:val="Contents5"/>
            <w:tabs>
              <w:tab w:val="clear" w:pos="7892"/>
              <w:tab w:val="right" w:pos="9026" w:leader="dot"/>
            </w:tabs>
            <w:rPr/>
          </w:pPr>
          <w:hyperlink w:anchor="__RefHeading___Toc2464811_2616395394">
            <w:r>
              <w:rPr>
                <w:webHidden/>
                <w:rStyle w:val="IndexLink"/>
                <w:rtl w:val="true"/>
              </w:rPr>
              <w:t>«</w:t>
            </w:r>
            <w:r>
              <w:rPr>
                <w:rStyle w:val="IndexLink"/>
              </w:rPr>
              <w:t>26</w:t>
            </w:r>
            <w:r>
              <w:rPr>
                <w:rStyle w:val="IndexLink"/>
                <w:rtl w:val="true"/>
              </w:rPr>
              <w:t>»</w:t>
              <w:tab/>
            </w:r>
            <w:r>
              <w:rPr>
                <w:rStyle w:val="IndexLink"/>
              </w:rPr>
              <w:t>414</w:t>
            </w:r>
          </w:hyperlink>
        </w:p>
        <w:p>
          <w:pPr>
            <w:pStyle w:val="Contents5"/>
            <w:tabs>
              <w:tab w:val="clear" w:pos="7892"/>
              <w:tab w:val="right" w:pos="9026" w:leader="dot"/>
            </w:tabs>
            <w:rPr/>
          </w:pPr>
          <w:hyperlink w:anchor="__RefHeading___Toc2464813_2616395394">
            <w:r>
              <w:rPr>
                <w:webHidden/>
                <w:rStyle w:val="IndexLink"/>
                <w:rtl w:val="true"/>
              </w:rPr>
              <w:t>«</w:t>
            </w:r>
            <w:r>
              <w:rPr>
                <w:rStyle w:val="IndexLink"/>
              </w:rPr>
              <w:t>27</w:t>
            </w:r>
            <w:r>
              <w:rPr>
                <w:rStyle w:val="IndexLink"/>
                <w:rtl w:val="true"/>
              </w:rPr>
              <w:t>»</w:t>
              <w:tab/>
            </w:r>
            <w:r>
              <w:rPr>
                <w:rStyle w:val="IndexLink"/>
              </w:rPr>
              <w:t>414</w:t>
            </w:r>
          </w:hyperlink>
        </w:p>
        <w:p>
          <w:pPr>
            <w:pStyle w:val="Contents5"/>
            <w:tabs>
              <w:tab w:val="clear" w:pos="7892"/>
              <w:tab w:val="right" w:pos="9026" w:leader="dot"/>
            </w:tabs>
            <w:rPr/>
          </w:pPr>
          <w:hyperlink w:anchor="__RefHeading___Toc2464815_2616395394">
            <w:r>
              <w:rPr>
                <w:webHidden/>
                <w:rStyle w:val="IndexLink"/>
                <w:rtl w:val="true"/>
              </w:rPr>
              <w:t>«</w:t>
            </w:r>
            <w:r>
              <w:rPr>
                <w:rStyle w:val="IndexLink"/>
              </w:rPr>
              <w:t>28</w:t>
            </w:r>
            <w:r>
              <w:rPr>
                <w:rStyle w:val="IndexLink"/>
                <w:rtl w:val="true"/>
              </w:rPr>
              <w:t>»</w:t>
              <w:tab/>
            </w:r>
            <w:r>
              <w:rPr>
                <w:rStyle w:val="IndexLink"/>
              </w:rPr>
              <w:t>414</w:t>
            </w:r>
          </w:hyperlink>
        </w:p>
        <w:p>
          <w:pPr>
            <w:pStyle w:val="Contents5"/>
            <w:tabs>
              <w:tab w:val="clear" w:pos="7892"/>
              <w:tab w:val="right" w:pos="9026" w:leader="dot"/>
            </w:tabs>
            <w:rPr/>
          </w:pPr>
          <w:hyperlink w:anchor="__RefHeading___Toc2464817_2616395394">
            <w:r>
              <w:rPr>
                <w:webHidden/>
                <w:rStyle w:val="IndexLink"/>
                <w:rtl w:val="true"/>
              </w:rPr>
              <w:t>مؤلف</w:t>
            </w:r>
            <w:r>
              <w:rPr>
                <w:rStyle w:val="IndexLink"/>
                <w:rtl w:val="true"/>
              </w:rPr>
              <w:tab/>
            </w:r>
            <w:r>
              <w:rPr>
                <w:rStyle w:val="IndexLink"/>
              </w:rPr>
              <w:t>414</w:t>
            </w:r>
          </w:hyperlink>
        </w:p>
        <w:p>
          <w:pPr>
            <w:pStyle w:val="Contents5"/>
            <w:tabs>
              <w:tab w:val="clear" w:pos="7892"/>
              <w:tab w:val="right" w:pos="9026" w:leader="dot"/>
            </w:tabs>
            <w:rPr/>
          </w:pPr>
          <w:hyperlink w:anchor="__RefHeading___Toc2464819_2616395394">
            <w:r>
              <w:rPr>
                <w:webHidden/>
                <w:rStyle w:val="IndexLink"/>
                <w:rtl w:val="true"/>
              </w:rPr>
              <w:t xml:space="preserve">روایت </w:t>
            </w:r>
            <w:r>
              <w:rPr>
                <w:rStyle w:val="IndexLink"/>
              </w:rPr>
              <w:t>26</w:t>
            </w:r>
            <w:r>
              <w:rPr>
                <w:rStyle w:val="IndexLink"/>
                <w:rtl w:val="true"/>
              </w:rPr>
              <w:tab/>
            </w:r>
            <w:r>
              <w:rPr>
                <w:rStyle w:val="IndexLink"/>
              </w:rPr>
              <w:t>414</w:t>
            </w:r>
          </w:hyperlink>
        </w:p>
        <w:p>
          <w:pPr>
            <w:pStyle w:val="Contents5"/>
            <w:tabs>
              <w:tab w:val="clear" w:pos="7892"/>
              <w:tab w:val="right" w:pos="9026" w:leader="dot"/>
            </w:tabs>
            <w:rPr/>
          </w:pPr>
          <w:hyperlink w:anchor="__RefHeading___Toc2464821_2616395394">
            <w:r>
              <w:rPr>
                <w:webHidden/>
                <w:rStyle w:val="IndexLink"/>
                <w:rtl w:val="true"/>
              </w:rPr>
              <w:t xml:space="preserve">روایت </w:t>
            </w:r>
            <w:r>
              <w:rPr>
                <w:rStyle w:val="IndexLink"/>
              </w:rPr>
              <w:t>27</w:t>
            </w:r>
            <w:r>
              <w:rPr>
                <w:rStyle w:val="IndexLink"/>
                <w:rtl w:val="true"/>
              </w:rPr>
              <w:tab/>
            </w:r>
            <w:r>
              <w:rPr>
                <w:rStyle w:val="IndexLink"/>
              </w:rPr>
              <w:t>414</w:t>
            </w:r>
          </w:hyperlink>
        </w:p>
        <w:p>
          <w:pPr>
            <w:pStyle w:val="Contents5"/>
            <w:tabs>
              <w:tab w:val="clear" w:pos="7892"/>
              <w:tab w:val="right" w:pos="9026" w:leader="dot"/>
            </w:tabs>
            <w:rPr/>
          </w:pPr>
          <w:hyperlink w:anchor="__RefHeading___Toc2464823_2616395394">
            <w:r>
              <w:rPr>
                <w:webHidden/>
                <w:rStyle w:val="IndexLink"/>
                <w:rtl w:val="true"/>
              </w:rPr>
              <w:t xml:space="preserve">روایت </w:t>
            </w:r>
            <w:r>
              <w:rPr>
                <w:rStyle w:val="IndexLink"/>
              </w:rPr>
              <w:t>28</w:t>
            </w:r>
            <w:r>
              <w:rPr>
                <w:rStyle w:val="IndexLink"/>
                <w:rtl w:val="true"/>
              </w:rPr>
              <w:tab/>
            </w:r>
            <w:r>
              <w:rPr>
                <w:rStyle w:val="IndexLink"/>
              </w:rPr>
              <w:t>415</w:t>
            </w:r>
          </w:hyperlink>
        </w:p>
        <w:p>
          <w:pPr>
            <w:pStyle w:val="Contents5"/>
            <w:tabs>
              <w:tab w:val="clear" w:pos="7892"/>
              <w:tab w:val="right" w:pos="9026" w:leader="dot"/>
            </w:tabs>
            <w:rPr/>
          </w:pPr>
          <w:hyperlink w:anchor="__RefHeading___Toc2464825_2616395394">
            <w:r>
              <w:rPr>
                <w:webHidden/>
                <w:rStyle w:val="IndexLink"/>
                <w:rtl w:val="true"/>
              </w:rPr>
              <w:t>«</w:t>
            </w:r>
            <w:r>
              <w:rPr>
                <w:rStyle w:val="IndexLink"/>
              </w:rPr>
              <w:t>29</w:t>
            </w:r>
            <w:r>
              <w:rPr>
                <w:rStyle w:val="IndexLink"/>
                <w:rtl w:val="true"/>
              </w:rPr>
              <w:t>»</w:t>
              <w:tab/>
            </w:r>
            <w:r>
              <w:rPr>
                <w:rStyle w:val="IndexLink"/>
              </w:rPr>
              <w:t>416</w:t>
            </w:r>
          </w:hyperlink>
        </w:p>
        <w:p>
          <w:pPr>
            <w:pStyle w:val="Contents5"/>
            <w:tabs>
              <w:tab w:val="clear" w:pos="7892"/>
              <w:tab w:val="right" w:pos="9026" w:leader="dot"/>
            </w:tabs>
            <w:rPr/>
          </w:pPr>
          <w:hyperlink w:anchor="__RefHeading___Toc2464827_2616395394">
            <w:r>
              <w:rPr>
                <w:webHidden/>
                <w:rStyle w:val="IndexLink"/>
                <w:rtl w:val="true"/>
              </w:rPr>
              <w:t>«</w:t>
            </w:r>
            <w:r>
              <w:rPr>
                <w:rStyle w:val="IndexLink"/>
              </w:rPr>
              <w:t>30</w:t>
            </w:r>
            <w:r>
              <w:rPr>
                <w:rStyle w:val="IndexLink"/>
                <w:rtl w:val="true"/>
              </w:rPr>
              <w:t>»</w:t>
              <w:tab/>
            </w:r>
            <w:r>
              <w:rPr>
                <w:rStyle w:val="IndexLink"/>
              </w:rPr>
              <w:t>416</w:t>
            </w:r>
          </w:hyperlink>
        </w:p>
        <w:p>
          <w:pPr>
            <w:pStyle w:val="Contents5"/>
            <w:tabs>
              <w:tab w:val="clear" w:pos="7892"/>
              <w:tab w:val="right" w:pos="9026" w:leader="dot"/>
            </w:tabs>
            <w:rPr/>
          </w:pPr>
          <w:hyperlink w:anchor="__RefHeading___Toc2464829_2616395394">
            <w:r>
              <w:rPr>
                <w:webHidden/>
                <w:rStyle w:val="IndexLink"/>
                <w:rtl w:val="true"/>
              </w:rPr>
              <w:t>«</w:t>
            </w:r>
            <w:r>
              <w:rPr>
                <w:rStyle w:val="IndexLink"/>
              </w:rPr>
              <w:t>31</w:t>
            </w:r>
            <w:r>
              <w:rPr>
                <w:rStyle w:val="IndexLink"/>
                <w:rtl w:val="true"/>
              </w:rPr>
              <w:t>»</w:t>
              <w:tab/>
            </w:r>
            <w:r>
              <w:rPr>
                <w:rStyle w:val="IndexLink"/>
              </w:rPr>
              <w:t>416</w:t>
            </w:r>
          </w:hyperlink>
        </w:p>
        <w:p>
          <w:pPr>
            <w:pStyle w:val="Contents5"/>
            <w:tabs>
              <w:tab w:val="clear" w:pos="7892"/>
              <w:tab w:val="right" w:pos="9026" w:leader="dot"/>
            </w:tabs>
            <w:rPr/>
          </w:pPr>
          <w:hyperlink w:anchor="__RefHeading___Toc2464831_2616395394">
            <w:r>
              <w:rPr>
                <w:webHidden/>
                <w:rStyle w:val="IndexLink"/>
                <w:rtl w:val="true"/>
              </w:rPr>
              <w:t>«</w:t>
            </w:r>
            <w:r>
              <w:rPr>
                <w:rStyle w:val="IndexLink"/>
              </w:rPr>
              <w:t>32</w:t>
            </w:r>
            <w:r>
              <w:rPr>
                <w:rStyle w:val="IndexLink"/>
                <w:rtl w:val="true"/>
              </w:rPr>
              <w:t>»</w:t>
              <w:tab/>
            </w:r>
            <w:r>
              <w:rPr>
                <w:rStyle w:val="IndexLink"/>
              </w:rPr>
              <w:t>416</w:t>
            </w:r>
          </w:hyperlink>
        </w:p>
        <w:p>
          <w:pPr>
            <w:pStyle w:val="Contents5"/>
            <w:tabs>
              <w:tab w:val="clear" w:pos="7892"/>
              <w:tab w:val="right" w:pos="9026" w:leader="dot"/>
            </w:tabs>
            <w:rPr/>
          </w:pPr>
          <w:hyperlink w:anchor="__RefHeading___Toc2464833_2616395394">
            <w:r>
              <w:rPr>
                <w:webHidden/>
                <w:rStyle w:val="IndexLink"/>
                <w:rtl w:val="true"/>
              </w:rPr>
              <w:t>«</w:t>
            </w:r>
            <w:r>
              <w:rPr>
                <w:rStyle w:val="IndexLink"/>
              </w:rPr>
              <w:t>33</w:t>
            </w:r>
            <w:r>
              <w:rPr>
                <w:rStyle w:val="IndexLink"/>
                <w:rtl w:val="true"/>
              </w:rPr>
              <w:t>»</w:t>
              <w:tab/>
            </w:r>
            <w:r>
              <w:rPr>
                <w:rStyle w:val="IndexLink"/>
              </w:rPr>
              <w:t>416</w:t>
            </w:r>
          </w:hyperlink>
        </w:p>
        <w:p>
          <w:pPr>
            <w:pStyle w:val="Contents5"/>
            <w:tabs>
              <w:tab w:val="clear" w:pos="7892"/>
              <w:tab w:val="right" w:pos="9026" w:leader="dot"/>
            </w:tabs>
            <w:rPr/>
          </w:pPr>
          <w:hyperlink w:anchor="__RefHeading___Toc2464835_2616395394">
            <w:r>
              <w:rPr>
                <w:webHidden/>
                <w:rStyle w:val="IndexLink"/>
                <w:rtl w:val="true"/>
              </w:rPr>
              <w:t xml:space="preserve">روایت </w:t>
            </w:r>
            <w:r>
              <w:rPr>
                <w:rStyle w:val="IndexLink"/>
              </w:rPr>
              <w:t>29</w:t>
            </w:r>
            <w:r>
              <w:rPr>
                <w:rStyle w:val="IndexLink"/>
                <w:rtl w:val="true"/>
              </w:rPr>
              <w:tab/>
            </w:r>
            <w:r>
              <w:rPr>
                <w:rStyle w:val="IndexLink"/>
              </w:rPr>
              <w:t>416</w:t>
            </w:r>
          </w:hyperlink>
        </w:p>
        <w:p>
          <w:pPr>
            <w:pStyle w:val="Contents5"/>
            <w:tabs>
              <w:tab w:val="clear" w:pos="7892"/>
              <w:tab w:val="right" w:pos="9026" w:leader="dot"/>
            </w:tabs>
            <w:rPr/>
          </w:pPr>
          <w:hyperlink w:anchor="__RefHeading___Toc2464837_2616395394">
            <w:r>
              <w:rPr>
                <w:webHidden/>
                <w:rStyle w:val="IndexLink"/>
                <w:rtl w:val="true"/>
              </w:rPr>
              <w:t xml:space="preserve">روایت </w:t>
            </w:r>
            <w:r>
              <w:rPr>
                <w:rStyle w:val="IndexLink"/>
              </w:rPr>
              <w:t>30</w:t>
            </w:r>
            <w:r>
              <w:rPr>
                <w:rStyle w:val="IndexLink"/>
                <w:rtl w:val="true"/>
              </w:rPr>
              <w:tab/>
            </w:r>
            <w:r>
              <w:rPr>
                <w:rStyle w:val="IndexLink"/>
              </w:rPr>
              <w:t>416</w:t>
            </w:r>
          </w:hyperlink>
        </w:p>
        <w:p>
          <w:pPr>
            <w:pStyle w:val="Contents5"/>
            <w:tabs>
              <w:tab w:val="clear" w:pos="7892"/>
              <w:tab w:val="right" w:pos="9026" w:leader="dot"/>
            </w:tabs>
            <w:rPr/>
          </w:pPr>
          <w:hyperlink w:anchor="__RefHeading___Toc2464839_2616395394">
            <w:r>
              <w:rPr>
                <w:webHidden/>
                <w:rStyle w:val="IndexLink"/>
                <w:rtl w:val="true"/>
              </w:rPr>
              <w:t xml:space="preserve">روایت </w:t>
            </w:r>
            <w:r>
              <w:rPr>
                <w:rStyle w:val="IndexLink"/>
              </w:rPr>
              <w:t>31</w:t>
            </w:r>
            <w:r>
              <w:rPr>
                <w:rStyle w:val="IndexLink"/>
                <w:rtl w:val="true"/>
              </w:rPr>
              <w:tab/>
            </w:r>
            <w:r>
              <w:rPr>
                <w:rStyle w:val="IndexLink"/>
              </w:rPr>
              <w:t>416</w:t>
            </w:r>
          </w:hyperlink>
        </w:p>
        <w:p>
          <w:pPr>
            <w:pStyle w:val="Contents5"/>
            <w:tabs>
              <w:tab w:val="clear" w:pos="7892"/>
              <w:tab w:val="right" w:pos="9026" w:leader="dot"/>
            </w:tabs>
            <w:rPr/>
          </w:pPr>
          <w:hyperlink w:anchor="__RefHeading___Toc2464841_2616395394">
            <w:r>
              <w:rPr>
                <w:webHidden/>
                <w:rStyle w:val="IndexLink"/>
                <w:rtl w:val="true"/>
              </w:rPr>
              <w:t xml:space="preserve">روایت </w:t>
            </w:r>
            <w:r>
              <w:rPr>
                <w:rStyle w:val="IndexLink"/>
              </w:rPr>
              <w:t>32</w:t>
            </w:r>
            <w:r>
              <w:rPr>
                <w:rStyle w:val="IndexLink"/>
                <w:rtl w:val="true"/>
              </w:rPr>
              <w:tab/>
            </w:r>
            <w:r>
              <w:rPr>
                <w:rStyle w:val="IndexLink"/>
              </w:rPr>
              <w:t>417</w:t>
            </w:r>
          </w:hyperlink>
        </w:p>
        <w:p>
          <w:pPr>
            <w:pStyle w:val="Contents5"/>
            <w:tabs>
              <w:tab w:val="clear" w:pos="7892"/>
              <w:tab w:val="right" w:pos="9026" w:leader="dot"/>
            </w:tabs>
            <w:rPr/>
          </w:pPr>
          <w:hyperlink w:anchor="__RefHeading___Toc2464843_2616395394">
            <w:r>
              <w:rPr>
                <w:webHidden/>
                <w:rStyle w:val="IndexLink"/>
                <w:rtl w:val="true"/>
              </w:rPr>
              <w:t xml:space="preserve">روایت </w:t>
            </w:r>
            <w:r>
              <w:rPr>
                <w:rStyle w:val="IndexLink"/>
              </w:rPr>
              <w:t>33</w:t>
            </w:r>
            <w:r>
              <w:rPr>
                <w:rStyle w:val="IndexLink"/>
                <w:rtl w:val="true"/>
              </w:rPr>
              <w:tab/>
            </w:r>
            <w:r>
              <w:rPr>
                <w:rStyle w:val="IndexLink"/>
              </w:rPr>
              <w:t>417</w:t>
            </w:r>
          </w:hyperlink>
        </w:p>
        <w:p>
          <w:pPr>
            <w:pStyle w:val="Contents5"/>
            <w:tabs>
              <w:tab w:val="clear" w:pos="7892"/>
              <w:tab w:val="right" w:pos="9026" w:leader="dot"/>
            </w:tabs>
            <w:rPr/>
          </w:pPr>
          <w:hyperlink w:anchor="__RefHeading___Toc2464845_2616395394">
            <w:r>
              <w:rPr>
                <w:webHidden/>
                <w:rStyle w:val="IndexLink"/>
                <w:rtl w:val="true"/>
              </w:rPr>
              <w:t>«</w:t>
            </w:r>
            <w:r>
              <w:rPr>
                <w:rStyle w:val="IndexLink"/>
              </w:rPr>
              <w:t>34</w:t>
            </w:r>
            <w:r>
              <w:rPr>
                <w:rStyle w:val="IndexLink"/>
                <w:rtl w:val="true"/>
              </w:rPr>
              <w:t>»</w:t>
              <w:tab/>
            </w:r>
            <w:r>
              <w:rPr>
                <w:rStyle w:val="IndexLink"/>
              </w:rPr>
              <w:t>418</w:t>
            </w:r>
          </w:hyperlink>
        </w:p>
        <w:p>
          <w:pPr>
            <w:pStyle w:val="Contents5"/>
            <w:tabs>
              <w:tab w:val="clear" w:pos="7892"/>
              <w:tab w:val="right" w:pos="9026" w:leader="dot"/>
            </w:tabs>
            <w:rPr/>
          </w:pPr>
          <w:hyperlink w:anchor="__RefHeading___Toc2464847_2616395394">
            <w:r>
              <w:rPr>
                <w:webHidden/>
                <w:rStyle w:val="IndexLink"/>
                <w:rtl w:val="true"/>
              </w:rPr>
              <w:t>«</w:t>
            </w:r>
            <w:r>
              <w:rPr>
                <w:rStyle w:val="IndexLink"/>
              </w:rPr>
              <w:t>35</w:t>
            </w:r>
            <w:r>
              <w:rPr>
                <w:rStyle w:val="IndexLink"/>
                <w:rtl w:val="true"/>
              </w:rPr>
              <w:t>»</w:t>
              <w:tab/>
            </w:r>
            <w:r>
              <w:rPr>
                <w:rStyle w:val="IndexLink"/>
              </w:rPr>
              <w:t>418</w:t>
            </w:r>
          </w:hyperlink>
        </w:p>
        <w:p>
          <w:pPr>
            <w:pStyle w:val="Contents5"/>
            <w:tabs>
              <w:tab w:val="clear" w:pos="7892"/>
              <w:tab w:val="right" w:pos="9026" w:leader="dot"/>
            </w:tabs>
            <w:rPr/>
          </w:pPr>
          <w:hyperlink w:anchor="__RefHeading___Toc2464849_2616395394">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2464851_2616395394">
            <w:r>
              <w:rPr>
                <w:webHidden/>
                <w:rStyle w:val="IndexLink"/>
                <w:rtl w:val="true"/>
              </w:rPr>
              <w:t xml:space="preserve">روایت </w:t>
            </w:r>
            <w:r>
              <w:rPr>
                <w:rStyle w:val="IndexLink"/>
              </w:rPr>
              <w:t>34</w:t>
            </w:r>
            <w:r>
              <w:rPr>
                <w:rStyle w:val="IndexLink"/>
                <w:rtl w:val="true"/>
              </w:rPr>
              <w:tab/>
            </w:r>
            <w:r>
              <w:rPr>
                <w:rStyle w:val="IndexLink"/>
              </w:rPr>
              <w:t>418</w:t>
            </w:r>
          </w:hyperlink>
        </w:p>
        <w:p>
          <w:pPr>
            <w:pStyle w:val="Contents5"/>
            <w:tabs>
              <w:tab w:val="clear" w:pos="7892"/>
              <w:tab w:val="right" w:pos="9026" w:leader="dot"/>
            </w:tabs>
            <w:rPr/>
          </w:pPr>
          <w:hyperlink w:anchor="__RefHeading___Toc2464853_2616395394">
            <w:r>
              <w:rPr>
                <w:webHidden/>
                <w:rStyle w:val="IndexLink"/>
                <w:rtl w:val="true"/>
              </w:rPr>
              <w:t xml:space="preserve">روایت </w:t>
            </w:r>
            <w:r>
              <w:rPr>
                <w:rStyle w:val="IndexLink"/>
              </w:rPr>
              <w:t>35</w:t>
            </w:r>
            <w:r>
              <w:rPr>
                <w:rStyle w:val="IndexLink"/>
                <w:rtl w:val="true"/>
              </w:rPr>
              <w:tab/>
            </w:r>
            <w:r>
              <w:rPr>
                <w:rStyle w:val="IndexLink"/>
              </w:rPr>
              <w:t>419</w:t>
            </w:r>
          </w:hyperlink>
        </w:p>
        <w:p>
          <w:pPr>
            <w:pStyle w:val="Contents5"/>
            <w:tabs>
              <w:tab w:val="clear" w:pos="7892"/>
              <w:tab w:val="right" w:pos="9026" w:leader="dot"/>
            </w:tabs>
            <w:rPr/>
          </w:pPr>
          <w:hyperlink w:anchor="__RefHeading___Toc2464855_2616395394">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2464857_2616395394">
            <w:r>
              <w:rPr>
                <w:webHidden/>
                <w:rStyle w:val="IndexLink"/>
                <w:rtl w:val="true"/>
              </w:rPr>
              <w:t>«</w:t>
            </w:r>
            <w:r>
              <w:rPr>
                <w:rStyle w:val="IndexLink"/>
              </w:rPr>
              <w:t>36</w:t>
            </w:r>
            <w:r>
              <w:rPr>
                <w:rStyle w:val="IndexLink"/>
                <w:rtl w:val="true"/>
              </w:rPr>
              <w:t>»</w:t>
              <w:tab/>
            </w:r>
            <w:r>
              <w:rPr>
                <w:rStyle w:val="IndexLink"/>
              </w:rPr>
              <w:t>420</w:t>
            </w:r>
          </w:hyperlink>
        </w:p>
        <w:p>
          <w:pPr>
            <w:pStyle w:val="Contents5"/>
            <w:tabs>
              <w:tab w:val="clear" w:pos="7892"/>
              <w:tab w:val="right" w:pos="9026" w:leader="dot"/>
            </w:tabs>
            <w:rPr/>
          </w:pPr>
          <w:hyperlink w:anchor="__RefHeading___Toc2464859_2616395394">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2464861_2616395394">
            <w:r>
              <w:rPr>
                <w:webHidden/>
                <w:rStyle w:val="IndexLink"/>
                <w:rtl w:val="true"/>
              </w:rPr>
              <w:t>«</w:t>
            </w:r>
            <w:r>
              <w:rPr>
                <w:rStyle w:val="IndexLink"/>
              </w:rPr>
              <w:t>37</w:t>
            </w:r>
            <w:r>
              <w:rPr>
                <w:rStyle w:val="IndexLink"/>
                <w:rtl w:val="true"/>
              </w:rPr>
              <w:t>»</w:t>
              <w:tab/>
            </w:r>
            <w:r>
              <w:rPr>
                <w:rStyle w:val="IndexLink"/>
              </w:rPr>
              <w:t>420</w:t>
            </w:r>
          </w:hyperlink>
        </w:p>
        <w:p>
          <w:pPr>
            <w:pStyle w:val="Contents5"/>
            <w:tabs>
              <w:tab w:val="clear" w:pos="7892"/>
              <w:tab w:val="right" w:pos="9026" w:leader="dot"/>
            </w:tabs>
            <w:rPr/>
          </w:pPr>
          <w:hyperlink w:anchor="__RefHeading___Toc2464863_2616395394">
            <w:r>
              <w:rPr>
                <w:webHidden/>
                <w:rStyle w:val="IndexLink"/>
                <w:rtl w:val="true"/>
              </w:rPr>
              <w:t>«</w:t>
            </w:r>
            <w:r>
              <w:rPr>
                <w:rStyle w:val="IndexLink"/>
              </w:rPr>
              <w:t>38</w:t>
            </w:r>
            <w:r>
              <w:rPr>
                <w:rStyle w:val="IndexLink"/>
                <w:rtl w:val="true"/>
              </w:rPr>
              <w:t>»</w:t>
              <w:tab/>
            </w:r>
            <w:r>
              <w:rPr>
                <w:rStyle w:val="IndexLink"/>
              </w:rPr>
              <w:t>420</w:t>
            </w:r>
          </w:hyperlink>
        </w:p>
        <w:p>
          <w:pPr>
            <w:pStyle w:val="Contents5"/>
            <w:tabs>
              <w:tab w:val="clear" w:pos="7892"/>
              <w:tab w:val="right" w:pos="9026" w:leader="dot"/>
            </w:tabs>
            <w:rPr/>
          </w:pPr>
          <w:hyperlink w:anchor="__RefHeading___Toc2464865_2616395394">
            <w:r>
              <w:rPr>
                <w:webHidden/>
                <w:rStyle w:val="IndexLink"/>
                <w:rtl w:val="true"/>
              </w:rPr>
              <w:t>«</w:t>
            </w:r>
            <w:r>
              <w:rPr>
                <w:rStyle w:val="IndexLink"/>
              </w:rPr>
              <w:t>39</w:t>
            </w:r>
            <w:r>
              <w:rPr>
                <w:rStyle w:val="IndexLink"/>
                <w:rtl w:val="true"/>
              </w:rPr>
              <w:t>»</w:t>
              <w:tab/>
            </w:r>
            <w:r>
              <w:rPr>
                <w:rStyle w:val="IndexLink"/>
              </w:rPr>
              <w:t>420</w:t>
            </w:r>
          </w:hyperlink>
        </w:p>
        <w:p>
          <w:pPr>
            <w:pStyle w:val="Contents5"/>
            <w:tabs>
              <w:tab w:val="clear" w:pos="7892"/>
              <w:tab w:val="right" w:pos="9026" w:leader="dot"/>
            </w:tabs>
            <w:rPr/>
          </w:pPr>
          <w:hyperlink w:anchor="__RefHeading___Toc2464867_2616395394">
            <w:r>
              <w:rPr>
                <w:webHidden/>
                <w:rStyle w:val="IndexLink"/>
                <w:rtl w:val="true"/>
              </w:rPr>
              <w:t>«</w:t>
            </w:r>
            <w:r>
              <w:rPr>
                <w:rStyle w:val="IndexLink"/>
              </w:rPr>
              <w:t>40</w:t>
            </w:r>
            <w:r>
              <w:rPr>
                <w:rStyle w:val="IndexLink"/>
                <w:rtl w:val="true"/>
              </w:rPr>
              <w:t>»</w:t>
              <w:tab/>
            </w:r>
            <w:r>
              <w:rPr>
                <w:rStyle w:val="IndexLink"/>
              </w:rPr>
              <w:t>420</w:t>
            </w:r>
          </w:hyperlink>
        </w:p>
        <w:p>
          <w:pPr>
            <w:pStyle w:val="Contents5"/>
            <w:tabs>
              <w:tab w:val="clear" w:pos="7892"/>
              <w:tab w:val="right" w:pos="9026" w:leader="dot"/>
            </w:tabs>
            <w:rPr/>
          </w:pPr>
          <w:hyperlink w:anchor="__RefHeading___Toc2464869_2616395394">
            <w:r>
              <w:rPr>
                <w:webHidden/>
                <w:rStyle w:val="IndexLink"/>
                <w:rtl w:val="true"/>
              </w:rPr>
              <w:t>«</w:t>
            </w:r>
            <w:r>
              <w:rPr>
                <w:rStyle w:val="IndexLink"/>
              </w:rPr>
              <w:t>41</w:t>
            </w:r>
            <w:r>
              <w:rPr>
                <w:rStyle w:val="IndexLink"/>
                <w:rtl w:val="true"/>
              </w:rPr>
              <w:t>»</w:t>
              <w:tab/>
            </w:r>
            <w:r>
              <w:rPr>
                <w:rStyle w:val="IndexLink"/>
              </w:rPr>
              <w:t>420</w:t>
            </w:r>
          </w:hyperlink>
        </w:p>
        <w:p>
          <w:pPr>
            <w:pStyle w:val="Contents5"/>
            <w:tabs>
              <w:tab w:val="clear" w:pos="7892"/>
              <w:tab w:val="right" w:pos="9026" w:leader="dot"/>
            </w:tabs>
            <w:rPr/>
          </w:pPr>
          <w:hyperlink w:anchor="__RefHeading___Toc2464871_2616395394">
            <w:r>
              <w:rPr>
                <w:webHidden/>
                <w:rStyle w:val="IndexLink"/>
                <w:rtl w:val="true"/>
              </w:rPr>
              <w:t xml:space="preserve">روایت </w:t>
            </w:r>
            <w:r>
              <w:rPr>
                <w:rStyle w:val="IndexLink"/>
              </w:rPr>
              <w:t>36</w:t>
            </w:r>
            <w:r>
              <w:rPr>
                <w:rStyle w:val="IndexLink"/>
                <w:rtl w:val="true"/>
              </w:rPr>
              <w:tab/>
            </w:r>
            <w:r>
              <w:rPr>
                <w:rStyle w:val="IndexLink"/>
              </w:rPr>
              <w:t>420</w:t>
            </w:r>
          </w:hyperlink>
        </w:p>
        <w:p>
          <w:pPr>
            <w:pStyle w:val="Contents5"/>
            <w:tabs>
              <w:tab w:val="clear" w:pos="7892"/>
              <w:tab w:val="right" w:pos="9026" w:leader="dot"/>
            </w:tabs>
            <w:rPr/>
          </w:pPr>
          <w:hyperlink w:anchor="__RefHeading___Toc2464873_2616395394">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2464875_2616395394">
            <w:r>
              <w:rPr>
                <w:webHidden/>
                <w:rStyle w:val="IndexLink"/>
                <w:rtl w:val="true"/>
              </w:rPr>
              <w:t xml:space="preserve">روایت </w:t>
            </w:r>
            <w:r>
              <w:rPr>
                <w:rStyle w:val="IndexLink"/>
              </w:rPr>
              <w:t>37</w:t>
            </w:r>
            <w:r>
              <w:rPr>
                <w:rStyle w:val="IndexLink"/>
                <w:rtl w:val="true"/>
              </w:rPr>
              <w:tab/>
            </w:r>
            <w:r>
              <w:rPr>
                <w:rStyle w:val="IndexLink"/>
              </w:rPr>
              <w:t>421</w:t>
            </w:r>
          </w:hyperlink>
        </w:p>
        <w:p>
          <w:pPr>
            <w:pStyle w:val="Contents5"/>
            <w:tabs>
              <w:tab w:val="clear" w:pos="7892"/>
              <w:tab w:val="right" w:pos="9026" w:leader="dot"/>
            </w:tabs>
            <w:rPr/>
          </w:pPr>
          <w:hyperlink w:anchor="__RefHeading___Toc2464877_2616395394">
            <w:r>
              <w:rPr>
                <w:webHidden/>
                <w:rStyle w:val="IndexLink"/>
                <w:rtl w:val="true"/>
              </w:rPr>
              <w:t xml:space="preserve">روایت </w:t>
            </w:r>
            <w:r>
              <w:rPr>
                <w:rStyle w:val="IndexLink"/>
              </w:rPr>
              <w:t>38</w:t>
            </w:r>
            <w:r>
              <w:rPr>
                <w:rStyle w:val="IndexLink"/>
                <w:rtl w:val="true"/>
              </w:rPr>
              <w:tab/>
            </w:r>
            <w:r>
              <w:rPr>
                <w:rStyle w:val="IndexLink"/>
              </w:rPr>
              <w:t>421</w:t>
            </w:r>
          </w:hyperlink>
        </w:p>
        <w:p>
          <w:pPr>
            <w:pStyle w:val="Contents5"/>
            <w:tabs>
              <w:tab w:val="clear" w:pos="7892"/>
              <w:tab w:val="right" w:pos="9026" w:leader="dot"/>
            </w:tabs>
            <w:rPr/>
          </w:pPr>
          <w:hyperlink w:anchor="__RefHeading___Toc2464879_2616395394">
            <w:r>
              <w:rPr>
                <w:webHidden/>
                <w:rStyle w:val="IndexLink"/>
                <w:rtl w:val="true"/>
              </w:rPr>
              <w:t xml:space="preserve">روایت </w:t>
            </w:r>
            <w:r>
              <w:rPr>
                <w:rStyle w:val="IndexLink"/>
              </w:rPr>
              <w:t>39</w:t>
            </w:r>
            <w:r>
              <w:rPr>
                <w:rStyle w:val="IndexLink"/>
                <w:rtl w:val="true"/>
              </w:rPr>
              <w:tab/>
            </w:r>
            <w:r>
              <w:rPr>
                <w:rStyle w:val="IndexLink"/>
              </w:rPr>
              <w:t>421</w:t>
            </w:r>
          </w:hyperlink>
        </w:p>
        <w:p>
          <w:pPr>
            <w:pStyle w:val="Contents5"/>
            <w:tabs>
              <w:tab w:val="clear" w:pos="7892"/>
              <w:tab w:val="right" w:pos="9026" w:leader="dot"/>
            </w:tabs>
            <w:rPr/>
          </w:pPr>
          <w:hyperlink w:anchor="__RefHeading___Toc2464881_2616395394">
            <w:r>
              <w:rPr>
                <w:webHidden/>
                <w:rStyle w:val="IndexLink"/>
                <w:rtl w:val="true"/>
              </w:rPr>
              <w:t xml:space="preserve">روایت </w:t>
            </w:r>
            <w:r>
              <w:rPr>
                <w:rStyle w:val="IndexLink"/>
              </w:rPr>
              <w:t>40</w:t>
            </w:r>
            <w:r>
              <w:rPr>
                <w:rStyle w:val="IndexLink"/>
                <w:rtl w:val="true"/>
              </w:rPr>
              <w:tab/>
            </w:r>
            <w:r>
              <w:rPr>
                <w:rStyle w:val="IndexLink"/>
              </w:rPr>
              <w:t>421</w:t>
            </w:r>
          </w:hyperlink>
        </w:p>
        <w:p>
          <w:pPr>
            <w:pStyle w:val="Contents5"/>
            <w:tabs>
              <w:tab w:val="clear" w:pos="7892"/>
              <w:tab w:val="right" w:pos="9026" w:leader="dot"/>
            </w:tabs>
            <w:rPr/>
          </w:pPr>
          <w:hyperlink w:anchor="__RefHeading___Toc2464883_2616395394">
            <w:r>
              <w:rPr>
                <w:webHidden/>
                <w:rStyle w:val="IndexLink"/>
                <w:rtl w:val="true"/>
              </w:rPr>
              <w:t xml:space="preserve">روایت </w:t>
            </w:r>
            <w:r>
              <w:rPr>
                <w:rStyle w:val="IndexLink"/>
              </w:rPr>
              <w:t>41</w:t>
            </w:r>
            <w:r>
              <w:rPr>
                <w:rStyle w:val="IndexLink"/>
                <w:rtl w:val="true"/>
              </w:rPr>
              <w:tab/>
            </w:r>
            <w:r>
              <w:rPr>
                <w:rStyle w:val="IndexLink"/>
              </w:rPr>
              <w:t>421</w:t>
            </w:r>
          </w:hyperlink>
        </w:p>
        <w:p>
          <w:pPr>
            <w:pStyle w:val="Contents5"/>
            <w:tabs>
              <w:tab w:val="clear" w:pos="7892"/>
              <w:tab w:val="right" w:pos="9026" w:leader="dot"/>
            </w:tabs>
            <w:rPr/>
          </w:pPr>
          <w:hyperlink w:anchor="__RefHeading___Toc2464885_2616395394">
            <w:r>
              <w:rPr>
                <w:webHidden/>
                <w:rStyle w:val="IndexLink"/>
                <w:rtl w:val="true"/>
              </w:rPr>
              <w:t>«</w:t>
            </w:r>
            <w:r>
              <w:rPr>
                <w:rStyle w:val="IndexLink"/>
              </w:rPr>
              <w:t>42</w:t>
            </w:r>
            <w:r>
              <w:rPr>
                <w:rStyle w:val="IndexLink"/>
                <w:rtl w:val="true"/>
              </w:rPr>
              <w:t>»</w:t>
              <w:tab/>
            </w:r>
            <w:r>
              <w:rPr>
                <w:rStyle w:val="IndexLink"/>
              </w:rPr>
              <w:t>422</w:t>
            </w:r>
          </w:hyperlink>
        </w:p>
        <w:p>
          <w:pPr>
            <w:pStyle w:val="Contents5"/>
            <w:tabs>
              <w:tab w:val="clear" w:pos="7892"/>
              <w:tab w:val="right" w:pos="9026" w:leader="dot"/>
            </w:tabs>
            <w:rPr/>
          </w:pPr>
          <w:hyperlink w:anchor="__RefHeading___Toc2464887_2616395394">
            <w:r>
              <w:rPr>
                <w:webHidden/>
                <w:rStyle w:val="IndexLink"/>
                <w:rtl w:val="true"/>
              </w:rPr>
              <w:t>«</w:t>
            </w:r>
            <w:r>
              <w:rPr>
                <w:rStyle w:val="IndexLink"/>
              </w:rPr>
              <w:t>43</w:t>
            </w:r>
            <w:r>
              <w:rPr>
                <w:rStyle w:val="IndexLink"/>
                <w:rtl w:val="true"/>
              </w:rPr>
              <w:t>»</w:t>
              <w:tab/>
            </w:r>
            <w:r>
              <w:rPr>
                <w:rStyle w:val="IndexLink"/>
              </w:rPr>
              <w:t>422</w:t>
            </w:r>
          </w:hyperlink>
        </w:p>
        <w:p>
          <w:pPr>
            <w:pStyle w:val="Contents5"/>
            <w:tabs>
              <w:tab w:val="clear" w:pos="7892"/>
              <w:tab w:val="right" w:pos="9026" w:leader="dot"/>
            </w:tabs>
            <w:rPr/>
          </w:pPr>
          <w:hyperlink w:anchor="__RefHeading___Toc2464889_2616395394">
            <w:r>
              <w:rPr>
                <w:webHidden/>
                <w:rStyle w:val="IndexLink"/>
                <w:rtl w:val="true"/>
              </w:rPr>
              <w:t>«</w:t>
            </w:r>
            <w:r>
              <w:rPr>
                <w:rStyle w:val="IndexLink"/>
              </w:rPr>
              <w:t>44</w:t>
            </w:r>
            <w:r>
              <w:rPr>
                <w:rStyle w:val="IndexLink"/>
                <w:rtl w:val="true"/>
              </w:rPr>
              <w:t>»</w:t>
              <w:tab/>
            </w:r>
            <w:r>
              <w:rPr>
                <w:rStyle w:val="IndexLink"/>
              </w:rPr>
              <w:t>422</w:t>
            </w:r>
          </w:hyperlink>
        </w:p>
        <w:p>
          <w:pPr>
            <w:pStyle w:val="Contents5"/>
            <w:tabs>
              <w:tab w:val="clear" w:pos="7892"/>
              <w:tab w:val="right" w:pos="9026" w:leader="dot"/>
            </w:tabs>
            <w:rPr/>
          </w:pPr>
          <w:hyperlink w:anchor="__RefHeading___Toc2464891_2616395394">
            <w:r>
              <w:rPr>
                <w:webHidden/>
                <w:rStyle w:val="IndexLink"/>
                <w:rtl w:val="true"/>
              </w:rPr>
              <w:t>«</w:t>
            </w:r>
            <w:r>
              <w:rPr>
                <w:rStyle w:val="IndexLink"/>
              </w:rPr>
              <w:t>45</w:t>
            </w:r>
            <w:r>
              <w:rPr>
                <w:rStyle w:val="IndexLink"/>
                <w:rtl w:val="true"/>
              </w:rPr>
              <w:t>»</w:t>
              <w:tab/>
            </w:r>
            <w:r>
              <w:rPr>
                <w:rStyle w:val="IndexLink"/>
              </w:rPr>
              <w:t>422</w:t>
            </w:r>
          </w:hyperlink>
        </w:p>
        <w:p>
          <w:pPr>
            <w:pStyle w:val="Contents5"/>
            <w:tabs>
              <w:tab w:val="clear" w:pos="7892"/>
              <w:tab w:val="right" w:pos="9026" w:leader="dot"/>
            </w:tabs>
            <w:rPr/>
          </w:pPr>
          <w:hyperlink w:anchor="__RefHeading___Toc2464893_2616395394">
            <w:r>
              <w:rPr>
                <w:webHidden/>
                <w:rStyle w:val="IndexLink"/>
                <w:rtl w:val="true"/>
              </w:rPr>
              <w:t>«</w:t>
            </w:r>
            <w:r>
              <w:rPr>
                <w:rStyle w:val="IndexLink"/>
              </w:rPr>
              <w:t>46</w:t>
            </w:r>
            <w:r>
              <w:rPr>
                <w:rStyle w:val="IndexLink"/>
                <w:rtl w:val="true"/>
              </w:rPr>
              <w:t>»</w:t>
              <w:tab/>
            </w:r>
            <w:r>
              <w:rPr>
                <w:rStyle w:val="IndexLink"/>
              </w:rPr>
              <w:t>422</w:t>
            </w:r>
          </w:hyperlink>
        </w:p>
        <w:p>
          <w:pPr>
            <w:pStyle w:val="Contents5"/>
            <w:tabs>
              <w:tab w:val="clear" w:pos="7892"/>
              <w:tab w:val="right" w:pos="9026" w:leader="dot"/>
            </w:tabs>
            <w:rPr/>
          </w:pPr>
          <w:hyperlink w:anchor="__RefHeading___Toc2464895_2616395394">
            <w:r>
              <w:rPr>
                <w:webHidden/>
                <w:rStyle w:val="IndexLink"/>
                <w:rtl w:val="true"/>
              </w:rPr>
              <w:t>«</w:t>
            </w:r>
            <w:r>
              <w:rPr>
                <w:rStyle w:val="IndexLink"/>
              </w:rPr>
              <w:t>47</w:t>
            </w:r>
            <w:r>
              <w:rPr>
                <w:rStyle w:val="IndexLink"/>
                <w:rtl w:val="true"/>
              </w:rPr>
              <w:t>»</w:t>
              <w:tab/>
            </w:r>
            <w:r>
              <w:rPr>
                <w:rStyle w:val="IndexLink"/>
              </w:rPr>
              <w:t>422</w:t>
            </w:r>
          </w:hyperlink>
        </w:p>
        <w:p>
          <w:pPr>
            <w:pStyle w:val="Contents5"/>
            <w:tabs>
              <w:tab w:val="clear" w:pos="7892"/>
              <w:tab w:val="right" w:pos="9026" w:leader="dot"/>
            </w:tabs>
            <w:rPr/>
          </w:pPr>
          <w:hyperlink w:anchor="__RefHeading___Toc2464897_2616395394">
            <w:r>
              <w:rPr>
                <w:webHidden/>
                <w:rStyle w:val="IndexLink"/>
                <w:rtl w:val="true"/>
              </w:rPr>
              <w:t>«</w:t>
            </w:r>
            <w:r>
              <w:rPr>
                <w:rStyle w:val="IndexLink"/>
              </w:rPr>
              <w:t>48</w:t>
            </w:r>
            <w:r>
              <w:rPr>
                <w:rStyle w:val="IndexLink"/>
                <w:rtl w:val="true"/>
              </w:rPr>
              <w:t>»</w:t>
              <w:tab/>
            </w:r>
            <w:r>
              <w:rPr>
                <w:rStyle w:val="IndexLink"/>
              </w:rPr>
              <w:t>422</w:t>
            </w:r>
          </w:hyperlink>
        </w:p>
        <w:p>
          <w:pPr>
            <w:pStyle w:val="Contents5"/>
            <w:tabs>
              <w:tab w:val="clear" w:pos="7892"/>
              <w:tab w:val="right" w:pos="9026" w:leader="dot"/>
            </w:tabs>
            <w:rPr/>
          </w:pPr>
          <w:hyperlink w:anchor="__RefHeading___Toc2464899_2616395394">
            <w:r>
              <w:rPr>
                <w:webHidden/>
                <w:rStyle w:val="IndexLink"/>
                <w:rtl w:val="true"/>
              </w:rPr>
              <w:t xml:space="preserve">روایت </w:t>
            </w:r>
            <w:r>
              <w:rPr>
                <w:rStyle w:val="IndexLink"/>
              </w:rPr>
              <w:t>42</w:t>
            </w:r>
            <w:r>
              <w:rPr>
                <w:rStyle w:val="IndexLink"/>
                <w:rtl w:val="true"/>
              </w:rPr>
              <w:tab/>
            </w:r>
            <w:r>
              <w:rPr>
                <w:rStyle w:val="IndexLink"/>
              </w:rPr>
              <w:t>422</w:t>
            </w:r>
          </w:hyperlink>
        </w:p>
        <w:p>
          <w:pPr>
            <w:pStyle w:val="Contents5"/>
            <w:tabs>
              <w:tab w:val="clear" w:pos="7892"/>
              <w:tab w:val="right" w:pos="9026" w:leader="dot"/>
            </w:tabs>
            <w:rPr/>
          </w:pPr>
          <w:hyperlink w:anchor="__RefHeading___Toc2464901_2616395394">
            <w:r>
              <w:rPr>
                <w:webHidden/>
                <w:rStyle w:val="IndexLink"/>
                <w:rtl w:val="true"/>
              </w:rPr>
              <w:t xml:space="preserve">روایت </w:t>
            </w:r>
            <w:r>
              <w:rPr>
                <w:rStyle w:val="IndexLink"/>
              </w:rPr>
              <w:t>43</w:t>
            </w:r>
            <w:r>
              <w:rPr>
                <w:rStyle w:val="IndexLink"/>
                <w:rtl w:val="true"/>
              </w:rPr>
              <w:tab/>
            </w:r>
            <w:r>
              <w:rPr>
                <w:rStyle w:val="IndexLink"/>
              </w:rPr>
              <w:t>422</w:t>
            </w:r>
          </w:hyperlink>
        </w:p>
        <w:p>
          <w:pPr>
            <w:pStyle w:val="Contents5"/>
            <w:tabs>
              <w:tab w:val="clear" w:pos="7892"/>
              <w:tab w:val="right" w:pos="9026" w:leader="dot"/>
            </w:tabs>
            <w:rPr/>
          </w:pPr>
          <w:hyperlink w:anchor="__RefHeading___Toc2464903_2616395394">
            <w:r>
              <w:rPr>
                <w:webHidden/>
                <w:rStyle w:val="IndexLink"/>
                <w:rtl w:val="true"/>
              </w:rPr>
              <w:t xml:space="preserve">روایت </w:t>
            </w:r>
            <w:r>
              <w:rPr>
                <w:rStyle w:val="IndexLink"/>
              </w:rPr>
              <w:t>44</w:t>
            </w:r>
            <w:r>
              <w:rPr>
                <w:rStyle w:val="IndexLink"/>
                <w:rtl w:val="true"/>
              </w:rPr>
              <w:tab/>
            </w:r>
            <w:r>
              <w:rPr>
                <w:rStyle w:val="IndexLink"/>
              </w:rPr>
              <w:t>422</w:t>
            </w:r>
          </w:hyperlink>
        </w:p>
        <w:p>
          <w:pPr>
            <w:pStyle w:val="Contents5"/>
            <w:tabs>
              <w:tab w:val="clear" w:pos="7892"/>
              <w:tab w:val="right" w:pos="9026" w:leader="dot"/>
            </w:tabs>
            <w:rPr/>
          </w:pPr>
          <w:hyperlink w:anchor="__RefHeading___Toc2464905_2616395394">
            <w:r>
              <w:rPr>
                <w:webHidden/>
                <w:rStyle w:val="IndexLink"/>
                <w:rtl w:val="true"/>
              </w:rPr>
              <w:t xml:space="preserve">روایت </w:t>
            </w:r>
            <w:r>
              <w:rPr>
                <w:rStyle w:val="IndexLink"/>
              </w:rPr>
              <w:t>45</w:t>
            </w:r>
            <w:r>
              <w:rPr>
                <w:rStyle w:val="IndexLink"/>
                <w:rtl w:val="true"/>
              </w:rPr>
              <w:tab/>
            </w:r>
            <w:r>
              <w:rPr>
                <w:rStyle w:val="IndexLink"/>
              </w:rPr>
              <w:t>423</w:t>
            </w:r>
          </w:hyperlink>
        </w:p>
        <w:p>
          <w:pPr>
            <w:pStyle w:val="Contents5"/>
            <w:tabs>
              <w:tab w:val="clear" w:pos="7892"/>
              <w:tab w:val="right" w:pos="9026" w:leader="dot"/>
            </w:tabs>
            <w:rPr/>
          </w:pPr>
          <w:hyperlink w:anchor="__RefHeading___Toc2464907_2616395394">
            <w:r>
              <w:rPr>
                <w:webHidden/>
                <w:rStyle w:val="IndexLink"/>
                <w:rtl w:val="true"/>
              </w:rPr>
              <w:t xml:space="preserve">روایت </w:t>
            </w:r>
            <w:r>
              <w:rPr>
                <w:rStyle w:val="IndexLink"/>
              </w:rPr>
              <w:t>46</w:t>
            </w:r>
            <w:r>
              <w:rPr>
                <w:rStyle w:val="IndexLink"/>
                <w:rtl w:val="true"/>
              </w:rPr>
              <w:tab/>
            </w:r>
            <w:r>
              <w:rPr>
                <w:rStyle w:val="IndexLink"/>
              </w:rPr>
              <w:t>423</w:t>
            </w:r>
          </w:hyperlink>
        </w:p>
        <w:p>
          <w:pPr>
            <w:pStyle w:val="Contents5"/>
            <w:tabs>
              <w:tab w:val="clear" w:pos="7892"/>
              <w:tab w:val="right" w:pos="9026" w:leader="dot"/>
            </w:tabs>
            <w:rPr/>
          </w:pPr>
          <w:hyperlink w:anchor="__RefHeading___Toc2464909_2616395394">
            <w:r>
              <w:rPr>
                <w:webHidden/>
                <w:rStyle w:val="IndexLink"/>
                <w:rtl w:val="true"/>
              </w:rPr>
              <w:t xml:space="preserve">روایت </w:t>
            </w:r>
            <w:r>
              <w:rPr>
                <w:rStyle w:val="IndexLink"/>
              </w:rPr>
              <w:t>47</w:t>
            </w:r>
            <w:r>
              <w:rPr>
                <w:rStyle w:val="IndexLink"/>
                <w:rtl w:val="true"/>
              </w:rPr>
              <w:tab/>
            </w:r>
            <w:r>
              <w:rPr>
                <w:rStyle w:val="IndexLink"/>
              </w:rPr>
              <w:t>423</w:t>
            </w:r>
          </w:hyperlink>
        </w:p>
        <w:p>
          <w:pPr>
            <w:pStyle w:val="Contents5"/>
            <w:tabs>
              <w:tab w:val="clear" w:pos="7892"/>
              <w:tab w:val="right" w:pos="9026" w:leader="dot"/>
            </w:tabs>
            <w:rPr/>
          </w:pPr>
          <w:hyperlink w:anchor="__RefHeading___Toc2464911_2616395394">
            <w:r>
              <w:rPr>
                <w:webHidden/>
                <w:rStyle w:val="IndexLink"/>
                <w:rtl w:val="true"/>
              </w:rPr>
              <w:t xml:space="preserve">روایت </w:t>
            </w:r>
            <w:r>
              <w:rPr>
                <w:rStyle w:val="IndexLink"/>
              </w:rPr>
              <w:t>48</w:t>
            </w:r>
            <w:r>
              <w:rPr>
                <w:rStyle w:val="IndexLink"/>
                <w:rtl w:val="true"/>
              </w:rPr>
              <w:tab/>
            </w:r>
            <w:r>
              <w:rPr>
                <w:rStyle w:val="IndexLink"/>
              </w:rPr>
              <w:t>423</w:t>
            </w:r>
          </w:hyperlink>
        </w:p>
        <w:p>
          <w:pPr>
            <w:pStyle w:val="Contents5"/>
            <w:tabs>
              <w:tab w:val="clear" w:pos="7892"/>
              <w:tab w:val="right" w:pos="9026" w:leader="dot"/>
            </w:tabs>
            <w:rPr/>
          </w:pPr>
          <w:hyperlink w:anchor="__RefHeading___Toc2464913_2616395394">
            <w:r>
              <w:rPr>
                <w:webHidden/>
                <w:rStyle w:val="IndexLink"/>
                <w:rtl w:val="true"/>
              </w:rPr>
              <w:t>«</w:t>
            </w:r>
            <w:r>
              <w:rPr>
                <w:rStyle w:val="IndexLink"/>
              </w:rPr>
              <w:t>49</w:t>
            </w:r>
            <w:r>
              <w:rPr>
                <w:rStyle w:val="IndexLink"/>
                <w:rtl w:val="true"/>
              </w:rPr>
              <w:t>»</w:t>
              <w:tab/>
            </w:r>
            <w:r>
              <w:rPr>
                <w:rStyle w:val="IndexLink"/>
              </w:rPr>
              <w:t>424</w:t>
            </w:r>
          </w:hyperlink>
        </w:p>
        <w:p>
          <w:pPr>
            <w:pStyle w:val="Contents5"/>
            <w:tabs>
              <w:tab w:val="clear" w:pos="7892"/>
              <w:tab w:val="right" w:pos="9026" w:leader="dot"/>
            </w:tabs>
            <w:rPr/>
          </w:pPr>
          <w:hyperlink w:anchor="__RefHeading___Toc2464915_2616395394">
            <w:r>
              <w:rPr>
                <w:webHidden/>
                <w:rStyle w:val="IndexLink"/>
                <w:rtl w:val="true"/>
              </w:rPr>
              <w:t>«</w:t>
            </w:r>
            <w:r>
              <w:rPr>
                <w:rStyle w:val="IndexLink"/>
              </w:rPr>
              <w:t>50</w:t>
            </w:r>
            <w:r>
              <w:rPr>
                <w:rStyle w:val="IndexLink"/>
                <w:rtl w:val="true"/>
              </w:rPr>
              <w:t>»</w:t>
              <w:tab/>
            </w:r>
            <w:r>
              <w:rPr>
                <w:rStyle w:val="IndexLink"/>
              </w:rPr>
              <w:t>424</w:t>
            </w:r>
          </w:hyperlink>
        </w:p>
        <w:p>
          <w:pPr>
            <w:pStyle w:val="Contents5"/>
            <w:tabs>
              <w:tab w:val="clear" w:pos="7892"/>
              <w:tab w:val="right" w:pos="9026" w:leader="dot"/>
            </w:tabs>
            <w:rPr/>
          </w:pPr>
          <w:hyperlink w:anchor="__RefHeading___Toc2464917_2616395394">
            <w:r>
              <w:rPr>
                <w:webHidden/>
                <w:rStyle w:val="IndexLink"/>
                <w:rtl w:val="true"/>
              </w:rPr>
              <w:t>«</w:t>
            </w:r>
            <w:r>
              <w:rPr>
                <w:rStyle w:val="IndexLink"/>
              </w:rPr>
              <w:t>51</w:t>
            </w:r>
            <w:r>
              <w:rPr>
                <w:rStyle w:val="IndexLink"/>
                <w:rtl w:val="true"/>
              </w:rPr>
              <w:t>»</w:t>
              <w:tab/>
            </w:r>
            <w:r>
              <w:rPr>
                <w:rStyle w:val="IndexLink"/>
              </w:rPr>
              <w:t>424</w:t>
            </w:r>
          </w:hyperlink>
        </w:p>
        <w:p>
          <w:pPr>
            <w:pStyle w:val="Contents5"/>
            <w:tabs>
              <w:tab w:val="clear" w:pos="7892"/>
              <w:tab w:val="right" w:pos="9026" w:leader="dot"/>
            </w:tabs>
            <w:rPr/>
          </w:pPr>
          <w:hyperlink w:anchor="__RefHeading___Toc2464919_2616395394">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2464921_2616395394">
            <w:r>
              <w:rPr>
                <w:webHidden/>
                <w:rStyle w:val="IndexLink"/>
                <w:rtl w:val="true"/>
              </w:rPr>
              <w:t xml:space="preserve">روایت </w:t>
            </w:r>
            <w:r>
              <w:rPr>
                <w:rStyle w:val="IndexLink"/>
              </w:rPr>
              <w:t>49</w:t>
            </w:r>
            <w:r>
              <w:rPr>
                <w:rStyle w:val="IndexLink"/>
                <w:rtl w:val="true"/>
              </w:rPr>
              <w:tab/>
            </w:r>
            <w:r>
              <w:rPr>
                <w:rStyle w:val="IndexLink"/>
              </w:rPr>
              <w:t>424</w:t>
            </w:r>
          </w:hyperlink>
        </w:p>
        <w:p>
          <w:pPr>
            <w:pStyle w:val="Contents5"/>
            <w:tabs>
              <w:tab w:val="clear" w:pos="7892"/>
              <w:tab w:val="right" w:pos="9026" w:leader="dot"/>
            </w:tabs>
            <w:rPr/>
          </w:pPr>
          <w:hyperlink w:anchor="__RefHeading___Toc2464923_2616395394">
            <w:r>
              <w:rPr>
                <w:webHidden/>
                <w:rStyle w:val="IndexLink"/>
                <w:rtl w:val="true"/>
              </w:rPr>
              <w:t xml:space="preserve">روایت </w:t>
            </w:r>
            <w:r>
              <w:rPr>
                <w:rStyle w:val="IndexLink"/>
              </w:rPr>
              <w:t>50</w:t>
            </w:r>
            <w:r>
              <w:rPr>
                <w:rStyle w:val="IndexLink"/>
                <w:rtl w:val="true"/>
              </w:rPr>
              <w:tab/>
            </w:r>
            <w:r>
              <w:rPr>
                <w:rStyle w:val="IndexLink"/>
              </w:rPr>
              <w:t>424</w:t>
            </w:r>
          </w:hyperlink>
        </w:p>
        <w:p>
          <w:pPr>
            <w:pStyle w:val="Contents5"/>
            <w:tabs>
              <w:tab w:val="clear" w:pos="7892"/>
              <w:tab w:val="right" w:pos="9026" w:leader="dot"/>
            </w:tabs>
            <w:rPr/>
          </w:pPr>
          <w:hyperlink w:anchor="__RefHeading___Toc2464925_2616395394">
            <w:r>
              <w:rPr>
                <w:webHidden/>
                <w:rStyle w:val="IndexLink"/>
                <w:rtl w:val="true"/>
              </w:rPr>
              <w:t xml:space="preserve">روایت </w:t>
            </w:r>
            <w:r>
              <w:rPr>
                <w:rStyle w:val="IndexLink"/>
              </w:rPr>
              <w:t>51</w:t>
            </w:r>
            <w:r>
              <w:rPr>
                <w:rStyle w:val="IndexLink"/>
                <w:rtl w:val="true"/>
              </w:rPr>
              <w:tab/>
            </w:r>
            <w:r>
              <w:rPr>
                <w:rStyle w:val="IndexLink"/>
              </w:rPr>
              <w:t>424</w:t>
            </w:r>
          </w:hyperlink>
        </w:p>
        <w:p>
          <w:pPr>
            <w:pStyle w:val="Contents5"/>
            <w:tabs>
              <w:tab w:val="clear" w:pos="7892"/>
              <w:tab w:val="right" w:pos="9026" w:leader="dot"/>
            </w:tabs>
            <w:rPr/>
          </w:pPr>
          <w:hyperlink w:anchor="__RefHeading___Toc2464927_2616395394">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2464929_2616395394">
            <w:r>
              <w:rPr>
                <w:webHidden/>
                <w:rStyle w:val="IndexLink"/>
                <w:rtl w:val="true"/>
              </w:rPr>
              <w:t>«</w:t>
            </w:r>
            <w:r>
              <w:rPr>
                <w:rStyle w:val="IndexLink"/>
              </w:rPr>
              <w:t>52</w:t>
            </w:r>
            <w:r>
              <w:rPr>
                <w:rStyle w:val="IndexLink"/>
                <w:rtl w:val="true"/>
              </w:rPr>
              <w:t>»</w:t>
              <w:tab/>
            </w:r>
            <w:r>
              <w:rPr>
                <w:rStyle w:val="IndexLink"/>
              </w:rPr>
              <w:t>426</w:t>
            </w:r>
          </w:hyperlink>
        </w:p>
        <w:p>
          <w:pPr>
            <w:pStyle w:val="Contents5"/>
            <w:tabs>
              <w:tab w:val="clear" w:pos="7892"/>
              <w:tab w:val="right" w:pos="9026" w:leader="dot"/>
            </w:tabs>
            <w:rPr/>
          </w:pPr>
          <w:hyperlink w:anchor="__RefHeading___Toc2464931_2616395394">
            <w:r>
              <w:rPr>
                <w:webHidden/>
                <w:rStyle w:val="IndexLink"/>
                <w:rtl w:val="true"/>
              </w:rPr>
              <w:t>بيان</w:t>
            </w:r>
            <w:r>
              <w:rPr>
                <w:rStyle w:val="IndexLink"/>
                <w:rtl w:val="true"/>
              </w:rPr>
              <w:tab/>
            </w:r>
            <w:r>
              <w:rPr>
                <w:rStyle w:val="IndexLink"/>
              </w:rPr>
              <w:t>426</w:t>
            </w:r>
          </w:hyperlink>
        </w:p>
        <w:p>
          <w:pPr>
            <w:pStyle w:val="Contents5"/>
            <w:tabs>
              <w:tab w:val="clear" w:pos="7892"/>
              <w:tab w:val="right" w:pos="9026" w:leader="dot"/>
            </w:tabs>
            <w:rPr/>
          </w:pPr>
          <w:hyperlink w:anchor="__RefHeading___Toc2464933_2616395394">
            <w:r>
              <w:rPr>
                <w:webHidden/>
                <w:rStyle w:val="IndexLink"/>
                <w:rtl w:val="true"/>
              </w:rPr>
              <w:t>«</w:t>
            </w:r>
            <w:r>
              <w:rPr>
                <w:rStyle w:val="IndexLink"/>
              </w:rPr>
              <w:t>53</w:t>
            </w:r>
            <w:r>
              <w:rPr>
                <w:rStyle w:val="IndexLink"/>
                <w:rtl w:val="true"/>
              </w:rPr>
              <w:t>»</w:t>
              <w:tab/>
            </w:r>
            <w:r>
              <w:rPr>
                <w:rStyle w:val="IndexLink"/>
              </w:rPr>
              <w:t>426</w:t>
            </w:r>
          </w:hyperlink>
        </w:p>
        <w:p>
          <w:pPr>
            <w:pStyle w:val="Contents5"/>
            <w:tabs>
              <w:tab w:val="clear" w:pos="7892"/>
              <w:tab w:val="right" w:pos="9026" w:leader="dot"/>
            </w:tabs>
            <w:rPr/>
          </w:pPr>
          <w:hyperlink w:anchor="__RefHeading___Toc2464935_2616395394">
            <w:r>
              <w:rPr>
                <w:webHidden/>
                <w:rStyle w:val="IndexLink"/>
                <w:rtl w:val="true"/>
              </w:rPr>
              <w:t>«</w:t>
            </w:r>
            <w:r>
              <w:rPr>
                <w:rStyle w:val="IndexLink"/>
              </w:rPr>
              <w:t>54</w:t>
            </w:r>
            <w:r>
              <w:rPr>
                <w:rStyle w:val="IndexLink"/>
                <w:rtl w:val="true"/>
              </w:rPr>
              <w:t>»</w:t>
              <w:tab/>
            </w:r>
            <w:r>
              <w:rPr>
                <w:rStyle w:val="IndexLink"/>
              </w:rPr>
              <w:t>426</w:t>
            </w:r>
          </w:hyperlink>
        </w:p>
        <w:p>
          <w:pPr>
            <w:pStyle w:val="Contents5"/>
            <w:tabs>
              <w:tab w:val="clear" w:pos="7892"/>
              <w:tab w:val="right" w:pos="9026" w:leader="dot"/>
            </w:tabs>
            <w:rPr/>
          </w:pPr>
          <w:hyperlink w:anchor="__RefHeading___Toc2464937_2616395394">
            <w:r>
              <w:rPr>
                <w:webHidden/>
                <w:rStyle w:val="IndexLink"/>
                <w:rtl w:val="true"/>
              </w:rPr>
              <w:t xml:space="preserve">روایت </w:t>
            </w:r>
            <w:r>
              <w:rPr>
                <w:rStyle w:val="IndexLink"/>
              </w:rPr>
              <w:t>52</w:t>
            </w:r>
            <w:r>
              <w:rPr>
                <w:rStyle w:val="IndexLink"/>
                <w:rtl w:val="true"/>
              </w:rPr>
              <w:tab/>
            </w:r>
            <w:r>
              <w:rPr>
                <w:rStyle w:val="IndexLink"/>
              </w:rPr>
              <w:t>426</w:t>
            </w:r>
          </w:hyperlink>
        </w:p>
        <w:p>
          <w:pPr>
            <w:pStyle w:val="Contents5"/>
            <w:tabs>
              <w:tab w:val="clear" w:pos="7892"/>
              <w:tab w:val="right" w:pos="9026" w:leader="dot"/>
            </w:tabs>
            <w:rPr/>
          </w:pPr>
          <w:hyperlink w:anchor="__RefHeading___Toc2464939_2616395394">
            <w:r>
              <w:rPr>
                <w:webHidden/>
                <w:rStyle w:val="IndexLink"/>
                <w:rtl w:val="true"/>
              </w:rPr>
              <w:t>توضیح</w:t>
            </w:r>
            <w:r>
              <w:rPr>
                <w:rStyle w:val="IndexLink"/>
                <w:rtl w:val="true"/>
              </w:rPr>
              <w:tab/>
            </w:r>
            <w:r>
              <w:rPr>
                <w:rStyle w:val="IndexLink"/>
              </w:rPr>
              <w:t>427</w:t>
            </w:r>
          </w:hyperlink>
        </w:p>
        <w:p>
          <w:pPr>
            <w:pStyle w:val="Contents5"/>
            <w:tabs>
              <w:tab w:val="clear" w:pos="7892"/>
              <w:tab w:val="right" w:pos="9026" w:leader="dot"/>
            </w:tabs>
            <w:rPr/>
          </w:pPr>
          <w:hyperlink w:anchor="__RefHeading___Toc2464941_2616395394">
            <w:r>
              <w:rPr>
                <w:webHidden/>
                <w:rStyle w:val="IndexLink"/>
                <w:rtl w:val="true"/>
              </w:rPr>
              <w:t xml:space="preserve">روایت </w:t>
            </w:r>
            <w:r>
              <w:rPr>
                <w:rStyle w:val="IndexLink"/>
              </w:rPr>
              <w:t>53</w:t>
            </w:r>
            <w:r>
              <w:rPr>
                <w:rStyle w:val="IndexLink"/>
                <w:rtl w:val="true"/>
              </w:rPr>
              <w:tab/>
            </w:r>
            <w:r>
              <w:rPr>
                <w:rStyle w:val="IndexLink"/>
              </w:rPr>
              <w:t>427</w:t>
            </w:r>
          </w:hyperlink>
        </w:p>
        <w:p>
          <w:pPr>
            <w:pStyle w:val="Contents5"/>
            <w:tabs>
              <w:tab w:val="clear" w:pos="7892"/>
              <w:tab w:val="right" w:pos="9026" w:leader="dot"/>
            </w:tabs>
            <w:rPr/>
          </w:pPr>
          <w:hyperlink w:anchor="__RefHeading___Toc2464943_2616395394">
            <w:r>
              <w:rPr>
                <w:webHidden/>
                <w:rStyle w:val="IndexLink"/>
                <w:rtl w:val="true"/>
              </w:rPr>
              <w:t xml:space="preserve">روایت </w:t>
            </w:r>
            <w:r>
              <w:rPr>
                <w:rStyle w:val="IndexLink"/>
              </w:rPr>
              <w:t>54</w:t>
            </w:r>
            <w:r>
              <w:rPr>
                <w:rStyle w:val="IndexLink"/>
                <w:rtl w:val="true"/>
              </w:rPr>
              <w:tab/>
            </w:r>
            <w:r>
              <w:rPr>
                <w:rStyle w:val="IndexLink"/>
              </w:rPr>
              <w:t>427</w:t>
            </w:r>
          </w:hyperlink>
        </w:p>
        <w:p>
          <w:pPr>
            <w:pStyle w:val="Contents5"/>
            <w:tabs>
              <w:tab w:val="clear" w:pos="7892"/>
              <w:tab w:val="right" w:pos="9026" w:leader="dot"/>
            </w:tabs>
            <w:rPr/>
          </w:pPr>
          <w:hyperlink w:anchor="__RefHeading___Toc2464945_2616395394">
            <w:r>
              <w:rPr>
                <w:webHidden/>
                <w:rStyle w:val="IndexLink"/>
                <w:rtl w:val="true"/>
              </w:rPr>
              <w:t>توضيح</w:t>
            </w:r>
            <w:r>
              <w:rPr>
                <w:rStyle w:val="IndexLink"/>
                <w:rtl w:val="true"/>
              </w:rPr>
              <w:tab/>
            </w:r>
            <w:r>
              <w:rPr>
                <w:rStyle w:val="IndexLink"/>
              </w:rPr>
              <w:t>428</w:t>
            </w:r>
          </w:hyperlink>
        </w:p>
        <w:p>
          <w:pPr>
            <w:pStyle w:val="Contents5"/>
            <w:tabs>
              <w:tab w:val="clear" w:pos="7892"/>
              <w:tab w:val="right" w:pos="9026" w:leader="dot"/>
            </w:tabs>
            <w:rPr/>
          </w:pPr>
          <w:hyperlink w:anchor="__RefHeading___Toc2464947_2616395394">
            <w:r>
              <w:rPr>
                <w:webHidden/>
                <w:rStyle w:val="IndexLink"/>
                <w:rtl w:val="true"/>
              </w:rPr>
              <w:t>«</w:t>
            </w:r>
            <w:r>
              <w:rPr>
                <w:rStyle w:val="IndexLink"/>
              </w:rPr>
              <w:t>55</w:t>
            </w:r>
            <w:r>
              <w:rPr>
                <w:rStyle w:val="IndexLink"/>
                <w:rtl w:val="true"/>
              </w:rPr>
              <w:t>»</w:t>
              <w:tab/>
            </w:r>
            <w:r>
              <w:rPr>
                <w:rStyle w:val="IndexLink"/>
              </w:rPr>
              <w:t>428</w:t>
            </w:r>
          </w:hyperlink>
        </w:p>
        <w:p>
          <w:pPr>
            <w:pStyle w:val="Contents5"/>
            <w:tabs>
              <w:tab w:val="clear" w:pos="7892"/>
              <w:tab w:val="right" w:pos="9026" w:leader="dot"/>
            </w:tabs>
            <w:rPr/>
          </w:pPr>
          <w:hyperlink w:anchor="__RefHeading___Toc2464949_2616395394">
            <w:r>
              <w:rPr>
                <w:webHidden/>
                <w:rStyle w:val="IndexLink"/>
                <w:rtl w:val="true"/>
              </w:rPr>
              <w:t>«</w:t>
            </w:r>
            <w:r>
              <w:rPr>
                <w:rStyle w:val="IndexLink"/>
              </w:rPr>
              <w:t>56</w:t>
            </w:r>
            <w:r>
              <w:rPr>
                <w:rStyle w:val="IndexLink"/>
                <w:rtl w:val="true"/>
              </w:rPr>
              <w:t>»</w:t>
              <w:tab/>
            </w:r>
            <w:r>
              <w:rPr>
                <w:rStyle w:val="IndexLink"/>
              </w:rPr>
              <w:t>428</w:t>
            </w:r>
          </w:hyperlink>
        </w:p>
        <w:p>
          <w:pPr>
            <w:pStyle w:val="Contents5"/>
            <w:tabs>
              <w:tab w:val="clear" w:pos="7892"/>
              <w:tab w:val="right" w:pos="9026" w:leader="dot"/>
            </w:tabs>
            <w:rPr/>
          </w:pPr>
          <w:hyperlink w:anchor="__RefHeading___Toc2464951_2616395394">
            <w:r>
              <w:rPr>
                <w:webHidden/>
                <w:rStyle w:val="IndexLink"/>
                <w:rtl w:val="true"/>
              </w:rPr>
              <w:t>«</w:t>
            </w:r>
            <w:r>
              <w:rPr>
                <w:rStyle w:val="IndexLink"/>
              </w:rPr>
              <w:t>57</w:t>
            </w:r>
            <w:r>
              <w:rPr>
                <w:rStyle w:val="IndexLink"/>
                <w:rtl w:val="true"/>
              </w:rPr>
              <w:t>»</w:t>
              <w:tab/>
            </w:r>
            <w:r>
              <w:rPr>
                <w:rStyle w:val="IndexLink"/>
              </w:rPr>
              <w:t>428</w:t>
            </w:r>
          </w:hyperlink>
        </w:p>
        <w:p>
          <w:pPr>
            <w:pStyle w:val="Contents5"/>
            <w:tabs>
              <w:tab w:val="clear" w:pos="7892"/>
              <w:tab w:val="right" w:pos="9026" w:leader="dot"/>
            </w:tabs>
            <w:rPr/>
          </w:pPr>
          <w:hyperlink w:anchor="__RefHeading___Toc2464953_2616395394">
            <w:r>
              <w:rPr>
                <w:webHidden/>
                <w:rStyle w:val="IndexLink"/>
                <w:rtl w:val="true"/>
              </w:rPr>
              <w:t>بيان</w:t>
            </w:r>
            <w:r>
              <w:rPr>
                <w:rStyle w:val="IndexLink"/>
                <w:rtl w:val="true"/>
              </w:rPr>
              <w:tab/>
            </w:r>
            <w:r>
              <w:rPr>
                <w:rStyle w:val="IndexLink"/>
              </w:rPr>
              <w:t>428</w:t>
            </w:r>
          </w:hyperlink>
        </w:p>
        <w:p>
          <w:pPr>
            <w:pStyle w:val="Contents5"/>
            <w:tabs>
              <w:tab w:val="clear" w:pos="7892"/>
              <w:tab w:val="right" w:pos="9026" w:leader="dot"/>
            </w:tabs>
            <w:rPr/>
          </w:pPr>
          <w:hyperlink w:anchor="__RefHeading___Toc2464955_2616395394">
            <w:r>
              <w:rPr>
                <w:webHidden/>
                <w:rStyle w:val="IndexLink"/>
                <w:rtl w:val="true"/>
              </w:rPr>
              <w:t>توضیح</w:t>
            </w:r>
            <w:r>
              <w:rPr>
                <w:rStyle w:val="IndexLink"/>
                <w:rtl w:val="true"/>
              </w:rPr>
              <w:tab/>
            </w:r>
            <w:r>
              <w:rPr>
                <w:rStyle w:val="IndexLink"/>
              </w:rPr>
              <w:t>428</w:t>
            </w:r>
          </w:hyperlink>
        </w:p>
        <w:p>
          <w:pPr>
            <w:pStyle w:val="Contents5"/>
            <w:tabs>
              <w:tab w:val="clear" w:pos="7892"/>
              <w:tab w:val="right" w:pos="9026" w:leader="dot"/>
            </w:tabs>
            <w:rPr/>
          </w:pPr>
          <w:hyperlink w:anchor="__RefHeading___Toc2464957_2616395394">
            <w:r>
              <w:rPr>
                <w:webHidden/>
                <w:rStyle w:val="IndexLink"/>
                <w:rtl w:val="true"/>
              </w:rPr>
              <w:t xml:space="preserve">روایت </w:t>
            </w:r>
            <w:r>
              <w:rPr>
                <w:rStyle w:val="IndexLink"/>
              </w:rPr>
              <w:t>55</w:t>
            </w:r>
            <w:r>
              <w:rPr>
                <w:rStyle w:val="IndexLink"/>
                <w:rtl w:val="true"/>
              </w:rPr>
              <w:tab/>
            </w:r>
            <w:r>
              <w:rPr>
                <w:rStyle w:val="IndexLink"/>
              </w:rPr>
              <w:t>428</w:t>
            </w:r>
          </w:hyperlink>
        </w:p>
        <w:p>
          <w:pPr>
            <w:pStyle w:val="Contents5"/>
            <w:tabs>
              <w:tab w:val="clear" w:pos="7892"/>
              <w:tab w:val="right" w:pos="9026" w:leader="dot"/>
            </w:tabs>
            <w:rPr/>
          </w:pPr>
          <w:hyperlink w:anchor="__RefHeading___Toc2464959_2616395394">
            <w:r>
              <w:rPr>
                <w:webHidden/>
                <w:rStyle w:val="IndexLink"/>
                <w:rtl w:val="true"/>
              </w:rPr>
              <w:t xml:space="preserve">روایت </w:t>
            </w:r>
            <w:r>
              <w:rPr>
                <w:rStyle w:val="IndexLink"/>
              </w:rPr>
              <w:t>56</w:t>
            </w:r>
            <w:r>
              <w:rPr>
                <w:rStyle w:val="IndexLink"/>
                <w:rtl w:val="true"/>
              </w:rPr>
              <w:tab/>
            </w:r>
            <w:r>
              <w:rPr>
                <w:rStyle w:val="IndexLink"/>
              </w:rPr>
              <w:t>429</w:t>
            </w:r>
          </w:hyperlink>
        </w:p>
        <w:p>
          <w:pPr>
            <w:pStyle w:val="Contents5"/>
            <w:tabs>
              <w:tab w:val="clear" w:pos="7892"/>
              <w:tab w:val="right" w:pos="9026" w:leader="dot"/>
            </w:tabs>
            <w:rPr/>
          </w:pPr>
          <w:hyperlink w:anchor="__RefHeading___Toc2464961_2616395394">
            <w:r>
              <w:rPr>
                <w:webHidden/>
                <w:rStyle w:val="IndexLink"/>
                <w:rtl w:val="true"/>
              </w:rPr>
              <w:t xml:space="preserve">روایت </w:t>
            </w:r>
            <w:r>
              <w:rPr>
                <w:rStyle w:val="IndexLink"/>
              </w:rPr>
              <w:t>57</w:t>
            </w:r>
            <w:r>
              <w:rPr>
                <w:rStyle w:val="IndexLink"/>
                <w:rtl w:val="true"/>
              </w:rPr>
              <w:tab/>
            </w:r>
            <w:r>
              <w:rPr>
                <w:rStyle w:val="IndexLink"/>
              </w:rPr>
              <w:t>429</w:t>
            </w:r>
          </w:hyperlink>
        </w:p>
        <w:p>
          <w:pPr>
            <w:pStyle w:val="Contents5"/>
            <w:tabs>
              <w:tab w:val="clear" w:pos="7892"/>
              <w:tab w:val="right" w:pos="9026" w:leader="dot"/>
            </w:tabs>
            <w:rPr/>
          </w:pPr>
          <w:hyperlink w:anchor="__RefHeading___Toc2464963_2616395394">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2464965_2616395394">
            <w:r>
              <w:rPr>
                <w:webHidden/>
                <w:rStyle w:val="IndexLink"/>
                <w:rtl w:val="true"/>
              </w:rPr>
              <w:t>«</w:t>
            </w:r>
            <w:r>
              <w:rPr>
                <w:rStyle w:val="IndexLink"/>
              </w:rPr>
              <w:t>58</w:t>
            </w:r>
            <w:r>
              <w:rPr>
                <w:rStyle w:val="IndexLink"/>
                <w:rtl w:val="true"/>
              </w:rPr>
              <w:t>»</w:t>
              <w:tab/>
            </w:r>
            <w:r>
              <w:rPr>
                <w:rStyle w:val="IndexLink"/>
              </w:rPr>
              <w:t>430</w:t>
            </w:r>
          </w:hyperlink>
        </w:p>
        <w:p>
          <w:pPr>
            <w:pStyle w:val="Contents5"/>
            <w:tabs>
              <w:tab w:val="clear" w:pos="7892"/>
              <w:tab w:val="right" w:pos="9026" w:leader="dot"/>
            </w:tabs>
            <w:rPr/>
          </w:pPr>
          <w:hyperlink w:anchor="__RefHeading___Toc2464967_2616395394">
            <w:r>
              <w:rPr>
                <w:webHidden/>
                <w:rStyle w:val="IndexLink"/>
                <w:rtl w:val="true"/>
              </w:rPr>
              <w:t>«</w:t>
            </w:r>
            <w:r>
              <w:rPr>
                <w:rStyle w:val="IndexLink"/>
              </w:rPr>
              <w:t>59</w:t>
            </w:r>
            <w:r>
              <w:rPr>
                <w:rStyle w:val="IndexLink"/>
                <w:rtl w:val="true"/>
              </w:rPr>
              <w:t>»</w:t>
              <w:tab/>
            </w:r>
            <w:r>
              <w:rPr>
                <w:rStyle w:val="IndexLink"/>
              </w:rPr>
              <w:t>430</w:t>
            </w:r>
          </w:hyperlink>
        </w:p>
        <w:p>
          <w:pPr>
            <w:pStyle w:val="Contents5"/>
            <w:tabs>
              <w:tab w:val="clear" w:pos="7892"/>
              <w:tab w:val="right" w:pos="9026" w:leader="dot"/>
            </w:tabs>
            <w:rPr/>
          </w:pPr>
          <w:hyperlink w:anchor="__RefHeading___Toc2464969_2616395394">
            <w:r>
              <w:rPr>
                <w:webHidden/>
                <w:rStyle w:val="IndexLink"/>
                <w:rtl w:val="true"/>
              </w:rPr>
              <w:t>«</w:t>
            </w:r>
            <w:r>
              <w:rPr>
                <w:rStyle w:val="IndexLink"/>
              </w:rPr>
              <w:t>60</w:t>
            </w:r>
            <w:r>
              <w:rPr>
                <w:rStyle w:val="IndexLink"/>
                <w:rtl w:val="true"/>
              </w:rPr>
              <w:t>»</w:t>
              <w:tab/>
            </w:r>
            <w:r>
              <w:rPr>
                <w:rStyle w:val="IndexLink"/>
              </w:rPr>
              <w:t>430</w:t>
            </w:r>
          </w:hyperlink>
        </w:p>
        <w:p>
          <w:pPr>
            <w:pStyle w:val="Contents5"/>
            <w:tabs>
              <w:tab w:val="clear" w:pos="7892"/>
              <w:tab w:val="right" w:pos="9026" w:leader="dot"/>
            </w:tabs>
            <w:rPr/>
          </w:pPr>
          <w:hyperlink w:anchor="__RefHeading___Toc2464971_2616395394">
            <w:r>
              <w:rPr>
                <w:webHidden/>
                <w:rStyle w:val="IndexLink"/>
                <w:rtl w:val="true"/>
              </w:rPr>
              <w:t xml:space="preserve">روایت </w:t>
            </w:r>
            <w:r>
              <w:rPr>
                <w:rStyle w:val="IndexLink"/>
              </w:rPr>
              <w:t>58</w:t>
            </w:r>
            <w:r>
              <w:rPr>
                <w:rStyle w:val="IndexLink"/>
                <w:rtl w:val="true"/>
              </w:rPr>
              <w:tab/>
            </w:r>
            <w:r>
              <w:rPr>
                <w:rStyle w:val="IndexLink"/>
              </w:rPr>
              <w:t>430</w:t>
            </w:r>
          </w:hyperlink>
        </w:p>
        <w:p>
          <w:pPr>
            <w:pStyle w:val="Contents5"/>
            <w:tabs>
              <w:tab w:val="clear" w:pos="7892"/>
              <w:tab w:val="right" w:pos="9026" w:leader="dot"/>
            </w:tabs>
            <w:rPr/>
          </w:pPr>
          <w:hyperlink w:anchor="__RefHeading___Toc2464973_2616395394">
            <w:r>
              <w:rPr>
                <w:webHidden/>
                <w:rStyle w:val="IndexLink"/>
                <w:rtl w:val="true"/>
              </w:rPr>
              <w:t xml:space="preserve">روایت </w:t>
            </w:r>
            <w:r>
              <w:rPr>
                <w:rStyle w:val="IndexLink"/>
              </w:rPr>
              <w:t>59</w:t>
            </w:r>
            <w:r>
              <w:rPr>
                <w:rStyle w:val="IndexLink"/>
                <w:rtl w:val="true"/>
              </w:rPr>
              <w:tab/>
            </w:r>
            <w:r>
              <w:rPr>
                <w:rStyle w:val="IndexLink"/>
              </w:rPr>
              <w:t>430</w:t>
            </w:r>
          </w:hyperlink>
        </w:p>
        <w:p>
          <w:pPr>
            <w:pStyle w:val="Contents5"/>
            <w:tabs>
              <w:tab w:val="clear" w:pos="7892"/>
              <w:tab w:val="right" w:pos="9026" w:leader="dot"/>
            </w:tabs>
            <w:rPr/>
          </w:pPr>
          <w:hyperlink w:anchor="__RefHeading___Toc2464975_2616395394">
            <w:r>
              <w:rPr>
                <w:webHidden/>
                <w:rStyle w:val="IndexLink"/>
                <w:rtl w:val="true"/>
              </w:rPr>
              <w:t xml:space="preserve">روایت </w:t>
            </w:r>
            <w:r>
              <w:rPr>
                <w:rStyle w:val="IndexLink"/>
              </w:rPr>
              <w:t>60</w:t>
            </w:r>
            <w:r>
              <w:rPr>
                <w:rStyle w:val="IndexLink"/>
                <w:rtl w:val="true"/>
              </w:rPr>
              <w:tab/>
            </w:r>
            <w:r>
              <w:rPr>
                <w:rStyle w:val="IndexLink"/>
              </w:rPr>
              <w:t>430</w:t>
            </w:r>
          </w:hyperlink>
        </w:p>
        <w:p>
          <w:pPr>
            <w:pStyle w:val="Contents5"/>
            <w:tabs>
              <w:tab w:val="clear" w:pos="7892"/>
              <w:tab w:val="right" w:pos="9026" w:leader="dot"/>
            </w:tabs>
            <w:rPr/>
          </w:pPr>
          <w:hyperlink w:anchor="__RefHeading___Toc2464977_2616395394">
            <w:r>
              <w:rPr>
                <w:webHidden/>
                <w:rStyle w:val="IndexLink"/>
                <w:rtl w:val="true"/>
              </w:rPr>
              <w:t>«</w:t>
            </w:r>
            <w:r>
              <w:rPr>
                <w:rStyle w:val="IndexLink"/>
              </w:rPr>
              <w:t>61</w:t>
            </w:r>
            <w:r>
              <w:rPr>
                <w:rStyle w:val="IndexLink"/>
                <w:rtl w:val="true"/>
              </w:rPr>
              <w:t>»</w:t>
              <w:tab/>
            </w:r>
            <w:r>
              <w:rPr>
                <w:rStyle w:val="IndexLink"/>
              </w:rPr>
              <w:t>432</w:t>
            </w:r>
          </w:hyperlink>
        </w:p>
        <w:p>
          <w:pPr>
            <w:pStyle w:val="Contents5"/>
            <w:tabs>
              <w:tab w:val="clear" w:pos="7892"/>
              <w:tab w:val="right" w:pos="9026" w:leader="dot"/>
            </w:tabs>
            <w:rPr/>
          </w:pPr>
          <w:hyperlink w:anchor="__RefHeading___Toc2464979_2616395394">
            <w:r>
              <w:rPr>
                <w:webHidden/>
                <w:rStyle w:val="IndexLink"/>
                <w:rtl w:val="true"/>
              </w:rPr>
              <w:t>«</w:t>
            </w:r>
            <w:r>
              <w:rPr>
                <w:rStyle w:val="IndexLink"/>
              </w:rPr>
              <w:t>62</w:t>
            </w:r>
            <w:r>
              <w:rPr>
                <w:rStyle w:val="IndexLink"/>
                <w:rtl w:val="true"/>
              </w:rPr>
              <w:t>»</w:t>
              <w:tab/>
            </w:r>
            <w:r>
              <w:rPr>
                <w:rStyle w:val="IndexLink"/>
              </w:rPr>
              <w:t>432</w:t>
            </w:r>
          </w:hyperlink>
        </w:p>
        <w:p>
          <w:pPr>
            <w:pStyle w:val="Contents5"/>
            <w:tabs>
              <w:tab w:val="clear" w:pos="7892"/>
              <w:tab w:val="right" w:pos="9026" w:leader="dot"/>
            </w:tabs>
            <w:rPr/>
          </w:pPr>
          <w:hyperlink w:anchor="__RefHeading___Toc2464981_2616395394">
            <w:r>
              <w:rPr>
                <w:webHidden/>
                <w:rStyle w:val="IndexLink"/>
                <w:rtl w:val="true"/>
              </w:rPr>
              <w:t>«</w:t>
            </w:r>
            <w:r>
              <w:rPr>
                <w:rStyle w:val="IndexLink"/>
              </w:rPr>
              <w:t>63</w:t>
            </w:r>
            <w:r>
              <w:rPr>
                <w:rStyle w:val="IndexLink"/>
                <w:rtl w:val="true"/>
              </w:rPr>
              <w:t>»</w:t>
              <w:tab/>
            </w:r>
            <w:r>
              <w:rPr>
                <w:rStyle w:val="IndexLink"/>
              </w:rPr>
              <w:t>432</w:t>
            </w:r>
          </w:hyperlink>
        </w:p>
        <w:p>
          <w:pPr>
            <w:pStyle w:val="Contents5"/>
            <w:tabs>
              <w:tab w:val="clear" w:pos="7892"/>
              <w:tab w:val="right" w:pos="9026" w:leader="dot"/>
            </w:tabs>
            <w:rPr/>
          </w:pPr>
          <w:hyperlink w:anchor="__RefHeading___Toc2464983_2616395394">
            <w:r>
              <w:rPr>
                <w:webHidden/>
                <w:rStyle w:val="IndexLink"/>
                <w:rtl w:val="true"/>
              </w:rPr>
              <w:t>«</w:t>
            </w:r>
            <w:r>
              <w:rPr>
                <w:rStyle w:val="IndexLink"/>
              </w:rPr>
              <w:t>64</w:t>
            </w:r>
            <w:r>
              <w:rPr>
                <w:rStyle w:val="IndexLink"/>
                <w:rtl w:val="true"/>
              </w:rPr>
              <w:t>»</w:t>
              <w:tab/>
            </w:r>
            <w:r>
              <w:rPr>
                <w:rStyle w:val="IndexLink"/>
              </w:rPr>
              <w:t>432</w:t>
            </w:r>
          </w:hyperlink>
        </w:p>
        <w:p>
          <w:pPr>
            <w:pStyle w:val="Contents5"/>
            <w:tabs>
              <w:tab w:val="clear" w:pos="7892"/>
              <w:tab w:val="right" w:pos="9026" w:leader="dot"/>
            </w:tabs>
            <w:rPr/>
          </w:pPr>
          <w:hyperlink w:anchor="__RefHeading___Toc2464985_2616395394">
            <w:r>
              <w:rPr>
                <w:webHidden/>
                <w:rStyle w:val="IndexLink"/>
                <w:rtl w:val="true"/>
              </w:rPr>
              <w:t xml:space="preserve">روایت </w:t>
            </w:r>
            <w:r>
              <w:rPr>
                <w:rStyle w:val="IndexLink"/>
              </w:rPr>
              <w:t>61</w:t>
            </w:r>
            <w:r>
              <w:rPr>
                <w:rStyle w:val="IndexLink"/>
                <w:rtl w:val="true"/>
              </w:rPr>
              <w:tab/>
            </w:r>
            <w:r>
              <w:rPr>
                <w:rStyle w:val="IndexLink"/>
              </w:rPr>
              <w:t>432</w:t>
            </w:r>
          </w:hyperlink>
        </w:p>
        <w:p>
          <w:pPr>
            <w:pStyle w:val="Contents5"/>
            <w:tabs>
              <w:tab w:val="clear" w:pos="7892"/>
              <w:tab w:val="right" w:pos="9026" w:leader="dot"/>
            </w:tabs>
            <w:rPr/>
          </w:pPr>
          <w:hyperlink w:anchor="__RefHeading___Toc2464987_2616395394">
            <w:r>
              <w:rPr>
                <w:webHidden/>
                <w:rStyle w:val="IndexLink"/>
                <w:rtl w:val="true"/>
              </w:rPr>
              <w:t xml:space="preserve">روایت </w:t>
            </w:r>
            <w:r>
              <w:rPr>
                <w:rStyle w:val="IndexLink"/>
              </w:rPr>
              <w:t>62</w:t>
            </w:r>
            <w:r>
              <w:rPr>
                <w:rStyle w:val="IndexLink"/>
                <w:rtl w:val="true"/>
              </w:rPr>
              <w:tab/>
            </w:r>
            <w:r>
              <w:rPr>
                <w:rStyle w:val="IndexLink"/>
              </w:rPr>
              <w:t>432</w:t>
            </w:r>
          </w:hyperlink>
        </w:p>
        <w:p>
          <w:pPr>
            <w:pStyle w:val="Contents5"/>
            <w:tabs>
              <w:tab w:val="clear" w:pos="7892"/>
              <w:tab w:val="right" w:pos="9026" w:leader="dot"/>
            </w:tabs>
            <w:rPr/>
          </w:pPr>
          <w:hyperlink w:anchor="__RefHeading___Toc2464989_2616395394">
            <w:r>
              <w:rPr>
                <w:webHidden/>
                <w:rStyle w:val="IndexLink"/>
                <w:rtl w:val="true"/>
              </w:rPr>
              <w:t xml:space="preserve">روایت </w:t>
            </w:r>
            <w:r>
              <w:rPr>
                <w:rStyle w:val="IndexLink"/>
              </w:rPr>
              <w:t>63</w:t>
            </w:r>
            <w:r>
              <w:rPr>
                <w:rStyle w:val="IndexLink"/>
                <w:rtl w:val="true"/>
              </w:rPr>
              <w:tab/>
            </w:r>
            <w:r>
              <w:rPr>
                <w:rStyle w:val="IndexLink"/>
              </w:rPr>
              <w:t>433</w:t>
            </w:r>
          </w:hyperlink>
        </w:p>
        <w:p>
          <w:pPr>
            <w:pStyle w:val="Contents5"/>
            <w:tabs>
              <w:tab w:val="clear" w:pos="7892"/>
              <w:tab w:val="right" w:pos="9026" w:leader="dot"/>
            </w:tabs>
            <w:rPr/>
          </w:pPr>
          <w:hyperlink w:anchor="__RefHeading___Toc2464991_2616395394">
            <w:r>
              <w:rPr>
                <w:webHidden/>
                <w:rStyle w:val="IndexLink"/>
                <w:rtl w:val="true"/>
              </w:rPr>
              <w:t xml:space="preserve">روایت </w:t>
            </w:r>
            <w:r>
              <w:rPr>
                <w:rStyle w:val="IndexLink"/>
              </w:rPr>
              <w:t>64</w:t>
            </w:r>
            <w:r>
              <w:rPr>
                <w:rStyle w:val="IndexLink"/>
                <w:rtl w:val="true"/>
              </w:rPr>
              <w:tab/>
            </w:r>
            <w:r>
              <w:rPr>
                <w:rStyle w:val="IndexLink"/>
              </w:rPr>
              <w:t>433</w:t>
            </w:r>
          </w:hyperlink>
        </w:p>
        <w:p>
          <w:pPr>
            <w:pStyle w:val="Contents5"/>
            <w:tabs>
              <w:tab w:val="clear" w:pos="7892"/>
              <w:tab w:val="right" w:pos="9026" w:leader="dot"/>
            </w:tabs>
            <w:rPr/>
          </w:pPr>
          <w:hyperlink w:anchor="__RefHeading___Toc2464993_2616395394">
            <w:r>
              <w:rPr>
                <w:webHidden/>
                <w:rStyle w:val="IndexLink"/>
                <w:rtl w:val="true"/>
              </w:rPr>
              <w:t>تفصيل و تبيين</w:t>
            </w:r>
            <w:r>
              <w:rPr>
                <w:rStyle w:val="IndexLink"/>
                <w:rtl w:val="true"/>
              </w:rPr>
              <w:tab/>
            </w:r>
            <w:r>
              <w:rPr>
                <w:rStyle w:val="IndexLink"/>
              </w:rPr>
              <w:t>434</w:t>
            </w:r>
          </w:hyperlink>
        </w:p>
        <w:p>
          <w:pPr>
            <w:pStyle w:val="Contents5"/>
            <w:tabs>
              <w:tab w:val="clear" w:pos="7892"/>
              <w:tab w:val="right" w:pos="9026" w:leader="dot"/>
            </w:tabs>
            <w:rPr/>
          </w:pPr>
          <w:hyperlink w:anchor="__RefHeading___Toc2464995_2616395394">
            <w:r>
              <w:rPr>
                <w:webHidden/>
                <w:rStyle w:val="IndexLink"/>
                <w:rtl w:val="true"/>
              </w:rPr>
              <w:t>توضیح</w:t>
            </w:r>
            <w:r>
              <w:rPr>
                <w:rStyle w:val="IndexLink"/>
                <w:rtl w:val="true"/>
              </w:rPr>
              <w:tab/>
            </w:r>
            <w:r>
              <w:rPr>
                <w:rStyle w:val="IndexLink"/>
              </w:rPr>
              <w:t>434</w:t>
            </w:r>
          </w:hyperlink>
        </w:p>
        <w:p>
          <w:pPr>
            <w:pStyle w:val="Contents5"/>
            <w:tabs>
              <w:tab w:val="clear" w:pos="7892"/>
              <w:tab w:val="right" w:pos="9026" w:leader="dot"/>
            </w:tabs>
            <w:rPr/>
          </w:pPr>
          <w:hyperlink w:anchor="__RefHeading___Toc2464997_2616395394">
            <w:r>
              <w:rPr>
                <w:webHidden/>
                <w:rStyle w:val="IndexLink"/>
                <w:rtl w:val="true"/>
              </w:rPr>
              <w:t>«</w:t>
            </w:r>
            <w:r>
              <w:rPr>
                <w:rStyle w:val="IndexLink"/>
              </w:rPr>
              <w:t>65</w:t>
            </w:r>
            <w:r>
              <w:rPr>
                <w:rStyle w:val="IndexLink"/>
                <w:rtl w:val="true"/>
              </w:rPr>
              <w:t>»</w:t>
              <w:tab/>
            </w:r>
            <w:r>
              <w:rPr>
                <w:rStyle w:val="IndexLink"/>
              </w:rPr>
              <w:t>435</w:t>
            </w:r>
          </w:hyperlink>
        </w:p>
        <w:p>
          <w:pPr>
            <w:pStyle w:val="Contents5"/>
            <w:tabs>
              <w:tab w:val="clear" w:pos="7892"/>
              <w:tab w:val="right" w:pos="9026" w:leader="dot"/>
            </w:tabs>
            <w:rPr/>
          </w:pPr>
          <w:hyperlink w:anchor="__RefHeading___Toc2464999_2616395394">
            <w:r>
              <w:rPr>
                <w:webHidden/>
                <w:rStyle w:val="IndexLink"/>
                <w:rtl w:val="true"/>
              </w:rPr>
              <w:t>«</w:t>
            </w:r>
            <w:r>
              <w:rPr>
                <w:rStyle w:val="IndexLink"/>
              </w:rPr>
              <w:t>66</w:t>
            </w:r>
            <w:r>
              <w:rPr>
                <w:rStyle w:val="IndexLink"/>
                <w:rtl w:val="true"/>
              </w:rPr>
              <w:t>»</w:t>
              <w:tab/>
            </w:r>
            <w:r>
              <w:rPr>
                <w:rStyle w:val="IndexLink"/>
              </w:rPr>
              <w:t>435</w:t>
            </w:r>
          </w:hyperlink>
        </w:p>
        <w:p>
          <w:pPr>
            <w:pStyle w:val="Contents5"/>
            <w:tabs>
              <w:tab w:val="clear" w:pos="7892"/>
              <w:tab w:val="right" w:pos="9026" w:leader="dot"/>
            </w:tabs>
            <w:rPr/>
          </w:pPr>
          <w:hyperlink w:anchor="__RefHeading___Toc2465001_2616395394">
            <w:r>
              <w:rPr>
                <w:webHidden/>
                <w:rStyle w:val="IndexLink"/>
                <w:rtl w:val="true"/>
              </w:rPr>
              <w:t>«</w:t>
            </w:r>
            <w:r>
              <w:rPr>
                <w:rStyle w:val="IndexLink"/>
              </w:rPr>
              <w:t>67</w:t>
            </w:r>
            <w:r>
              <w:rPr>
                <w:rStyle w:val="IndexLink"/>
                <w:rtl w:val="true"/>
              </w:rPr>
              <w:t>»</w:t>
              <w:tab/>
            </w:r>
            <w:r>
              <w:rPr>
                <w:rStyle w:val="IndexLink"/>
              </w:rPr>
              <w:t>435</w:t>
            </w:r>
          </w:hyperlink>
        </w:p>
        <w:p>
          <w:pPr>
            <w:pStyle w:val="Contents5"/>
            <w:tabs>
              <w:tab w:val="clear" w:pos="7892"/>
              <w:tab w:val="right" w:pos="9026" w:leader="dot"/>
            </w:tabs>
            <w:rPr/>
          </w:pPr>
          <w:hyperlink w:anchor="__RefHeading___Toc2465003_2616395394">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2465005_2616395394">
            <w:r>
              <w:rPr>
                <w:webHidden/>
                <w:rStyle w:val="IndexLink"/>
                <w:rtl w:val="true"/>
              </w:rPr>
              <w:t xml:space="preserve">روایت </w:t>
            </w:r>
            <w:r>
              <w:rPr>
                <w:rStyle w:val="IndexLink"/>
              </w:rPr>
              <w:t>65</w:t>
            </w:r>
            <w:r>
              <w:rPr>
                <w:rStyle w:val="IndexLink"/>
                <w:rtl w:val="true"/>
              </w:rPr>
              <w:tab/>
            </w:r>
            <w:r>
              <w:rPr>
                <w:rStyle w:val="IndexLink"/>
              </w:rPr>
              <w:t>436</w:t>
            </w:r>
          </w:hyperlink>
        </w:p>
        <w:p>
          <w:pPr>
            <w:pStyle w:val="Contents5"/>
            <w:tabs>
              <w:tab w:val="clear" w:pos="7892"/>
              <w:tab w:val="right" w:pos="9026" w:leader="dot"/>
            </w:tabs>
            <w:rPr/>
          </w:pPr>
          <w:hyperlink w:anchor="__RefHeading___Toc2465007_2616395394">
            <w:r>
              <w:rPr>
                <w:webHidden/>
                <w:rStyle w:val="IndexLink"/>
                <w:rtl w:val="true"/>
              </w:rPr>
              <w:t xml:space="preserve">روایت </w:t>
            </w:r>
            <w:r>
              <w:rPr>
                <w:rStyle w:val="IndexLink"/>
              </w:rPr>
              <w:t>66</w:t>
            </w:r>
            <w:r>
              <w:rPr>
                <w:rStyle w:val="IndexLink"/>
                <w:rtl w:val="true"/>
              </w:rPr>
              <w:tab/>
            </w:r>
            <w:r>
              <w:rPr>
                <w:rStyle w:val="IndexLink"/>
              </w:rPr>
              <w:t>436</w:t>
            </w:r>
          </w:hyperlink>
        </w:p>
        <w:p>
          <w:pPr>
            <w:pStyle w:val="Contents5"/>
            <w:tabs>
              <w:tab w:val="clear" w:pos="7892"/>
              <w:tab w:val="right" w:pos="9026" w:leader="dot"/>
            </w:tabs>
            <w:rPr/>
          </w:pPr>
          <w:hyperlink w:anchor="__RefHeading___Toc2465009_2616395394">
            <w:r>
              <w:rPr>
                <w:webHidden/>
                <w:rStyle w:val="IndexLink"/>
                <w:rtl w:val="true"/>
              </w:rPr>
              <w:t xml:space="preserve">روایت </w:t>
            </w:r>
            <w:r>
              <w:rPr>
                <w:rStyle w:val="IndexLink"/>
              </w:rPr>
              <w:t>67</w:t>
            </w:r>
            <w:r>
              <w:rPr>
                <w:rStyle w:val="IndexLink"/>
                <w:rtl w:val="true"/>
              </w:rPr>
              <w:tab/>
            </w:r>
            <w:r>
              <w:rPr>
                <w:rStyle w:val="IndexLink"/>
              </w:rPr>
              <w:t>436</w:t>
            </w:r>
          </w:hyperlink>
        </w:p>
        <w:p>
          <w:pPr>
            <w:pStyle w:val="Contents5"/>
            <w:tabs>
              <w:tab w:val="clear" w:pos="7892"/>
              <w:tab w:val="right" w:pos="9026" w:leader="dot"/>
            </w:tabs>
            <w:rPr/>
          </w:pPr>
          <w:hyperlink w:anchor="__RefHeading___Toc2465011_2616395394">
            <w:r>
              <w:rPr>
                <w:webHidden/>
                <w:rStyle w:val="IndexLink"/>
                <w:rtl w:val="true"/>
              </w:rPr>
              <w:t>توضیح</w:t>
            </w:r>
            <w:r>
              <w:rPr>
                <w:rStyle w:val="IndexLink"/>
                <w:rtl w:val="true"/>
              </w:rPr>
              <w:tab/>
            </w:r>
            <w:r>
              <w:rPr>
                <w:rStyle w:val="IndexLink"/>
              </w:rPr>
              <w:t>436</w:t>
            </w:r>
          </w:hyperlink>
        </w:p>
        <w:p>
          <w:pPr>
            <w:pStyle w:val="Contents5"/>
            <w:tabs>
              <w:tab w:val="clear" w:pos="7892"/>
              <w:tab w:val="right" w:pos="9026" w:leader="dot"/>
            </w:tabs>
            <w:rPr/>
          </w:pPr>
          <w:hyperlink w:anchor="__RefHeading___Toc2465013_2616395394">
            <w:r>
              <w:rPr>
                <w:webHidden/>
                <w:rStyle w:val="IndexLink"/>
                <w:rtl w:val="true"/>
              </w:rPr>
              <w:t>«</w:t>
            </w:r>
            <w:r>
              <w:rPr>
                <w:rStyle w:val="IndexLink"/>
              </w:rPr>
              <w:t>68</w:t>
            </w:r>
            <w:r>
              <w:rPr>
                <w:rStyle w:val="IndexLink"/>
                <w:rtl w:val="true"/>
              </w:rPr>
              <w:t>»</w:t>
              <w:tab/>
            </w:r>
            <w:r>
              <w:rPr>
                <w:rStyle w:val="IndexLink"/>
              </w:rPr>
              <w:t>437</w:t>
            </w:r>
          </w:hyperlink>
        </w:p>
        <w:p>
          <w:pPr>
            <w:pStyle w:val="Contents5"/>
            <w:tabs>
              <w:tab w:val="clear" w:pos="7892"/>
              <w:tab w:val="right" w:pos="9026" w:leader="dot"/>
            </w:tabs>
            <w:rPr/>
          </w:pPr>
          <w:hyperlink w:anchor="__RefHeading___Toc2465015_2616395394">
            <w:r>
              <w:rPr>
                <w:webHidden/>
                <w:rStyle w:val="IndexLink"/>
                <w:rtl w:val="true"/>
              </w:rPr>
              <w:t>«</w:t>
            </w:r>
            <w:r>
              <w:rPr>
                <w:rStyle w:val="IndexLink"/>
              </w:rPr>
              <w:t>69</w:t>
            </w:r>
            <w:r>
              <w:rPr>
                <w:rStyle w:val="IndexLink"/>
                <w:rtl w:val="true"/>
              </w:rPr>
              <w:t>»</w:t>
              <w:tab/>
            </w:r>
            <w:r>
              <w:rPr>
                <w:rStyle w:val="IndexLink"/>
              </w:rPr>
              <w:t>437</w:t>
            </w:r>
          </w:hyperlink>
        </w:p>
        <w:p>
          <w:pPr>
            <w:pStyle w:val="Contents5"/>
            <w:tabs>
              <w:tab w:val="clear" w:pos="7892"/>
              <w:tab w:val="right" w:pos="9026" w:leader="dot"/>
            </w:tabs>
            <w:rPr/>
          </w:pPr>
          <w:hyperlink w:anchor="__RefHeading___Toc2465017_2616395394">
            <w:r>
              <w:rPr>
                <w:webHidden/>
                <w:rStyle w:val="IndexLink"/>
                <w:rtl w:val="true"/>
              </w:rPr>
              <w:t>«</w:t>
            </w:r>
            <w:r>
              <w:rPr>
                <w:rStyle w:val="IndexLink"/>
              </w:rPr>
              <w:t>70</w:t>
            </w:r>
            <w:r>
              <w:rPr>
                <w:rStyle w:val="IndexLink"/>
                <w:rtl w:val="true"/>
              </w:rPr>
              <w:t>»</w:t>
              <w:tab/>
            </w:r>
            <w:r>
              <w:rPr>
                <w:rStyle w:val="IndexLink"/>
              </w:rPr>
              <w:t>437</w:t>
            </w:r>
          </w:hyperlink>
        </w:p>
        <w:p>
          <w:pPr>
            <w:pStyle w:val="Contents5"/>
            <w:tabs>
              <w:tab w:val="clear" w:pos="7892"/>
              <w:tab w:val="right" w:pos="9026" w:leader="dot"/>
            </w:tabs>
            <w:rPr/>
          </w:pPr>
          <w:hyperlink w:anchor="__RefHeading___Toc2465019_2616395394">
            <w:r>
              <w:rPr>
                <w:webHidden/>
                <w:rStyle w:val="IndexLink"/>
                <w:rtl w:val="true"/>
              </w:rPr>
              <w:t>«</w:t>
            </w:r>
            <w:r>
              <w:rPr>
                <w:rStyle w:val="IndexLink"/>
              </w:rPr>
              <w:t>71</w:t>
            </w:r>
            <w:r>
              <w:rPr>
                <w:rStyle w:val="IndexLink"/>
                <w:rtl w:val="true"/>
              </w:rPr>
              <w:t>»</w:t>
              <w:tab/>
            </w:r>
            <w:r>
              <w:rPr>
                <w:rStyle w:val="IndexLink"/>
              </w:rPr>
              <w:t>437</w:t>
            </w:r>
          </w:hyperlink>
        </w:p>
        <w:p>
          <w:pPr>
            <w:pStyle w:val="Contents5"/>
            <w:tabs>
              <w:tab w:val="clear" w:pos="7892"/>
              <w:tab w:val="right" w:pos="9026" w:leader="dot"/>
            </w:tabs>
            <w:rPr/>
          </w:pPr>
          <w:hyperlink w:anchor="__RefHeading___Toc2465021_2616395394">
            <w:r>
              <w:rPr>
                <w:webHidden/>
                <w:rStyle w:val="IndexLink"/>
                <w:rtl w:val="true"/>
              </w:rPr>
              <w:t xml:space="preserve">روایت </w:t>
            </w:r>
            <w:r>
              <w:rPr>
                <w:rStyle w:val="IndexLink"/>
              </w:rPr>
              <w:t>68</w:t>
            </w:r>
            <w:r>
              <w:rPr>
                <w:rStyle w:val="IndexLink"/>
                <w:rtl w:val="true"/>
              </w:rPr>
              <w:tab/>
            </w:r>
            <w:r>
              <w:rPr>
                <w:rStyle w:val="IndexLink"/>
              </w:rPr>
              <w:t>437</w:t>
            </w:r>
          </w:hyperlink>
        </w:p>
        <w:p>
          <w:pPr>
            <w:pStyle w:val="Contents5"/>
            <w:tabs>
              <w:tab w:val="clear" w:pos="7892"/>
              <w:tab w:val="right" w:pos="9026" w:leader="dot"/>
            </w:tabs>
            <w:rPr/>
          </w:pPr>
          <w:hyperlink w:anchor="__RefHeading___Toc2465023_2616395394">
            <w:r>
              <w:rPr>
                <w:webHidden/>
                <w:rStyle w:val="IndexLink"/>
                <w:rtl w:val="true"/>
              </w:rPr>
              <w:t xml:space="preserve">روایت </w:t>
            </w:r>
            <w:r>
              <w:rPr>
                <w:rStyle w:val="IndexLink"/>
              </w:rPr>
              <w:t>69</w:t>
            </w:r>
            <w:r>
              <w:rPr>
                <w:rStyle w:val="IndexLink"/>
                <w:rtl w:val="true"/>
              </w:rPr>
              <w:tab/>
            </w:r>
            <w:r>
              <w:rPr>
                <w:rStyle w:val="IndexLink"/>
              </w:rPr>
              <w:t>437</w:t>
            </w:r>
          </w:hyperlink>
        </w:p>
        <w:p>
          <w:pPr>
            <w:pStyle w:val="Contents5"/>
            <w:tabs>
              <w:tab w:val="clear" w:pos="7892"/>
              <w:tab w:val="right" w:pos="9026" w:leader="dot"/>
            </w:tabs>
            <w:rPr/>
          </w:pPr>
          <w:hyperlink w:anchor="__RefHeading___Toc2465025_2616395394">
            <w:r>
              <w:rPr>
                <w:webHidden/>
                <w:rStyle w:val="IndexLink"/>
                <w:rtl w:val="true"/>
              </w:rPr>
              <w:t xml:space="preserve">روایت </w:t>
            </w:r>
            <w:r>
              <w:rPr>
                <w:rStyle w:val="IndexLink"/>
              </w:rPr>
              <w:t>70</w:t>
            </w:r>
            <w:r>
              <w:rPr>
                <w:rStyle w:val="IndexLink"/>
                <w:rtl w:val="true"/>
              </w:rPr>
              <w:tab/>
            </w:r>
            <w:r>
              <w:rPr>
                <w:rStyle w:val="IndexLink"/>
              </w:rPr>
              <w:t>438</w:t>
            </w:r>
          </w:hyperlink>
        </w:p>
        <w:p>
          <w:pPr>
            <w:pStyle w:val="Contents5"/>
            <w:tabs>
              <w:tab w:val="clear" w:pos="7892"/>
              <w:tab w:val="right" w:pos="9026" w:leader="dot"/>
            </w:tabs>
            <w:rPr/>
          </w:pPr>
          <w:hyperlink w:anchor="__RefHeading___Toc2465027_2616395394">
            <w:r>
              <w:rPr>
                <w:webHidden/>
                <w:rStyle w:val="IndexLink"/>
                <w:rtl w:val="true"/>
              </w:rPr>
              <w:t xml:space="preserve">روایت </w:t>
            </w:r>
            <w:r>
              <w:rPr>
                <w:rStyle w:val="IndexLink"/>
              </w:rPr>
              <w:t>71</w:t>
            </w:r>
            <w:r>
              <w:rPr>
                <w:rStyle w:val="IndexLink"/>
                <w:rtl w:val="true"/>
              </w:rPr>
              <w:tab/>
            </w:r>
            <w:r>
              <w:rPr>
                <w:rStyle w:val="IndexLink"/>
              </w:rPr>
              <w:t>438</w:t>
            </w:r>
          </w:hyperlink>
        </w:p>
        <w:p>
          <w:pPr>
            <w:pStyle w:val="Contents5"/>
            <w:tabs>
              <w:tab w:val="clear" w:pos="7892"/>
              <w:tab w:val="right" w:pos="9026" w:leader="dot"/>
            </w:tabs>
            <w:rPr/>
          </w:pPr>
          <w:hyperlink w:anchor="__RefHeading___Toc2465029_2616395394">
            <w:r>
              <w:rPr>
                <w:webHidden/>
                <w:rStyle w:val="IndexLink"/>
                <w:rtl w:val="true"/>
              </w:rPr>
              <w:t>«</w:t>
            </w:r>
            <w:r>
              <w:rPr>
                <w:rStyle w:val="IndexLink"/>
              </w:rPr>
              <w:t>72</w:t>
            </w:r>
            <w:r>
              <w:rPr>
                <w:rStyle w:val="IndexLink"/>
                <w:rtl w:val="true"/>
              </w:rPr>
              <w:t>»</w:t>
              <w:tab/>
            </w:r>
            <w:r>
              <w:rPr>
                <w:rStyle w:val="IndexLink"/>
              </w:rPr>
              <w:t>439</w:t>
            </w:r>
          </w:hyperlink>
        </w:p>
        <w:p>
          <w:pPr>
            <w:pStyle w:val="Contents5"/>
            <w:tabs>
              <w:tab w:val="clear" w:pos="7892"/>
              <w:tab w:val="right" w:pos="9026" w:leader="dot"/>
            </w:tabs>
            <w:rPr/>
          </w:pPr>
          <w:hyperlink w:anchor="__RefHeading___Toc2465031_2616395394">
            <w:r>
              <w:rPr>
                <w:webHidden/>
                <w:rStyle w:val="IndexLink"/>
                <w:rtl w:val="true"/>
              </w:rPr>
              <w:t>«</w:t>
            </w:r>
            <w:r>
              <w:rPr>
                <w:rStyle w:val="IndexLink"/>
              </w:rPr>
              <w:t>73</w:t>
            </w:r>
            <w:r>
              <w:rPr>
                <w:rStyle w:val="IndexLink"/>
                <w:rtl w:val="true"/>
              </w:rPr>
              <w:t>»</w:t>
              <w:tab/>
            </w:r>
            <w:r>
              <w:rPr>
                <w:rStyle w:val="IndexLink"/>
              </w:rPr>
              <w:t>439</w:t>
            </w:r>
          </w:hyperlink>
        </w:p>
        <w:p>
          <w:pPr>
            <w:pStyle w:val="Contents5"/>
            <w:tabs>
              <w:tab w:val="clear" w:pos="7892"/>
              <w:tab w:val="right" w:pos="9026" w:leader="dot"/>
            </w:tabs>
            <w:rPr/>
          </w:pPr>
          <w:hyperlink w:anchor="__RefHeading___Toc2465033_2616395394">
            <w:r>
              <w:rPr>
                <w:webHidden/>
                <w:rStyle w:val="IndexLink"/>
                <w:rtl w:val="true"/>
              </w:rPr>
              <w:t>«</w:t>
            </w:r>
            <w:r>
              <w:rPr>
                <w:rStyle w:val="IndexLink"/>
              </w:rPr>
              <w:t>74</w:t>
            </w:r>
            <w:r>
              <w:rPr>
                <w:rStyle w:val="IndexLink"/>
                <w:rtl w:val="true"/>
              </w:rPr>
              <w:t>»</w:t>
              <w:tab/>
            </w:r>
            <w:r>
              <w:rPr>
                <w:rStyle w:val="IndexLink"/>
              </w:rPr>
              <w:t>439</w:t>
            </w:r>
          </w:hyperlink>
        </w:p>
        <w:p>
          <w:pPr>
            <w:pStyle w:val="Contents5"/>
            <w:tabs>
              <w:tab w:val="clear" w:pos="7892"/>
              <w:tab w:val="right" w:pos="9026" w:leader="dot"/>
            </w:tabs>
            <w:rPr/>
          </w:pPr>
          <w:hyperlink w:anchor="__RefHeading___Toc2465035_2616395394">
            <w:r>
              <w:rPr>
                <w:webHidden/>
                <w:rStyle w:val="IndexLink"/>
                <w:rtl w:val="true"/>
              </w:rPr>
              <w:t>«</w:t>
            </w:r>
            <w:r>
              <w:rPr>
                <w:rStyle w:val="IndexLink"/>
              </w:rPr>
              <w:t>75</w:t>
            </w:r>
            <w:r>
              <w:rPr>
                <w:rStyle w:val="IndexLink"/>
                <w:rtl w:val="true"/>
              </w:rPr>
              <w:t>»</w:t>
              <w:tab/>
            </w:r>
            <w:r>
              <w:rPr>
                <w:rStyle w:val="IndexLink"/>
              </w:rPr>
              <w:t>439</w:t>
            </w:r>
          </w:hyperlink>
        </w:p>
        <w:p>
          <w:pPr>
            <w:pStyle w:val="Contents5"/>
            <w:tabs>
              <w:tab w:val="clear" w:pos="7892"/>
              <w:tab w:val="right" w:pos="9026" w:leader="dot"/>
            </w:tabs>
            <w:rPr/>
          </w:pPr>
          <w:hyperlink w:anchor="__RefHeading___Toc2465037_2616395394">
            <w:r>
              <w:rPr>
                <w:webHidden/>
                <w:rStyle w:val="IndexLink"/>
                <w:rtl w:val="true"/>
              </w:rPr>
              <w:t>«</w:t>
            </w:r>
            <w:r>
              <w:rPr>
                <w:rStyle w:val="IndexLink"/>
              </w:rPr>
              <w:t>76</w:t>
            </w:r>
            <w:r>
              <w:rPr>
                <w:rStyle w:val="IndexLink"/>
                <w:rtl w:val="true"/>
              </w:rPr>
              <w:t>»</w:t>
              <w:tab/>
            </w:r>
            <w:r>
              <w:rPr>
                <w:rStyle w:val="IndexLink"/>
              </w:rPr>
              <w:t>439</w:t>
            </w:r>
          </w:hyperlink>
        </w:p>
        <w:p>
          <w:pPr>
            <w:pStyle w:val="Contents5"/>
            <w:tabs>
              <w:tab w:val="clear" w:pos="7892"/>
              <w:tab w:val="right" w:pos="9026" w:leader="dot"/>
            </w:tabs>
            <w:rPr/>
          </w:pPr>
          <w:hyperlink w:anchor="__RefHeading___Toc2465039_2616395394">
            <w:r>
              <w:rPr>
                <w:webHidden/>
                <w:rStyle w:val="IndexLink"/>
                <w:rtl w:val="true"/>
              </w:rPr>
              <w:t xml:space="preserve">روایت </w:t>
            </w:r>
            <w:r>
              <w:rPr>
                <w:rStyle w:val="IndexLink"/>
              </w:rPr>
              <w:t>72</w:t>
            </w:r>
            <w:r>
              <w:rPr>
                <w:rStyle w:val="IndexLink"/>
                <w:rtl w:val="true"/>
              </w:rPr>
              <w:tab/>
            </w:r>
            <w:r>
              <w:rPr>
                <w:rStyle w:val="IndexLink"/>
              </w:rPr>
              <w:t>440</w:t>
            </w:r>
          </w:hyperlink>
        </w:p>
        <w:p>
          <w:pPr>
            <w:pStyle w:val="Contents5"/>
            <w:tabs>
              <w:tab w:val="clear" w:pos="7892"/>
              <w:tab w:val="right" w:pos="9026" w:leader="dot"/>
            </w:tabs>
            <w:rPr/>
          </w:pPr>
          <w:hyperlink w:anchor="__RefHeading___Toc2465041_2616395394">
            <w:r>
              <w:rPr>
                <w:webHidden/>
                <w:rStyle w:val="IndexLink"/>
                <w:rtl w:val="true"/>
              </w:rPr>
              <w:t xml:space="preserve">روایت </w:t>
            </w:r>
            <w:r>
              <w:rPr>
                <w:rStyle w:val="IndexLink"/>
              </w:rPr>
              <w:t>73</w:t>
            </w:r>
            <w:r>
              <w:rPr>
                <w:rStyle w:val="IndexLink"/>
                <w:rtl w:val="true"/>
              </w:rPr>
              <w:tab/>
            </w:r>
            <w:r>
              <w:rPr>
                <w:rStyle w:val="IndexLink"/>
              </w:rPr>
              <w:t>440</w:t>
            </w:r>
          </w:hyperlink>
        </w:p>
        <w:p>
          <w:pPr>
            <w:pStyle w:val="Contents5"/>
            <w:tabs>
              <w:tab w:val="clear" w:pos="7892"/>
              <w:tab w:val="right" w:pos="9026" w:leader="dot"/>
            </w:tabs>
            <w:rPr/>
          </w:pPr>
          <w:hyperlink w:anchor="__RefHeading___Toc2465043_2616395394">
            <w:r>
              <w:rPr>
                <w:webHidden/>
                <w:rStyle w:val="IndexLink"/>
                <w:rtl w:val="true"/>
              </w:rPr>
              <w:t xml:space="preserve">روایت </w:t>
            </w:r>
            <w:r>
              <w:rPr>
                <w:rStyle w:val="IndexLink"/>
              </w:rPr>
              <w:t>74</w:t>
            </w:r>
            <w:r>
              <w:rPr>
                <w:rStyle w:val="IndexLink"/>
                <w:rtl w:val="true"/>
              </w:rPr>
              <w:tab/>
            </w:r>
            <w:r>
              <w:rPr>
                <w:rStyle w:val="IndexLink"/>
              </w:rPr>
              <w:t>440</w:t>
            </w:r>
          </w:hyperlink>
        </w:p>
        <w:p>
          <w:pPr>
            <w:pStyle w:val="Contents5"/>
            <w:tabs>
              <w:tab w:val="clear" w:pos="7892"/>
              <w:tab w:val="right" w:pos="9026" w:leader="dot"/>
            </w:tabs>
            <w:rPr/>
          </w:pPr>
          <w:hyperlink w:anchor="__RefHeading___Toc2465045_2616395394">
            <w:r>
              <w:rPr>
                <w:webHidden/>
                <w:rStyle w:val="IndexLink"/>
                <w:rtl w:val="true"/>
              </w:rPr>
              <w:t xml:space="preserve">روایت </w:t>
            </w:r>
            <w:r>
              <w:rPr>
                <w:rStyle w:val="IndexLink"/>
              </w:rPr>
              <w:t>75</w:t>
            </w:r>
            <w:r>
              <w:rPr>
                <w:rStyle w:val="IndexLink"/>
                <w:rtl w:val="true"/>
              </w:rPr>
              <w:tab/>
            </w:r>
            <w:r>
              <w:rPr>
                <w:rStyle w:val="IndexLink"/>
              </w:rPr>
              <w:t>440</w:t>
            </w:r>
          </w:hyperlink>
        </w:p>
        <w:p>
          <w:pPr>
            <w:pStyle w:val="Contents5"/>
            <w:tabs>
              <w:tab w:val="clear" w:pos="7892"/>
              <w:tab w:val="right" w:pos="9026" w:leader="dot"/>
            </w:tabs>
            <w:rPr/>
          </w:pPr>
          <w:hyperlink w:anchor="__RefHeading___Toc2465047_2616395394">
            <w:r>
              <w:rPr>
                <w:webHidden/>
                <w:rStyle w:val="IndexLink"/>
                <w:rtl w:val="true"/>
              </w:rPr>
              <w:t xml:space="preserve">روایت </w:t>
            </w:r>
            <w:r>
              <w:rPr>
                <w:rStyle w:val="IndexLink"/>
              </w:rPr>
              <w:t>76</w:t>
            </w:r>
            <w:r>
              <w:rPr>
                <w:rStyle w:val="IndexLink"/>
                <w:rtl w:val="true"/>
              </w:rPr>
              <w:tab/>
            </w:r>
            <w:r>
              <w:rPr>
                <w:rStyle w:val="IndexLink"/>
              </w:rPr>
              <w:t>440</w:t>
            </w:r>
          </w:hyperlink>
        </w:p>
        <w:p>
          <w:pPr>
            <w:pStyle w:val="Contents5"/>
            <w:tabs>
              <w:tab w:val="clear" w:pos="7892"/>
              <w:tab w:val="right" w:pos="9026" w:leader="dot"/>
            </w:tabs>
            <w:rPr/>
          </w:pPr>
          <w:hyperlink w:anchor="__RefHeading___Toc2465049_2616395394">
            <w:r>
              <w:rPr>
                <w:webHidden/>
                <w:rStyle w:val="IndexLink"/>
                <w:rtl w:val="true"/>
              </w:rPr>
              <w:t>«</w:t>
            </w:r>
            <w:r>
              <w:rPr>
                <w:rStyle w:val="IndexLink"/>
              </w:rPr>
              <w:t>77</w:t>
            </w:r>
            <w:r>
              <w:rPr>
                <w:rStyle w:val="IndexLink"/>
                <w:rtl w:val="true"/>
              </w:rPr>
              <w:t>»</w:t>
              <w:tab/>
            </w:r>
            <w:r>
              <w:rPr>
                <w:rStyle w:val="IndexLink"/>
              </w:rPr>
              <w:t>441</w:t>
            </w:r>
          </w:hyperlink>
        </w:p>
        <w:p>
          <w:pPr>
            <w:pStyle w:val="Contents5"/>
            <w:tabs>
              <w:tab w:val="clear" w:pos="7892"/>
              <w:tab w:val="right" w:pos="9026" w:leader="dot"/>
            </w:tabs>
            <w:rPr/>
          </w:pPr>
          <w:hyperlink w:anchor="__RefHeading___Toc2465051_2616395394">
            <w:r>
              <w:rPr>
                <w:webHidden/>
                <w:rStyle w:val="IndexLink"/>
                <w:rtl w:val="true"/>
              </w:rPr>
              <w:t>«</w:t>
            </w:r>
            <w:r>
              <w:rPr>
                <w:rStyle w:val="IndexLink"/>
              </w:rPr>
              <w:t>78</w:t>
            </w:r>
            <w:r>
              <w:rPr>
                <w:rStyle w:val="IndexLink"/>
                <w:rtl w:val="true"/>
              </w:rPr>
              <w:t>»</w:t>
              <w:tab/>
            </w:r>
            <w:r>
              <w:rPr>
                <w:rStyle w:val="IndexLink"/>
              </w:rPr>
              <w:t>441</w:t>
            </w:r>
          </w:hyperlink>
        </w:p>
        <w:p>
          <w:pPr>
            <w:pStyle w:val="Contents5"/>
            <w:tabs>
              <w:tab w:val="clear" w:pos="7892"/>
              <w:tab w:val="right" w:pos="9026" w:leader="dot"/>
            </w:tabs>
            <w:rPr/>
          </w:pPr>
          <w:hyperlink w:anchor="__RefHeading___Toc2465053_2616395394">
            <w:r>
              <w:rPr>
                <w:webHidden/>
                <w:rStyle w:val="IndexLink"/>
                <w:rtl w:val="true"/>
              </w:rPr>
              <w:t>«</w:t>
            </w:r>
            <w:r>
              <w:rPr>
                <w:rStyle w:val="IndexLink"/>
              </w:rPr>
              <w:t>79</w:t>
            </w:r>
            <w:r>
              <w:rPr>
                <w:rStyle w:val="IndexLink"/>
                <w:rtl w:val="true"/>
              </w:rPr>
              <w:t>»</w:t>
              <w:tab/>
            </w:r>
            <w:r>
              <w:rPr>
                <w:rStyle w:val="IndexLink"/>
              </w:rPr>
              <w:t>441</w:t>
            </w:r>
          </w:hyperlink>
        </w:p>
        <w:p>
          <w:pPr>
            <w:pStyle w:val="Contents5"/>
            <w:tabs>
              <w:tab w:val="clear" w:pos="7892"/>
              <w:tab w:val="right" w:pos="9026" w:leader="dot"/>
            </w:tabs>
            <w:rPr/>
          </w:pPr>
          <w:hyperlink w:anchor="__RefHeading___Toc2465055_2616395394">
            <w:r>
              <w:rPr>
                <w:webHidden/>
                <w:rStyle w:val="IndexLink"/>
                <w:rtl w:val="true"/>
              </w:rPr>
              <w:t>أقول</w:t>
            </w:r>
            <w:r>
              <w:rPr>
                <w:rStyle w:val="IndexLink"/>
                <w:rtl w:val="true"/>
              </w:rPr>
              <w:tab/>
            </w:r>
            <w:r>
              <w:rPr>
                <w:rStyle w:val="IndexLink"/>
              </w:rPr>
              <w:t>441</w:t>
            </w:r>
          </w:hyperlink>
        </w:p>
        <w:p>
          <w:pPr>
            <w:pStyle w:val="Contents5"/>
            <w:tabs>
              <w:tab w:val="clear" w:pos="7892"/>
              <w:tab w:val="right" w:pos="9026" w:leader="dot"/>
            </w:tabs>
            <w:rPr/>
          </w:pPr>
          <w:hyperlink w:anchor="__RefHeading___Toc2465057_2616395394">
            <w:r>
              <w:rPr>
                <w:webHidden/>
                <w:rStyle w:val="IndexLink"/>
                <w:rtl w:val="true"/>
              </w:rPr>
              <w:t>«</w:t>
            </w:r>
            <w:r>
              <w:rPr>
                <w:rStyle w:val="IndexLink"/>
              </w:rPr>
              <w:t>80</w:t>
            </w:r>
            <w:r>
              <w:rPr>
                <w:rStyle w:val="IndexLink"/>
                <w:rtl w:val="true"/>
              </w:rPr>
              <w:t>»</w:t>
              <w:tab/>
            </w:r>
            <w:r>
              <w:rPr>
                <w:rStyle w:val="IndexLink"/>
              </w:rPr>
              <w:t>441</w:t>
            </w:r>
          </w:hyperlink>
        </w:p>
        <w:p>
          <w:pPr>
            <w:pStyle w:val="Contents5"/>
            <w:tabs>
              <w:tab w:val="clear" w:pos="7892"/>
              <w:tab w:val="right" w:pos="9026" w:leader="dot"/>
            </w:tabs>
            <w:rPr/>
          </w:pPr>
          <w:hyperlink w:anchor="__RefHeading___Toc2465059_2616395394">
            <w:r>
              <w:rPr>
                <w:webHidden/>
                <w:rStyle w:val="IndexLink"/>
                <w:rtl w:val="true"/>
              </w:rPr>
              <w:t xml:space="preserve">روایت </w:t>
            </w:r>
            <w:r>
              <w:rPr>
                <w:rStyle w:val="IndexLink"/>
              </w:rPr>
              <w:t>77</w:t>
            </w:r>
            <w:r>
              <w:rPr>
                <w:rStyle w:val="IndexLink"/>
                <w:rtl w:val="true"/>
              </w:rPr>
              <w:tab/>
            </w:r>
            <w:r>
              <w:rPr>
                <w:rStyle w:val="IndexLink"/>
              </w:rPr>
              <w:t>441</w:t>
            </w:r>
          </w:hyperlink>
        </w:p>
        <w:p>
          <w:pPr>
            <w:pStyle w:val="Contents5"/>
            <w:tabs>
              <w:tab w:val="clear" w:pos="7892"/>
              <w:tab w:val="right" w:pos="9026" w:leader="dot"/>
            </w:tabs>
            <w:rPr/>
          </w:pPr>
          <w:hyperlink w:anchor="__RefHeading___Toc2465061_2616395394">
            <w:r>
              <w:rPr>
                <w:webHidden/>
                <w:rStyle w:val="IndexLink"/>
                <w:rtl w:val="true"/>
              </w:rPr>
              <w:t xml:space="preserve">روایت </w:t>
            </w:r>
            <w:r>
              <w:rPr>
                <w:rStyle w:val="IndexLink"/>
              </w:rPr>
              <w:t>78</w:t>
            </w:r>
            <w:r>
              <w:rPr>
                <w:rStyle w:val="IndexLink"/>
                <w:rtl w:val="true"/>
              </w:rPr>
              <w:tab/>
            </w:r>
            <w:r>
              <w:rPr>
                <w:rStyle w:val="IndexLink"/>
              </w:rPr>
              <w:t>441</w:t>
            </w:r>
          </w:hyperlink>
        </w:p>
        <w:p>
          <w:pPr>
            <w:pStyle w:val="Contents5"/>
            <w:tabs>
              <w:tab w:val="clear" w:pos="7892"/>
              <w:tab w:val="right" w:pos="9026" w:leader="dot"/>
            </w:tabs>
            <w:rPr/>
          </w:pPr>
          <w:hyperlink w:anchor="__RefHeading___Toc2465063_2616395394">
            <w:r>
              <w:rPr>
                <w:webHidden/>
                <w:rStyle w:val="IndexLink"/>
                <w:rtl w:val="true"/>
              </w:rPr>
              <w:t xml:space="preserve">روایت </w:t>
            </w:r>
            <w:r>
              <w:rPr>
                <w:rStyle w:val="IndexLink"/>
              </w:rPr>
              <w:t>79</w:t>
            </w:r>
            <w:r>
              <w:rPr>
                <w:rStyle w:val="IndexLink"/>
                <w:rtl w:val="true"/>
              </w:rPr>
              <w:tab/>
            </w:r>
            <w:r>
              <w:rPr>
                <w:rStyle w:val="IndexLink"/>
              </w:rPr>
              <w:t>442</w:t>
            </w:r>
          </w:hyperlink>
        </w:p>
        <w:p>
          <w:pPr>
            <w:pStyle w:val="Contents5"/>
            <w:tabs>
              <w:tab w:val="clear" w:pos="7892"/>
              <w:tab w:val="right" w:pos="9026" w:leader="dot"/>
            </w:tabs>
            <w:rPr/>
          </w:pPr>
          <w:hyperlink w:anchor="__RefHeading___Toc2465065_2616395394">
            <w:r>
              <w:rPr>
                <w:webHidden/>
                <w:rStyle w:val="IndexLink"/>
                <w:rtl w:val="true"/>
              </w:rPr>
              <w:t>مؤلف</w:t>
            </w:r>
            <w:r>
              <w:rPr>
                <w:rStyle w:val="IndexLink"/>
                <w:rtl w:val="true"/>
              </w:rPr>
              <w:tab/>
            </w:r>
            <w:r>
              <w:rPr>
                <w:rStyle w:val="IndexLink"/>
              </w:rPr>
              <w:t>442</w:t>
            </w:r>
          </w:hyperlink>
        </w:p>
        <w:p>
          <w:pPr>
            <w:pStyle w:val="Contents5"/>
            <w:tabs>
              <w:tab w:val="clear" w:pos="7892"/>
              <w:tab w:val="right" w:pos="9026" w:leader="dot"/>
            </w:tabs>
            <w:rPr/>
          </w:pPr>
          <w:hyperlink w:anchor="__RefHeading___Toc2465067_2616395394">
            <w:r>
              <w:rPr>
                <w:webHidden/>
                <w:rStyle w:val="IndexLink"/>
                <w:rtl w:val="true"/>
              </w:rPr>
              <w:t xml:space="preserve">روایت </w:t>
            </w:r>
            <w:r>
              <w:rPr>
                <w:rStyle w:val="IndexLink"/>
              </w:rPr>
              <w:t>80</w:t>
            </w:r>
            <w:r>
              <w:rPr>
                <w:rStyle w:val="IndexLink"/>
                <w:rtl w:val="true"/>
              </w:rPr>
              <w:tab/>
            </w:r>
            <w:r>
              <w:rPr>
                <w:rStyle w:val="IndexLink"/>
              </w:rPr>
              <w:t>442</w:t>
            </w:r>
          </w:hyperlink>
        </w:p>
        <w:p>
          <w:pPr>
            <w:pStyle w:val="Contents3"/>
            <w:tabs>
              <w:tab w:val="clear" w:pos="8459"/>
              <w:tab w:val="right" w:pos="9026" w:leader="dot"/>
            </w:tabs>
            <w:rPr/>
          </w:pPr>
          <w:hyperlink w:anchor="__RefHeading___Toc2465069_2616395394">
            <w:r>
              <w:rPr>
                <w:webHidden/>
                <w:rStyle w:val="IndexLink"/>
                <w:rtl w:val="true"/>
              </w:rPr>
              <w:t xml:space="preserve">باب </w:t>
            </w:r>
            <w:r>
              <w:rPr>
                <w:rStyle w:val="IndexLink"/>
              </w:rPr>
              <w:t>5</w:t>
            </w:r>
            <w:r>
              <w:rPr>
                <w:rStyle w:val="IndexLink"/>
                <w:rtl w:val="true"/>
              </w:rPr>
              <w:t xml:space="preserve"> </w:t>
            </w:r>
            <w:r>
              <w:rPr>
                <w:rStyle w:val="IndexLink"/>
                <w:rtl w:val="true"/>
              </w:rPr>
              <w:t>أنواع المسوخ و أحكامها و علل مسخها</w:t>
            </w:r>
            <w:r>
              <w:rPr>
                <w:rStyle w:val="IndexLink"/>
                <w:rtl w:val="true"/>
              </w:rPr>
              <w:tab/>
            </w:r>
            <w:r>
              <w:rPr>
                <w:rStyle w:val="IndexLink"/>
              </w:rPr>
              <w:t>444</w:t>
            </w:r>
          </w:hyperlink>
        </w:p>
        <w:p>
          <w:pPr>
            <w:pStyle w:val="Contents4"/>
            <w:tabs>
              <w:tab w:val="clear" w:pos="8176"/>
              <w:tab w:val="right" w:pos="9026" w:leader="dot"/>
            </w:tabs>
            <w:rPr/>
          </w:pPr>
          <w:hyperlink w:anchor="__RefHeading___Toc2465071_2616395394">
            <w:r>
              <w:rPr>
                <w:webHidden/>
                <w:rStyle w:val="IndexLink"/>
                <w:rtl w:val="true"/>
              </w:rPr>
              <w:t>روايات</w:t>
            </w:r>
            <w:r>
              <w:rPr>
                <w:rStyle w:val="IndexLink"/>
                <w:rtl w:val="true"/>
              </w:rPr>
              <w:tab/>
            </w:r>
            <w:r>
              <w:rPr>
                <w:rStyle w:val="IndexLink"/>
              </w:rPr>
              <w:t>444</w:t>
            </w:r>
          </w:hyperlink>
        </w:p>
        <w:p>
          <w:pPr>
            <w:pStyle w:val="Contents5"/>
            <w:tabs>
              <w:tab w:val="clear" w:pos="7892"/>
              <w:tab w:val="right" w:pos="9026" w:leader="dot"/>
            </w:tabs>
            <w:rPr/>
          </w:pPr>
          <w:hyperlink w:anchor="__RefHeading___Toc2465073_2616395394">
            <w:r>
              <w:rPr>
                <w:webHidden/>
                <w:rStyle w:val="IndexLink"/>
                <w:rtl w:val="true"/>
              </w:rPr>
              <w:t>«</w:t>
            </w:r>
            <w:r>
              <w:rPr>
                <w:rStyle w:val="IndexLink"/>
              </w:rPr>
              <w:t>1</w:t>
            </w:r>
            <w:r>
              <w:rPr>
                <w:rStyle w:val="IndexLink"/>
                <w:rtl w:val="true"/>
              </w:rPr>
              <w:t>»</w:t>
              <w:tab/>
            </w:r>
            <w:r>
              <w:rPr>
                <w:rStyle w:val="IndexLink"/>
              </w:rPr>
              <w:t>444</w:t>
            </w:r>
          </w:hyperlink>
        </w:p>
        <w:p>
          <w:pPr>
            <w:pStyle w:val="Contents3"/>
            <w:tabs>
              <w:tab w:val="clear" w:pos="8459"/>
              <w:tab w:val="right" w:pos="9026" w:leader="dot"/>
            </w:tabs>
            <w:rPr/>
          </w:pPr>
          <w:hyperlink w:anchor="__RefHeading___Toc2465075_2616395394">
            <w:r>
              <w:rPr>
                <w:webHidden/>
                <w:rStyle w:val="IndexLink"/>
                <w:rtl w:val="true"/>
              </w:rPr>
              <w:t xml:space="preserve">باب پنجم </w:t>
            </w:r>
            <w:r>
              <w:rPr>
                <w:rStyle w:val="IndexLink"/>
                <w:rtl w:val="true"/>
              </w:rPr>
              <w:t xml:space="preserve">: </w:t>
            </w:r>
            <w:r>
              <w:rPr>
                <w:rStyle w:val="IndexLink"/>
                <w:rtl w:val="true"/>
              </w:rPr>
              <w:t>انواع مسخ شدگان و بیان احکام و علل آن</w:t>
            </w:r>
            <w:r>
              <w:rPr>
                <w:rStyle w:val="IndexLink"/>
                <w:rtl w:val="true"/>
              </w:rPr>
              <w:tab/>
            </w:r>
            <w:r>
              <w:rPr>
                <w:rStyle w:val="IndexLink"/>
              </w:rPr>
              <w:t>444</w:t>
            </w:r>
          </w:hyperlink>
        </w:p>
        <w:p>
          <w:pPr>
            <w:pStyle w:val="Contents4"/>
            <w:tabs>
              <w:tab w:val="clear" w:pos="8176"/>
              <w:tab w:val="right" w:pos="9026" w:leader="dot"/>
            </w:tabs>
            <w:rPr/>
          </w:pPr>
          <w:hyperlink w:anchor="__RefHeading___Toc2465077_2616395394">
            <w:r>
              <w:rPr>
                <w:webHidden/>
                <w:rStyle w:val="IndexLink"/>
                <w:rtl w:val="true"/>
              </w:rPr>
              <w:t>روایات</w:t>
            </w:r>
            <w:r>
              <w:rPr>
                <w:rStyle w:val="IndexLink"/>
                <w:rtl w:val="true"/>
              </w:rPr>
              <w:tab/>
            </w:r>
            <w:r>
              <w:rPr>
                <w:rStyle w:val="IndexLink"/>
              </w:rPr>
              <w:t>444</w:t>
            </w:r>
          </w:hyperlink>
        </w:p>
        <w:p>
          <w:pPr>
            <w:pStyle w:val="Contents5"/>
            <w:tabs>
              <w:tab w:val="clear" w:pos="7892"/>
              <w:tab w:val="right" w:pos="9026" w:leader="dot"/>
            </w:tabs>
            <w:rPr/>
          </w:pPr>
          <w:hyperlink w:anchor="__RefHeading___Toc2465079_2616395394">
            <w:r>
              <w:rPr>
                <w:webHidden/>
                <w:rStyle w:val="IndexLink"/>
                <w:rtl w:val="true"/>
              </w:rPr>
              <w:t xml:space="preserve">روایت </w:t>
            </w:r>
            <w:r>
              <w:rPr>
                <w:rStyle w:val="IndexLink"/>
              </w:rPr>
              <w:t>1</w:t>
            </w:r>
            <w:r>
              <w:rPr>
                <w:rStyle w:val="IndexLink"/>
                <w:rtl w:val="true"/>
              </w:rPr>
              <w:tab/>
            </w:r>
            <w:r>
              <w:rPr>
                <w:rStyle w:val="IndexLink"/>
              </w:rPr>
              <w:t>444</w:t>
            </w:r>
          </w:hyperlink>
        </w:p>
        <w:p>
          <w:pPr>
            <w:pStyle w:val="Contents5"/>
            <w:tabs>
              <w:tab w:val="clear" w:pos="7892"/>
              <w:tab w:val="right" w:pos="9026" w:leader="dot"/>
            </w:tabs>
            <w:rPr/>
          </w:pPr>
          <w:hyperlink w:anchor="__RefHeading___Toc2465081_2616395394">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2465083_2616395394">
            <w:r>
              <w:rPr>
                <w:webHidden/>
                <w:rStyle w:val="IndexLink"/>
                <w:rtl w:val="true"/>
              </w:rPr>
              <w:t>«</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2465085_2616395394">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2465087_2616395394">
            <w:r>
              <w:rPr>
                <w:webHidden/>
                <w:rStyle w:val="IndexLink"/>
                <w:rtl w:val="true"/>
              </w:rPr>
              <w:t>«</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2465089_2616395394">
            <w:r>
              <w:rPr>
                <w:webHidden/>
                <w:rStyle w:val="IndexLink"/>
                <w:rtl w:val="true"/>
              </w:rPr>
              <w:t>توضیح</w:t>
            </w:r>
            <w:r>
              <w:rPr>
                <w:rStyle w:val="IndexLink"/>
                <w:rtl w:val="true"/>
              </w:rPr>
              <w:tab/>
            </w:r>
            <w:r>
              <w:rPr>
                <w:rStyle w:val="IndexLink"/>
              </w:rPr>
              <w:t>445</w:t>
            </w:r>
          </w:hyperlink>
        </w:p>
        <w:p>
          <w:pPr>
            <w:pStyle w:val="Contents5"/>
            <w:tabs>
              <w:tab w:val="clear" w:pos="7892"/>
              <w:tab w:val="right" w:pos="9026" w:leader="dot"/>
            </w:tabs>
            <w:rPr/>
          </w:pPr>
          <w:hyperlink w:anchor="__RefHeading___Toc2465091_2616395394">
            <w:r>
              <w:rPr>
                <w:webHidden/>
                <w:rStyle w:val="IndexLink"/>
                <w:rtl w:val="true"/>
              </w:rPr>
              <w:t xml:space="preserve">روایت </w:t>
            </w:r>
            <w:r>
              <w:rPr>
                <w:rStyle w:val="IndexLink"/>
              </w:rPr>
              <w:t>2</w:t>
            </w:r>
            <w:r>
              <w:rPr>
                <w:rStyle w:val="IndexLink"/>
                <w:rtl w:val="true"/>
              </w:rPr>
              <w:tab/>
            </w:r>
            <w:r>
              <w:rPr>
                <w:rStyle w:val="IndexLink"/>
              </w:rPr>
              <w:t>445</w:t>
            </w:r>
          </w:hyperlink>
        </w:p>
        <w:p>
          <w:pPr>
            <w:pStyle w:val="Contents5"/>
            <w:tabs>
              <w:tab w:val="clear" w:pos="7892"/>
              <w:tab w:val="right" w:pos="9026" w:leader="dot"/>
            </w:tabs>
            <w:rPr/>
          </w:pPr>
          <w:hyperlink w:anchor="__RefHeading___Toc2465093_2616395394">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2465095_2616395394">
            <w:r>
              <w:rPr>
                <w:webHidden/>
                <w:rStyle w:val="IndexLink"/>
                <w:rtl w:val="true"/>
              </w:rPr>
              <w:t xml:space="preserve">روایت </w:t>
            </w:r>
            <w:r>
              <w:rPr>
                <w:rStyle w:val="IndexLink"/>
              </w:rPr>
              <w:t>3</w:t>
            </w:r>
            <w:r>
              <w:rPr>
                <w:rStyle w:val="IndexLink"/>
                <w:rtl w:val="true"/>
              </w:rPr>
              <w:tab/>
            </w:r>
            <w:r>
              <w:rPr>
                <w:rStyle w:val="IndexLink"/>
              </w:rPr>
              <w:t>446</w:t>
            </w:r>
          </w:hyperlink>
        </w:p>
        <w:p>
          <w:pPr>
            <w:pStyle w:val="Contents5"/>
            <w:tabs>
              <w:tab w:val="clear" w:pos="7892"/>
              <w:tab w:val="right" w:pos="9026" w:leader="dot"/>
            </w:tabs>
            <w:rPr/>
          </w:pPr>
          <w:hyperlink w:anchor="__RefHeading___Toc2465097_2616395394">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2465099_2616395394">
            <w:r>
              <w:rPr>
                <w:webHidden/>
                <w:rStyle w:val="IndexLink"/>
                <w:rtl w:val="true"/>
              </w:rPr>
              <w:t>«</w:t>
            </w:r>
            <w:r>
              <w:rPr>
                <w:rStyle w:val="IndexLink"/>
              </w:rPr>
              <w:t>4</w:t>
            </w:r>
            <w:r>
              <w:rPr>
                <w:rStyle w:val="IndexLink"/>
                <w:rtl w:val="true"/>
              </w:rPr>
              <w:t>»</w:t>
              <w:tab/>
            </w:r>
            <w:r>
              <w:rPr>
                <w:rStyle w:val="IndexLink"/>
              </w:rPr>
              <w:t>447</w:t>
            </w:r>
          </w:hyperlink>
        </w:p>
        <w:p>
          <w:pPr>
            <w:pStyle w:val="Contents5"/>
            <w:tabs>
              <w:tab w:val="clear" w:pos="7892"/>
              <w:tab w:val="right" w:pos="9026" w:leader="dot"/>
            </w:tabs>
            <w:rPr/>
          </w:pPr>
          <w:hyperlink w:anchor="__RefHeading___Toc2465101_2616395394">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2465103_2616395394">
            <w:r>
              <w:rPr>
                <w:webHidden/>
                <w:rStyle w:val="IndexLink"/>
                <w:rtl w:val="true"/>
              </w:rPr>
              <w:t xml:space="preserve">روایت </w:t>
            </w:r>
            <w:r>
              <w:rPr>
                <w:rStyle w:val="IndexLink"/>
              </w:rPr>
              <w:t>4</w:t>
            </w:r>
            <w:r>
              <w:rPr>
                <w:rStyle w:val="IndexLink"/>
                <w:rtl w:val="true"/>
              </w:rPr>
              <w:tab/>
            </w:r>
            <w:r>
              <w:rPr>
                <w:rStyle w:val="IndexLink"/>
              </w:rPr>
              <w:t>448</w:t>
            </w:r>
          </w:hyperlink>
        </w:p>
        <w:p>
          <w:pPr>
            <w:pStyle w:val="Contents5"/>
            <w:tabs>
              <w:tab w:val="clear" w:pos="7892"/>
              <w:tab w:val="right" w:pos="9026" w:leader="dot"/>
            </w:tabs>
            <w:rPr/>
          </w:pPr>
          <w:hyperlink w:anchor="__RefHeading___Toc2465105_2616395394">
            <w:r>
              <w:rPr>
                <w:webHidden/>
                <w:rStyle w:val="IndexLink"/>
                <w:rtl w:val="true"/>
              </w:rPr>
              <w:t>توضيح</w:t>
            </w:r>
            <w:r>
              <w:rPr>
                <w:rStyle w:val="IndexLink"/>
                <w:rtl w:val="true"/>
              </w:rPr>
              <w:tab/>
            </w:r>
            <w:r>
              <w:rPr>
                <w:rStyle w:val="IndexLink"/>
              </w:rPr>
              <w:t>449</w:t>
            </w:r>
          </w:hyperlink>
        </w:p>
        <w:p>
          <w:pPr>
            <w:pStyle w:val="Contents5"/>
            <w:tabs>
              <w:tab w:val="clear" w:pos="7892"/>
              <w:tab w:val="right" w:pos="9026" w:leader="dot"/>
            </w:tabs>
            <w:rPr/>
          </w:pPr>
          <w:hyperlink w:anchor="__RefHeading___Toc2465107_2616395394">
            <w:r>
              <w:rPr>
                <w:webHidden/>
                <w:rStyle w:val="IndexLink"/>
                <w:rtl w:val="true"/>
              </w:rPr>
              <w:t>«</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2465109_2616395394">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2465111_2616395394">
            <w:r>
              <w:rPr>
                <w:webHidden/>
                <w:rStyle w:val="IndexLink"/>
                <w:rtl w:val="true"/>
              </w:rPr>
              <w:t xml:space="preserve">روایت </w:t>
            </w:r>
            <w:r>
              <w:rPr>
                <w:rStyle w:val="IndexLink"/>
              </w:rPr>
              <w:t>5</w:t>
            </w:r>
            <w:r>
              <w:rPr>
                <w:rStyle w:val="IndexLink"/>
                <w:rtl w:val="true"/>
              </w:rPr>
              <w:tab/>
            </w:r>
            <w:r>
              <w:rPr>
                <w:rStyle w:val="IndexLink"/>
              </w:rPr>
              <w:t>450</w:t>
            </w:r>
          </w:hyperlink>
        </w:p>
        <w:p>
          <w:pPr>
            <w:pStyle w:val="Contents5"/>
            <w:tabs>
              <w:tab w:val="clear" w:pos="7892"/>
              <w:tab w:val="right" w:pos="9026" w:leader="dot"/>
            </w:tabs>
            <w:rPr/>
          </w:pPr>
          <w:hyperlink w:anchor="__RefHeading___Toc2465113_2616395394">
            <w:r>
              <w:rPr>
                <w:webHidden/>
                <w:rStyle w:val="IndexLink"/>
                <w:rtl w:val="true"/>
              </w:rPr>
              <w:t>«</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2465115_2616395394">
            <w:r>
              <w:rPr>
                <w:webHidden/>
                <w:rStyle w:val="IndexLink"/>
                <w:rtl w:val="true"/>
              </w:rPr>
              <w:t>توضيح</w:t>
            </w:r>
            <w:r>
              <w:rPr>
                <w:rStyle w:val="IndexLink"/>
                <w:rtl w:val="true"/>
              </w:rPr>
              <w:tab/>
            </w:r>
            <w:r>
              <w:rPr>
                <w:rStyle w:val="IndexLink"/>
              </w:rPr>
              <w:t>453</w:t>
            </w:r>
          </w:hyperlink>
        </w:p>
        <w:p>
          <w:pPr>
            <w:pStyle w:val="Contents5"/>
            <w:tabs>
              <w:tab w:val="clear" w:pos="7892"/>
              <w:tab w:val="right" w:pos="9026" w:leader="dot"/>
            </w:tabs>
            <w:rPr/>
          </w:pPr>
          <w:hyperlink w:anchor="__RefHeading___Toc2465117_2616395394">
            <w:r>
              <w:rPr>
                <w:webHidden/>
                <w:rStyle w:val="IndexLink"/>
                <w:rtl w:val="true"/>
              </w:rPr>
              <w:t>«</w:t>
            </w:r>
            <w:r>
              <w:rPr>
                <w:rStyle w:val="IndexLink"/>
              </w:rPr>
              <w:t>7</w:t>
            </w:r>
            <w:r>
              <w:rPr>
                <w:rStyle w:val="IndexLink"/>
                <w:rtl w:val="true"/>
              </w:rPr>
              <w:t>»</w:t>
              <w:tab/>
            </w:r>
            <w:r>
              <w:rPr>
                <w:rStyle w:val="IndexLink"/>
              </w:rPr>
              <w:t>453</w:t>
            </w:r>
          </w:hyperlink>
        </w:p>
        <w:p>
          <w:pPr>
            <w:pStyle w:val="Contents5"/>
            <w:tabs>
              <w:tab w:val="clear" w:pos="7892"/>
              <w:tab w:val="right" w:pos="9026" w:leader="dot"/>
            </w:tabs>
            <w:rPr/>
          </w:pPr>
          <w:hyperlink w:anchor="__RefHeading___Toc2465119_2616395394">
            <w:r>
              <w:rPr>
                <w:webHidden/>
                <w:rStyle w:val="IndexLink"/>
                <w:rtl w:val="true"/>
              </w:rPr>
              <w:t xml:space="preserve">روایت </w:t>
            </w:r>
            <w:r>
              <w:rPr>
                <w:rStyle w:val="IndexLink"/>
              </w:rPr>
              <w:t>6</w:t>
            </w:r>
            <w:r>
              <w:rPr>
                <w:rStyle w:val="IndexLink"/>
                <w:rtl w:val="true"/>
              </w:rPr>
              <w:tab/>
            </w:r>
            <w:r>
              <w:rPr>
                <w:rStyle w:val="IndexLink"/>
              </w:rPr>
              <w:t>453</w:t>
            </w:r>
          </w:hyperlink>
        </w:p>
        <w:p>
          <w:pPr>
            <w:pStyle w:val="Contents5"/>
            <w:tabs>
              <w:tab w:val="clear" w:pos="7892"/>
              <w:tab w:val="right" w:pos="9026" w:leader="dot"/>
            </w:tabs>
            <w:rPr/>
          </w:pPr>
          <w:hyperlink w:anchor="__RefHeading___Toc2465121_2616395394">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2465123_2616395394">
            <w:r>
              <w:rPr>
                <w:webHidden/>
                <w:rStyle w:val="IndexLink"/>
                <w:rtl w:val="true"/>
              </w:rPr>
              <w:t xml:space="preserve">روایت </w:t>
            </w:r>
            <w:r>
              <w:rPr>
                <w:rStyle w:val="IndexLink"/>
              </w:rPr>
              <w:t>7</w:t>
            </w:r>
            <w:r>
              <w:rPr>
                <w:rStyle w:val="IndexLink"/>
                <w:rtl w:val="true"/>
              </w:rPr>
              <w:tab/>
            </w:r>
            <w:r>
              <w:rPr>
                <w:rStyle w:val="IndexLink"/>
              </w:rPr>
              <w:t>453</w:t>
            </w:r>
          </w:hyperlink>
        </w:p>
        <w:p>
          <w:pPr>
            <w:pStyle w:val="Contents5"/>
            <w:tabs>
              <w:tab w:val="clear" w:pos="7892"/>
              <w:tab w:val="right" w:pos="9026" w:leader="dot"/>
            </w:tabs>
            <w:rPr/>
          </w:pPr>
          <w:hyperlink w:anchor="__RefHeading___Toc2465125_2616395394">
            <w:r>
              <w:rPr>
                <w:webHidden/>
                <w:rStyle w:val="IndexLink"/>
                <w:rtl w:val="true"/>
              </w:rPr>
              <w:t>«</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2465127_2616395394">
            <w:r>
              <w:rPr>
                <w:webHidden/>
                <w:rStyle w:val="IndexLink"/>
                <w:rtl w:val="true"/>
              </w:rPr>
              <w:t>«</w:t>
            </w:r>
            <w:r>
              <w:rPr>
                <w:rStyle w:val="IndexLink"/>
              </w:rPr>
              <w:t>9</w:t>
            </w:r>
            <w:r>
              <w:rPr>
                <w:rStyle w:val="IndexLink"/>
                <w:rtl w:val="true"/>
              </w:rPr>
              <w:t>»</w:t>
              <w:tab/>
            </w:r>
            <w:r>
              <w:rPr>
                <w:rStyle w:val="IndexLink"/>
              </w:rPr>
              <w:t>455</w:t>
            </w:r>
          </w:hyperlink>
        </w:p>
        <w:p>
          <w:pPr>
            <w:pStyle w:val="Contents5"/>
            <w:tabs>
              <w:tab w:val="clear" w:pos="7892"/>
              <w:tab w:val="right" w:pos="9026" w:leader="dot"/>
            </w:tabs>
            <w:rPr/>
          </w:pPr>
          <w:hyperlink w:anchor="__RefHeading___Toc2465129_2616395394">
            <w:r>
              <w:rPr>
                <w:webHidden/>
                <w:rStyle w:val="IndexLink"/>
                <w:rtl w:val="true"/>
              </w:rPr>
              <w:t xml:space="preserve">روایت </w:t>
            </w:r>
            <w:r>
              <w:rPr>
                <w:rStyle w:val="IndexLink"/>
              </w:rPr>
              <w:t>8</w:t>
            </w:r>
            <w:r>
              <w:rPr>
                <w:rStyle w:val="IndexLink"/>
                <w:rtl w:val="true"/>
              </w:rPr>
              <w:tab/>
            </w:r>
            <w:r>
              <w:rPr>
                <w:rStyle w:val="IndexLink"/>
              </w:rPr>
              <w:t>455</w:t>
            </w:r>
          </w:hyperlink>
        </w:p>
        <w:p>
          <w:pPr>
            <w:pStyle w:val="Contents5"/>
            <w:tabs>
              <w:tab w:val="clear" w:pos="7892"/>
              <w:tab w:val="right" w:pos="9026" w:leader="dot"/>
            </w:tabs>
            <w:rPr/>
          </w:pPr>
          <w:hyperlink w:anchor="__RefHeading___Toc2465131_2616395394">
            <w:r>
              <w:rPr>
                <w:webHidden/>
                <w:rStyle w:val="IndexLink"/>
                <w:rtl w:val="true"/>
              </w:rPr>
              <w:t xml:space="preserve">روایت </w:t>
            </w:r>
            <w:r>
              <w:rPr>
                <w:rStyle w:val="IndexLink"/>
              </w:rPr>
              <w:t>9</w:t>
            </w:r>
            <w:r>
              <w:rPr>
                <w:rStyle w:val="IndexLink"/>
                <w:rtl w:val="true"/>
              </w:rPr>
              <w:tab/>
            </w:r>
            <w:r>
              <w:rPr>
                <w:rStyle w:val="IndexLink"/>
              </w:rPr>
              <w:t>455</w:t>
            </w:r>
          </w:hyperlink>
        </w:p>
        <w:p>
          <w:pPr>
            <w:pStyle w:val="Contents5"/>
            <w:tabs>
              <w:tab w:val="clear" w:pos="7892"/>
              <w:tab w:val="right" w:pos="9026" w:leader="dot"/>
            </w:tabs>
            <w:rPr/>
          </w:pPr>
          <w:hyperlink w:anchor="__RefHeading___Toc2465133_2616395394">
            <w:r>
              <w:rPr>
                <w:webHidden/>
                <w:rStyle w:val="IndexLink"/>
                <w:rtl w:val="true"/>
              </w:rPr>
              <w:t>«</w:t>
            </w:r>
            <w:r>
              <w:rPr>
                <w:rStyle w:val="IndexLink"/>
              </w:rPr>
              <w:t>10</w:t>
            </w:r>
            <w:r>
              <w:rPr>
                <w:rStyle w:val="IndexLink"/>
                <w:rtl w:val="true"/>
              </w:rPr>
              <w:t>»</w:t>
              <w:tab/>
            </w:r>
            <w:r>
              <w:rPr>
                <w:rStyle w:val="IndexLink"/>
              </w:rPr>
              <w:t>458</w:t>
            </w:r>
          </w:hyperlink>
        </w:p>
        <w:p>
          <w:pPr>
            <w:pStyle w:val="Contents5"/>
            <w:tabs>
              <w:tab w:val="clear" w:pos="7892"/>
              <w:tab w:val="right" w:pos="9026" w:leader="dot"/>
            </w:tabs>
            <w:rPr/>
          </w:pPr>
          <w:hyperlink w:anchor="__RefHeading___Toc2465135_2616395394">
            <w:r>
              <w:rPr>
                <w:webHidden/>
                <w:rStyle w:val="IndexLink"/>
                <w:rtl w:val="true"/>
              </w:rPr>
              <w:t>«</w:t>
            </w:r>
            <w:r>
              <w:rPr>
                <w:rStyle w:val="IndexLink"/>
              </w:rPr>
              <w:t>11</w:t>
            </w:r>
            <w:r>
              <w:rPr>
                <w:rStyle w:val="IndexLink"/>
                <w:rtl w:val="true"/>
              </w:rPr>
              <w:t>»</w:t>
              <w:tab/>
            </w:r>
            <w:r>
              <w:rPr>
                <w:rStyle w:val="IndexLink"/>
              </w:rPr>
              <w:t>458</w:t>
            </w:r>
          </w:hyperlink>
        </w:p>
        <w:p>
          <w:pPr>
            <w:pStyle w:val="Contents5"/>
            <w:tabs>
              <w:tab w:val="clear" w:pos="7892"/>
              <w:tab w:val="right" w:pos="9026" w:leader="dot"/>
            </w:tabs>
            <w:rPr/>
          </w:pPr>
          <w:hyperlink w:anchor="__RefHeading___Toc2465137_2616395394">
            <w:r>
              <w:rPr>
                <w:webHidden/>
                <w:rStyle w:val="IndexLink"/>
                <w:rtl w:val="true"/>
              </w:rPr>
              <w:t>«</w:t>
            </w:r>
            <w:r>
              <w:rPr>
                <w:rStyle w:val="IndexLink"/>
              </w:rPr>
              <w:t>12</w:t>
            </w:r>
            <w:r>
              <w:rPr>
                <w:rStyle w:val="IndexLink"/>
                <w:rtl w:val="true"/>
              </w:rPr>
              <w:t>»</w:t>
              <w:tab/>
            </w:r>
            <w:r>
              <w:rPr>
                <w:rStyle w:val="IndexLink"/>
              </w:rPr>
              <w:t>458</w:t>
            </w:r>
          </w:hyperlink>
        </w:p>
        <w:p>
          <w:pPr>
            <w:pStyle w:val="Contents5"/>
            <w:tabs>
              <w:tab w:val="clear" w:pos="7892"/>
              <w:tab w:val="right" w:pos="9026" w:leader="dot"/>
            </w:tabs>
            <w:rPr/>
          </w:pPr>
          <w:hyperlink w:anchor="__RefHeading___Toc2465139_2616395394">
            <w:r>
              <w:rPr>
                <w:webHidden/>
                <w:rStyle w:val="IndexLink"/>
                <w:rtl w:val="true"/>
              </w:rPr>
              <w:t xml:space="preserve">روایت </w:t>
            </w:r>
            <w:r>
              <w:rPr>
                <w:rStyle w:val="IndexLink"/>
              </w:rPr>
              <w:t>10</w:t>
            </w:r>
            <w:r>
              <w:rPr>
                <w:rStyle w:val="IndexLink"/>
                <w:rtl w:val="true"/>
              </w:rPr>
              <w:tab/>
            </w:r>
            <w:r>
              <w:rPr>
                <w:rStyle w:val="IndexLink"/>
              </w:rPr>
              <w:t>458</w:t>
            </w:r>
          </w:hyperlink>
        </w:p>
        <w:p>
          <w:pPr>
            <w:pStyle w:val="Contents5"/>
            <w:tabs>
              <w:tab w:val="clear" w:pos="7892"/>
              <w:tab w:val="right" w:pos="9026" w:leader="dot"/>
            </w:tabs>
            <w:rPr/>
          </w:pPr>
          <w:hyperlink w:anchor="__RefHeading___Toc2465141_2616395394">
            <w:r>
              <w:rPr>
                <w:webHidden/>
                <w:rStyle w:val="IndexLink"/>
                <w:rtl w:val="true"/>
              </w:rPr>
              <w:t xml:space="preserve">روایت </w:t>
            </w:r>
            <w:r>
              <w:rPr>
                <w:rStyle w:val="IndexLink"/>
              </w:rPr>
              <w:t>11</w:t>
            </w:r>
            <w:r>
              <w:rPr>
                <w:rStyle w:val="IndexLink"/>
                <w:rtl w:val="true"/>
              </w:rPr>
              <w:tab/>
            </w:r>
            <w:r>
              <w:rPr>
                <w:rStyle w:val="IndexLink"/>
              </w:rPr>
              <w:t>458</w:t>
            </w:r>
          </w:hyperlink>
        </w:p>
        <w:p>
          <w:pPr>
            <w:pStyle w:val="Contents5"/>
            <w:tabs>
              <w:tab w:val="clear" w:pos="7892"/>
              <w:tab w:val="right" w:pos="9026" w:leader="dot"/>
            </w:tabs>
            <w:rPr/>
          </w:pPr>
          <w:hyperlink w:anchor="__RefHeading___Toc2465143_2616395394">
            <w:r>
              <w:rPr>
                <w:webHidden/>
                <w:rStyle w:val="IndexLink"/>
                <w:rtl w:val="true"/>
              </w:rPr>
              <w:t xml:space="preserve">روایت </w:t>
            </w:r>
            <w:r>
              <w:rPr>
                <w:rStyle w:val="IndexLink"/>
              </w:rPr>
              <w:t>12</w:t>
            </w:r>
            <w:r>
              <w:rPr>
                <w:rStyle w:val="IndexLink"/>
                <w:rtl w:val="true"/>
              </w:rPr>
              <w:tab/>
            </w:r>
            <w:r>
              <w:rPr>
                <w:rStyle w:val="IndexLink"/>
              </w:rPr>
              <w:t>459</w:t>
            </w:r>
          </w:hyperlink>
        </w:p>
        <w:p>
          <w:pPr>
            <w:pStyle w:val="Contents5"/>
            <w:tabs>
              <w:tab w:val="clear" w:pos="7892"/>
              <w:tab w:val="right" w:pos="9026" w:leader="dot"/>
            </w:tabs>
            <w:rPr/>
          </w:pPr>
          <w:hyperlink w:anchor="__RefHeading___Toc2465145_2616395394">
            <w:r>
              <w:rPr>
                <w:webHidden/>
                <w:rStyle w:val="IndexLink"/>
                <w:rtl w:val="true"/>
              </w:rPr>
              <w:t>بيان</w:t>
            </w:r>
            <w:r>
              <w:rPr>
                <w:rStyle w:val="IndexLink"/>
                <w:rtl w:val="true"/>
              </w:rPr>
              <w:tab/>
            </w:r>
            <w:r>
              <w:rPr>
                <w:rStyle w:val="IndexLink"/>
              </w:rPr>
              <w:t>460</w:t>
            </w:r>
          </w:hyperlink>
        </w:p>
        <w:p>
          <w:pPr>
            <w:pStyle w:val="Contents5"/>
            <w:tabs>
              <w:tab w:val="clear" w:pos="7892"/>
              <w:tab w:val="right" w:pos="9026" w:leader="dot"/>
            </w:tabs>
            <w:rPr/>
          </w:pPr>
          <w:hyperlink w:anchor="__RefHeading___Toc2465147_2616395394">
            <w:r>
              <w:rPr>
                <w:webHidden/>
                <w:rStyle w:val="IndexLink"/>
                <w:rtl w:val="true"/>
              </w:rPr>
              <w:t>«</w:t>
            </w:r>
            <w:r>
              <w:rPr>
                <w:rStyle w:val="IndexLink"/>
              </w:rPr>
              <w:t>13</w:t>
            </w:r>
            <w:r>
              <w:rPr>
                <w:rStyle w:val="IndexLink"/>
                <w:rtl w:val="true"/>
              </w:rPr>
              <w:t>»</w:t>
              <w:tab/>
            </w:r>
            <w:r>
              <w:rPr>
                <w:rStyle w:val="IndexLink"/>
              </w:rPr>
              <w:t>460</w:t>
            </w:r>
          </w:hyperlink>
        </w:p>
        <w:p>
          <w:pPr>
            <w:pStyle w:val="Contents5"/>
            <w:tabs>
              <w:tab w:val="clear" w:pos="7892"/>
              <w:tab w:val="right" w:pos="9026" w:leader="dot"/>
            </w:tabs>
            <w:rPr/>
          </w:pPr>
          <w:hyperlink w:anchor="__RefHeading___Toc2465149_2616395394">
            <w:r>
              <w:rPr>
                <w:webHidden/>
                <w:rStyle w:val="IndexLink"/>
                <w:rtl w:val="true"/>
              </w:rPr>
              <w:t>«</w:t>
            </w:r>
            <w:r>
              <w:rPr>
                <w:rStyle w:val="IndexLink"/>
              </w:rPr>
              <w:t>14</w:t>
            </w:r>
            <w:r>
              <w:rPr>
                <w:rStyle w:val="IndexLink"/>
                <w:rtl w:val="true"/>
              </w:rPr>
              <w:t>»</w:t>
              <w:tab/>
            </w:r>
            <w:r>
              <w:rPr>
                <w:rStyle w:val="IndexLink"/>
              </w:rPr>
              <w:t>460</w:t>
            </w:r>
          </w:hyperlink>
        </w:p>
        <w:p>
          <w:pPr>
            <w:pStyle w:val="Contents5"/>
            <w:tabs>
              <w:tab w:val="clear" w:pos="7892"/>
              <w:tab w:val="right" w:pos="9026" w:leader="dot"/>
            </w:tabs>
            <w:rPr/>
          </w:pPr>
          <w:hyperlink w:anchor="__RefHeading___Toc2465151_2616395394">
            <w:r>
              <w:rPr>
                <w:webHidden/>
                <w:rStyle w:val="IndexLink"/>
                <w:rtl w:val="true"/>
              </w:rPr>
              <w:t>«</w:t>
            </w:r>
            <w:r>
              <w:rPr>
                <w:rStyle w:val="IndexLink"/>
              </w:rPr>
              <w:t>15</w:t>
            </w:r>
            <w:r>
              <w:rPr>
                <w:rStyle w:val="IndexLink"/>
                <w:rtl w:val="true"/>
              </w:rPr>
              <w:t>»</w:t>
              <w:tab/>
            </w:r>
            <w:r>
              <w:rPr>
                <w:rStyle w:val="IndexLink"/>
              </w:rPr>
              <w:t>460</w:t>
            </w:r>
          </w:hyperlink>
        </w:p>
        <w:p>
          <w:pPr>
            <w:pStyle w:val="Contents5"/>
            <w:tabs>
              <w:tab w:val="clear" w:pos="7892"/>
              <w:tab w:val="right" w:pos="9026" w:leader="dot"/>
            </w:tabs>
            <w:rPr/>
          </w:pPr>
          <w:hyperlink w:anchor="__RefHeading___Toc2465153_2616395394">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2465155_2616395394">
            <w:r>
              <w:rPr>
                <w:webHidden/>
                <w:rStyle w:val="IndexLink"/>
                <w:rtl w:val="true"/>
              </w:rPr>
              <w:t xml:space="preserve">روایت </w:t>
            </w:r>
            <w:r>
              <w:rPr>
                <w:rStyle w:val="IndexLink"/>
              </w:rPr>
              <w:t>13</w:t>
            </w:r>
            <w:r>
              <w:rPr>
                <w:rStyle w:val="IndexLink"/>
                <w:rtl w:val="true"/>
              </w:rPr>
              <w:tab/>
            </w:r>
            <w:r>
              <w:rPr>
                <w:rStyle w:val="IndexLink"/>
              </w:rPr>
              <w:t>460</w:t>
            </w:r>
          </w:hyperlink>
        </w:p>
        <w:p>
          <w:pPr>
            <w:pStyle w:val="Contents5"/>
            <w:tabs>
              <w:tab w:val="clear" w:pos="7892"/>
              <w:tab w:val="right" w:pos="9026" w:leader="dot"/>
            </w:tabs>
            <w:rPr/>
          </w:pPr>
          <w:hyperlink w:anchor="__RefHeading___Toc2465157_2616395394">
            <w:r>
              <w:rPr>
                <w:webHidden/>
                <w:rStyle w:val="IndexLink"/>
                <w:rtl w:val="true"/>
              </w:rPr>
              <w:t xml:space="preserve">روایت </w:t>
            </w:r>
            <w:r>
              <w:rPr>
                <w:rStyle w:val="IndexLink"/>
              </w:rPr>
              <w:t>14</w:t>
            </w:r>
            <w:r>
              <w:rPr>
                <w:rStyle w:val="IndexLink"/>
                <w:rtl w:val="true"/>
              </w:rPr>
              <w:tab/>
            </w:r>
            <w:r>
              <w:rPr>
                <w:rStyle w:val="IndexLink"/>
              </w:rPr>
              <w:t>461</w:t>
            </w:r>
          </w:hyperlink>
        </w:p>
        <w:p>
          <w:pPr>
            <w:pStyle w:val="Contents5"/>
            <w:tabs>
              <w:tab w:val="clear" w:pos="7892"/>
              <w:tab w:val="right" w:pos="9026" w:leader="dot"/>
            </w:tabs>
            <w:rPr/>
          </w:pPr>
          <w:hyperlink w:anchor="__RefHeading___Toc2465159_2616395394">
            <w:r>
              <w:rPr>
                <w:webHidden/>
                <w:rStyle w:val="IndexLink"/>
                <w:rtl w:val="true"/>
              </w:rPr>
              <w:t xml:space="preserve">روایت </w:t>
            </w:r>
            <w:r>
              <w:rPr>
                <w:rStyle w:val="IndexLink"/>
              </w:rPr>
              <w:t>15</w:t>
            </w:r>
            <w:r>
              <w:rPr>
                <w:rStyle w:val="IndexLink"/>
                <w:rtl w:val="true"/>
              </w:rPr>
              <w:tab/>
            </w:r>
            <w:r>
              <w:rPr>
                <w:rStyle w:val="IndexLink"/>
              </w:rPr>
              <w:t>461</w:t>
            </w:r>
          </w:hyperlink>
        </w:p>
        <w:p>
          <w:pPr>
            <w:pStyle w:val="Contents5"/>
            <w:tabs>
              <w:tab w:val="clear" w:pos="7892"/>
              <w:tab w:val="right" w:pos="9026" w:leader="dot"/>
            </w:tabs>
            <w:rPr/>
          </w:pPr>
          <w:hyperlink w:anchor="__RefHeading___Toc2465161_2616395394">
            <w:r>
              <w:rPr>
                <w:webHidden/>
                <w:rStyle w:val="IndexLink"/>
                <w:rtl w:val="true"/>
              </w:rPr>
              <w:t>بيان</w:t>
            </w:r>
            <w:r>
              <w:rPr>
                <w:rStyle w:val="IndexLink"/>
                <w:rtl w:val="true"/>
              </w:rPr>
              <w:tab/>
            </w:r>
            <w:r>
              <w:rPr>
                <w:rStyle w:val="IndexLink"/>
              </w:rPr>
              <w:t>462</w:t>
            </w:r>
          </w:hyperlink>
        </w:p>
        <w:p>
          <w:pPr>
            <w:pStyle w:val="Contents5"/>
            <w:tabs>
              <w:tab w:val="clear" w:pos="7892"/>
              <w:tab w:val="right" w:pos="9026" w:leader="dot"/>
            </w:tabs>
            <w:rPr/>
          </w:pPr>
          <w:hyperlink w:anchor="__RefHeading___Toc2465163_2616395394">
            <w:r>
              <w:rPr>
                <w:webHidden/>
                <w:rStyle w:val="IndexLink"/>
                <w:rtl w:val="true"/>
              </w:rPr>
              <w:t>تذييل</w:t>
            </w:r>
            <w:r>
              <w:rPr>
                <w:rStyle w:val="IndexLink"/>
                <w:rtl w:val="true"/>
              </w:rPr>
              <w:tab/>
            </w:r>
            <w:r>
              <w:rPr>
                <w:rStyle w:val="IndexLink"/>
              </w:rPr>
              <w:t>462</w:t>
            </w:r>
          </w:hyperlink>
        </w:p>
        <w:p>
          <w:pPr>
            <w:pStyle w:val="Contents5"/>
            <w:tabs>
              <w:tab w:val="clear" w:pos="7892"/>
              <w:tab w:val="right" w:pos="9026" w:leader="dot"/>
            </w:tabs>
            <w:rPr/>
          </w:pPr>
          <w:hyperlink w:anchor="__RefHeading___Toc2465165_2616395394">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2465167_2616395394">
            <w:r>
              <w:rPr>
                <w:webHidden/>
                <w:rStyle w:val="IndexLink"/>
                <w:rtl w:val="true"/>
              </w:rPr>
              <w:t>تشریح</w:t>
            </w:r>
            <w:r>
              <w:rPr>
                <w:rStyle w:val="IndexLink"/>
                <w:rtl w:val="true"/>
              </w:rPr>
              <w:tab/>
            </w:r>
            <w:r>
              <w:rPr>
                <w:rStyle w:val="IndexLink"/>
              </w:rPr>
              <w:t>462</w:t>
            </w:r>
          </w:hyperlink>
        </w:p>
        <w:p>
          <w:pPr>
            <w:pStyle w:val="Contents3"/>
            <w:tabs>
              <w:tab w:val="clear" w:pos="8459"/>
              <w:tab w:val="right" w:pos="9026" w:leader="dot"/>
            </w:tabs>
            <w:rPr/>
          </w:pPr>
          <w:hyperlink w:anchor="__RefHeading___Toc2465169_2616395394">
            <w:r>
              <w:rPr>
                <w:webHidden/>
                <w:rStyle w:val="IndexLink"/>
                <w:rtl w:val="true"/>
              </w:rPr>
              <w:t xml:space="preserve">باب </w:t>
            </w:r>
            <w:r>
              <w:rPr>
                <w:rStyle w:val="IndexLink"/>
              </w:rPr>
              <w:t>6</w:t>
            </w:r>
            <w:r>
              <w:rPr>
                <w:rStyle w:val="IndexLink"/>
                <w:rtl w:val="true"/>
              </w:rPr>
              <w:t xml:space="preserve"> </w:t>
            </w:r>
            <w:r>
              <w:rPr>
                <w:rStyle w:val="IndexLink"/>
                <w:rtl w:val="true"/>
              </w:rPr>
              <w:t>الأسباب العارضة المقتضية للتحريم</w:t>
            </w:r>
            <w:r>
              <w:rPr>
                <w:rStyle w:val="IndexLink"/>
                <w:rtl w:val="true"/>
              </w:rPr>
              <w:tab/>
            </w:r>
            <w:r>
              <w:rPr>
                <w:rStyle w:val="IndexLink"/>
              </w:rPr>
              <w:t>492</w:t>
            </w:r>
          </w:hyperlink>
        </w:p>
        <w:p>
          <w:pPr>
            <w:pStyle w:val="Contents4"/>
            <w:tabs>
              <w:tab w:val="clear" w:pos="8176"/>
              <w:tab w:val="right" w:pos="9026" w:leader="dot"/>
            </w:tabs>
            <w:rPr/>
          </w:pPr>
          <w:hyperlink w:anchor="__RefHeading___Toc2465171_2616395394">
            <w:r>
              <w:rPr>
                <w:webHidden/>
                <w:rStyle w:val="IndexLink"/>
                <w:rtl w:val="true"/>
              </w:rPr>
              <w:t>روايات</w:t>
            </w:r>
            <w:r>
              <w:rPr>
                <w:rStyle w:val="IndexLink"/>
                <w:rtl w:val="true"/>
              </w:rPr>
              <w:tab/>
            </w:r>
            <w:r>
              <w:rPr>
                <w:rStyle w:val="IndexLink"/>
              </w:rPr>
              <w:t>492</w:t>
            </w:r>
          </w:hyperlink>
        </w:p>
        <w:p>
          <w:pPr>
            <w:pStyle w:val="Contents5"/>
            <w:tabs>
              <w:tab w:val="clear" w:pos="7892"/>
              <w:tab w:val="right" w:pos="9026" w:leader="dot"/>
            </w:tabs>
            <w:rPr/>
          </w:pPr>
          <w:hyperlink w:anchor="__RefHeading___Toc2465173_2616395394">
            <w:r>
              <w:rPr>
                <w:webHidden/>
                <w:rStyle w:val="IndexLink"/>
                <w:rtl w:val="true"/>
              </w:rPr>
              <w:t>«</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2465175_2616395394">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2465177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2465179_2616395394">
            <w:r>
              <w:rPr>
                <w:webHidden/>
                <w:rStyle w:val="IndexLink"/>
                <w:rtl w:val="true"/>
              </w:rPr>
              <w:t>«</w:t>
            </w:r>
            <w:r>
              <w:rPr>
                <w:rStyle w:val="IndexLink"/>
              </w:rPr>
              <w:t>3</w:t>
            </w:r>
            <w:r>
              <w:rPr>
                <w:rStyle w:val="IndexLink"/>
                <w:rtl w:val="true"/>
              </w:rPr>
              <w:t>»</w:t>
              <w:tab/>
            </w:r>
            <w:r>
              <w:rPr>
                <w:rStyle w:val="IndexLink"/>
              </w:rPr>
              <w:t>492</w:t>
            </w:r>
          </w:hyperlink>
        </w:p>
        <w:p>
          <w:pPr>
            <w:pStyle w:val="Contents3"/>
            <w:tabs>
              <w:tab w:val="clear" w:pos="8459"/>
              <w:tab w:val="right" w:pos="9026" w:leader="dot"/>
            </w:tabs>
            <w:rPr/>
          </w:pPr>
          <w:hyperlink w:anchor="__RefHeading___Toc2465181_2616395394">
            <w:r>
              <w:rPr>
                <w:webHidden/>
                <w:rStyle w:val="IndexLink"/>
                <w:rtl w:val="true"/>
              </w:rPr>
              <w:t xml:space="preserve">باب ششم </w:t>
            </w:r>
            <w:r>
              <w:rPr>
                <w:rStyle w:val="IndexLink"/>
                <w:rtl w:val="true"/>
              </w:rPr>
              <w:t xml:space="preserve">: </w:t>
            </w:r>
            <w:r>
              <w:rPr>
                <w:rStyle w:val="IndexLink"/>
                <w:rtl w:val="true"/>
              </w:rPr>
              <w:t>اسباب عارضی که موجب تحریم می شوند</w:t>
            </w:r>
            <w:r>
              <w:rPr>
                <w:rStyle w:val="IndexLink"/>
                <w:rtl w:val="true"/>
              </w:rPr>
              <w:tab/>
            </w:r>
            <w:r>
              <w:rPr>
                <w:rStyle w:val="IndexLink"/>
              </w:rPr>
              <w:t>492</w:t>
            </w:r>
          </w:hyperlink>
        </w:p>
        <w:p>
          <w:pPr>
            <w:pStyle w:val="Contents4"/>
            <w:tabs>
              <w:tab w:val="clear" w:pos="8176"/>
              <w:tab w:val="right" w:pos="9026" w:leader="dot"/>
            </w:tabs>
            <w:rPr/>
          </w:pPr>
          <w:hyperlink w:anchor="__RefHeading___Toc2465183_2616395394">
            <w:r>
              <w:rPr>
                <w:webHidden/>
                <w:rStyle w:val="IndexLink"/>
                <w:rtl w:val="true"/>
              </w:rPr>
              <w:t>روایات</w:t>
            </w:r>
            <w:r>
              <w:rPr>
                <w:rStyle w:val="IndexLink"/>
                <w:rtl w:val="true"/>
              </w:rPr>
              <w:tab/>
            </w:r>
            <w:r>
              <w:rPr>
                <w:rStyle w:val="IndexLink"/>
              </w:rPr>
              <w:t>492</w:t>
            </w:r>
          </w:hyperlink>
        </w:p>
        <w:p>
          <w:pPr>
            <w:pStyle w:val="Contents5"/>
            <w:tabs>
              <w:tab w:val="clear" w:pos="7892"/>
              <w:tab w:val="right" w:pos="9026" w:leader="dot"/>
            </w:tabs>
            <w:rPr/>
          </w:pPr>
          <w:hyperlink w:anchor="__RefHeading___Toc2465185_2616395394">
            <w:r>
              <w:rPr>
                <w:webHidden/>
                <w:rStyle w:val="IndexLink"/>
                <w:rtl w:val="true"/>
              </w:rPr>
              <w:t xml:space="preserve">روایت </w:t>
            </w:r>
            <w:r>
              <w:rPr>
                <w:rStyle w:val="IndexLink"/>
              </w:rPr>
              <w:t>1</w:t>
            </w:r>
            <w:r>
              <w:rPr>
                <w:rStyle w:val="IndexLink"/>
                <w:rtl w:val="true"/>
              </w:rPr>
              <w:tab/>
            </w:r>
            <w:r>
              <w:rPr>
                <w:rStyle w:val="IndexLink"/>
              </w:rPr>
              <w:t>492</w:t>
            </w:r>
          </w:hyperlink>
        </w:p>
        <w:p>
          <w:pPr>
            <w:pStyle w:val="Contents5"/>
            <w:tabs>
              <w:tab w:val="clear" w:pos="7892"/>
              <w:tab w:val="right" w:pos="9026" w:leader="dot"/>
            </w:tabs>
            <w:rPr/>
          </w:pPr>
          <w:hyperlink w:anchor="__RefHeading___Toc2465187_2616395394">
            <w:r>
              <w:rPr>
                <w:webHidden/>
                <w:rStyle w:val="IndexLink"/>
                <w:rtl w:val="true"/>
              </w:rPr>
              <w:t xml:space="preserve">روایت </w:t>
            </w:r>
            <w:r>
              <w:rPr>
                <w:rStyle w:val="IndexLink"/>
              </w:rPr>
              <w:t>2</w:t>
            </w:r>
            <w:r>
              <w:rPr>
                <w:rStyle w:val="IndexLink"/>
                <w:rtl w:val="true"/>
              </w:rPr>
              <w:tab/>
            </w:r>
            <w:r>
              <w:rPr>
                <w:rStyle w:val="IndexLink"/>
              </w:rPr>
              <w:t>492</w:t>
            </w:r>
          </w:hyperlink>
        </w:p>
        <w:p>
          <w:pPr>
            <w:pStyle w:val="Contents5"/>
            <w:tabs>
              <w:tab w:val="clear" w:pos="7892"/>
              <w:tab w:val="right" w:pos="9026" w:leader="dot"/>
            </w:tabs>
            <w:rPr/>
          </w:pPr>
          <w:hyperlink w:anchor="__RefHeading___Toc2465189_2616395394">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2465191_2616395394">
            <w:r>
              <w:rPr>
                <w:webHidden/>
                <w:rStyle w:val="IndexLink"/>
                <w:rtl w:val="true"/>
              </w:rPr>
              <w:t xml:space="preserve">روایت </w:t>
            </w:r>
            <w:r>
              <w:rPr>
                <w:rStyle w:val="IndexLink"/>
              </w:rPr>
              <w:t>3</w:t>
            </w:r>
            <w:r>
              <w:rPr>
                <w:rStyle w:val="IndexLink"/>
                <w:rtl w:val="true"/>
              </w:rPr>
              <w:tab/>
            </w:r>
            <w:r>
              <w:rPr>
                <w:rStyle w:val="IndexLink"/>
              </w:rPr>
              <w:t>493</w:t>
            </w:r>
          </w:hyperlink>
        </w:p>
        <w:p>
          <w:pPr>
            <w:pStyle w:val="Contents5"/>
            <w:tabs>
              <w:tab w:val="clear" w:pos="7892"/>
              <w:tab w:val="right" w:pos="9026" w:leader="dot"/>
            </w:tabs>
            <w:rPr/>
          </w:pPr>
          <w:hyperlink w:anchor="__RefHeading___Toc2465193_2616395394">
            <w:r>
              <w:rPr>
                <w:webHidden/>
                <w:rStyle w:val="IndexLink"/>
                <w:rtl w:val="true"/>
              </w:rPr>
              <w:t>«</w:t>
            </w:r>
            <w:r>
              <w:rPr>
                <w:rStyle w:val="IndexLink"/>
              </w:rPr>
              <w:t>4</w:t>
            </w:r>
            <w:r>
              <w:rPr>
                <w:rStyle w:val="IndexLink"/>
                <w:rtl w:val="true"/>
              </w:rPr>
              <w:t>»</w:t>
              <w:tab/>
            </w:r>
            <w:r>
              <w:rPr>
                <w:rStyle w:val="IndexLink"/>
              </w:rPr>
              <w:t>494</w:t>
            </w:r>
          </w:hyperlink>
        </w:p>
        <w:p>
          <w:pPr>
            <w:pStyle w:val="Contents5"/>
            <w:tabs>
              <w:tab w:val="clear" w:pos="7892"/>
              <w:tab w:val="right" w:pos="9026" w:leader="dot"/>
            </w:tabs>
            <w:rPr/>
          </w:pPr>
          <w:hyperlink w:anchor="__RefHeading___Toc2465195_2616395394">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2465197_2616395394">
            <w:r>
              <w:rPr>
                <w:webHidden/>
                <w:rStyle w:val="IndexLink"/>
                <w:rtl w:val="true"/>
              </w:rPr>
              <w:t>«</w:t>
            </w:r>
            <w:r>
              <w:rPr>
                <w:rStyle w:val="IndexLink"/>
              </w:rPr>
              <w:t>5</w:t>
            </w:r>
            <w:r>
              <w:rPr>
                <w:rStyle w:val="IndexLink"/>
                <w:rtl w:val="true"/>
              </w:rPr>
              <w:t>»</w:t>
              <w:tab/>
            </w:r>
            <w:r>
              <w:rPr>
                <w:rStyle w:val="IndexLink"/>
              </w:rPr>
              <w:t>494</w:t>
            </w:r>
          </w:hyperlink>
        </w:p>
        <w:p>
          <w:pPr>
            <w:pStyle w:val="Contents5"/>
            <w:tabs>
              <w:tab w:val="clear" w:pos="7892"/>
              <w:tab w:val="right" w:pos="9026" w:leader="dot"/>
            </w:tabs>
            <w:rPr/>
          </w:pPr>
          <w:hyperlink w:anchor="__RefHeading___Toc2465199_2616395394">
            <w:r>
              <w:rPr>
                <w:webHidden/>
                <w:rStyle w:val="IndexLink"/>
                <w:rtl w:val="true"/>
              </w:rPr>
              <w:t xml:space="preserve">روایت </w:t>
            </w:r>
            <w:r>
              <w:rPr>
                <w:rStyle w:val="IndexLink"/>
              </w:rPr>
              <w:t>4</w:t>
            </w:r>
            <w:r>
              <w:rPr>
                <w:rStyle w:val="IndexLink"/>
                <w:rtl w:val="true"/>
              </w:rPr>
              <w:tab/>
            </w:r>
            <w:r>
              <w:rPr>
                <w:rStyle w:val="IndexLink"/>
              </w:rPr>
              <w:t>494</w:t>
            </w:r>
          </w:hyperlink>
        </w:p>
        <w:p>
          <w:pPr>
            <w:pStyle w:val="Contents5"/>
            <w:tabs>
              <w:tab w:val="clear" w:pos="7892"/>
              <w:tab w:val="right" w:pos="9026" w:leader="dot"/>
            </w:tabs>
            <w:rPr/>
          </w:pPr>
          <w:hyperlink w:anchor="__RefHeading___Toc2465201_2616395394">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2465203_2616395394">
            <w:r>
              <w:rPr>
                <w:webHidden/>
                <w:rStyle w:val="IndexLink"/>
                <w:rtl w:val="true"/>
              </w:rPr>
              <w:t>أقول</w:t>
            </w:r>
            <w:r>
              <w:rPr>
                <w:rStyle w:val="IndexLink"/>
                <w:rtl w:val="true"/>
              </w:rPr>
              <w:tab/>
            </w:r>
            <w:r>
              <w:rPr>
                <w:rStyle w:val="IndexLink"/>
              </w:rPr>
              <w:t>496</w:t>
            </w:r>
          </w:hyperlink>
        </w:p>
        <w:p>
          <w:pPr>
            <w:pStyle w:val="Contents5"/>
            <w:tabs>
              <w:tab w:val="clear" w:pos="7892"/>
              <w:tab w:val="right" w:pos="9026" w:leader="dot"/>
            </w:tabs>
            <w:rPr/>
          </w:pPr>
          <w:hyperlink w:anchor="__RefHeading___Toc2465205_2616395394">
            <w:r>
              <w:rPr>
                <w:webHidden/>
                <w:rStyle w:val="IndexLink"/>
                <w:rtl w:val="true"/>
              </w:rPr>
              <w:t>می‌گویم</w:t>
            </w:r>
            <w:r>
              <w:rPr>
                <w:rStyle w:val="IndexLink"/>
                <w:rtl w:val="true"/>
              </w:rPr>
              <w:tab/>
            </w:r>
            <w:r>
              <w:rPr>
                <w:rStyle w:val="IndexLink"/>
              </w:rPr>
              <w:t>496</w:t>
            </w:r>
          </w:hyperlink>
        </w:p>
        <w:p>
          <w:pPr>
            <w:pStyle w:val="Contents5"/>
            <w:tabs>
              <w:tab w:val="clear" w:pos="7892"/>
              <w:tab w:val="right" w:pos="9026" w:leader="dot"/>
            </w:tabs>
            <w:rPr/>
          </w:pPr>
          <w:hyperlink w:anchor="__RefHeading___Toc2465207_2616395394">
            <w:r>
              <w:rPr>
                <w:webHidden/>
                <w:rStyle w:val="IndexLink"/>
                <w:rtl w:val="true"/>
              </w:rPr>
              <w:t>«</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2465209_2616395394">
            <w:r>
              <w:rPr>
                <w:webHidden/>
                <w:rStyle w:val="IndexLink"/>
                <w:rtl w:val="true"/>
              </w:rPr>
              <w:t>«</w:t>
            </w:r>
            <w:r>
              <w:rPr>
                <w:rStyle w:val="IndexLink"/>
              </w:rPr>
              <w:t>6</w:t>
            </w:r>
            <w:r>
              <w:rPr>
                <w:rStyle w:val="IndexLink"/>
                <w:rtl w:val="true"/>
              </w:rPr>
              <w:t>»</w:t>
              <w:tab/>
            </w:r>
            <w:r>
              <w:rPr>
                <w:rStyle w:val="IndexLink"/>
              </w:rPr>
              <w:t>498</w:t>
            </w:r>
          </w:hyperlink>
        </w:p>
        <w:p>
          <w:pPr>
            <w:pStyle w:val="Contents5"/>
            <w:tabs>
              <w:tab w:val="clear" w:pos="7892"/>
              <w:tab w:val="right" w:pos="9026" w:leader="dot"/>
            </w:tabs>
            <w:rPr/>
          </w:pPr>
          <w:hyperlink w:anchor="__RefHeading___Toc2465211_2616395394">
            <w:r>
              <w:rPr>
                <w:webHidden/>
                <w:rStyle w:val="IndexLink"/>
                <w:rtl w:val="true"/>
              </w:rPr>
              <w:t>«</w:t>
            </w:r>
            <w:r>
              <w:rPr>
                <w:rStyle w:val="IndexLink"/>
              </w:rPr>
              <w:t>7</w:t>
            </w:r>
            <w:r>
              <w:rPr>
                <w:rStyle w:val="IndexLink"/>
                <w:rtl w:val="true"/>
              </w:rPr>
              <w:t>»</w:t>
              <w:tab/>
            </w:r>
            <w:r>
              <w:rPr>
                <w:rStyle w:val="IndexLink"/>
              </w:rPr>
              <w:t>498</w:t>
            </w:r>
          </w:hyperlink>
        </w:p>
        <w:p>
          <w:pPr>
            <w:pStyle w:val="Contents5"/>
            <w:tabs>
              <w:tab w:val="clear" w:pos="7892"/>
              <w:tab w:val="right" w:pos="9026" w:leader="dot"/>
            </w:tabs>
            <w:rPr/>
          </w:pPr>
          <w:hyperlink w:anchor="__RefHeading___Toc2465213_2616395394">
            <w:r>
              <w:rPr>
                <w:webHidden/>
                <w:rStyle w:val="IndexLink"/>
                <w:rtl w:val="true"/>
              </w:rPr>
              <w:t>«</w:t>
            </w:r>
            <w:r>
              <w:rPr>
                <w:rStyle w:val="IndexLink"/>
              </w:rPr>
              <w:t>8</w:t>
            </w:r>
            <w:r>
              <w:rPr>
                <w:rStyle w:val="IndexLink"/>
                <w:rtl w:val="true"/>
              </w:rPr>
              <w:t>»</w:t>
              <w:tab/>
            </w:r>
            <w:r>
              <w:rPr>
                <w:rStyle w:val="IndexLink"/>
              </w:rPr>
              <w:t>498</w:t>
            </w:r>
          </w:hyperlink>
        </w:p>
        <w:p>
          <w:pPr>
            <w:pStyle w:val="Contents5"/>
            <w:tabs>
              <w:tab w:val="clear" w:pos="7892"/>
              <w:tab w:val="right" w:pos="9026" w:leader="dot"/>
            </w:tabs>
            <w:rPr/>
          </w:pPr>
          <w:hyperlink w:anchor="__RefHeading___Toc2465215_2616395394">
            <w:r>
              <w:rPr>
                <w:webHidden/>
                <w:rStyle w:val="IndexLink"/>
                <w:rtl w:val="true"/>
              </w:rPr>
              <w:t xml:space="preserve">روایت </w:t>
            </w:r>
            <w:r>
              <w:rPr>
                <w:rStyle w:val="IndexLink"/>
              </w:rPr>
              <w:t>5</w:t>
            </w:r>
            <w:r>
              <w:rPr>
                <w:rStyle w:val="IndexLink"/>
                <w:rtl w:val="true"/>
              </w:rPr>
              <w:tab/>
            </w:r>
            <w:r>
              <w:rPr>
                <w:rStyle w:val="IndexLink"/>
              </w:rPr>
              <w:t>498</w:t>
            </w:r>
          </w:hyperlink>
        </w:p>
        <w:p>
          <w:pPr>
            <w:pStyle w:val="Contents5"/>
            <w:tabs>
              <w:tab w:val="clear" w:pos="7892"/>
              <w:tab w:val="right" w:pos="9026" w:leader="dot"/>
            </w:tabs>
            <w:rPr/>
          </w:pPr>
          <w:hyperlink w:anchor="__RefHeading___Toc2465217_2616395394">
            <w:r>
              <w:rPr>
                <w:webHidden/>
                <w:rStyle w:val="IndexLink"/>
                <w:rtl w:val="true"/>
              </w:rPr>
              <w:t xml:space="preserve">روایت </w:t>
            </w:r>
            <w:r>
              <w:rPr>
                <w:rStyle w:val="IndexLink"/>
              </w:rPr>
              <w:t>6</w:t>
            </w:r>
            <w:r>
              <w:rPr>
                <w:rStyle w:val="IndexLink"/>
                <w:rtl w:val="true"/>
              </w:rPr>
              <w:tab/>
            </w:r>
            <w:r>
              <w:rPr>
                <w:rStyle w:val="IndexLink"/>
              </w:rPr>
              <w:t>498</w:t>
            </w:r>
          </w:hyperlink>
        </w:p>
        <w:p>
          <w:pPr>
            <w:pStyle w:val="Contents5"/>
            <w:tabs>
              <w:tab w:val="clear" w:pos="7892"/>
              <w:tab w:val="right" w:pos="9026" w:leader="dot"/>
            </w:tabs>
            <w:rPr/>
          </w:pPr>
          <w:hyperlink w:anchor="__RefHeading___Toc2465219_2616395394">
            <w:r>
              <w:rPr>
                <w:webHidden/>
                <w:rStyle w:val="IndexLink"/>
                <w:rtl w:val="true"/>
              </w:rPr>
              <w:t xml:space="preserve">روایت </w:t>
            </w:r>
            <w:r>
              <w:rPr>
                <w:rStyle w:val="IndexLink"/>
              </w:rPr>
              <w:t>7</w:t>
            </w:r>
            <w:r>
              <w:rPr>
                <w:rStyle w:val="IndexLink"/>
                <w:rtl w:val="true"/>
              </w:rPr>
              <w:tab/>
            </w:r>
            <w:r>
              <w:rPr>
                <w:rStyle w:val="IndexLink"/>
              </w:rPr>
              <w:t>499</w:t>
            </w:r>
          </w:hyperlink>
        </w:p>
        <w:p>
          <w:pPr>
            <w:pStyle w:val="Contents5"/>
            <w:tabs>
              <w:tab w:val="clear" w:pos="7892"/>
              <w:tab w:val="right" w:pos="9026" w:leader="dot"/>
            </w:tabs>
            <w:rPr/>
          </w:pPr>
          <w:hyperlink w:anchor="__RefHeading___Toc2465221_2616395394">
            <w:r>
              <w:rPr>
                <w:webHidden/>
                <w:rStyle w:val="IndexLink"/>
                <w:rtl w:val="true"/>
              </w:rPr>
              <w:t xml:space="preserve">روایت </w:t>
            </w:r>
            <w:r>
              <w:rPr>
                <w:rStyle w:val="IndexLink"/>
              </w:rPr>
              <w:t>8</w:t>
            </w:r>
            <w:r>
              <w:rPr>
                <w:rStyle w:val="IndexLink"/>
                <w:rtl w:val="true"/>
              </w:rPr>
              <w:tab/>
            </w:r>
            <w:r>
              <w:rPr>
                <w:rStyle w:val="IndexLink"/>
              </w:rPr>
              <w:t>499</w:t>
            </w:r>
          </w:hyperlink>
        </w:p>
        <w:p>
          <w:pPr>
            <w:pStyle w:val="Contents5"/>
            <w:tabs>
              <w:tab w:val="clear" w:pos="7892"/>
              <w:tab w:val="right" w:pos="9026" w:leader="dot"/>
            </w:tabs>
            <w:rPr/>
          </w:pPr>
          <w:hyperlink w:anchor="__RefHeading___Toc2465223_2616395394">
            <w:r>
              <w:rPr>
                <w:webHidden/>
                <w:rStyle w:val="IndexLink"/>
                <w:rtl w:val="true"/>
              </w:rPr>
              <w:t>«</w:t>
            </w:r>
            <w:r>
              <w:rPr>
                <w:rStyle w:val="IndexLink"/>
              </w:rPr>
              <w:t>9</w:t>
            </w:r>
            <w:r>
              <w:rPr>
                <w:rStyle w:val="IndexLink"/>
                <w:rtl w:val="true"/>
              </w:rPr>
              <w:t>»</w:t>
              <w:tab/>
            </w:r>
            <w:r>
              <w:rPr>
                <w:rStyle w:val="IndexLink"/>
              </w:rPr>
              <w:t>504</w:t>
            </w:r>
          </w:hyperlink>
        </w:p>
        <w:p>
          <w:pPr>
            <w:pStyle w:val="Contents5"/>
            <w:tabs>
              <w:tab w:val="clear" w:pos="7892"/>
              <w:tab w:val="right" w:pos="9026" w:leader="dot"/>
            </w:tabs>
            <w:rPr/>
          </w:pPr>
          <w:hyperlink w:anchor="__RefHeading___Toc2465225_2616395394">
            <w:r>
              <w:rPr>
                <w:webHidden/>
                <w:rStyle w:val="IndexLink"/>
                <w:rtl w:val="true"/>
              </w:rPr>
              <w:t xml:space="preserve">روایت </w:t>
            </w:r>
            <w:r>
              <w:rPr>
                <w:rStyle w:val="IndexLink"/>
              </w:rPr>
              <w:t>9</w:t>
            </w:r>
            <w:r>
              <w:rPr>
                <w:rStyle w:val="IndexLink"/>
                <w:rtl w:val="true"/>
              </w:rPr>
              <w:tab/>
            </w:r>
            <w:r>
              <w:rPr>
                <w:rStyle w:val="IndexLink"/>
              </w:rPr>
              <w:t>505</w:t>
            </w:r>
          </w:hyperlink>
        </w:p>
        <w:p>
          <w:pPr>
            <w:pStyle w:val="Contents5"/>
            <w:tabs>
              <w:tab w:val="clear" w:pos="7892"/>
              <w:tab w:val="right" w:pos="9026" w:leader="dot"/>
            </w:tabs>
            <w:rPr/>
          </w:pPr>
          <w:hyperlink w:anchor="__RefHeading___Toc2465227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2465229_2616395394">
            <w:r>
              <w:rPr>
                <w:webHidden/>
                <w:rStyle w:val="IndexLink"/>
                <w:rtl w:val="true"/>
              </w:rPr>
              <w:t>«</w:t>
            </w:r>
            <w:r>
              <w:rPr>
                <w:rStyle w:val="IndexLink"/>
              </w:rPr>
              <w:t>10</w:t>
            </w:r>
            <w:r>
              <w:rPr>
                <w:rStyle w:val="IndexLink"/>
                <w:rtl w:val="true"/>
              </w:rPr>
              <w:t>»</w:t>
              <w:tab/>
            </w:r>
            <w:r>
              <w:rPr>
                <w:rStyle w:val="IndexLink"/>
              </w:rPr>
              <w:t>506</w:t>
            </w:r>
          </w:hyperlink>
        </w:p>
        <w:p>
          <w:pPr>
            <w:pStyle w:val="Contents5"/>
            <w:tabs>
              <w:tab w:val="clear" w:pos="7892"/>
              <w:tab w:val="right" w:pos="9026" w:leader="dot"/>
            </w:tabs>
            <w:rPr/>
          </w:pPr>
          <w:hyperlink w:anchor="__RefHeading___Toc2465231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2465233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2465235_2616395394">
            <w:r>
              <w:rPr>
                <w:webHidden/>
                <w:rStyle w:val="IndexLink"/>
                <w:rtl w:val="true"/>
              </w:rPr>
              <w:t xml:space="preserve">روایت </w:t>
            </w:r>
            <w:r>
              <w:rPr>
                <w:rStyle w:val="IndexLink"/>
              </w:rPr>
              <w:t>10</w:t>
            </w:r>
            <w:r>
              <w:rPr>
                <w:rStyle w:val="IndexLink"/>
                <w:rtl w:val="true"/>
              </w:rPr>
              <w:tab/>
            </w:r>
            <w:r>
              <w:rPr>
                <w:rStyle w:val="IndexLink"/>
              </w:rPr>
              <w:t>506</w:t>
            </w:r>
          </w:hyperlink>
        </w:p>
        <w:p>
          <w:pPr>
            <w:pStyle w:val="Contents5"/>
            <w:tabs>
              <w:tab w:val="clear" w:pos="7892"/>
              <w:tab w:val="right" w:pos="9026" w:leader="dot"/>
            </w:tabs>
            <w:rPr/>
          </w:pPr>
          <w:hyperlink w:anchor="__RefHeading___Toc2465237_2616395394">
            <w:r>
              <w:rPr>
                <w:webHidden/>
                <w:rStyle w:val="IndexLink"/>
                <w:rtl w:val="true"/>
              </w:rPr>
              <w:t>توضیح</w:t>
            </w:r>
            <w:r>
              <w:rPr>
                <w:rStyle w:val="IndexLink"/>
                <w:rtl w:val="true"/>
              </w:rPr>
              <w:tab/>
            </w:r>
            <w:r>
              <w:rPr>
                <w:rStyle w:val="IndexLink"/>
              </w:rPr>
              <w:t>507</w:t>
            </w:r>
          </w:hyperlink>
        </w:p>
        <w:p>
          <w:pPr>
            <w:pStyle w:val="Contents5"/>
            <w:tabs>
              <w:tab w:val="clear" w:pos="7892"/>
              <w:tab w:val="right" w:pos="9026" w:leader="dot"/>
            </w:tabs>
            <w:rPr/>
          </w:pPr>
          <w:hyperlink w:anchor="__RefHeading___Toc2465239_2616395394">
            <w:r>
              <w:rPr>
                <w:webHidden/>
                <w:rStyle w:val="IndexLink"/>
                <w:rtl w:val="true"/>
              </w:rPr>
              <w:t>و أقول</w:t>
            </w:r>
            <w:r>
              <w:rPr>
                <w:rStyle w:val="IndexLink"/>
                <w:rtl w:val="true"/>
              </w:rPr>
              <w:tab/>
            </w:r>
            <w:r>
              <w:rPr>
                <w:rStyle w:val="IndexLink"/>
              </w:rPr>
              <w:t>508</w:t>
            </w:r>
          </w:hyperlink>
        </w:p>
        <w:p>
          <w:pPr>
            <w:pStyle w:val="Contents5"/>
            <w:tabs>
              <w:tab w:val="clear" w:pos="7892"/>
              <w:tab w:val="right" w:pos="9026" w:leader="dot"/>
            </w:tabs>
            <w:rPr/>
          </w:pPr>
          <w:hyperlink w:anchor="__RefHeading___Toc2465241_2616395394">
            <w:r>
              <w:rPr>
                <w:webHidden/>
                <w:rStyle w:val="IndexLink"/>
                <w:rtl w:val="true"/>
              </w:rPr>
              <w:t>و أقول</w:t>
            </w:r>
            <w:r>
              <w:rPr>
                <w:rStyle w:val="IndexLink"/>
                <w:rtl w:val="true"/>
              </w:rPr>
              <w:tab/>
            </w:r>
            <w:r>
              <w:rPr>
                <w:rStyle w:val="IndexLink"/>
              </w:rPr>
              <w:t>508</w:t>
            </w:r>
          </w:hyperlink>
        </w:p>
        <w:p>
          <w:pPr>
            <w:pStyle w:val="Contents5"/>
            <w:tabs>
              <w:tab w:val="clear" w:pos="7892"/>
              <w:tab w:val="right" w:pos="9026" w:leader="dot"/>
            </w:tabs>
            <w:rPr/>
          </w:pPr>
          <w:hyperlink w:anchor="__RefHeading___Toc2465243_2616395394">
            <w:r>
              <w:rPr>
                <w:webHidden/>
                <w:rStyle w:val="IndexLink"/>
                <w:rtl w:val="true"/>
              </w:rPr>
              <w:t>و أقول</w:t>
            </w:r>
            <w:r>
              <w:rPr>
                <w:rStyle w:val="IndexLink"/>
                <w:rtl w:val="true"/>
              </w:rPr>
              <w:tab/>
            </w:r>
            <w:r>
              <w:rPr>
                <w:rStyle w:val="IndexLink"/>
              </w:rPr>
              <w:t>508</w:t>
            </w:r>
          </w:hyperlink>
        </w:p>
        <w:p>
          <w:pPr>
            <w:pStyle w:val="Contents5"/>
            <w:tabs>
              <w:tab w:val="clear" w:pos="7892"/>
              <w:tab w:val="right" w:pos="9026" w:leader="dot"/>
            </w:tabs>
            <w:rPr/>
          </w:pPr>
          <w:hyperlink w:anchor="__RefHeading___Toc2465245_2616395394">
            <w:r>
              <w:rPr>
                <w:webHidden/>
                <w:rStyle w:val="IndexLink"/>
                <w:rtl w:val="true"/>
              </w:rPr>
              <w:t>مؤلف</w:t>
            </w:r>
            <w:r>
              <w:rPr>
                <w:rStyle w:val="IndexLink"/>
                <w:rtl w:val="true"/>
              </w:rPr>
              <w:tab/>
            </w:r>
            <w:r>
              <w:rPr>
                <w:rStyle w:val="IndexLink"/>
              </w:rPr>
              <w:t>508</w:t>
            </w:r>
          </w:hyperlink>
        </w:p>
        <w:p>
          <w:pPr>
            <w:pStyle w:val="Contents5"/>
            <w:tabs>
              <w:tab w:val="clear" w:pos="7892"/>
              <w:tab w:val="right" w:pos="9026" w:leader="dot"/>
            </w:tabs>
            <w:rPr/>
          </w:pPr>
          <w:hyperlink w:anchor="__RefHeading___Toc2465247_2616395394">
            <w:r>
              <w:rPr>
                <w:webHidden/>
                <w:rStyle w:val="IndexLink"/>
                <w:rtl w:val="true"/>
              </w:rPr>
              <w:t>مؤلف</w:t>
            </w:r>
            <w:r>
              <w:rPr>
                <w:rStyle w:val="IndexLink"/>
                <w:rtl w:val="true"/>
              </w:rPr>
              <w:tab/>
            </w:r>
            <w:r>
              <w:rPr>
                <w:rStyle w:val="IndexLink"/>
              </w:rPr>
              <w:t>508</w:t>
            </w:r>
          </w:hyperlink>
        </w:p>
        <w:p>
          <w:pPr>
            <w:pStyle w:val="Contents5"/>
            <w:tabs>
              <w:tab w:val="clear" w:pos="7892"/>
              <w:tab w:val="right" w:pos="9026" w:leader="dot"/>
            </w:tabs>
            <w:rPr/>
          </w:pPr>
          <w:hyperlink w:anchor="__RefHeading___Toc2465249_2616395394">
            <w:r>
              <w:rPr>
                <w:webHidden/>
                <w:rStyle w:val="IndexLink"/>
                <w:rtl w:val="true"/>
              </w:rPr>
              <w:t>مؤلف</w:t>
            </w:r>
            <w:r>
              <w:rPr>
                <w:rStyle w:val="IndexLink"/>
                <w:rtl w:val="true"/>
              </w:rPr>
              <w:tab/>
            </w:r>
            <w:r>
              <w:rPr>
                <w:rStyle w:val="IndexLink"/>
              </w:rPr>
              <w:t>509</w:t>
            </w:r>
          </w:hyperlink>
        </w:p>
        <w:p>
          <w:pPr>
            <w:pStyle w:val="Contents5"/>
            <w:tabs>
              <w:tab w:val="clear" w:pos="7892"/>
              <w:tab w:val="right" w:pos="9026" w:leader="dot"/>
            </w:tabs>
            <w:rPr/>
          </w:pPr>
          <w:hyperlink w:anchor="__RefHeading___Toc2465251_2616395394">
            <w:r>
              <w:rPr>
                <w:webHidden/>
                <w:rStyle w:val="IndexLink"/>
                <w:rtl w:val="true"/>
              </w:rPr>
              <w:t>«</w:t>
            </w:r>
            <w:r>
              <w:rPr>
                <w:rStyle w:val="IndexLink"/>
              </w:rPr>
              <w:t>11</w:t>
            </w:r>
            <w:r>
              <w:rPr>
                <w:rStyle w:val="IndexLink"/>
                <w:rtl w:val="true"/>
              </w:rPr>
              <w:t>»</w:t>
              <w:tab/>
            </w:r>
            <w:r>
              <w:rPr>
                <w:rStyle w:val="IndexLink"/>
              </w:rPr>
              <w:t>510</w:t>
            </w:r>
          </w:hyperlink>
        </w:p>
        <w:p>
          <w:pPr>
            <w:pStyle w:val="Contents5"/>
            <w:tabs>
              <w:tab w:val="clear" w:pos="7892"/>
              <w:tab w:val="right" w:pos="9026" w:leader="dot"/>
            </w:tabs>
            <w:rPr/>
          </w:pPr>
          <w:hyperlink w:anchor="__RefHeading___Toc2465253_2616395394">
            <w:r>
              <w:rPr>
                <w:webHidden/>
                <w:rStyle w:val="IndexLink"/>
                <w:rtl w:val="true"/>
              </w:rPr>
              <w:t>«</w:t>
            </w:r>
            <w:r>
              <w:rPr>
                <w:rStyle w:val="IndexLink"/>
              </w:rPr>
              <w:t>12</w:t>
            </w:r>
            <w:r>
              <w:rPr>
                <w:rStyle w:val="IndexLink"/>
                <w:rtl w:val="true"/>
              </w:rPr>
              <w:t>»</w:t>
              <w:tab/>
            </w:r>
            <w:r>
              <w:rPr>
                <w:rStyle w:val="IndexLink"/>
              </w:rPr>
              <w:t>510</w:t>
            </w:r>
          </w:hyperlink>
        </w:p>
        <w:p>
          <w:pPr>
            <w:pStyle w:val="Contents5"/>
            <w:tabs>
              <w:tab w:val="clear" w:pos="7892"/>
              <w:tab w:val="right" w:pos="9026" w:leader="dot"/>
            </w:tabs>
            <w:rPr/>
          </w:pPr>
          <w:hyperlink w:anchor="__RefHeading___Toc2465255_2616395394">
            <w:r>
              <w:rPr>
                <w:webHidden/>
                <w:rStyle w:val="IndexLink"/>
                <w:rtl w:val="true"/>
              </w:rPr>
              <w:t xml:space="preserve">روایت </w:t>
            </w:r>
            <w:r>
              <w:rPr>
                <w:rStyle w:val="IndexLink"/>
              </w:rPr>
              <w:t>11</w:t>
            </w:r>
            <w:r>
              <w:rPr>
                <w:rStyle w:val="IndexLink"/>
                <w:rtl w:val="true"/>
              </w:rPr>
              <w:tab/>
            </w:r>
            <w:r>
              <w:rPr>
                <w:rStyle w:val="IndexLink"/>
              </w:rPr>
              <w:t>511</w:t>
            </w:r>
          </w:hyperlink>
        </w:p>
        <w:p>
          <w:pPr>
            <w:pStyle w:val="Contents5"/>
            <w:tabs>
              <w:tab w:val="clear" w:pos="7892"/>
              <w:tab w:val="right" w:pos="9026" w:leader="dot"/>
            </w:tabs>
            <w:rPr/>
          </w:pPr>
          <w:hyperlink w:anchor="__RefHeading___Toc2465257_2616395394">
            <w:r>
              <w:rPr>
                <w:webHidden/>
                <w:rStyle w:val="IndexLink"/>
                <w:rtl w:val="true"/>
              </w:rPr>
              <w:t xml:space="preserve">روایت </w:t>
            </w:r>
            <w:r>
              <w:rPr>
                <w:rStyle w:val="IndexLink"/>
              </w:rPr>
              <w:t>12</w:t>
            </w:r>
            <w:r>
              <w:rPr>
                <w:rStyle w:val="IndexLink"/>
                <w:rtl w:val="true"/>
              </w:rPr>
              <w:tab/>
            </w:r>
            <w:r>
              <w:rPr>
                <w:rStyle w:val="IndexLink"/>
              </w:rPr>
              <w:t>511</w:t>
            </w:r>
          </w:hyperlink>
        </w:p>
        <w:p>
          <w:pPr>
            <w:pStyle w:val="Contents5"/>
            <w:tabs>
              <w:tab w:val="clear" w:pos="7892"/>
              <w:tab w:val="right" w:pos="9026" w:leader="dot"/>
            </w:tabs>
            <w:rPr/>
          </w:pPr>
          <w:hyperlink w:anchor="__RefHeading___Toc2465259_2616395394">
            <w:r>
              <w:rPr>
                <w:webHidden/>
                <w:rStyle w:val="IndexLink"/>
                <w:rtl w:val="true"/>
              </w:rPr>
              <w:t>تبيين</w:t>
            </w:r>
            <w:r>
              <w:rPr>
                <w:rStyle w:val="IndexLink"/>
                <w:rtl w:val="true"/>
              </w:rPr>
              <w:tab/>
            </w:r>
            <w:r>
              <w:rPr>
                <w:rStyle w:val="IndexLink"/>
              </w:rPr>
              <w:t>512</w:t>
            </w:r>
          </w:hyperlink>
        </w:p>
        <w:p>
          <w:pPr>
            <w:pStyle w:val="Contents5"/>
            <w:tabs>
              <w:tab w:val="clear" w:pos="7892"/>
              <w:tab w:val="right" w:pos="9026" w:leader="dot"/>
            </w:tabs>
            <w:rPr/>
          </w:pPr>
          <w:hyperlink w:anchor="__RefHeading___Toc2465261_2616395394">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2465263_2616395394">
            <w:r>
              <w:rPr>
                <w:webHidden/>
                <w:rStyle w:val="IndexLink"/>
                <w:rtl w:val="true"/>
              </w:rPr>
              <w:t>و أقول</w:t>
            </w:r>
            <w:r>
              <w:rPr>
                <w:rStyle w:val="IndexLink"/>
                <w:rtl w:val="true"/>
              </w:rPr>
              <w:tab/>
            </w:r>
            <w:r>
              <w:rPr>
                <w:rStyle w:val="IndexLink"/>
              </w:rPr>
              <w:t>514</w:t>
            </w:r>
          </w:hyperlink>
        </w:p>
        <w:p>
          <w:pPr>
            <w:pStyle w:val="Contents5"/>
            <w:tabs>
              <w:tab w:val="clear" w:pos="7892"/>
              <w:tab w:val="right" w:pos="9026" w:leader="dot"/>
            </w:tabs>
            <w:rPr/>
          </w:pPr>
          <w:hyperlink w:anchor="__RefHeading___Toc2465265_2616395394">
            <w:r>
              <w:rPr>
                <w:webHidden/>
                <w:rStyle w:val="IndexLink"/>
                <w:rtl w:val="true"/>
              </w:rPr>
              <w:t>مؤلف</w:t>
            </w:r>
            <w:r>
              <w:rPr>
                <w:rStyle w:val="IndexLink"/>
                <w:rtl w:val="true"/>
              </w:rPr>
              <w:tab/>
            </w:r>
            <w:r>
              <w:rPr>
                <w:rStyle w:val="IndexLink"/>
              </w:rPr>
              <w:t>514</w:t>
            </w:r>
          </w:hyperlink>
        </w:p>
        <w:p>
          <w:pPr>
            <w:pStyle w:val="Contents3"/>
            <w:tabs>
              <w:tab w:val="clear" w:pos="8459"/>
              <w:tab w:val="right" w:pos="9026" w:leader="dot"/>
            </w:tabs>
            <w:rPr/>
          </w:pPr>
          <w:hyperlink w:anchor="__RefHeading___Toc2465267_2616395394">
            <w:r>
              <w:rPr>
                <w:webHidden/>
                <w:rStyle w:val="IndexLink"/>
                <w:rtl w:val="true"/>
              </w:rPr>
              <w:t xml:space="preserve">باب </w:t>
            </w:r>
            <w:r>
              <w:rPr>
                <w:rStyle w:val="IndexLink"/>
              </w:rPr>
              <w:t>7</w:t>
            </w:r>
            <w:r>
              <w:rPr>
                <w:rStyle w:val="IndexLink"/>
                <w:rtl w:val="true"/>
              </w:rPr>
              <w:t xml:space="preserve"> </w:t>
            </w:r>
            <w:r>
              <w:rPr>
                <w:rStyle w:val="IndexLink"/>
                <w:rtl w:val="true"/>
              </w:rPr>
              <w:t>الصيد و أحكامه و آدابه</w:t>
            </w:r>
            <w:r>
              <w:rPr>
                <w:rStyle w:val="IndexLink"/>
                <w:rtl w:val="true"/>
              </w:rPr>
              <w:tab/>
            </w:r>
            <w:r>
              <w:rPr>
                <w:rStyle w:val="IndexLink"/>
              </w:rPr>
              <w:t>515</w:t>
            </w:r>
          </w:hyperlink>
        </w:p>
        <w:p>
          <w:pPr>
            <w:pStyle w:val="Contents4"/>
            <w:tabs>
              <w:tab w:val="clear" w:pos="8176"/>
              <w:tab w:val="right" w:pos="9026" w:leader="dot"/>
            </w:tabs>
            <w:rPr/>
          </w:pPr>
          <w:hyperlink w:anchor="__RefHeading___Toc2465269_2616395394">
            <w:r>
              <w:rPr>
                <w:webHidden/>
                <w:rStyle w:val="IndexLink"/>
                <w:rtl w:val="true"/>
              </w:rPr>
              <w:t>الآيات</w:t>
            </w:r>
            <w:r>
              <w:rPr>
                <w:rStyle w:val="IndexLink"/>
                <w:rtl w:val="true"/>
              </w:rPr>
              <w:tab/>
            </w:r>
            <w:r>
              <w:rPr>
                <w:rStyle w:val="IndexLink"/>
              </w:rPr>
              <w:t>515</w:t>
            </w:r>
          </w:hyperlink>
        </w:p>
        <w:p>
          <w:pPr>
            <w:pStyle w:val="Contents4"/>
            <w:tabs>
              <w:tab w:val="clear" w:pos="8176"/>
              <w:tab w:val="right" w:pos="9026" w:leader="dot"/>
            </w:tabs>
            <w:rPr/>
          </w:pPr>
          <w:hyperlink w:anchor="__RefHeading___Toc2465271_2616395394">
            <w:r>
              <w:rPr>
                <w:webHidden/>
                <w:rStyle w:val="IndexLink"/>
                <w:rtl w:val="true"/>
              </w:rPr>
              <w:t>تفسير</w:t>
            </w:r>
            <w:r>
              <w:rPr>
                <w:rStyle w:val="IndexLink"/>
                <w:rtl w:val="true"/>
              </w:rPr>
              <w:tab/>
            </w:r>
            <w:r>
              <w:rPr>
                <w:rStyle w:val="IndexLink"/>
              </w:rPr>
              <w:t>515</w:t>
            </w:r>
          </w:hyperlink>
        </w:p>
        <w:p>
          <w:pPr>
            <w:pStyle w:val="Contents3"/>
            <w:tabs>
              <w:tab w:val="clear" w:pos="8459"/>
              <w:tab w:val="right" w:pos="9026" w:leader="dot"/>
            </w:tabs>
            <w:rPr/>
          </w:pPr>
          <w:hyperlink w:anchor="__RefHeading___Toc2465273_2616395394">
            <w:r>
              <w:rPr>
                <w:webHidden/>
                <w:rStyle w:val="IndexLink"/>
                <w:rtl w:val="true"/>
              </w:rPr>
              <w:t xml:space="preserve">باب هفتم </w:t>
            </w:r>
            <w:r>
              <w:rPr>
                <w:rStyle w:val="IndexLink"/>
                <w:rtl w:val="true"/>
              </w:rPr>
              <w:t xml:space="preserve">: </w:t>
            </w:r>
            <w:r>
              <w:rPr>
                <w:rStyle w:val="IndexLink"/>
                <w:rtl w:val="true"/>
              </w:rPr>
              <w:t>شکار، احکام و آداب آن</w:t>
            </w:r>
            <w:r>
              <w:rPr>
                <w:rStyle w:val="IndexLink"/>
                <w:rtl w:val="true"/>
              </w:rPr>
              <w:tab/>
            </w:r>
            <w:r>
              <w:rPr>
                <w:rStyle w:val="IndexLink"/>
              </w:rPr>
              <w:t>515</w:t>
            </w:r>
          </w:hyperlink>
        </w:p>
        <w:p>
          <w:pPr>
            <w:pStyle w:val="Contents4"/>
            <w:tabs>
              <w:tab w:val="clear" w:pos="8176"/>
              <w:tab w:val="right" w:pos="9026" w:leader="dot"/>
            </w:tabs>
            <w:rPr/>
          </w:pPr>
          <w:hyperlink w:anchor="__RefHeading___Toc2465275_2616395394">
            <w:r>
              <w:rPr>
                <w:webHidden/>
                <w:rStyle w:val="IndexLink"/>
                <w:rtl w:val="true"/>
              </w:rPr>
              <w:t>آیات</w:t>
            </w:r>
            <w:r>
              <w:rPr>
                <w:rStyle w:val="IndexLink"/>
                <w:rtl w:val="true"/>
              </w:rPr>
              <w:tab/>
            </w:r>
            <w:r>
              <w:rPr>
                <w:rStyle w:val="IndexLink"/>
              </w:rPr>
              <w:t>515</w:t>
            </w:r>
          </w:hyperlink>
        </w:p>
        <w:p>
          <w:pPr>
            <w:pStyle w:val="Contents4"/>
            <w:tabs>
              <w:tab w:val="clear" w:pos="8176"/>
              <w:tab w:val="right" w:pos="9026" w:leader="dot"/>
            </w:tabs>
            <w:rPr/>
          </w:pPr>
          <w:hyperlink w:anchor="__RefHeading___Toc2465277_2616395394">
            <w:r>
              <w:rPr>
                <w:webHidden/>
                <w:rStyle w:val="IndexLink"/>
                <w:rtl w:val="true"/>
              </w:rPr>
              <w:t>تفسیر</w:t>
            </w:r>
            <w:r>
              <w:rPr>
                <w:rStyle w:val="IndexLink"/>
                <w:rtl w:val="true"/>
              </w:rPr>
              <w:tab/>
            </w:r>
            <w:r>
              <w:rPr>
                <w:rStyle w:val="IndexLink"/>
              </w:rPr>
              <w:t>516</w:t>
            </w:r>
          </w:hyperlink>
        </w:p>
        <w:p>
          <w:pPr>
            <w:pStyle w:val="Contents4"/>
            <w:tabs>
              <w:tab w:val="clear" w:pos="8176"/>
              <w:tab w:val="right" w:pos="9026" w:leader="dot"/>
            </w:tabs>
            <w:rPr/>
          </w:pPr>
          <w:hyperlink w:anchor="__RefHeading___Toc2465279_2616395394">
            <w:r>
              <w:rPr>
                <w:webHidden/>
                <w:rStyle w:val="IndexLink"/>
                <w:rtl w:val="true"/>
              </w:rPr>
              <w:t>الأخبار</w:t>
            </w:r>
            <w:r>
              <w:rPr>
                <w:rStyle w:val="IndexLink"/>
                <w:rtl w:val="true"/>
              </w:rPr>
              <w:tab/>
            </w:r>
            <w:r>
              <w:rPr>
                <w:rStyle w:val="IndexLink"/>
              </w:rPr>
              <w:t>534</w:t>
            </w:r>
          </w:hyperlink>
        </w:p>
        <w:p>
          <w:pPr>
            <w:pStyle w:val="Contents5"/>
            <w:tabs>
              <w:tab w:val="clear" w:pos="7892"/>
              <w:tab w:val="right" w:pos="9026" w:leader="dot"/>
            </w:tabs>
            <w:rPr/>
          </w:pPr>
          <w:hyperlink w:anchor="__RefHeading___Toc2465281_2616395394">
            <w:r>
              <w:rPr>
                <w:webHidden/>
                <w:rStyle w:val="IndexLink"/>
                <w:rtl w:val="true"/>
              </w:rPr>
              <w:t>«</w:t>
            </w:r>
            <w:r>
              <w:rPr>
                <w:rStyle w:val="IndexLink"/>
              </w:rPr>
              <w:t>1</w:t>
            </w:r>
            <w:r>
              <w:rPr>
                <w:rStyle w:val="IndexLink"/>
                <w:rtl w:val="true"/>
              </w:rPr>
              <w:t>»</w:t>
              <w:tab/>
            </w:r>
            <w:r>
              <w:rPr>
                <w:rStyle w:val="IndexLink"/>
              </w:rPr>
              <w:t>534</w:t>
            </w:r>
          </w:hyperlink>
        </w:p>
        <w:p>
          <w:pPr>
            <w:pStyle w:val="Contents5"/>
            <w:tabs>
              <w:tab w:val="clear" w:pos="7892"/>
              <w:tab w:val="right" w:pos="9026" w:leader="dot"/>
            </w:tabs>
            <w:rPr/>
          </w:pPr>
          <w:hyperlink w:anchor="__RefHeading___Toc2465283_2616395394">
            <w:r>
              <w:rPr>
                <w:webHidden/>
                <w:rStyle w:val="IndexLink"/>
                <w:rtl w:val="true"/>
              </w:rPr>
              <w:t>بيان</w:t>
            </w:r>
            <w:r>
              <w:rPr>
                <w:rStyle w:val="IndexLink"/>
                <w:rtl w:val="true"/>
              </w:rPr>
              <w:tab/>
            </w:r>
            <w:r>
              <w:rPr>
                <w:rStyle w:val="IndexLink"/>
              </w:rPr>
              <w:t>534</w:t>
            </w:r>
          </w:hyperlink>
        </w:p>
        <w:p>
          <w:pPr>
            <w:pStyle w:val="Contents4"/>
            <w:tabs>
              <w:tab w:val="clear" w:pos="8176"/>
              <w:tab w:val="right" w:pos="9026" w:leader="dot"/>
            </w:tabs>
            <w:rPr/>
          </w:pPr>
          <w:hyperlink w:anchor="__RefHeading___Toc2465285_2616395394">
            <w:r>
              <w:rPr>
                <w:webHidden/>
                <w:rStyle w:val="IndexLink"/>
                <w:rtl w:val="true"/>
              </w:rPr>
              <w:t>روایات</w:t>
            </w:r>
            <w:r>
              <w:rPr>
                <w:rStyle w:val="IndexLink"/>
                <w:rtl w:val="true"/>
              </w:rPr>
              <w:tab/>
            </w:r>
            <w:r>
              <w:rPr>
                <w:rStyle w:val="IndexLink"/>
              </w:rPr>
              <w:t>534</w:t>
            </w:r>
          </w:hyperlink>
        </w:p>
        <w:p>
          <w:pPr>
            <w:pStyle w:val="Contents5"/>
            <w:tabs>
              <w:tab w:val="clear" w:pos="7892"/>
              <w:tab w:val="right" w:pos="9026" w:leader="dot"/>
            </w:tabs>
            <w:rPr/>
          </w:pPr>
          <w:hyperlink w:anchor="__RefHeading___Toc2465287_2616395394">
            <w:r>
              <w:rPr>
                <w:webHidden/>
                <w:rStyle w:val="IndexLink"/>
                <w:rtl w:val="true"/>
              </w:rPr>
              <w:t xml:space="preserve">روایت </w:t>
            </w:r>
            <w:r>
              <w:rPr>
                <w:rStyle w:val="IndexLink"/>
              </w:rPr>
              <w:t>1</w:t>
            </w:r>
            <w:r>
              <w:rPr>
                <w:rStyle w:val="IndexLink"/>
                <w:rtl w:val="true"/>
              </w:rPr>
              <w:tab/>
            </w:r>
            <w:r>
              <w:rPr>
                <w:rStyle w:val="IndexLink"/>
              </w:rPr>
              <w:t>534</w:t>
            </w:r>
          </w:hyperlink>
        </w:p>
        <w:p>
          <w:pPr>
            <w:pStyle w:val="Contents5"/>
            <w:tabs>
              <w:tab w:val="clear" w:pos="7892"/>
              <w:tab w:val="right" w:pos="9026" w:leader="dot"/>
            </w:tabs>
            <w:rPr/>
          </w:pPr>
          <w:hyperlink w:anchor="__RefHeading___Toc2465289_2616395394">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2465291_2616395394">
            <w:r>
              <w:rPr>
                <w:webHidden/>
                <w:rStyle w:val="IndexLink"/>
                <w:rtl w:val="true"/>
              </w:rPr>
              <w:t>و أقول</w:t>
            </w:r>
            <w:r>
              <w:rPr>
                <w:rStyle w:val="IndexLink"/>
                <w:rtl w:val="true"/>
              </w:rPr>
              <w:tab/>
            </w:r>
            <w:r>
              <w:rPr>
                <w:rStyle w:val="IndexLink"/>
              </w:rPr>
              <w:t>538</w:t>
            </w:r>
          </w:hyperlink>
        </w:p>
        <w:p>
          <w:pPr>
            <w:pStyle w:val="Contents5"/>
            <w:tabs>
              <w:tab w:val="clear" w:pos="7892"/>
              <w:tab w:val="right" w:pos="9026" w:leader="dot"/>
            </w:tabs>
            <w:rPr/>
          </w:pPr>
          <w:hyperlink w:anchor="__RefHeading___Toc2465293_2616395394">
            <w:r>
              <w:rPr>
                <w:webHidden/>
                <w:rStyle w:val="IndexLink"/>
                <w:rtl w:val="true"/>
              </w:rPr>
              <w:t>مؤلف</w:t>
            </w:r>
            <w:r>
              <w:rPr>
                <w:rStyle w:val="IndexLink"/>
                <w:rtl w:val="true"/>
              </w:rPr>
              <w:tab/>
            </w:r>
            <w:r>
              <w:rPr>
                <w:rStyle w:val="IndexLink"/>
              </w:rPr>
              <w:t>538</w:t>
            </w:r>
          </w:hyperlink>
        </w:p>
        <w:p>
          <w:pPr>
            <w:pStyle w:val="Contents5"/>
            <w:tabs>
              <w:tab w:val="clear" w:pos="7892"/>
              <w:tab w:val="right" w:pos="9026" w:leader="dot"/>
            </w:tabs>
            <w:rPr/>
          </w:pPr>
          <w:hyperlink w:anchor="__RefHeading___Toc2465295_2616395394">
            <w:r>
              <w:rPr>
                <w:webHidden/>
                <w:rStyle w:val="IndexLink"/>
                <w:rtl w:val="true"/>
              </w:rPr>
              <w:t>و أقول</w:t>
            </w:r>
            <w:r>
              <w:rPr>
                <w:rStyle w:val="IndexLink"/>
                <w:rtl w:val="true"/>
              </w:rPr>
              <w:tab/>
            </w:r>
            <w:r>
              <w:rPr>
                <w:rStyle w:val="IndexLink"/>
              </w:rPr>
              <w:t>540</w:t>
            </w:r>
          </w:hyperlink>
        </w:p>
        <w:p>
          <w:pPr>
            <w:pStyle w:val="Contents5"/>
            <w:tabs>
              <w:tab w:val="clear" w:pos="7892"/>
              <w:tab w:val="right" w:pos="9026" w:leader="dot"/>
            </w:tabs>
            <w:rPr/>
          </w:pPr>
          <w:hyperlink w:anchor="__RefHeading___Toc2465297_2616395394">
            <w:r>
              <w:rPr>
                <w:webHidden/>
                <w:rStyle w:val="IndexLink"/>
                <w:rtl w:val="true"/>
              </w:rPr>
              <w:t>مؤلف</w:t>
            </w:r>
            <w:r>
              <w:rPr>
                <w:rStyle w:val="IndexLink"/>
                <w:rtl w:val="true"/>
              </w:rPr>
              <w:tab/>
            </w:r>
            <w:r>
              <w:rPr>
                <w:rStyle w:val="IndexLink"/>
              </w:rPr>
              <w:t>540</w:t>
            </w:r>
          </w:hyperlink>
        </w:p>
        <w:p>
          <w:pPr>
            <w:pStyle w:val="Contents5"/>
            <w:tabs>
              <w:tab w:val="clear" w:pos="7892"/>
              <w:tab w:val="right" w:pos="9026" w:leader="dot"/>
            </w:tabs>
            <w:rPr/>
          </w:pPr>
          <w:hyperlink w:anchor="__RefHeading___Toc2465299_2616395394">
            <w:r>
              <w:rPr>
                <w:webHidden/>
                <w:rStyle w:val="IndexLink"/>
                <w:rtl w:val="true"/>
              </w:rPr>
              <w:t>«</w:t>
            </w:r>
            <w:r>
              <w:rPr>
                <w:rStyle w:val="IndexLink"/>
              </w:rPr>
              <w:t>2</w:t>
            </w:r>
            <w:r>
              <w:rPr>
                <w:rStyle w:val="IndexLink"/>
                <w:rtl w:val="true"/>
              </w:rPr>
              <w:t>»</w:t>
              <w:tab/>
            </w:r>
            <w:r>
              <w:rPr>
                <w:rStyle w:val="IndexLink"/>
              </w:rPr>
              <w:t>541</w:t>
            </w:r>
          </w:hyperlink>
        </w:p>
        <w:p>
          <w:pPr>
            <w:pStyle w:val="Contents5"/>
            <w:tabs>
              <w:tab w:val="clear" w:pos="7892"/>
              <w:tab w:val="right" w:pos="9026" w:leader="dot"/>
            </w:tabs>
            <w:rPr/>
          </w:pPr>
          <w:hyperlink w:anchor="__RefHeading___Toc2465301_2616395394">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2465303_2616395394">
            <w:r>
              <w:rPr>
                <w:webHidden/>
                <w:rStyle w:val="IndexLink"/>
                <w:rtl w:val="true"/>
              </w:rPr>
              <w:t xml:space="preserve">روایت </w:t>
            </w:r>
            <w:r>
              <w:rPr>
                <w:rStyle w:val="IndexLink"/>
              </w:rPr>
              <w:t>2</w:t>
            </w:r>
            <w:r>
              <w:rPr>
                <w:rStyle w:val="IndexLink"/>
                <w:rtl w:val="true"/>
              </w:rPr>
              <w:tab/>
            </w:r>
            <w:r>
              <w:rPr>
                <w:rStyle w:val="IndexLink"/>
              </w:rPr>
              <w:t>541</w:t>
            </w:r>
          </w:hyperlink>
        </w:p>
        <w:p>
          <w:pPr>
            <w:pStyle w:val="Contents5"/>
            <w:tabs>
              <w:tab w:val="clear" w:pos="7892"/>
              <w:tab w:val="right" w:pos="9026" w:leader="dot"/>
            </w:tabs>
            <w:rPr/>
          </w:pPr>
          <w:hyperlink w:anchor="__RefHeading___Toc2465305_2616395394">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2465307_2616395394">
            <w:r>
              <w:rPr>
                <w:webHidden/>
                <w:rStyle w:val="IndexLink"/>
                <w:rtl w:val="true"/>
              </w:rPr>
              <w:t>«</w:t>
            </w:r>
            <w:r>
              <w:rPr>
                <w:rStyle w:val="IndexLink"/>
              </w:rPr>
              <w:t>3</w:t>
            </w:r>
            <w:r>
              <w:rPr>
                <w:rStyle w:val="IndexLink"/>
                <w:rtl w:val="true"/>
              </w:rPr>
              <w:t>»</w:t>
              <w:tab/>
            </w:r>
            <w:r>
              <w:rPr>
                <w:rStyle w:val="IndexLink"/>
              </w:rPr>
              <w:t>543</w:t>
            </w:r>
          </w:hyperlink>
        </w:p>
        <w:p>
          <w:pPr>
            <w:pStyle w:val="Contents5"/>
            <w:tabs>
              <w:tab w:val="clear" w:pos="7892"/>
              <w:tab w:val="right" w:pos="9026" w:leader="dot"/>
            </w:tabs>
            <w:rPr/>
          </w:pPr>
          <w:hyperlink w:anchor="__RefHeading___Toc2465309_2616395394">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2465311_2616395394">
            <w:r>
              <w:rPr>
                <w:webHidden/>
                <w:rStyle w:val="IndexLink"/>
                <w:rtl w:val="true"/>
              </w:rPr>
              <w:t>«</w:t>
            </w:r>
            <w:r>
              <w:rPr>
                <w:rStyle w:val="IndexLink"/>
              </w:rPr>
              <w:t>4</w:t>
            </w:r>
            <w:r>
              <w:rPr>
                <w:rStyle w:val="IndexLink"/>
                <w:rtl w:val="true"/>
              </w:rPr>
              <w:t>»</w:t>
              <w:tab/>
            </w:r>
            <w:r>
              <w:rPr>
                <w:rStyle w:val="IndexLink"/>
              </w:rPr>
              <w:t>543</w:t>
            </w:r>
          </w:hyperlink>
        </w:p>
        <w:p>
          <w:pPr>
            <w:pStyle w:val="Contents5"/>
            <w:tabs>
              <w:tab w:val="clear" w:pos="7892"/>
              <w:tab w:val="right" w:pos="9026" w:leader="dot"/>
            </w:tabs>
            <w:rPr/>
          </w:pPr>
          <w:hyperlink w:anchor="__RefHeading___Toc2465313_2616395394">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2465315_2616395394">
            <w:r>
              <w:rPr>
                <w:webHidden/>
                <w:rStyle w:val="IndexLink"/>
                <w:rtl w:val="true"/>
              </w:rPr>
              <w:t>«</w:t>
            </w:r>
            <w:r>
              <w:rPr>
                <w:rStyle w:val="IndexLink"/>
              </w:rPr>
              <w:t>5</w:t>
            </w:r>
            <w:r>
              <w:rPr>
                <w:rStyle w:val="IndexLink"/>
                <w:rtl w:val="true"/>
              </w:rPr>
              <w:t>»</w:t>
              <w:tab/>
            </w:r>
            <w:r>
              <w:rPr>
                <w:rStyle w:val="IndexLink"/>
              </w:rPr>
              <w:t>543</w:t>
            </w:r>
          </w:hyperlink>
        </w:p>
        <w:p>
          <w:pPr>
            <w:pStyle w:val="Contents5"/>
            <w:tabs>
              <w:tab w:val="clear" w:pos="7892"/>
              <w:tab w:val="right" w:pos="9026" w:leader="dot"/>
            </w:tabs>
            <w:rPr/>
          </w:pPr>
          <w:hyperlink w:anchor="__RefHeading___Toc2465317_2616395394">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2465319_2616395394">
            <w:r>
              <w:rPr>
                <w:webHidden/>
                <w:rStyle w:val="IndexLink"/>
                <w:rtl w:val="true"/>
              </w:rPr>
              <w:t xml:space="preserve">روایت </w:t>
            </w:r>
            <w:r>
              <w:rPr>
                <w:rStyle w:val="IndexLink"/>
              </w:rPr>
              <w:t>3</w:t>
            </w:r>
            <w:r>
              <w:rPr>
                <w:rStyle w:val="IndexLink"/>
                <w:rtl w:val="true"/>
              </w:rPr>
              <w:tab/>
            </w:r>
            <w:r>
              <w:rPr>
                <w:rStyle w:val="IndexLink"/>
              </w:rPr>
              <w:t>543</w:t>
            </w:r>
          </w:hyperlink>
        </w:p>
        <w:p>
          <w:pPr>
            <w:pStyle w:val="Contents5"/>
            <w:tabs>
              <w:tab w:val="clear" w:pos="7892"/>
              <w:tab w:val="right" w:pos="9026" w:leader="dot"/>
            </w:tabs>
            <w:rPr/>
          </w:pPr>
          <w:hyperlink w:anchor="__RefHeading___Toc2465321_2616395394">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2465323_2616395394">
            <w:r>
              <w:rPr>
                <w:webHidden/>
                <w:rStyle w:val="IndexLink"/>
                <w:rtl w:val="true"/>
              </w:rPr>
              <w:t xml:space="preserve">روایت </w:t>
            </w:r>
            <w:r>
              <w:rPr>
                <w:rStyle w:val="IndexLink"/>
              </w:rPr>
              <w:t>4</w:t>
            </w:r>
            <w:r>
              <w:rPr>
                <w:rStyle w:val="IndexLink"/>
                <w:rtl w:val="true"/>
              </w:rPr>
              <w:tab/>
            </w:r>
            <w:r>
              <w:rPr>
                <w:rStyle w:val="IndexLink"/>
              </w:rPr>
              <w:t>543</w:t>
            </w:r>
          </w:hyperlink>
        </w:p>
        <w:p>
          <w:pPr>
            <w:pStyle w:val="Contents5"/>
            <w:tabs>
              <w:tab w:val="clear" w:pos="7892"/>
              <w:tab w:val="right" w:pos="9026" w:leader="dot"/>
            </w:tabs>
            <w:rPr/>
          </w:pPr>
          <w:hyperlink w:anchor="__RefHeading___Toc2465325_2616395394">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2465327_2616395394">
            <w:r>
              <w:rPr>
                <w:webHidden/>
                <w:rStyle w:val="IndexLink"/>
                <w:rtl w:val="true"/>
              </w:rPr>
              <w:t xml:space="preserve">روایت </w:t>
            </w:r>
            <w:r>
              <w:rPr>
                <w:rStyle w:val="IndexLink"/>
              </w:rPr>
              <w:t>5</w:t>
            </w:r>
            <w:r>
              <w:rPr>
                <w:rStyle w:val="IndexLink"/>
                <w:rtl w:val="true"/>
              </w:rPr>
              <w:tab/>
            </w:r>
            <w:r>
              <w:rPr>
                <w:rStyle w:val="IndexLink"/>
              </w:rPr>
              <w:t>544</w:t>
            </w:r>
          </w:hyperlink>
        </w:p>
        <w:p>
          <w:pPr>
            <w:pStyle w:val="Contents5"/>
            <w:tabs>
              <w:tab w:val="clear" w:pos="7892"/>
              <w:tab w:val="right" w:pos="9026" w:leader="dot"/>
            </w:tabs>
            <w:rPr/>
          </w:pPr>
          <w:hyperlink w:anchor="__RefHeading___Toc2465329_2616395394">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2465331_2616395394">
            <w:r>
              <w:rPr>
                <w:webHidden/>
                <w:rStyle w:val="IndexLink"/>
                <w:rtl w:val="true"/>
              </w:rPr>
              <w:t>«</w:t>
            </w:r>
            <w:r>
              <w:rPr>
                <w:rStyle w:val="IndexLink"/>
              </w:rPr>
              <w:t>6</w:t>
            </w:r>
            <w:r>
              <w:rPr>
                <w:rStyle w:val="IndexLink"/>
                <w:rtl w:val="true"/>
              </w:rPr>
              <w:t>»</w:t>
              <w:tab/>
            </w:r>
            <w:r>
              <w:rPr>
                <w:rStyle w:val="IndexLink"/>
              </w:rPr>
              <w:t>545</w:t>
            </w:r>
          </w:hyperlink>
        </w:p>
        <w:p>
          <w:pPr>
            <w:pStyle w:val="Contents5"/>
            <w:tabs>
              <w:tab w:val="clear" w:pos="7892"/>
              <w:tab w:val="right" w:pos="9026" w:leader="dot"/>
            </w:tabs>
            <w:rPr/>
          </w:pPr>
          <w:hyperlink w:anchor="__RefHeading___Toc2465333_2616395394">
            <w:r>
              <w:rPr>
                <w:webHidden/>
                <w:rStyle w:val="IndexLink"/>
                <w:rtl w:val="true"/>
              </w:rPr>
              <w:t>«</w:t>
            </w:r>
            <w:r>
              <w:rPr>
                <w:rStyle w:val="IndexLink"/>
              </w:rPr>
              <w:t>7</w:t>
            </w:r>
            <w:r>
              <w:rPr>
                <w:rStyle w:val="IndexLink"/>
                <w:rtl w:val="true"/>
              </w:rPr>
              <w:t>»</w:t>
              <w:tab/>
            </w:r>
            <w:r>
              <w:rPr>
                <w:rStyle w:val="IndexLink"/>
              </w:rPr>
              <w:t>545</w:t>
            </w:r>
          </w:hyperlink>
        </w:p>
        <w:p>
          <w:pPr>
            <w:pStyle w:val="Contents5"/>
            <w:tabs>
              <w:tab w:val="clear" w:pos="7892"/>
              <w:tab w:val="right" w:pos="9026" w:leader="dot"/>
            </w:tabs>
            <w:rPr/>
          </w:pPr>
          <w:hyperlink w:anchor="__RefHeading___Toc2465335_2616395394">
            <w:r>
              <w:rPr>
                <w:webHidden/>
                <w:rStyle w:val="IndexLink"/>
                <w:rtl w:val="true"/>
              </w:rPr>
              <w:t>«</w:t>
            </w:r>
            <w:r>
              <w:rPr>
                <w:rStyle w:val="IndexLink"/>
              </w:rPr>
              <w:t>8</w:t>
            </w:r>
            <w:r>
              <w:rPr>
                <w:rStyle w:val="IndexLink"/>
                <w:rtl w:val="true"/>
              </w:rPr>
              <w:t>»</w:t>
              <w:tab/>
            </w:r>
            <w:r>
              <w:rPr>
                <w:rStyle w:val="IndexLink"/>
              </w:rPr>
              <w:t>545</w:t>
            </w:r>
          </w:hyperlink>
        </w:p>
        <w:p>
          <w:pPr>
            <w:pStyle w:val="Contents5"/>
            <w:tabs>
              <w:tab w:val="clear" w:pos="7892"/>
              <w:tab w:val="right" w:pos="9026" w:leader="dot"/>
            </w:tabs>
            <w:rPr/>
          </w:pPr>
          <w:hyperlink w:anchor="__RefHeading___Toc2465337_2616395394">
            <w:r>
              <w:rPr>
                <w:webHidden/>
                <w:rStyle w:val="IndexLink"/>
                <w:rtl w:val="true"/>
              </w:rPr>
              <w:t>«</w:t>
            </w:r>
            <w:r>
              <w:rPr>
                <w:rStyle w:val="IndexLink"/>
              </w:rPr>
              <w:t>9</w:t>
            </w:r>
            <w:r>
              <w:rPr>
                <w:rStyle w:val="IndexLink"/>
                <w:rtl w:val="true"/>
              </w:rPr>
              <w:t>»</w:t>
              <w:tab/>
            </w:r>
            <w:r>
              <w:rPr>
                <w:rStyle w:val="IndexLink"/>
              </w:rPr>
              <w:t>545</w:t>
            </w:r>
          </w:hyperlink>
        </w:p>
        <w:p>
          <w:pPr>
            <w:pStyle w:val="Contents5"/>
            <w:tabs>
              <w:tab w:val="clear" w:pos="7892"/>
              <w:tab w:val="right" w:pos="9026" w:leader="dot"/>
            </w:tabs>
            <w:rPr/>
          </w:pPr>
          <w:hyperlink w:anchor="__RefHeading___Toc2465339_2616395394">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2465341_2616395394">
            <w:r>
              <w:rPr>
                <w:webHidden/>
                <w:rStyle w:val="IndexLink"/>
                <w:rtl w:val="true"/>
              </w:rPr>
              <w:t>«</w:t>
            </w:r>
            <w:r>
              <w:rPr>
                <w:rStyle w:val="IndexLink"/>
              </w:rPr>
              <w:t>10</w:t>
            </w:r>
            <w:r>
              <w:rPr>
                <w:rStyle w:val="IndexLink"/>
                <w:rtl w:val="true"/>
              </w:rPr>
              <w:t>»</w:t>
              <w:tab/>
            </w:r>
            <w:r>
              <w:rPr>
                <w:rStyle w:val="IndexLink"/>
              </w:rPr>
              <w:t>545</w:t>
            </w:r>
          </w:hyperlink>
        </w:p>
        <w:p>
          <w:pPr>
            <w:pStyle w:val="Contents5"/>
            <w:tabs>
              <w:tab w:val="clear" w:pos="7892"/>
              <w:tab w:val="right" w:pos="9026" w:leader="dot"/>
            </w:tabs>
            <w:rPr/>
          </w:pPr>
          <w:hyperlink w:anchor="__RefHeading___Toc2465343_2616395394">
            <w:r>
              <w:rPr>
                <w:webHidden/>
                <w:rStyle w:val="IndexLink"/>
                <w:rtl w:val="true"/>
              </w:rPr>
              <w:t xml:space="preserve">روایت </w:t>
            </w:r>
            <w:r>
              <w:rPr>
                <w:rStyle w:val="IndexLink"/>
              </w:rPr>
              <w:t>6</w:t>
            </w:r>
            <w:r>
              <w:rPr>
                <w:rStyle w:val="IndexLink"/>
                <w:rtl w:val="true"/>
              </w:rPr>
              <w:tab/>
            </w:r>
            <w:r>
              <w:rPr>
                <w:rStyle w:val="IndexLink"/>
              </w:rPr>
              <w:t>545</w:t>
            </w:r>
          </w:hyperlink>
        </w:p>
        <w:p>
          <w:pPr>
            <w:pStyle w:val="Contents5"/>
            <w:tabs>
              <w:tab w:val="clear" w:pos="7892"/>
              <w:tab w:val="right" w:pos="9026" w:leader="dot"/>
            </w:tabs>
            <w:rPr/>
          </w:pPr>
          <w:hyperlink w:anchor="__RefHeading___Toc2465345_2616395394">
            <w:r>
              <w:rPr>
                <w:webHidden/>
                <w:rStyle w:val="IndexLink"/>
                <w:rtl w:val="true"/>
              </w:rPr>
              <w:t xml:space="preserve">روایت </w:t>
            </w:r>
            <w:r>
              <w:rPr>
                <w:rStyle w:val="IndexLink"/>
              </w:rPr>
              <w:t>7</w:t>
            </w:r>
            <w:r>
              <w:rPr>
                <w:rStyle w:val="IndexLink"/>
                <w:rtl w:val="true"/>
              </w:rPr>
              <w:tab/>
            </w:r>
            <w:r>
              <w:rPr>
                <w:rStyle w:val="IndexLink"/>
              </w:rPr>
              <w:t>545</w:t>
            </w:r>
          </w:hyperlink>
        </w:p>
        <w:p>
          <w:pPr>
            <w:pStyle w:val="Contents5"/>
            <w:tabs>
              <w:tab w:val="clear" w:pos="7892"/>
              <w:tab w:val="right" w:pos="9026" w:leader="dot"/>
            </w:tabs>
            <w:rPr/>
          </w:pPr>
          <w:hyperlink w:anchor="__RefHeading___Toc2465347_2616395394">
            <w:r>
              <w:rPr>
                <w:webHidden/>
                <w:rStyle w:val="IndexLink"/>
                <w:rtl w:val="true"/>
              </w:rPr>
              <w:t xml:space="preserve">روایت </w:t>
            </w:r>
            <w:r>
              <w:rPr>
                <w:rStyle w:val="IndexLink"/>
              </w:rPr>
              <w:t>8</w:t>
            </w:r>
            <w:r>
              <w:rPr>
                <w:rStyle w:val="IndexLink"/>
                <w:rtl w:val="true"/>
              </w:rPr>
              <w:tab/>
            </w:r>
            <w:r>
              <w:rPr>
                <w:rStyle w:val="IndexLink"/>
              </w:rPr>
              <w:t>545</w:t>
            </w:r>
          </w:hyperlink>
        </w:p>
        <w:p>
          <w:pPr>
            <w:pStyle w:val="Contents5"/>
            <w:tabs>
              <w:tab w:val="clear" w:pos="7892"/>
              <w:tab w:val="right" w:pos="9026" w:leader="dot"/>
            </w:tabs>
            <w:rPr/>
          </w:pPr>
          <w:hyperlink w:anchor="__RefHeading___Toc2465349_2616395394">
            <w:r>
              <w:rPr>
                <w:webHidden/>
                <w:rStyle w:val="IndexLink"/>
                <w:rtl w:val="true"/>
              </w:rPr>
              <w:t xml:space="preserve">روایت </w:t>
            </w:r>
            <w:r>
              <w:rPr>
                <w:rStyle w:val="IndexLink"/>
              </w:rPr>
              <w:t>9</w:t>
            </w:r>
            <w:r>
              <w:rPr>
                <w:rStyle w:val="IndexLink"/>
                <w:rtl w:val="true"/>
              </w:rPr>
              <w:tab/>
            </w:r>
            <w:r>
              <w:rPr>
                <w:rStyle w:val="IndexLink"/>
              </w:rPr>
              <w:t>546</w:t>
            </w:r>
          </w:hyperlink>
        </w:p>
        <w:p>
          <w:pPr>
            <w:pStyle w:val="Contents5"/>
            <w:tabs>
              <w:tab w:val="clear" w:pos="7892"/>
              <w:tab w:val="right" w:pos="9026" w:leader="dot"/>
            </w:tabs>
            <w:rPr/>
          </w:pPr>
          <w:hyperlink w:anchor="__RefHeading___Toc2465351_2616395394">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2465353_2616395394">
            <w:r>
              <w:rPr>
                <w:webHidden/>
                <w:rStyle w:val="IndexLink"/>
                <w:rtl w:val="true"/>
              </w:rPr>
              <w:t xml:space="preserve">روایت </w:t>
            </w:r>
            <w:r>
              <w:rPr>
                <w:rStyle w:val="IndexLink"/>
              </w:rPr>
              <w:t>10</w:t>
            </w:r>
            <w:r>
              <w:rPr>
                <w:rStyle w:val="IndexLink"/>
                <w:rtl w:val="true"/>
              </w:rPr>
              <w:tab/>
            </w:r>
            <w:r>
              <w:rPr>
                <w:rStyle w:val="IndexLink"/>
              </w:rPr>
              <w:t>546</w:t>
            </w:r>
          </w:hyperlink>
        </w:p>
        <w:p>
          <w:pPr>
            <w:pStyle w:val="Contents5"/>
            <w:tabs>
              <w:tab w:val="clear" w:pos="7892"/>
              <w:tab w:val="right" w:pos="9026" w:leader="dot"/>
            </w:tabs>
            <w:rPr/>
          </w:pPr>
          <w:hyperlink w:anchor="__RefHeading___Toc2465355_2616395394">
            <w:r>
              <w:rPr>
                <w:webHidden/>
                <w:rStyle w:val="IndexLink"/>
                <w:rtl w:val="true"/>
              </w:rPr>
              <w:t>«</w:t>
            </w:r>
            <w:r>
              <w:rPr>
                <w:rStyle w:val="IndexLink"/>
              </w:rPr>
              <w:t>11</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57_2616395394">
            <w:r>
              <w:rPr>
                <w:webHidden/>
                <w:rStyle w:val="IndexLink"/>
                <w:rtl w:val="true"/>
              </w:rPr>
              <w:t>«</w:t>
            </w:r>
            <w:r>
              <w:rPr>
                <w:rStyle w:val="IndexLink"/>
              </w:rPr>
              <w:t>12</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59_2616395394">
            <w:r>
              <w:rPr>
                <w:webHidden/>
                <w:rStyle w:val="IndexLink"/>
                <w:rtl w:val="true"/>
              </w:rPr>
              <w:t>«</w:t>
            </w:r>
            <w:r>
              <w:rPr>
                <w:rStyle w:val="IndexLink"/>
              </w:rPr>
              <w:t>13</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61_2616395394">
            <w:r>
              <w:rPr>
                <w:webHidden/>
                <w:rStyle w:val="IndexLink"/>
                <w:rtl w:val="true"/>
              </w:rPr>
              <w:t>«</w:t>
            </w:r>
            <w:r>
              <w:rPr>
                <w:rStyle w:val="IndexLink"/>
              </w:rPr>
              <w:t>14</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63_2616395394">
            <w:r>
              <w:rPr>
                <w:webHidden/>
                <w:rStyle w:val="IndexLink"/>
                <w:rtl w:val="true"/>
              </w:rPr>
              <w:t>«</w:t>
            </w:r>
            <w:r>
              <w:rPr>
                <w:rStyle w:val="IndexLink"/>
              </w:rPr>
              <w:t>15</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65_2616395394">
            <w:r>
              <w:rPr>
                <w:webHidden/>
                <w:rStyle w:val="IndexLink"/>
                <w:rtl w:val="true"/>
              </w:rPr>
              <w:t>«</w:t>
            </w:r>
            <w:r>
              <w:rPr>
                <w:rStyle w:val="IndexLink"/>
              </w:rPr>
              <w:t>16</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67_2616395394">
            <w:r>
              <w:rPr>
                <w:webHidden/>
                <w:rStyle w:val="IndexLink"/>
                <w:rtl w:val="true"/>
              </w:rPr>
              <w:t>«</w:t>
            </w:r>
            <w:r>
              <w:rPr>
                <w:rStyle w:val="IndexLink"/>
              </w:rPr>
              <w:t>17</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69_2616395394">
            <w:r>
              <w:rPr>
                <w:webHidden/>
                <w:rStyle w:val="IndexLink"/>
                <w:rtl w:val="true"/>
              </w:rPr>
              <w:t>«</w:t>
            </w:r>
            <w:r>
              <w:rPr>
                <w:rStyle w:val="IndexLink"/>
              </w:rPr>
              <w:t>18</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71_2616395394">
            <w:r>
              <w:rPr>
                <w:webHidden/>
                <w:rStyle w:val="IndexLink"/>
                <w:rtl w:val="true"/>
              </w:rPr>
              <w:t>«</w:t>
            </w:r>
            <w:r>
              <w:rPr>
                <w:rStyle w:val="IndexLink"/>
              </w:rPr>
              <w:t>19</w:t>
            </w:r>
            <w:r>
              <w:rPr>
                <w:rStyle w:val="IndexLink"/>
                <w:rtl w:val="true"/>
              </w:rPr>
              <w:t>»</w:t>
              <w:tab/>
            </w:r>
            <w:r>
              <w:rPr>
                <w:rStyle w:val="IndexLink"/>
              </w:rPr>
              <w:t>547</w:t>
            </w:r>
          </w:hyperlink>
        </w:p>
        <w:p>
          <w:pPr>
            <w:pStyle w:val="Contents5"/>
            <w:tabs>
              <w:tab w:val="clear" w:pos="7892"/>
              <w:tab w:val="right" w:pos="9026" w:leader="dot"/>
            </w:tabs>
            <w:rPr/>
          </w:pPr>
          <w:hyperlink w:anchor="__RefHeading___Toc2465373_2616395394">
            <w:r>
              <w:rPr>
                <w:webHidden/>
                <w:rStyle w:val="IndexLink"/>
                <w:rtl w:val="true"/>
              </w:rPr>
              <w:t xml:space="preserve">روایت </w:t>
            </w:r>
            <w:r>
              <w:rPr>
                <w:rStyle w:val="IndexLink"/>
              </w:rPr>
              <w:t>11</w:t>
            </w:r>
            <w:r>
              <w:rPr>
                <w:rStyle w:val="IndexLink"/>
                <w:rtl w:val="true"/>
              </w:rPr>
              <w:tab/>
            </w:r>
            <w:r>
              <w:rPr>
                <w:rStyle w:val="IndexLink"/>
              </w:rPr>
              <w:t>547</w:t>
            </w:r>
          </w:hyperlink>
        </w:p>
        <w:p>
          <w:pPr>
            <w:pStyle w:val="Contents5"/>
            <w:tabs>
              <w:tab w:val="clear" w:pos="7892"/>
              <w:tab w:val="right" w:pos="9026" w:leader="dot"/>
            </w:tabs>
            <w:rPr/>
          </w:pPr>
          <w:hyperlink w:anchor="__RefHeading___Toc2465375_2616395394">
            <w:r>
              <w:rPr>
                <w:webHidden/>
                <w:rStyle w:val="IndexLink"/>
                <w:rtl w:val="true"/>
              </w:rPr>
              <w:t xml:space="preserve">روایت </w:t>
            </w:r>
            <w:r>
              <w:rPr>
                <w:rStyle w:val="IndexLink"/>
              </w:rPr>
              <w:t>12</w:t>
            </w:r>
            <w:r>
              <w:rPr>
                <w:rStyle w:val="IndexLink"/>
                <w:rtl w:val="true"/>
              </w:rPr>
              <w:tab/>
            </w:r>
            <w:r>
              <w:rPr>
                <w:rStyle w:val="IndexLink"/>
              </w:rPr>
              <w:t>548</w:t>
            </w:r>
          </w:hyperlink>
        </w:p>
        <w:p>
          <w:pPr>
            <w:pStyle w:val="Contents5"/>
            <w:tabs>
              <w:tab w:val="clear" w:pos="7892"/>
              <w:tab w:val="right" w:pos="9026" w:leader="dot"/>
            </w:tabs>
            <w:rPr/>
          </w:pPr>
          <w:hyperlink w:anchor="__RefHeading___Toc2465377_2616395394">
            <w:r>
              <w:rPr>
                <w:webHidden/>
                <w:rStyle w:val="IndexLink"/>
                <w:rtl w:val="true"/>
              </w:rPr>
              <w:t xml:space="preserve">روایت </w:t>
            </w:r>
            <w:r>
              <w:rPr>
                <w:rStyle w:val="IndexLink"/>
              </w:rPr>
              <w:t>13</w:t>
            </w:r>
            <w:r>
              <w:rPr>
                <w:rStyle w:val="IndexLink"/>
                <w:rtl w:val="true"/>
              </w:rPr>
              <w:tab/>
            </w:r>
            <w:r>
              <w:rPr>
                <w:rStyle w:val="IndexLink"/>
              </w:rPr>
              <w:t>548</w:t>
            </w:r>
          </w:hyperlink>
        </w:p>
        <w:p>
          <w:pPr>
            <w:pStyle w:val="Contents5"/>
            <w:tabs>
              <w:tab w:val="clear" w:pos="7892"/>
              <w:tab w:val="right" w:pos="9026" w:leader="dot"/>
            </w:tabs>
            <w:rPr/>
          </w:pPr>
          <w:hyperlink w:anchor="__RefHeading___Toc2465379_2616395394">
            <w:r>
              <w:rPr>
                <w:webHidden/>
                <w:rStyle w:val="IndexLink"/>
                <w:rtl w:val="true"/>
              </w:rPr>
              <w:t xml:space="preserve">روایت </w:t>
            </w:r>
            <w:r>
              <w:rPr>
                <w:rStyle w:val="IndexLink"/>
              </w:rPr>
              <w:t>14</w:t>
            </w:r>
            <w:r>
              <w:rPr>
                <w:rStyle w:val="IndexLink"/>
                <w:rtl w:val="true"/>
              </w:rPr>
              <w:tab/>
            </w:r>
            <w:r>
              <w:rPr>
                <w:rStyle w:val="IndexLink"/>
              </w:rPr>
              <w:t>548</w:t>
            </w:r>
          </w:hyperlink>
        </w:p>
        <w:p>
          <w:pPr>
            <w:pStyle w:val="Contents5"/>
            <w:tabs>
              <w:tab w:val="clear" w:pos="7892"/>
              <w:tab w:val="right" w:pos="9026" w:leader="dot"/>
            </w:tabs>
            <w:rPr/>
          </w:pPr>
          <w:hyperlink w:anchor="__RefHeading___Toc2465381_2616395394">
            <w:r>
              <w:rPr>
                <w:webHidden/>
                <w:rStyle w:val="IndexLink"/>
                <w:rtl w:val="true"/>
              </w:rPr>
              <w:t xml:space="preserve">روایت </w:t>
            </w:r>
            <w:r>
              <w:rPr>
                <w:rStyle w:val="IndexLink"/>
              </w:rPr>
              <w:t>15</w:t>
            </w:r>
            <w:r>
              <w:rPr>
                <w:rStyle w:val="IndexLink"/>
                <w:rtl w:val="true"/>
              </w:rPr>
              <w:tab/>
            </w:r>
            <w:r>
              <w:rPr>
                <w:rStyle w:val="IndexLink"/>
              </w:rPr>
              <w:t>548</w:t>
            </w:r>
          </w:hyperlink>
        </w:p>
        <w:p>
          <w:pPr>
            <w:pStyle w:val="Contents5"/>
            <w:tabs>
              <w:tab w:val="clear" w:pos="7892"/>
              <w:tab w:val="right" w:pos="9026" w:leader="dot"/>
            </w:tabs>
            <w:rPr/>
          </w:pPr>
          <w:hyperlink w:anchor="__RefHeading___Toc2465383_2616395394">
            <w:r>
              <w:rPr>
                <w:webHidden/>
                <w:rStyle w:val="IndexLink"/>
                <w:rtl w:val="true"/>
              </w:rPr>
              <w:t xml:space="preserve">روایت </w:t>
            </w:r>
            <w:r>
              <w:rPr>
                <w:rStyle w:val="IndexLink"/>
              </w:rPr>
              <w:t>16</w:t>
            </w:r>
            <w:r>
              <w:rPr>
                <w:rStyle w:val="IndexLink"/>
                <w:rtl w:val="true"/>
              </w:rPr>
              <w:tab/>
            </w:r>
            <w:r>
              <w:rPr>
                <w:rStyle w:val="IndexLink"/>
              </w:rPr>
              <w:t>548</w:t>
            </w:r>
          </w:hyperlink>
        </w:p>
        <w:p>
          <w:pPr>
            <w:pStyle w:val="Contents5"/>
            <w:tabs>
              <w:tab w:val="clear" w:pos="7892"/>
              <w:tab w:val="right" w:pos="9026" w:leader="dot"/>
            </w:tabs>
            <w:rPr/>
          </w:pPr>
          <w:hyperlink w:anchor="__RefHeading___Toc2465385_2616395394">
            <w:r>
              <w:rPr>
                <w:webHidden/>
                <w:rStyle w:val="IndexLink"/>
                <w:rtl w:val="true"/>
              </w:rPr>
              <w:t xml:space="preserve">روایت </w:t>
            </w:r>
            <w:r>
              <w:rPr>
                <w:rStyle w:val="IndexLink"/>
              </w:rPr>
              <w:t>17</w:t>
            </w:r>
            <w:r>
              <w:rPr>
                <w:rStyle w:val="IndexLink"/>
                <w:rtl w:val="true"/>
              </w:rPr>
              <w:tab/>
            </w:r>
            <w:r>
              <w:rPr>
                <w:rStyle w:val="IndexLink"/>
              </w:rPr>
              <w:t>548</w:t>
            </w:r>
          </w:hyperlink>
        </w:p>
        <w:p>
          <w:pPr>
            <w:pStyle w:val="Contents5"/>
            <w:tabs>
              <w:tab w:val="clear" w:pos="7892"/>
              <w:tab w:val="right" w:pos="9026" w:leader="dot"/>
            </w:tabs>
            <w:rPr/>
          </w:pPr>
          <w:hyperlink w:anchor="__RefHeading___Toc2465387_2616395394">
            <w:r>
              <w:rPr>
                <w:webHidden/>
                <w:rStyle w:val="IndexLink"/>
                <w:rtl w:val="true"/>
              </w:rPr>
              <w:t xml:space="preserve">روایت </w:t>
            </w:r>
            <w:r>
              <w:rPr>
                <w:rStyle w:val="IndexLink"/>
              </w:rPr>
              <w:t>18</w:t>
            </w:r>
            <w:r>
              <w:rPr>
                <w:rStyle w:val="IndexLink"/>
                <w:rtl w:val="true"/>
              </w:rPr>
              <w:tab/>
            </w:r>
            <w:r>
              <w:rPr>
                <w:rStyle w:val="IndexLink"/>
              </w:rPr>
              <w:t>548</w:t>
            </w:r>
          </w:hyperlink>
        </w:p>
        <w:p>
          <w:pPr>
            <w:pStyle w:val="Contents5"/>
            <w:tabs>
              <w:tab w:val="clear" w:pos="7892"/>
              <w:tab w:val="right" w:pos="9026" w:leader="dot"/>
            </w:tabs>
            <w:rPr/>
          </w:pPr>
          <w:hyperlink w:anchor="__RefHeading___Toc2465389_2616395394">
            <w:r>
              <w:rPr>
                <w:webHidden/>
                <w:rStyle w:val="IndexLink"/>
                <w:rtl w:val="true"/>
              </w:rPr>
              <w:t xml:space="preserve">روایت </w:t>
            </w:r>
            <w:r>
              <w:rPr>
                <w:rStyle w:val="IndexLink"/>
              </w:rPr>
              <w:t>19</w:t>
            </w:r>
            <w:r>
              <w:rPr>
                <w:rStyle w:val="IndexLink"/>
                <w:rtl w:val="true"/>
              </w:rPr>
              <w:tab/>
            </w:r>
            <w:r>
              <w:rPr>
                <w:rStyle w:val="IndexLink"/>
              </w:rPr>
              <w:t>548</w:t>
            </w:r>
          </w:hyperlink>
        </w:p>
        <w:p>
          <w:pPr>
            <w:pStyle w:val="Contents5"/>
            <w:tabs>
              <w:tab w:val="clear" w:pos="7892"/>
              <w:tab w:val="right" w:pos="9026" w:leader="dot"/>
            </w:tabs>
            <w:rPr/>
          </w:pPr>
          <w:hyperlink w:anchor="__RefHeading___Toc2465391_2616395394">
            <w:r>
              <w:rPr>
                <w:webHidden/>
                <w:rStyle w:val="IndexLink"/>
                <w:rtl w:val="true"/>
              </w:rPr>
              <w:t>«</w:t>
            </w:r>
            <w:r>
              <w:rPr>
                <w:rStyle w:val="IndexLink"/>
              </w:rPr>
              <w:t>20</w:t>
            </w:r>
            <w:r>
              <w:rPr>
                <w:rStyle w:val="IndexLink"/>
                <w:rtl w:val="true"/>
              </w:rPr>
              <w:t>»</w:t>
              <w:tab/>
            </w:r>
            <w:r>
              <w:rPr>
                <w:rStyle w:val="IndexLink"/>
              </w:rPr>
              <w:t>549</w:t>
            </w:r>
          </w:hyperlink>
        </w:p>
        <w:p>
          <w:pPr>
            <w:pStyle w:val="Contents5"/>
            <w:tabs>
              <w:tab w:val="clear" w:pos="7892"/>
              <w:tab w:val="right" w:pos="9026" w:leader="dot"/>
            </w:tabs>
            <w:rPr/>
          </w:pPr>
          <w:hyperlink w:anchor="__RefHeading___Toc2465393_2616395394">
            <w:r>
              <w:rPr>
                <w:webHidden/>
                <w:rStyle w:val="IndexLink"/>
                <w:rtl w:val="true"/>
              </w:rPr>
              <w:t>«</w:t>
            </w:r>
            <w:r>
              <w:rPr>
                <w:rStyle w:val="IndexLink"/>
              </w:rPr>
              <w:t>21</w:t>
            </w:r>
            <w:r>
              <w:rPr>
                <w:rStyle w:val="IndexLink"/>
                <w:rtl w:val="true"/>
              </w:rPr>
              <w:t>»</w:t>
              <w:tab/>
            </w:r>
            <w:r>
              <w:rPr>
                <w:rStyle w:val="IndexLink"/>
              </w:rPr>
              <w:t>549</w:t>
            </w:r>
          </w:hyperlink>
        </w:p>
        <w:p>
          <w:pPr>
            <w:pStyle w:val="Contents5"/>
            <w:tabs>
              <w:tab w:val="clear" w:pos="7892"/>
              <w:tab w:val="right" w:pos="9026" w:leader="dot"/>
            </w:tabs>
            <w:rPr/>
          </w:pPr>
          <w:hyperlink w:anchor="__RefHeading___Toc2465395_2616395394">
            <w:r>
              <w:rPr>
                <w:webHidden/>
                <w:rStyle w:val="IndexLink"/>
                <w:rtl w:val="true"/>
              </w:rPr>
              <w:t>«</w:t>
            </w:r>
            <w:r>
              <w:rPr>
                <w:rStyle w:val="IndexLink"/>
              </w:rPr>
              <w:t>22</w:t>
            </w:r>
            <w:r>
              <w:rPr>
                <w:rStyle w:val="IndexLink"/>
                <w:rtl w:val="true"/>
              </w:rPr>
              <w:t>»</w:t>
              <w:tab/>
            </w:r>
            <w:r>
              <w:rPr>
                <w:rStyle w:val="IndexLink"/>
              </w:rPr>
              <w:t>549</w:t>
            </w:r>
          </w:hyperlink>
        </w:p>
        <w:p>
          <w:pPr>
            <w:pStyle w:val="Contents5"/>
            <w:tabs>
              <w:tab w:val="clear" w:pos="7892"/>
              <w:tab w:val="right" w:pos="9026" w:leader="dot"/>
            </w:tabs>
            <w:rPr/>
          </w:pPr>
          <w:hyperlink w:anchor="__RefHeading___Toc2465397_2616395394">
            <w:r>
              <w:rPr>
                <w:webHidden/>
                <w:rStyle w:val="IndexLink"/>
                <w:rtl w:val="true"/>
              </w:rPr>
              <w:t>«</w:t>
            </w:r>
            <w:r>
              <w:rPr>
                <w:rStyle w:val="IndexLink"/>
              </w:rPr>
              <w:t>23</w:t>
            </w:r>
            <w:r>
              <w:rPr>
                <w:rStyle w:val="IndexLink"/>
                <w:rtl w:val="true"/>
              </w:rPr>
              <w:t>»</w:t>
              <w:tab/>
            </w:r>
            <w:r>
              <w:rPr>
                <w:rStyle w:val="IndexLink"/>
              </w:rPr>
              <w:t>549</w:t>
            </w:r>
          </w:hyperlink>
        </w:p>
        <w:p>
          <w:pPr>
            <w:pStyle w:val="Contents5"/>
            <w:tabs>
              <w:tab w:val="clear" w:pos="7892"/>
              <w:tab w:val="right" w:pos="9026" w:leader="dot"/>
            </w:tabs>
            <w:rPr/>
          </w:pPr>
          <w:hyperlink w:anchor="__RefHeading___Toc2465399_2616395394">
            <w:r>
              <w:rPr>
                <w:webHidden/>
                <w:rStyle w:val="IndexLink"/>
                <w:rtl w:val="true"/>
              </w:rPr>
              <w:t>«</w:t>
            </w:r>
            <w:r>
              <w:rPr>
                <w:rStyle w:val="IndexLink"/>
              </w:rPr>
              <w:t>24</w:t>
            </w:r>
            <w:r>
              <w:rPr>
                <w:rStyle w:val="IndexLink"/>
                <w:rtl w:val="true"/>
              </w:rPr>
              <w:t>»</w:t>
              <w:tab/>
            </w:r>
            <w:r>
              <w:rPr>
                <w:rStyle w:val="IndexLink"/>
              </w:rPr>
              <w:t>549</w:t>
            </w:r>
          </w:hyperlink>
        </w:p>
        <w:p>
          <w:pPr>
            <w:pStyle w:val="Contents5"/>
            <w:tabs>
              <w:tab w:val="clear" w:pos="7892"/>
              <w:tab w:val="right" w:pos="9026" w:leader="dot"/>
            </w:tabs>
            <w:rPr/>
          </w:pPr>
          <w:hyperlink w:anchor="__RefHeading___Toc2465401_2616395394">
            <w:r>
              <w:rPr>
                <w:webHidden/>
                <w:rStyle w:val="IndexLink"/>
                <w:rtl w:val="true"/>
              </w:rPr>
              <w:t>«</w:t>
            </w:r>
            <w:r>
              <w:rPr>
                <w:rStyle w:val="IndexLink"/>
              </w:rPr>
              <w:t>25</w:t>
            </w:r>
            <w:r>
              <w:rPr>
                <w:rStyle w:val="IndexLink"/>
                <w:rtl w:val="true"/>
              </w:rPr>
              <w:t>»</w:t>
              <w:tab/>
            </w:r>
            <w:r>
              <w:rPr>
                <w:rStyle w:val="IndexLink"/>
              </w:rPr>
              <w:t>549</w:t>
            </w:r>
          </w:hyperlink>
        </w:p>
        <w:p>
          <w:pPr>
            <w:pStyle w:val="Contents5"/>
            <w:tabs>
              <w:tab w:val="clear" w:pos="7892"/>
              <w:tab w:val="right" w:pos="9026" w:leader="dot"/>
            </w:tabs>
            <w:rPr/>
          </w:pPr>
          <w:hyperlink w:anchor="__RefHeading___Toc2465403_2616395394">
            <w:r>
              <w:rPr>
                <w:webHidden/>
                <w:rStyle w:val="IndexLink"/>
                <w:rtl w:val="true"/>
              </w:rPr>
              <w:t xml:space="preserve">روایت </w:t>
            </w:r>
            <w:r>
              <w:rPr>
                <w:rStyle w:val="IndexLink"/>
              </w:rPr>
              <w:t>20</w:t>
            </w:r>
            <w:r>
              <w:rPr>
                <w:rStyle w:val="IndexLink"/>
                <w:rtl w:val="true"/>
              </w:rPr>
              <w:tab/>
            </w:r>
            <w:r>
              <w:rPr>
                <w:rStyle w:val="IndexLink"/>
              </w:rPr>
              <w:t>549</w:t>
            </w:r>
          </w:hyperlink>
        </w:p>
        <w:p>
          <w:pPr>
            <w:pStyle w:val="Contents5"/>
            <w:tabs>
              <w:tab w:val="clear" w:pos="7892"/>
              <w:tab w:val="right" w:pos="9026" w:leader="dot"/>
            </w:tabs>
            <w:rPr/>
          </w:pPr>
          <w:hyperlink w:anchor="__RefHeading___Toc2465405_2616395394">
            <w:r>
              <w:rPr>
                <w:webHidden/>
                <w:rStyle w:val="IndexLink"/>
                <w:rtl w:val="true"/>
              </w:rPr>
              <w:t xml:space="preserve">روایت </w:t>
            </w:r>
            <w:r>
              <w:rPr>
                <w:rStyle w:val="IndexLink"/>
              </w:rPr>
              <w:t>21</w:t>
            </w:r>
            <w:r>
              <w:rPr>
                <w:rStyle w:val="IndexLink"/>
                <w:rtl w:val="true"/>
              </w:rPr>
              <w:tab/>
            </w:r>
            <w:r>
              <w:rPr>
                <w:rStyle w:val="IndexLink"/>
              </w:rPr>
              <w:t>549</w:t>
            </w:r>
          </w:hyperlink>
        </w:p>
        <w:p>
          <w:pPr>
            <w:pStyle w:val="Contents5"/>
            <w:tabs>
              <w:tab w:val="clear" w:pos="7892"/>
              <w:tab w:val="right" w:pos="9026" w:leader="dot"/>
            </w:tabs>
            <w:rPr/>
          </w:pPr>
          <w:hyperlink w:anchor="__RefHeading___Toc2465407_2616395394">
            <w:r>
              <w:rPr>
                <w:webHidden/>
                <w:rStyle w:val="IndexLink"/>
                <w:rtl w:val="true"/>
              </w:rPr>
              <w:t xml:space="preserve">روایت </w:t>
            </w:r>
            <w:r>
              <w:rPr>
                <w:rStyle w:val="IndexLink"/>
              </w:rPr>
              <w:t>22</w:t>
            </w:r>
            <w:r>
              <w:rPr>
                <w:rStyle w:val="IndexLink"/>
                <w:rtl w:val="true"/>
              </w:rPr>
              <w:tab/>
            </w:r>
            <w:r>
              <w:rPr>
                <w:rStyle w:val="IndexLink"/>
              </w:rPr>
              <w:t>550</w:t>
            </w:r>
          </w:hyperlink>
        </w:p>
        <w:p>
          <w:pPr>
            <w:pStyle w:val="Contents5"/>
            <w:tabs>
              <w:tab w:val="clear" w:pos="7892"/>
              <w:tab w:val="right" w:pos="9026" w:leader="dot"/>
            </w:tabs>
            <w:rPr/>
          </w:pPr>
          <w:hyperlink w:anchor="__RefHeading___Toc2465409_2616395394">
            <w:r>
              <w:rPr>
                <w:webHidden/>
                <w:rStyle w:val="IndexLink"/>
                <w:rtl w:val="true"/>
              </w:rPr>
              <w:t xml:space="preserve">روایت </w:t>
            </w:r>
            <w:r>
              <w:rPr>
                <w:rStyle w:val="IndexLink"/>
              </w:rPr>
              <w:t>23</w:t>
            </w:r>
            <w:r>
              <w:rPr>
                <w:rStyle w:val="IndexLink"/>
                <w:rtl w:val="true"/>
              </w:rPr>
              <w:tab/>
            </w:r>
            <w:r>
              <w:rPr>
                <w:rStyle w:val="IndexLink"/>
              </w:rPr>
              <w:t>550</w:t>
            </w:r>
          </w:hyperlink>
        </w:p>
        <w:p>
          <w:pPr>
            <w:pStyle w:val="Contents5"/>
            <w:tabs>
              <w:tab w:val="clear" w:pos="7892"/>
              <w:tab w:val="right" w:pos="9026" w:leader="dot"/>
            </w:tabs>
            <w:rPr/>
          </w:pPr>
          <w:hyperlink w:anchor="__RefHeading___Toc2465411_2616395394">
            <w:r>
              <w:rPr>
                <w:webHidden/>
                <w:rStyle w:val="IndexLink"/>
                <w:rtl w:val="true"/>
              </w:rPr>
              <w:t xml:space="preserve">روایت </w:t>
            </w:r>
            <w:r>
              <w:rPr>
                <w:rStyle w:val="IndexLink"/>
              </w:rPr>
              <w:t>24</w:t>
            </w:r>
            <w:r>
              <w:rPr>
                <w:rStyle w:val="IndexLink"/>
                <w:rtl w:val="true"/>
              </w:rPr>
              <w:tab/>
            </w:r>
            <w:r>
              <w:rPr>
                <w:rStyle w:val="IndexLink"/>
              </w:rPr>
              <w:t>550</w:t>
            </w:r>
          </w:hyperlink>
        </w:p>
        <w:p>
          <w:pPr>
            <w:pStyle w:val="Contents5"/>
            <w:tabs>
              <w:tab w:val="clear" w:pos="7892"/>
              <w:tab w:val="right" w:pos="9026" w:leader="dot"/>
            </w:tabs>
            <w:rPr/>
          </w:pPr>
          <w:hyperlink w:anchor="__RefHeading___Toc2465413_2616395394">
            <w:r>
              <w:rPr>
                <w:webHidden/>
                <w:rStyle w:val="IndexLink"/>
                <w:rtl w:val="true"/>
              </w:rPr>
              <w:t xml:space="preserve">روایت </w:t>
            </w:r>
            <w:r>
              <w:rPr>
                <w:rStyle w:val="IndexLink"/>
              </w:rPr>
              <w:t>25</w:t>
            </w:r>
            <w:r>
              <w:rPr>
                <w:rStyle w:val="IndexLink"/>
                <w:rtl w:val="true"/>
              </w:rPr>
              <w:tab/>
            </w:r>
            <w:r>
              <w:rPr>
                <w:rStyle w:val="IndexLink"/>
              </w:rPr>
              <w:t>550</w:t>
            </w:r>
          </w:hyperlink>
        </w:p>
        <w:p>
          <w:pPr>
            <w:pStyle w:val="Contents5"/>
            <w:tabs>
              <w:tab w:val="clear" w:pos="7892"/>
              <w:tab w:val="right" w:pos="9026" w:leader="dot"/>
            </w:tabs>
            <w:rPr/>
          </w:pPr>
          <w:hyperlink w:anchor="__RefHeading___Toc2465415_2616395394">
            <w:r>
              <w:rPr>
                <w:webHidden/>
                <w:rStyle w:val="IndexLink"/>
                <w:rtl w:val="true"/>
              </w:rPr>
              <w:t>«</w:t>
            </w:r>
            <w:r>
              <w:rPr>
                <w:rStyle w:val="IndexLink"/>
              </w:rPr>
              <w:t>26</w:t>
            </w:r>
            <w:r>
              <w:rPr>
                <w:rStyle w:val="IndexLink"/>
                <w:rtl w:val="true"/>
              </w:rPr>
              <w:t>»</w:t>
              <w:tab/>
            </w:r>
            <w:r>
              <w:rPr>
                <w:rStyle w:val="IndexLink"/>
              </w:rPr>
              <w:t>551</w:t>
            </w:r>
          </w:hyperlink>
        </w:p>
        <w:p>
          <w:pPr>
            <w:pStyle w:val="Contents5"/>
            <w:tabs>
              <w:tab w:val="clear" w:pos="7892"/>
              <w:tab w:val="right" w:pos="9026" w:leader="dot"/>
            </w:tabs>
            <w:rPr/>
          </w:pPr>
          <w:hyperlink w:anchor="__RefHeading___Toc2465417_2616395394">
            <w:r>
              <w:rPr>
                <w:webHidden/>
                <w:rStyle w:val="IndexLink"/>
                <w:rtl w:val="true"/>
              </w:rPr>
              <w:t>«</w:t>
            </w:r>
            <w:r>
              <w:rPr>
                <w:rStyle w:val="IndexLink"/>
              </w:rPr>
              <w:t>27</w:t>
            </w:r>
            <w:r>
              <w:rPr>
                <w:rStyle w:val="IndexLink"/>
                <w:rtl w:val="true"/>
              </w:rPr>
              <w:t>»</w:t>
              <w:tab/>
            </w:r>
            <w:r>
              <w:rPr>
                <w:rStyle w:val="IndexLink"/>
              </w:rPr>
              <w:t>551</w:t>
            </w:r>
          </w:hyperlink>
        </w:p>
        <w:p>
          <w:pPr>
            <w:pStyle w:val="Contents5"/>
            <w:tabs>
              <w:tab w:val="clear" w:pos="7892"/>
              <w:tab w:val="right" w:pos="9026" w:leader="dot"/>
            </w:tabs>
            <w:rPr/>
          </w:pPr>
          <w:hyperlink w:anchor="__RefHeading___Toc2465419_2616395394">
            <w:r>
              <w:rPr>
                <w:webHidden/>
                <w:rStyle w:val="IndexLink"/>
                <w:rtl w:val="true"/>
              </w:rPr>
              <w:t>بيان</w:t>
            </w:r>
            <w:r>
              <w:rPr>
                <w:rStyle w:val="IndexLink"/>
                <w:rtl w:val="true"/>
              </w:rPr>
              <w:tab/>
            </w:r>
            <w:r>
              <w:rPr>
                <w:rStyle w:val="IndexLink"/>
              </w:rPr>
              <w:t>551</w:t>
            </w:r>
          </w:hyperlink>
        </w:p>
        <w:p>
          <w:pPr>
            <w:pStyle w:val="Contents5"/>
            <w:tabs>
              <w:tab w:val="clear" w:pos="7892"/>
              <w:tab w:val="right" w:pos="9026" w:leader="dot"/>
            </w:tabs>
            <w:rPr/>
          </w:pPr>
          <w:hyperlink w:anchor="__RefHeading___Toc2465421_2616395394">
            <w:r>
              <w:rPr>
                <w:webHidden/>
                <w:rStyle w:val="IndexLink"/>
                <w:rtl w:val="true"/>
              </w:rPr>
              <w:t xml:space="preserve">روایت </w:t>
            </w:r>
            <w:r>
              <w:rPr>
                <w:rStyle w:val="IndexLink"/>
              </w:rPr>
              <w:t>26</w:t>
            </w:r>
            <w:r>
              <w:rPr>
                <w:rStyle w:val="IndexLink"/>
                <w:rtl w:val="true"/>
              </w:rPr>
              <w:tab/>
            </w:r>
            <w:r>
              <w:rPr>
                <w:rStyle w:val="IndexLink"/>
              </w:rPr>
              <w:t>551</w:t>
            </w:r>
          </w:hyperlink>
        </w:p>
        <w:p>
          <w:pPr>
            <w:pStyle w:val="Contents5"/>
            <w:tabs>
              <w:tab w:val="clear" w:pos="7892"/>
              <w:tab w:val="right" w:pos="9026" w:leader="dot"/>
            </w:tabs>
            <w:rPr/>
          </w:pPr>
          <w:hyperlink w:anchor="__RefHeading___Toc2465423_2616395394">
            <w:r>
              <w:rPr>
                <w:webHidden/>
                <w:rStyle w:val="IndexLink"/>
                <w:rtl w:val="true"/>
              </w:rPr>
              <w:t xml:space="preserve">روایت </w:t>
            </w:r>
            <w:r>
              <w:rPr>
                <w:rStyle w:val="IndexLink"/>
              </w:rPr>
              <w:t>27</w:t>
            </w:r>
            <w:r>
              <w:rPr>
                <w:rStyle w:val="IndexLink"/>
                <w:rtl w:val="true"/>
              </w:rPr>
              <w:tab/>
            </w:r>
            <w:r>
              <w:rPr>
                <w:rStyle w:val="IndexLink"/>
              </w:rPr>
              <w:t>551</w:t>
            </w:r>
          </w:hyperlink>
        </w:p>
        <w:p>
          <w:pPr>
            <w:pStyle w:val="Contents5"/>
            <w:tabs>
              <w:tab w:val="clear" w:pos="7892"/>
              <w:tab w:val="right" w:pos="9026" w:leader="dot"/>
            </w:tabs>
            <w:rPr/>
          </w:pPr>
          <w:hyperlink w:anchor="__RefHeading___Toc2465425_2616395394">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2465427_2616395394">
            <w:r>
              <w:rPr>
                <w:webHidden/>
                <w:rStyle w:val="IndexLink"/>
                <w:rtl w:val="true"/>
              </w:rPr>
              <w:t>أقول</w:t>
            </w:r>
            <w:r>
              <w:rPr>
                <w:rStyle w:val="IndexLink"/>
                <w:rtl w:val="true"/>
              </w:rPr>
              <w:tab/>
            </w:r>
            <w:r>
              <w:rPr>
                <w:rStyle w:val="IndexLink"/>
              </w:rPr>
              <w:t>554</w:t>
            </w:r>
          </w:hyperlink>
        </w:p>
        <w:p>
          <w:pPr>
            <w:pStyle w:val="Contents5"/>
            <w:tabs>
              <w:tab w:val="clear" w:pos="7892"/>
              <w:tab w:val="right" w:pos="9026" w:leader="dot"/>
            </w:tabs>
            <w:rPr/>
          </w:pPr>
          <w:hyperlink w:anchor="__RefHeading___Toc2465429_2616395394">
            <w:r>
              <w:rPr>
                <w:webHidden/>
                <w:rStyle w:val="IndexLink"/>
                <w:rtl w:val="true"/>
              </w:rPr>
              <w:t>«</w:t>
            </w:r>
            <w:r>
              <w:rPr>
                <w:rStyle w:val="IndexLink"/>
              </w:rPr>
              <w:t>28</w:t>
            </w:r>
            <w:r>
              <w:rPr>
                <w:rStyle w:val="IndexLink"/>
                <w:rtl w:val="true"/>
              </w:rPr>
              <w:t>»</w:t>
              <w:tab/>
            </w:r>
            <w:r>
              <w:rPr>
                <w:rStyle w:val="IndexLink"/>
              </w:rPr>
              <w:t>554</w:t>
            </w:r>
          </w:hyperlink>
        </w:p>
        <w:p>
          <w:pPr>
            <w:pStyle w:val="Contents5"/>
            <w:tabs>
              <w:tab w:val="clear" w:pos="7892"/>
              <w:tab w:val="right" w:pos="9026" w:leader="dot"/>
            </w:tabs>
            <w:rPr/>
          </w:pPr>
          <w:hyperlink w:anchor="__RefHeading___Toc2465431_2616395394">
            <w:r>
              <w:rPr>
                <w:webHidden/>
                <w:rStyle w:val="IndexLink"/>
                <w:rtl w:val="true"/>
              </w:rPr>
              <w:t>أقول</w:t>
            </w:r>
            <w:r>
              <w:rPr>
                <w:rStyle w:val="IndexLink"/>
                <w:rtl w:val="true"/>
              </w:rPr>
              <w:tab/>
            </w:r>
            <w:r>
              <w:rPr>
                <w:rStyle w:val="IndexLink"/>
              </w:rPr>
              <w:t>554</w:t>
            </w:r>
          </w:hyperlink>
        </w:p>
        <w:p>
          <w:pPr>
            <w:pStyle w:val="Contents5"/>
            <w:tabs>
              <w:tab w:val="clear" w:pos="7892"/>
              <w:tab w:val="right" w:pos="9026" w:leader="dot"/>
            </w:tabs>
            <w:rPr/>
          </w:pPr>
          <w:hyperlink w:anchor="__RefHeading___Toc2465433_2616395394">
            <w:r>
              <w:rPr>
                <w:webHidden/>
                <w:rStyle w:val="IndexLink"/>
                <w:rtl w:val="true"/>
              </w:rPr>
              <w:t>گویم</w:t>
            </w:r>
            <w:r>
              <w:rPr>
                <w:rStyle w:val="IndexLink"/>
                <w:rtl w:val="true"/>
              </w:rPr>
              <w:tab/>
            </w:r>
            <w:r>
              <w:rPr>
                <w:rStyle w:val="IndexLink"/>
              </w:rPr>
              <w:t>554</w:t>
            </w:r>
          </w:hyperlink>
        </w:p>
        <w:p>
          <w:pPr>
            <w:pStyle w:val="Contents5"/>
            <w:tabs>
              <w:tab w:val="clear" w:pos="7892"/>
              <w:tab w:val="right" w:pos="9026" w:leader="dot"/>
            </w:tabs>
            <w:rPr/>
          </w:pPr>
          <w:hyperlink w:anchor="__RefHeading___Toc2465435_2616395394">
            <w:r>
              <w:rPr>
                <w:webHidden/>
                <w:rStyle w:val="IndexLink"/>
                <w:rtl w:val="true"/>
              </w:rPr>
              <w:t xml:space="preserve">روایت </w:t>
            </w:r>
            <w:r>
              <w:rPr>
                <w:rStyle w:val="IndexLink"/>
              </w:rPr>
              <w:t>28</w:t>
            </w:r>
            <w:r>
              <w:rPr>
                <w:rStyle w:val="IndexLink"/>
                <w:rtl w:val="true"/>
              </w:rPr>
              <w:tab/>
            </w:r>
            <w:r>
              <w:rPr>
                <w:rStyle w:val="IndexLink"/>
              </w:rPr>
              <w:t>554</w:t>
            </w:r>
          </w:hyperlink>
        </w:p>
        <w:p>
          <w:pPr>
            <w:pStyle w:val="Contents5"/>
            <w:tabs>
              <w:tab w:val="clear" w:pos="7892"/>
              <w:tab w:val="right" w:pos="9026" w:leader="dot"/>
            </w:tabs>
            <w:rPr/>
          </w:pPr>
          <w:hyperlink w:anchor="__RefHeading___Toc2465437_2616395394">
            <w:r>
              <w:rPr>
                <w:webHidden/>
                <w:rStyle w:val="IndexLink"/>
                <w:rtl w:val="true"/>
              </w:rPr>
              <w:t>مؤلف</w:t>
            </w:r>
            <w:r>
              <w:rPr>
                <w:rStyle w:val="IndexLink"/>
                <w:rtl w:val="true"/>
              </w:rPr>
              <w:tab/>
            </w:r>
            <w:r>
              <w:rPr>
                <w:rStyle w:val="IndexLink"/>
              </w:rPr>
              <w:t>555</w:t>
            </w:r>
          </w:hyperlink>
        </w:p>
        <w:p>
          <w:pPr>
            <w:pStyle w:val="Contents5"/>
            <w:tabs>
              <w:tab w:val="clear" w:pos="7892"/>
              <w:tab w:val="right" w:pos="9026" w:leader="dot"/>
            </w:tabs>
            <w:rPr/>
          </w:pPr>
          <w:hyperlink w:anchor="__RefHeading___Toc2465439_2616395394">
            <w:r>
              <w:rPr>
                <w:webHidden/>
                <w:rStyle w:val="IndexLink"/>
                <w:rtl w:val="true"/>
              </w:rPr>
              <w:t>«</w:t>
            </w:r>
            <w:r>
              <w:rPr>
                <w:rStyle w:val="IndexLink"/>
              </w:rPr>
              <w:t>29</w:t>
            </w:r>
            <w:r>
              <w:rPr>
                <w:rStyle w:val="IndexLink"/>
                <w:rtl w:val="true"/>
              </w:rPr>
              <w:t>»</w:t>
              <w:tab/>
            </w:r>
            <w:r>
              <w:rPr>
                <w:rStyle w:val="IndexLink"/>
              </w:rPr>
              <w:t>556</w:t>
            </w:r>
          </w:hyperlink>
        </w:p>
        <w:p>
          <w:pPr>
            <w:pStyle w:val="Contents5"/>
            <w:tabs>
              <w:tab w:val="clear" w:pos="7892"/>
              <w:tab w:val="right" w:pos="9026" w:leader="dot"/>
            </w:tabs>
            <w:rPr/>
          </w:pPr>
          <w:hyperlink w:anchor="__RefHeading___Toc2465441_2616395394">
            <w:r>
              <w:rPr>
                <w:webHidden/>
                <w:rStyle w:val="IndexLink"/>
                <w:rtl w:val="true"/>
              </w:rPr>
              <w:t>الضوء،</w:t>
            </w:r>
            <w:r>
              <w:rPr>
                <w:rStyle w:val="IndexLink"/>
                <w:rtl w:val="true"/>
              </w:rPr>
              <w:tab/>
            </w:r>
            <w:r>
              <w:rPr>
                <w:rStyle w:val="IndexLink"/>
              </w:rPr>
              <w:t>556</w:t>
            </w:r>
          </w:hyperlink>
        </w:p>
        <w:p>
          <w:pPr>
            <w:pStyle w:val="Contents5"/>
            <w:tabs>
              <w:tab w:val="clear" w:pos="7892"/>
              <w:tab w:val="right" w:pos="9026" w:leader="dot"/>
            </w:tabs>
            <w:rPr/>
          </w:pPr>
          <w:hyperlink w:anchor="__RefHeading___Toc2465443_2616395394">
            <w:r>
              <w:rPr>
                <w:webHidden/>
                <w:rStyle w:val="IndexLink"/>
                <w:rtl w:val="true"/>
              </w:rPr>
              <w:t>«</w:t>
            </w:r>
            <w:r>
              <w:rPr>
                <w:rStyle w:val="IndexLink"/>
              </w:rPr>
              <w:t>30</w:t>
            </w:r>
            <w:r>
              <w:rPr>
                <w:rStyle w:val="IndexLink"/>
                <w:rtl w:val="true"/>
              </w:rPr>
              <w:t>»</w:t>
              <w:tab/>
            </w:r>
            <w:r>
              <w:rPr>
                <w:rStyle w:val="IndexLink"/>
              </w:rPr>
              <w:t>556</w:t>
            </w:r>
          </w:hyperlink>
        </w:p>
        <w:p>
          <w:pPr>
            <w:pStyle w:val="Contents5"/>
            <w:tabs>
              <w:tab w:val="clear" w:pos="7892"/>
              <w:tab w:val="right" w:pos="9026" w:leader="dot"/>
            </w:tabs>
            <w:rPr/>
          </w:pPr>
          <w:hyperlink w:anchor="__RefHeading___Toc2465445_2616395394">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2465447_2616395394">
            <w:r>
              <w:rPr>
                <w:webHidden/>
                <w:rStyle w:val="IndexLink"/>
                <w:rtl w:val="true"/>
              </w:rPr>
              <w:t>«</w:t>
            </w:r>
            <w:r>
              <w:rPr>
                <w:rStyle w:val="IndexLink"/>
              </w:rPr>
              <w:t>31</w:t>
            </w:r>
            <w:r>
              <w:rPr>
                <w:rStyle w:val="IndexLink"/>
                <w:rtl w:val="true"/>
              </w:rPr>
              <w:t>»</w:t>
              <w:tab/>
            </w:r>
            <w:r>
              <w:rPr>
                <w:rStyle w:val="IndexLink"/>
              </w:rPr>
              <w:t>556</w:t>
            </w:r>
          </w:hyperlink>
        </w:p>
        <w:p>
          <w:pPr>
            <w:pStyle w:val="Contents5"/>
            <w:tabs>
              <w:tab w:val="clear" w:pos="7892"/>
              <w:tab w:val="right" w:pos="9026" w:leader="dot"/>
            </w:tabs>
            <w:rPr/>
          </w:pPr>
          <w:hyperlink w:anchor="__RefHeading___Toc2465449_2616395394">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2465451_2616395394">
            <w:r>
              <w:rPr>
                <w:webHidden/>
                <w:rStyle w:val="IndexLink"/>
                <w:rtl w:val="true"/>
              </w:rPr>
              <w:t xml:space="preserve">روایت </w:t>
            </w:r>
            <w:r>
              <w:rPr>
                <w:rStyle w:val="IndexLink"/>
              </w:rPr>
              <w:t>29</w:t>
            </w:r>
            <w:r>
              <w:rPr>
                <w:rStyle w:val="IndexLink"/>
                <w:rtl w:val="true"/>
              </w:rPr>
              <w:tab/>
            </w:r>
            <w:r>
              <w:rPr>
                <w:rStyle w:val="IndexLink"/>
              </w:rPr>
              <w:t>556</w:t>
            </w:r>
          </w:hyperlink>
        </w:p>
        <w:p>
          <w:pPr>
            <w:pStyle w:val="Contents5"/>
            <w:tabs>
              <w:tab w:val="clear" w:pos="7892"/>
              <w:tab w:val="right" w:pos="9026" w:leader="dot"/>
            </w:tabs>
            <w:rPr/>
          </w:pPr>
          <w:hyperlink w:anchor="__RefHeading___Toc2465453_2616395394">
            <w:r>
              <w:rPr>
                <w:webHidden/>
                <w:rStyle w:val="IndexLink"/>
                <w:rtl w:val="true"/>
              </w:rPr>
              <w:t>ضوء</w:t>
            </w:r>
            <w:r>
              <w:rPr>
                <w:rStyle w:val="IndexLink"/>
                <w:rtl w:val="true"/>
              </w:rPr>
              <w:tab/>
            </w:r>
            <w:r>
              <w:rPr>
                <w:rStyle w:val="IndexLink"/>
              </w:rPr>
              <w:t>556</w:t>
            </w:r>
          </w:hyperlink>
        </w:p>
        <w:p>
          <w:pPr>
            <w:pStyle w:val="Contents5"/>
            <w:tabs>
              <w:tab w:val="clear" w:pos="7892"/>
              <w:tab w:val="right" w:pos="9026" w:leader="dot"/>
            </w:tabs>
            <w:rPr/>
          </w:pPr>
          <w:hyperlink w:anchor="__RefHeading___Toc2465455_2616395394">
            <w:r>
              <w:rPr>
                <w:webHidden/>
                <w:rStyle w:val="IndexLink"/>
                <w:rtl w:val="true"/>
              </w:rPr>
              <w:t xml:space="preserve">روایت </w:t>
            </w:r>
            <w:r>
              <w:rPr>
                <w:rStyle w:val="IndexLink"/>
              </w:rPr>
              <w:t>30</w:t>
            </w:r>
            <w:r>
              <w:rPr>
                <w:rStyle w:val="IndexLink"/>
                <w:rtl w:val="true"/>
              </w:rPr>
              <w:tab/>
            </w:r>
            <w:r>
              <w:rPr>
                <w:rStyle w:val="IndexLink"/>
              </w:rPr>
              <w:t>557</w:t>
            </w:r>
          </w:hyperlink>
        </w:p>
        <w:p>
          <w:pPr>
            <w:pStyle w:val="Contents5"/>
            <w:tabs>
              <w:tab w:val="clear" w:pos="7892"/>
              <w:tab w:val="right" w:pos="9026" w:leader="dot"/>
            </w:tabs>
            <w:rPr/>
          </w:pPr>
          <w:hyperlink w:anchor="__RefHeading___Toc2465457_2616395394">
            <w:r>
              <w:rPr>
                <w:webHidden/>
                <w:rStyle w:val="IndexLink"/>
                <w:rtl w:val="true"/>
              </w:rPr>
              <w:t>توضیح</w:t>
            </w:r>
            <w:r>
              <w:rPr>
                <w:rStyle w:val="IndexLink"/>
                <w:rtl w:val="true"/>
              </w:rPr>
              <w:tab/>
            </w:r>
            <w:r>
              <w:rPr>
                <w:rStyle w:val="IndexLink"/>
              </w:rPr>
              <w:t>557</w:t>
            </w:r>
          </w:hyperlink>
        </w:p>
        <w:p>
          <w:pPr>
            <w:pStyle w:val="Contents5"/>
            <w:tabs>
              <w:tab w:val="clear" w:pos="7892"/>
              <w:tab w:val="right" w:pos="9026" w:leader="dot"/>
            </w:tabs>
            <w:rPr/>
          </w:pPr>
          <w:hyperlink w:anchor="__RefHeading___Toc2465459_2616395394">
            <w:r>
              <w:rPr>
                <w:webHidden/>
                <w:rStyle w:val="IndexLink"/>
                <w:rtl w:val="true"/>
              </w:rPr>
              <w:t xml:space="preserve">روایت </w:t>
            </w:r>
            <w:r>
              <w:rPr>
                <w:rStyle w:val="IndexLink"/>
              </w:rPr>
              <w:t>31</w:t>
            </w:r>
            <w:r>
              <w:rPr>
                <w:rStyle w:val="IndexLink"/>
                <w:rtl w:val="true"/>
              </w:rPr>
              <w:tab/>
            </w:r>
            <w:r>
              <w:rPr>
                <w:rStyle w:val="IndexLink"/>
              </w:rPr>
              <w:t>557</w:t>
            </w:r>
          </w:hyperlink>
        </w:p>
        <w:p>
          <w:pPr>
            <w:pStyle w:val="Contents5"/>
            <w:tabs>
              <w:tab w:val="clear" w:pos="7892"/>
              <w:tab w:val="right" w:pos="9026" w:leader="dot"/>
            </w:tabs>
            <w:rPr/>
          </w:pPr>
          <w:hyperlink w:anchor="__RefHeading___Toc2465461_2616395394">
            <w:r>
              <w:rPr>
                <w:webHidden/>
                <w:rStyle w:val="IndexLink"/>
                <w:rtl w:val="true"/>
              </w:rPr>
              <w:t>توضیح</w:t>
            </w:r>
            <w:r>
              <w:rPr>
                <w:rStyle w:val="IndexLink"/>
                <w:rtl w:val="true"/>
              </w:rPr>
              <w:tab/>
            </w:r>
            <w:r>
              <w:rPr>
                <w:rStyle w:val="IndexLink"/>
              </w:rPr>
              <w:t>557</w:t>
            </w:r>
          </w:hyperlink>
        </w:p>
        <w:p>
          <w:pPr>
            <w:pStyle w:val="Contents5"/>
            <w:tabs>
              <w:tab w:val="clear" w:pos="7892"/>
              <w:tab w:val="right" w:pos="9026" w:leader="dot"/>
            </w:tabs>
            <w:rPr/>
          </w:pPr>
          <w:hyperlink w:anchor="__RefHeading___Toc2465463_2616395394">
            <w:r>
              <w:rPr>
                <w:webHidden/>
                <w:rStyle w:val="IndexLink"/>
                <w:rtl w:val="true"/>
              </w:rPr>
              <w:t>«</w:t>
            </w:r>
            <w:r>
              <w:rPr>
                <w:rStyle w:val="IndexLink"/>
              </w:rPr>
              <w:t>32</w:t>
            </w:r>
            <w:r>
              <w:rPr>
                <w:rStyle w:val="IndexLink"/>
                <w:rtl w:val="true"/>
              </w:rPr>
              <w:t>»</w:t>
              <w:tab/>
            </w:r>
            <w:r>
              <w:rPr>
                <w:rStyle w:val="IndexLink"/>
              </w:rPr>
              <w:t>558</w:t>
            </w:r>
          </w:hyperlink>
        </w:p>
        <w:p>
          <w:pPr>
            <w:pStyle w:val="Contents5"/>
            <w:tabs>
              <w:tab w:val="clear" w:pos="7892"/>
              <w:tab w:val="right" w:pos="9026" w:leader="dot"/>
            </w:tabs>
            <w:rPr/>
          </w:pPr>
          <w:hyperlink w:anchor="__RefHeading___Toc2465465_2616395394">
            <w:r>
              <w:rPr>
                <w:webHidden/>
                <w:rStyle w:val="IndexLink"/>
                <w:rtl w:val="true"/>
              </w:rPr>
              <w:t>«</w:t>
            </w:r>
            <w:r>
              <w:rPr>
                <w:rStyle w:val="IndexLink"/>
              </w:rPr>
              <w:t>33</w:t>
            </w:r>
            <w:r>
              <w:rPr>
                <w:rStyle w:val="IndexLink"/>
                <w:rtl w:val="true"/>
              </w:rPr>
              <w:t>»</w:t>
              <w:tab/>
            </w:r>
            <w:r>
              <w:rPr>
                <w:rStyle w:val="IndexLink"/>
              </w:rPr>
              <w:t>558</w:t>
            </w:r>
          </w:hyperlink>
        </w:p>
        <w:p>
          <w:pPr>
            <w:pStyle w:val="Contents5"/>
            <w:tabs>
              <w:tab w:val="clear" w:pos="7892"/>
              <w:tab w:val="right" w:pos="9026" w:leader="dot"/>
            </w:tabs>
            <w:rPr/>
          </w:pPr>
          <w:hyperlink w:anchor="__RefHeading___Toc2465467_2616395394">
            <w:r>
              <w:rPr>
                <w:webHidden/>
                <w:rStyle w:val="IndexLink"/>
                <w:rtl w:val="true"/>
              </w:rPr>
              <w:t>«</w:t>
            </w:r>
            <w:r>
              <w:rPr>
                <w:rStyle w:val="IndexLink"/>
              </w:rPr>
              <w:t>34</w:t>
            </w:r>
            <w:r>
              <w:rPr>
                <w:rStyle w:val="IndexLink"/>
                <w:rtl w:val="true"/>
              </w:rPr>
              <w:t>»</w:t>
              <w:tab/>
            </w:r>
            <w:r>
              <w:rPr>
                <w:rStyle w:val="IndexLink"/>
              </w:rPr>
              <w:t>558</w:t>
            </w:r>
          </w:hyperlink>
        </w:p>
        <w:p>
          <w:pPr>
            <w:pStyle w:val="Contents5"/>
            <w:tabs>
              <w:tab w:val="clear" w:pos="7892"/>
              <w:tab w:val="right" w:pos="9026" w:leader="dot"/>
            </w:tabs>
            <w:rPr/>
          </w:pPr>
          <w:hyperlink w:anchor="__RefHeading___Toc2465469_2616395394">
            <w:r>
              <w:rPr>
                <w:webHidden/>
                <w:rStyle w:val="IndexLink"/>
                <w:rtl w:val="true"/>
              </w:rPr>
              <w:t>بيان</w:t>
            </w:r>
            <w:r>
              <w:rPr>
                <w:rStyle w:val="IndexLink"/>
                <w:rtl w:val="true"/>
              </w:rPr>
              <w:tab/>
            </w:r>
            <w:r>
              <w:rPr>
                <w:rStyle w:val="IndexLink"/>
              </w:rPr>
              <w:t>558</w:t>
            </w:r>
          </w:hyperlink>
        </w:p>
        <w:p>
          <w:pPr>
            <w:pStyle w:val="Contents5"/>
            <w:tabs>
              <w:tab w:val="clear" w:pos="7892"/>
              <w:tab w:val="right" w:pos="9026" w:leader="dot"/>
            </w:tabs>
            <w:rPr/>
          </w:pPr>
          <w:hyperlink w:anchor="__RefHeading___Toc2465471_2616395394">
            <w:r>
              <w:rPr>
                <w:webHidden/>
                <w:rStyle w:val="IndexLink"/>
                <w:rtl w:val="true"/>
              </w:rPr>
              <w:t>«</w:t>
            </w:r>
            <w:r>
              <w:rPr>
                <w:rStyle w:val="IndexLink"/>
              </w:rPr>
              <w:t>35</w:t>
            </w:r>
            <w:r>
              <w:rPr>
                <w:rStyle w:val="IndexLink"/>
                <w:rtl w:val="true"/>
              </w:rPr>
              <w:t>»</w:t>
              <w:tab/>
            </w:r>
            <w:r>
              <w:rPr>
                <w:rStyle w:val="IndexLink"/>
              </w:rPr>
              <w:t>558</w:t>
            </w:r>
          </w:hyperlink>
        </w:p>
        <w:p>
          <w:pPr>
            <w:pStyle w:val="Contents5"/>
            <w:tabs>
              <w:tab w:val="clear" w:pos="7892"/>
              <w:tab w:val="right" w:pos="9026" w:leader="dot"/>
            </w:tabs>
            <w:rPr/>
          </w:pPr>
          <w:hyperlink w:anchor="__RefHeading___Toc2465473_2616395394">
            <w:r>
              <w:rPr>
                <w:webHidden/>
                <w:rStyle w:val="IndexLink"/>
                <w:rtl w:val="true"/>
              </w:rPr>
              <w:t>توضيح</w:t>
            </w:r>
            <w:r>
              <w:rPr>
                <w:rStyle w:val="IndexLink"/>
                <w:rtl w:val="true"/>
              </w:rPr>
              <w:tab/>
            </w:r>
            <w:r>
              <w:rPr>
                <w:rStyle w:val="IndexLink"/>
              </w:rPr>
              <w:t>558</w:t>
            </w:r>
          </w:hyperlink>
        </w:p>
        <w:p>
          <w:pPr>
            <w:pStyle w:val="Contents5"/>
            <w:tabs>
              <w:tab w:val="clear" w:pos="7892"/>
              <w:tab w:val="right" w:pos="9026" w:leader="dot"/>
            </w:tabs>
            <w:rPr/>
          </w:pPr>
          <w:hyperlink w:anchor="__RefHeading___Toc2465475_2616395394">
            <w:r>
              <w:rPr>
                <w:webHidden/>
                <w:rStyle w:val="IndexLink"/>
                <w:rtl w:val="true"/>
              </w:rPr>
              <w:t xml:space="preserve">روایت </w:t>
            </w:r>
            <w:r>
              <w:rPr>
                <w:rStyle w:val="IndexLink"/>
              </w:rPr>
              <w:t>32</w:t>
            </w:r>
            <w:r>
              <w:rPr>
                <w:rStyle w:val="IndexLink"/>
                <w:rtl w:val="true"/>
              </w:rPr>
              <w:tab/>
            </w:r>
            <w:r>
              <w:rPr>
                <w:rStyle w:val="IndexLink"/>
              </w:rPr>
              <w:t>558</w:t>
            </w:r>
          </w:hyperlink>
        </w:p>
        <w:p>
          <w:pPr>
            <w:pStyle w:val="Contents5"/>
            <w:tabs>
              <w:tab w:val="clear" w:pos="7892"/>
              <w:tab w:val="right" w:pos="9026" w:leader="dot"/>
            </w:tabs>
            <w:rPr/>
          </w:pPr>
          <w:hyperlink w:anchor="__RefHeading___Toc2465477_2616395394">
            <w:r>
              <w:rPr>
                <w:webHidden/>
                <w:rStyle w:val="IndexLink"/>
                <w:rtl w:val="true"/>
              </w:rPr>
              <w:t xml:space="preserve">روایت </w:t>
            </w:r>
            <w:r>
              <w:rPr>
                <w:rStyle w:val="IndexLink"/>
              </w:rPr>
              <w:t>33</w:t>
            </w:r>
            <w:r>
              <w:rPr>
                <w:rStyle w:val="IndexLink"/>
                <w:rtl w:val="true"/>
              </w:rPr>
              <w:tab/>
            </w:r>
            <w:r>
              <w:rPr>
                <w:rStyle w:val="IndexLink"/>
              </w:rPr>
              <w:t>558</w:t>
            </w:r>
          </w:hyperlink>
        </w:p>
        <w:p>
          <w:pPr>
            <w:pStyle w:val="Contents5"/>
            <w:tabs>
              <w:tab w:val="clear" w:pos="7892"/>
              <w:tab w:val="right" w:pos="9026" w:leader="dot"/>
            </w:tabs>
            <w:rPr/>
          </w:pPr>
          <w:hyperlink w:anchor="__RefHeading___Toc2465479_2616395394">
            <w:r>
              <w:rPr>
                <w:webHidden/>
                <w:rStyle w:val="IndexLink"/>
                <w:rtl w:val="true"/>
              </w:rPr>
              <w:t xml:space="preserve">روایت </w:t>
            </w:r>
            <w:r>
              <w:rPr>
                <w:rStyle w:val="IndexLink"/>
              </w:rPr>
              <w:t>34</w:t>
            </w:r>
            <w:r>
              <w:rPr>
                <w:rStyle w:val="IndexLink"/>
                <w:rtl w:val="true"/>
              </w:rPr>
              <w:tab/>
            </w:r>
            <w:r>
              <w:rPr>
                <w:rStyle w:val="IndexLink"/>
              </w:rPr>
              <w:t>559</w:t>
            </w:r>
          </w:hyperlink>
        </w:p>
        <w:p>
          <w:pPr>
            <w:pStyle w:val="Contents5"/>
            <w:tabs>
              <w:tab w:val="clear" w:pos="7892"/>
              <w:tab w:val="right" w:pos="9026" w:leader="dot"/>
            </w:tabs>
            <w:rPr/>
          </w:pPr>
          <w:hyperlink w:anchor="__RefHeading___Toc2465481_2616395394">
            <w:r>
              <w:rPr>
                <w:webHidden/>
                <w:rStyle w:val="IndexLink"/>
                <w:rtl w:val="true"/>
              </w:rPr>
              <w:t>توضیح</w:t>
            </w:r>
            <w:r>
              <w:rPr>
                <w:rStyle w:val="IndexLink"/>
                <w:rtl w:val="true"/>
              </w:rPr>
              <w:tab/>
            </w:r>
            <w:r>
              <w:rPr>
                <w:rStyle w:val="IndexLink"/>
              </w:rPr>
              <w:t>559</w:t>
            </w:r>
          </w:hyperlink>
        </w:p>
        <w:p>
          <w:pPr>
            <w:pStyle w:val="Contents5"/>
            <w:tabs>
              <w:tab w:val="clear" w:pos="7892"/>
              <w:tab w:val="right" w:pos="9026" w:leader="dot"/>
            </w:tabs>
            <w:rPr/>
          </w:pPr>
          <w:hyperlink w:anchor="__RefHeading___Toc2465483_2616395394">
            <w:r>
              <w:rPr>
                <w:webHidden/>
                <w:rStyle w:val="IndexLink"/>
                <w:rtl w:val="true"/>
              </w:rPr>
              <w:t xml:space="preserve">روایت </w:t>
            </w:r>
            <w:r>
              <w:rPr>
                <w:rStyle w:val="IndexLink"/>
              </w:rPr>
              <w:t>35</w:t>
            </w:r>
            <w:r>
              <w:rPr>
                <w:rStyle w:val="IndexLink"/>
                <w:rtl w:val="true"/>
              </w:rPr>
              <w:tab/>
            </w:r>
            <w:r>
              <w:rPr>
                <w:rStyle w:val="IndexLink"/>
              </w:rPr>
              <w:t>559</w:t>
            </w:r>
          </w:hyperlink>
        </w:p>
        <w:p>
          <w:pPr>
            <w:pStyle w:val="Contents5"/>
            <w:tabs>
              <w:tab w:val="clear" w:pos="7892"/>
              <w:tab w:val="right" w:pos="9026" w:leader="dot"/>
            </w:tabs>
            <w:rPr/>
          </w:pPr>
          <w:hyperlink w:anchor="__RefHeading___Toc2465485_2616395394">
            <w:r>
              <w:rPr>
                <w:webHidden/>
                <w:rStyle w:val="IndexLink"/>
                <w:rtl w:val="true"/>
              </w:rPr>
              <w:t>توضیح</w:t>
            </w:r>
            <w:r>
              <w:rPr>
                <w:rStyle w:val="IndexLink"/>
                <w:rtl w:val="true"/>
              </w:rPr>
              <w:tab/>
            </w:r>
            <w:r>
              <w:rPr>
                <w:rStyle w:val="IndexLink"/>
              </w:rPr>
              <w:t>559</w:t>
            </w:r>
          </w:hyperlink>
        </w:p>
        <w:p>
          <w:pPr>
            <w:pStyle w:val="Contents5"/>
            <w:tabs>
              <w:tab w:val="clear" w:pos="7892"/>
              <w:tab w:val="right" w:pos="9026" w:leader="dot"/>
            </w:tabs>
            <w:rPr/>
          </w:pPr>
          <w:hyperlink w:anchor="__RefHeading___Toc2465487_2616395394">
            <w:r>
              <w:rPr>
                <w:webHidden/>
                <w:rStyle w:val="IndexLink"/>
                <w:rtl w:val="true"/>
              </w:rPr>
              <w:t>و أقول</w:t>
            </w:r>
            <w:r>
              <w:rPr>
                <w:rStyle w:val="IndexLink"/>
                <w:rtl w:val="true"/>
              </w:rPr>
              <w:tab/>
            </w:r>
            <w:r>
              <w:rPr>
                <w:rStyle w:val="IndexLink"/>
              </w:rPr>
              <w:t>560</w:t>
            </w:r>
          </w:hyperlink>
        </w:p>
        <w:p>
          <w:pPr>
            <w:pStyle w:val="Contents5"/>
            <w:tabs>
              <w:tab w:val="clear" w:pos="7892"/>
              <w:tab w:val="right" w:pos="9026" w:leader="dot"/>
            </w:tabs>
            <w:rPr/>
          </w:pPr>
          <w:hyperlink w:anchor="__RefHeading___Toc2465489_2616395394">
            <w:r>
              <w:rPr>
                <w:webHidden/>
                <w:rStyle w:val="IndexLink"/>
                <w:rtl w:val="true"/>
              </w:rPr>
              <w:t>«</w:t>
            </w:r>
            <w:r>
              <w:rPr>
                <w:rStyle w:val="IndexLink"/>
              </w:rPr>
              <w:t>36</w:t>
            </w:r>
            <w:r>
              <w:rPr>
                <w:rStyle w:val="IndexLink"/>
                <w:rtl w:val="true"/>
              </w:rPr>
              <w:t>»</w:t>
              <w:tab/>
            </w:r>
            <w:r>
              <w:rPr>
                <w:rStyle w:val="IndexLink"/>
              </w:rPr>
              <w:t>560</w:t>
            </w:r>
          </w:hyperlink>
        </w:p>
        <w:p>
          <w:pPr>
            <w:pStyle w:val="Contents5"/>
            <w:tabs>
              <w:tab w:val="clear" w:pos="7892"/>
              <w:tab w:val="right" w:pos="9026" w:leader="dot"/>
            </w:tabs>
            <w:rPr/>
          </w:pPr>
          <w:hyperlink w:anchor="__RefHeading___Toc2465491_2616395394">
            <w:r>
              <w:rPr>
                <w:webHidden/>
                <w:rStyle w:val="IndexLink"/>
                <w:rtl w:val="true"/>
              </w:rPr>
              <w:t>بيان</w:t>
            </w:r>
            <w:r>
              <w:rPr>
                <w:rStyle w:val="IndexLink"/>
                <w:rtl w:val="true"/>
              </w:rPr>
              <w:tab/>
            </w:r>
            <w:r>
              <w:rPr>
                <w:rStyle w:val="IndexLink"/>
              </w:rPr>
              <w:t>560</w:t>
            </w:r>
          </w:hyperlink>
        </w:p>
        <w:p>
          <w:pPr>
            <w:pStyle w:val="Contents5"/>
            <w:tabs>
              <w:tab w:val="clear" w:pos="7892"/>
              <w:tab w:val="right" w:pos="9026" w:leader="dot"/>
            </w:tabs>
            <w:rPr/>
          </w:pPr>
          <w:hyperlink w:anchor="__RefHeading___Toc2465493_2616395394">
            <w:r>
              <w:rPr>
                <w:webHidden/>
                <w:rStyle w:val="IndexLink"/>
                <w:rtl w:val="true"/>
              </w:rPr>
              <w:t>«</w:t>
            </w:r>
            <w:r>
              <w:rPr>
                <w:rStyle w:val="IndexLink"/>
              </w:rPr>
              <w:t>37</w:t>
            </w:r>
            <w:r>
              <w:rPr>
                <w:rStyle w:val="IndexLink"/>
                <w:rtl w:val="true"/>
              </w:rPr>
              <w:t>»</w:t>
              <w:tab/>
            </w:r>
            <w:r>
              <w:rPr>
                <w:rStyle w:val="IndexLink"/>
              </w:rPr>
              <w:t>560</w:t>
            </w:r>
          </w:hyperlink>
        </w:p>
        <w:p>
          <w:pPr>
            <w:pStyle w:val="Contents5"/>
            <w:tabs>
              <w:tab w:val="clear" w:pos="7892"/>
              <w:tab w:val="right" w:pos="9026" w:leader="dot"/>
            </w:tabs>
            <w:rPr/>
          </w:pPr>
          <w:hyperlink w:anchor="__RefHeading___Toc2465495_2616395394">
            <w:r>
              <w:rPr>
                <w:webHidden/>
                <w:rStyle w:val="IndexLink"/>
                <w:rtl w:val="true"/>
              </w:rPr>
              <w:t>«</w:t>
            </w:r>
            <w:r>
              <w:rPr>
                <w:rStyle w:val="IndexLink"/>
              </w:rPr>
              <w:t>38</w:t>
            </w:r>
            <w:r>
              <w:rPr>
                <w:rStyle w:val="IndexLink"/>
                <w:rtl w:val="true"/>
              </w:rPr>
              <w:t>»</w:t>
              <w:tab/>
            </w:r>
            <w:r>
              <w:rPr>
                <w:rStyle w:val="IndexLink"/>
              </w:rPr>
              <w:t>560</w:t>
            </w:r>
          </w:hyperlink>
        </w:p>
        <w:p>
          <w:pPr>
            <w:pStyle w:val="Contents5"/>
            <w:tabs>
              <w:tab w:val="clear" w:pos="7892"/>
              <w:tab w:val="right" w:pos="9026" w:leader="dot"/>
            </w:tabs>
            <w:rPr/>
          </w:pPr>
          <w:hyperlink w:anchor="__RefHeading___Toc2465497_2616395394">
            <w:r>
              <w:rPr>
                <w:webHidden/>
                <w:rStyle w:val="IndexLink"/>
                <w:rtl w:val="true"/>
              </w:rPr>
              <w:t>مؤلف</w:t>
            </w:r>
            <w:r>
              <w:rPr>
                <w:rStyle w:val="IndexLink"/>
                <w:rtl w:val="true"/>
              </w:rPr>
              <w:tab/>
            </w:r>
            <w:r>
              <w:rPr>
                <w:rStyle w:val="IndexLink"/>
              </w:rPr>
              <w:t>560</w:t>
            </w:r>
          </w:hyperlink>
        </w:p>
        <w:p>
          <w:pPr>
            <w:pStyle w:val="Contents5"/>
            <w:tabs>
              <w:tab w:val="clear" w:pos="7892"/>
              <w:tab w:val="right" w:pos="9026" w:leader="dot"/>
            </w:tabs>
            <w:rPr/>
          </w:pPr>
          <w:hyperlink w:anchor="__RefHeading___Toc2465499_2616395394">
            <w:r>
              <w:rPr>
                <w:webHidden/>
                <w:rStyle w:val="IndexLink"/>
                <w:rtl w:val="true"/>
              </w:rPr>
              <w:t xml:space="preserve">روایت </w:t>
            </w:r>
            <w:r>
              <w:rPr>
                <w:rStyle w:val="IndexLink"/>
              </w:rPr>
              <w:t>36</w:t>
            </w:r>
            <w:r>
              <w:rPr>
                <w:rStyle w:val="IndexLink"/>
                <w:rtl w:val="true"/>
              </w:rPr>
              <w:tab/>
            </w:r>
            <w:r>
              <w:rPr>
                <w:rStyle w:val="IndexLink"/>
              </w:rPr>
              <w:t>561</w:t>
            </w:r>
          </w:hyperlink>
        </w:p>
        <w:p>
          <w:pPr>
            <w:pStyle w:val="Contents5"/>
            <w:tabs>
              <w:tab w:val="clear" w:pos="7892"/>
              <w:tab w:val="right" w:pos="9026" w:leader="dot"/>
            </w:tabs>
            <w:rPr/>
          </w:pPr>
          <w:hyperlink w:anchor="__RefHeading___Toc2465501_2616395394">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2465503_2616395394">
            <w:r>
              <w:rPr>
                <w:webHidden/>
                <w:rStyle w:val="IndexLink"/>
                <w:rtl w:val="true"/>
              </w:rPr>
              <w:t xml:space="preserve">روایت </w:t>
            </w:r>
            <w:r>
              <w:rPr>
                <w:rStyle w:val="IndexLink"/>
              </w:rPr>
              <w:t>37</w:t>
            </w:r>
            <w:r>
              <w:rPr>
                <w:rStyle w:val="IndexLink"/>
                <w:rtl w:val="true"/>
              </w:rPr>
              <w:tab/>
            </w:r>
            <w:r>
              <w:rPr>
                <w:rStyle w:val="IndexLink"/>
              </w:rPr>
              <w:t>561</w:t>
            </w:r>
          </w:hyperlink>
        </w:p>
        <w:p>
          <w:pPr>
            <w:pStyle w:val="Contents5"/>
            <w:tabs>
              <w:tab w:val="clear" w:pos="7892"/>
              <w:tab w:val="right" w:pos="9026" w:leader="dot"/>
            </w:tabs>
            <w:rPr/>
          </w:pPr>
          <w:hyperlink w:anchor="__RefHeading___Toc2465505_2616395394">
            <w:r>
              <w:rPr>
                <w:webHidden/>
                <w:rStyle w:val="IndexLink"/>
                <w:rtl w:val="true"/>
              </w:rPr>
              <w:t xml:space="preserve">روایت </w:t>
            </w:r>
            <w:r>
              <w:rPr>
                <w:rStyle w:val="IndexLink"/>
              </w:rPr>
              <w:t>38</w:t>
            </w:r>
            <w:r>
              <w:rPr>
                <w:rStyle w:val="IndexLink"/>
                <w:rtl w:val="true"/>
              </w:rPr>
              <w:tab/>
            </w:r>
            <w:r>
              <w:rPr>
                <w:rStyle w:val="IndexLink"/>
              </w:rPr>
              <w:t>561</w:t>
            </w:r>
          </w:hyperlink>
        </w:p>
        <w:p>
          <w:pPr>
            <w:pStyle w:val="Contents5"/>
            <w:tabs>
              <w:tab w:val="clear" w:pos="7892"/>
              <w:tab w:val="right" w:pos="9026" w:leader="dot"/>
            </w:tabs>
            <w:rPr/>
          </w:pPr>
          <w:hyperlink w:anchor="__RefHeading___Toc2465507_2616395394">
            <w:r>
              <w:rPr>
                <w:webHidden/>
                <w:rStyle w:val="IndexLink"/>
                <w:rtl w:val="true"/>
              </w:rPr>
              <w:t>تبيان</w:t>
            </w:r>
            <w:r>
              <w:rPr>
                <w:rStyle w:val="IndexLink"/>
                <w:rtl w:val="true"/>
              </w:rPr>
              <w:tab/>
            </w:r>
            <w:r>
              <w:rPr>
                <w:rStyle w:val="IndexLink"/>
              </w:rPr>
              <w:t>562</w:t>
            </w:r>
          </w:hyperlink>
        </w:p>
        <w:p>
          <w:pPr>
            <w:pStyle w:val="Contents5"/>
            <w:tabs>
              <w:tab w:val="clear" w:pos="7892"/>
              <w:tab w:val="right" w:pos="9026" w:leader="dot"/>
            </w:tabs>
            <w:rPr/>
          </w:pPr>
          <w:hyperlink w:anchor="__RefHeading___Toc2465509_2616395394">
            <w:r>
              <w:rPr>
                <w:webHidden/>
                <w:rStyle w:val="IndexLink"/>
                <w:rtl w:val="true"/>
              </w:rPr>
              <w:t>تبیان</w:t>
            </w:r>
            <w:r>
              <w:rPr>
                <w:rStyle w:val="IndexLink"/>
                <w:rtl w:val="true"/>
              </w:rPr>
              <w:tab/>
            </w:r>
            <w:r>
              <w:rPr>
                <w:rStyle w:val="IndexLink"/>
              </w:rPr>
              <w:t>562</w:t>
            </w:r>
          </w:hyperlink>
        </w:p>
        <w:p>
          <w:pPr>
            <w:pStyle w:val="Contents5"/>
            <w:tabs>
              <w:tab w:val="clear" w:pos="7892"/>
              <w:tab w:val="right" w:pos="9026" w:leader="dot"/>
            </w:tabs>
            <w:rPr/>
          </w:pPr>
          <w:hyperlink w:anchor="__RefHeading___Toc2465511_2616395394">
            <w:r>
              <w:rPr>
                <w:webHidden/>
                <w:rStyle w:val="IndexLink"/>
                <w:rtl w:val="true"/>
              </w:rPr>
              <w:t>«</w:t>
            </w:r>
            <w:r>
              <w:rPr>
                <w:rStyle w:val="IndexLink"/>
              </w:rPr>
              <w:t>39</w:t>
            </w:r>
            <w:r>
              <w:rPr>
                <w:rStyle w:val="IndexLink"/>
                <w:rtl w:val="true"/>
              </w:rPr>
              <w:t>»</w:t>
              <w:tab/>
            </w:r>
            <w:r>
              <w:rPr>
                <w:rStyle w:val="IndexLink"/>
              </w:rPr>
              <w:t>564</w:t>
            </w:r>
          </w:hyperlink>
        </w:p>
        <w:p>
          <w:pPr>
            <w:pStyle w:val="Contents5"/>
            <w:tabs>
              <w:tab w:val="clear" w:pos="7892"/>
              <w:tab w:val="right" w:pos="9026" w:leader="dot"/>
            </w:tabs>
            <w:rPr/>
          </w:pPr>
          <w:hyperlink w:anchor="__RefHeading___Toc2465513_2616395394">
            <w:r>
              <w:rPr>
                <w:webHidden/>
                <w:rStyle w:val="IndexLink"/>
                <w:rtl w:val="true"/>
              </w:rPr>
              <w:t xml:space="preserve">روایت </w:t>
            </w:r>
            <w:r>
              <w:rPr>
                <w:rStyle w:val="IndexLink"/>
              </w:rPr>
              <w:t>39</w:t>
            </w:r>
            <w:r>
              <w:rPr>
                <w:rStyle w:val="IndexLink"/>
                <w:rtl w:val="true"/>
              </w:rPr>
              <w:tab/>
            </w:r>
            <w:r>
              <w:rPr>
                <w:rStyle w:val="IndexLink"/>
              </w:rPr>
              <w:t>565</w:t>
            </w:r>
          </w:hyperlink>
        </w:p>
        <w:p>
          <w:pPr>
            <w:pStyle w:val="Contents5"/>
            <w:tabs>
              <w:tab w:val="clear" w:pos="7892"/>
              <w:tab w:val="right" w:pos="9026" w:leader="dot"/>
            </w:tabs>
            <w:rPr/>
          </w:pPr>
          <w:hyperlink w:anchor="__RefHeading___Toc2465515_2616395394">
            <w:r>
              <w:rPr>
                <w:webHidden/>
                <w:rStyle w:val="IndexLink"/>
                <w:rtl w:val="true"/>
              </w:rPr>
              <w:t>«</w:t>
            </w:r>
            <w:r>
              <w:rPr>
                <w:rStyle w:val="IndexLink"/>
              </w:rPr>
              <w:t>40</w:t>
            </w:r>
            <w:r>
              <w:rPr>
                <w:rStyle w:val="IndexLink"/>
                <w:rtl w:val="true"/>
              </w:rPr>
              <w:t>»</w:t>
              <w:tab/>
            </w:r>
            <w:r>
              <w:rPr>
                <w:rStyle w:val="IndexLink"/>
              </w:rPr>
              <w:t>566</w:t>
            </w:r>
          </w:hyperlink>
        </w:p>
        <w:p>
          <w:pPr>
            <w:pStyle w:val="Contents5"/>
            <w:tabs>
              <w:tab w:val="clear" w:pos="7892"/>
              <w:tab w:val="right" w:pos="9026" w:leader="dot"/>
            </w:tabs>
            <w:rPr/>
          </w:pPr>
          <w:hyperlink w:anchor="__RefHeading___Toc2465517_2616395394">
            <w:r>
              <w:rPr>
                <w:webHidden/>
                <w:rStyle w:val="IndexLink"/>
                <w:rtl w:val="true"/>
              </w:rPr>
              <w:t>بيان</w:t>
            </w:r>
            <w:r>
              <w:rPr>
                <w:rStyle w:val="IndexLink"/>
                <w:rtl w:val="true"/>
              </w:rPr>
              <w:tab/>
            </w:r>
            <w:r>
              <w:rPr>
                <w:rStyle w:val="IndexLink"/>
              </w:rPr>
              <w:t>566</w:t>
            </w:r>
          </w:hyperlink>
        </w:p>
        <w:p>
          <w:pPr>
            <w:pStyle w:val="Contents5"/>
            <w:tabs>
              <w:tab w:val="clear" w:pos="7892"/>
              <w:tab w:val="right" w:pos="9026" w:leader="dot"/>
            </w:tabs>
            <w:rPr/>
          </w:pPr>
          <w:hyperlink w:anchor="__RefHeading___Toc2465519_2616395394">
            <w:r>
              <w:rPr>
                <w:webHidden/>
                <w:rStyle w:val="IndexLink"/>
                <w:rtl w:val="true"/>
              </w:rPr>
              <w:t>«</w:t>
            </w:r>
            <w:r>
              <w:rPr>
                <w:rStyle w:val="IndexLink"/>
              </w:rPr>
              <w:t>41</w:t>
            </w:r>
            <w:r>
              <w:rPr>
                <w:rStyle w:val="IndexLink"/>
                <w:rtl w:val="true"/>
              </w:rPr>
              <w:t>»</w:t>
              <w:tab/>
            </w:r>
            <w:r>
              <w:rPr>
                <w:rStyle w:val="IndexLink"/>
              </w:rPr>
              <w:t>566</w:t>
            </w:r>
          </w:hyperlink>
        </w:p>
        <w:p>
          <w:pPr>
            <w:pStyle w:val="Contents5"/>
            <w:tabs>
              <w:tab w:val="clear" w:pos="7892"/>
              <w:tab w:val="right" w:pos="9026" w:leader="dot"/>
            </w:tabs>
            <w:rPr/>
          </w:pPr>
          <w:hyperlink w:anchor="__RefHeading___Toc2465521_2616395394">
            <w:r>
              <w:rPr>
                <w:webHidden/>
                <w:rStyle w:val="IndexLink"/>
                <w:rtl w:val="true"/>
              </w:rPr>
              <w:t>بيان</w:t>
            </w:r>
            <w:r>
              <w:rPr>
                <w:rStyle w:val="IndexLink"/>
                <w:rtl w:val="true"/>
              </w:rPr>
              <w:tab/>
            </w:r>
            <w:r>
              <w:rPr>
                <w:rStyle w:val="IndexLink"/>
              </w:rPr>
              <w:t>566</w:t>
            </w:r>
          </w:hyperlink>
        </w:p>
        <w:p>
          <w:pPr>
            <w:pStyle w:val="Contents5"/>
            <w:tabs>
              <w:tab w:val="clear" w:pos="7892"/>
              <w:tab w:val="right" w:pos="9026" w:leader="dot"/>
            </w:tabs>
            <w:rPr/>
          </w:pPr>
          <w:hyperlink w:anchor="__RefHeading___Toc2465523_2616395394">
            <w:r>
              <w:rPr>
                <w:webHidden/>
                <w:rStyle w:val="IndexLink"/>
                <w:rtl w:val="true"/>
              </w:rPr>
              <w:t xml:space="preserve">روایت </w:t>
            </w:r>
            <w:r>
              <w:rPr>
                <w:rStyle w:val="IndexLink"/>
              </w:rPr>
              <w:t>40</w:t>
            </w:r>
            <w:r>
              <w:rPr>
                <w:rStyle w:val="IndexLink"/>
                <w:rtl w:val="true"/>
              </w:rPr>
              <w:tab/>
            </w:r>
            <w:r>
              <w:rPr>
                <w:rStyle w:val="IndexLink"/>
              </w:rPr>
              <w:t>566</w:t>
            </w:r>
          </w:hyperlink>
        </w:p>
        <w:p>
          <w:pPr>
            <w:pStyle w:val="Contents5"/>
            <w:tabs>
              <w:tab w:val="clear" w:pos="7892"/>
              <w:tab w:val="right" w:pos="9026" w:leader="dot"/>
            </w:tabs>
            <w:rPr/>
          </w:pPr>
          <w:hyperlink w:anchor="__RefHeading___Toc2465525_2616395394">
            <w:r>
              <w:rPr>
                <w:webHidden/>
                <w:rStyle w:val="IndexLink"/>
                <w:rtl w:val="true"/>
              </w:rPr>
              <w:t>توضیح</w:t>
            </w:r>
            <w:r>
              <w:rPr>
                <w:rStyle w:val="IndexLink"/>
                <w:rtl w:val="true"/>
              </w:rPr>
              <w:tab/>
            </w:r>
            <w:r>
              <w:rPr>
                <w:rStyle w:val="IndexLink"/>
              </w:rPr>
              <w:t>566</w:t>
            </w:r>
          </w:hyperlink>
        </w:p>
        <w:p>
          <w:pPr>
            <w:pStyle w:val="Contents5"/>
            <w:tabs>
              <w:tab w:val="clear" w:pos="7892"/>
              <w:tab w:val="right" w:pos="9026" w:leader="dot"/>
            </w:tabs>
            <w:rPr/>
          </w:pPr>
          <w:hyperlink w:anchor="__RefHeading___Toc2465527_2616395394">
            <w:r>
              <w:rPr>
                <w:webHidden/>
                <w:rStyle w:val="IndexLink"/>
                <w:rtl w:val="true"/>
              </w:rPr>
              <w:t xml:space="preserve">روایت </w:t>
            </w:r>
            <w:r>
              <w:rPr>
                <w:rStyle w:val="IndexLink"/>
              </w:rPr>
              <w:t>41</w:t>
            </w:r>
            <w:r>
              <w:rPr>
                <w:rStyle w:val="IndexLink"/>
                <w:rtl w:val="true"/>
              </w:rPr>
              <w:tab/>
            </w:r>
            <w:r>
              <w:rPr>
                <w:rStyle w:val="IndexLink"/>
              </w:rPr>
              <w:t>567</w:t>
            </w:r>
          </w:hyperlink>
        </w:p>
        <w:p>
          <w:pPr>
            <w:pStyle w:val="Contents5"/>
            <w:tabs>
              <w:tab w:val="clear" w:pos="7892"/>
              <w:tab w:val="right" w:pos="9026" w:leader="dot"/>
            </w:tabs>
            <w:rPr/>
          </w:pPr>
          <w:hyperlink w:anchor="__RefHeading___Toc2465529_2616395394">
            <w:r>
              <w:rPr>
                <w:webHidden/>
                <w:rStyle w:val="IndexLink"/>
                <w:rtl w:val="true"/>
              </w:rPr>
              <w:t>توضیح</w:t>
            </w:r>
            <w:r>
              <w:rPr>
                <w:rStyle w:val="IndexLink"/>
                <w:rtl w:val="true"/>
              </w:rPr>
              <w:tab/>
            </w:r>
            <w:r>
              <w:rPr>
                <w:rStyle w:val="IndexLink"/>
              </w:rPr>
              <w:t>567</w:t>
            </w:r>
          </w:hyperlink>
        </w:p>
        <w:p>
          <w:pPr>
            <w:pStyle w:val="Contents5"/>
            <w:tabs>
              <w:tab w:val="clear" w:pos="7892"/>
              <w:tab w:val="right" w:pos="9026" w:leader="dot"/>
            </w:tabs>
            <w:rPr/>
          </w:pPr>
          <w:hyperlink w:anchor="__RefHeading___Toc2465531_2616395394">
            <w:r>
              <w:rPr>
                <w:webHidden/>
                <w:rStyle w:val="IndexLink"/>
                <w:rtl w:val="true"/>
              </w:rPr>
              <w:t>«</w:t>
            </w:r>
            <w:r>
              <w:rPr>
                <w:rStyle w:val="IndexLink"/>
              </w:rPr>
              <w:t>42</w:t>
            </w:r>
            <w:r>
              <w:rPr>
                <w:rStyle w:val="IndexLink"/>
                <w:rtl w:val="true"/>
              </w:rPr>
              <w:t>»</w:t>
              <w:tab/>
            </w:r>
            <w:r>
              <w:rPr>
                <w:rStyle w:val="IndexLink"/>
              </w:rPr>
              <w:t>568</w:t>
            </w:r>
          </w:hyperlink>
        </w:p>
        <w:p>
          <w:pPr>
            <w:pStyle w:val="Contents5"/>
            <w:tabs>
              <w:tab w:val="clear" w:pos="7892"/>
              <w:tab w:val="right" w:pos="9026" w:leader="dot"/>
            </w:tabs>
            <w:rPr/>
          </w:pPr>
          <w:hyperlink w:anchor="__RefHeading___Toc2465533_2616395394">
            <w:r>
              <w:rPr>
                <w:webHidden/>
                <w:rStyle w:val="IndexLink"/>
                <w:rtl w:val="true"/>
              </w:rPr>
              <w:t>تبيين</w:t>
            </w:r>
            <w:r>
              <w:rPr>
                <w:rStyle w:val="IndexLink"/>
                <w:rtl w:val="true"/>
              </w:rPr>
              <w:tab/>
            </w:r>
            <w:r>
              <w:rPr>
                <w:rStyle w:val="IndexLink"/>
              </w:rPr>
              <w:t>568</w:t>
            </w:r>
          </w:hyperlink>
        </w:p>
        <w:p>
          <w:pPr>
            <w:pStyle w:val="Contents5"/>
            <w:tabs>
              <w:tab w:val="clear" w:pos="7892"/>
              <w:tab w:val="right" w:pos="9026" w:leader="dot"/>
            </w:tabs>
            <w:rPr/>
          </w:pPr>
          <w:hyperlink w:anchor="__RefHeading___Toc2465535_2616395394">
            <w:r>
              <w:rPr>
                <w:webHidden/>
                <w:rStyle w:val="IndexLink"/>
                <w:rtl w:val="true"/>
              </w:rPr>
              <w:t xml:space="preserve">روایت </w:t>
            </w:r>
            <w:r>
              <w:rPr>
                <w:rStyle w:val="IndexLink"/>
              </w:rPr>
              <w:t>42</w:t>
            </w:r>
            <w:r>
              <w:rPr>
                <w:rStyle w:val="IndexLink"/>
                <w:rtl w:val="true"/>
              </w:rPr>
              <w:tab/>
            </w:r>
            <w:r>
              <w:rPr>
                <w:rStyle w:val="IndexLink"/>
              </w:rPr>
              <w:t>568</w:t>
            </w:r>
          </w:hyperlink>
        </w:p>
        <w:p>
          <w:pPr>
            <w:pStyle w:val="Contents5"/>
            <w:tabs>
              <w:tab w:val="clear" w:pos="7892"/>
              <w:tab w:val="right" w:pos="9026" w:leader="dot"/>
            </w:tabs>
            <w:rPr/>
          </w:pPr>
          <w:hyperlink w:anchor="__RefHeading___Toc2465537_2616395394">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2465539_2616395394">
            <w:r>
              <w:rPr>
                <w:webHidden/>
                <w:rStyle w:val="IndexLink"/>
                <w:rtl w:val="true"/>
              </w:rPr>
              <w:t>«</w:t>
            </w:r>
            <w:r>
              <w:rPr>
                <w:rStyle w:val="IndexLink"/>
              </w:rPr>
              <w:t>43</w:t>
            </w:r>
            <w:r>
              <w:rPr>
                <w:rStyle w:val="IndexLink"/>
                <w:rtl w:val="true"/>
              </w:rPr>
              <w:t>»</w:t>
              <w:tab/>
            </w:r>
            <w:r>
              <w:rPr>
                <w:rStyle w:val="IndexLink"/>
              </w:rPr>
              <w:t>571</w:t>
            </w:r>
          </w:hyperlink>
        </w:p>
        <w:p>
          <w:pPr>
            <w:pStyle w:val="Contents5"/>
            <w:tabs>
              <w:tab w:val="clear" w:pos="7892"/>
              <w:tab w:val="right" w:pos="9026" w:leader="dot"/>
            </w:tabs>
            <w:rPr/>
          </w:pPr>
          <w:hyperlink w:anchor="__RefHeading___Toc2465541_2616395394">
            <w:r>
              <w:rPr>
                <w:webHidden/>
                <w:rStyle w:val="IndexLink"/>
                <w:rtl w:val="true"/>
              </w:rPr>
              <w:t>«</w:t>
            </w:r>
            <w:r>
              <w:rPr>
                <w:rStyle w:val="IndexLink"/>
              </w:rPr>
              <w:t>44</w:t>
            </w:r>
            <w:r>
              <w:rPr>
                <w:rStyle w:val="IndexLink"/>
                <w:rtl w:val="true"/>
              </w:rPr>
              <w:t>»</w:t>
              <w:tab/>
            </w:r>
            <w:r>
              <w:rPr>
                <w:rStyle w:val="IndexLink"/>
              </w:rPr>
              <w:t>571</w:t>
            </w:r>
          </w:hyperlink>
        </w:p>
        <w:p>
          <w:pPr>
            <w:pStyle w:val="Contents5"/>
            <w:tabs>
              <w:tab w:val="clear" w:pos="7892"/>
              <w:tab w:val="right" w:pos="9026" w:leader="dot"/>
            </w:tabs>
            <w:rPr/>
          </w:pPr>
          <w:hyperlink w:anchor="__RefHeading___Toc2465543_2616395394">
            <w:r>
              <w:rPr>
                <w:webHidden/>
                <w:rStyle w:val="IndexLink"/>
                <w:rtl w:val="true"/>
              </w:rPr>
              <w:t xml:space="preserve">روایت </w:t>
            </w:r>
            <w:r>
              <w:rPr>
                <w:rStyle w:val="IndexLink"/>
              </w:rPr>
              <w:t>43</w:t>
            </w:r>
            <w:r>
              <w:rPr>
                <w:rStyle w:val="IndexLink"/>
                <w:rtl w:val="true"/>
              </w:rPr>
              <w:tab/>
            </w:r>
            <w:r>
              <w:rPr>
                <w:rStyle w:val="IndexLink"/>
              </w:rPr>
              <w:t>571</w:t>
            </w:r>
          </w:hyperlink>
        </w:p>
        <w:p>
          <w:pPr>
            <w:pStyle w:val="Contents5"/>
            <w:tabs>
              <w:tab w:val="clear" w:pos="7892"/>
              <w:tab w:val="right" w:pos="9026" w:leader="dot"/>
            </w:tabs>
            <w:rPr/>
          </w:pPr>
          <w:hyperlink w:anchor="__RefHeading___Toc2465545_2616395394">
            <w:r>
              <w:rPr>
                <w:webHidden/>
                <w:rStyle w:val="IndexLink"/>
                <w:rtl w:val="true"/>
              </w:rPr>
              <w:t xml:space="preserve">روایت </w:t>
            </w:r>
            <w:r>
              <w:rPr>
                <w:rStyle w:val="IndexLink"/>
              </w:rPr>
              <w:t>44</w:t>
            </w:r>
            <w:r>
              <w:rPr>
                <w:rStyle w:val="IndexLink"/>
                <w:rtl w:val="true"/>
              </w:rPr>
              <w:tab/>
            </w:r>
            <w:r>
              <w:rPr>
                <w:rStyle w:val="IndexLink"/>
              </w:rPr>
              <w:t>571</w:t>
            </w:r>
          </w:hyperlink>
        </w:p>
        <w:p>
          <w:pPr>
            <w:pStyle w:val="Contents5"/>
            <w:tabs>
              <w:tab w:val="clear" w:pos="7892"/>
              <w:tab w:val="right" w:pos="9026" w:leader="dot"/>
            </w:tabs>
            <w:rPr/>
          </w:pPr>
          <w:hyperlink w:anchor="__RefHeading___Toc2465547_2616395394">
            <w:r>
              <w:rPr>
                <w:webHidden/>
                <w:rStyle w:val="IndexLink"/>
                <w:rtl w:val="true"/>
              </w:rPr>
              <w:t>«</w:t>
            </w:r>
            <w:r>
              <w:rPr>
                <w:rStyle w:val="IndexLink"/>
              </w:rPr>
              <w:t>45</w:t>
            </w:r>
            <w:r>
              <w:rPr>
                <w:rStyle w:val="IndexLink"/>
                <w:rtl w:val="true"/>
              </w:rPr>
              <w:t>»</w:t>
              <w:tab/>
            </w:r>
            <w:r>
              <w:rPr>
                <w:rStyle w:val="IndexLink"/>
              </w:rPr>
              <w:t>573</w:t>
            </w:r>
          </w:hyperlink>
        </w:p>
        <w:p>
          <w:pPr>
            <w:pStyle w:val="Contents5"/>
            <w:tabs>
              <w:tab w:val="clear" w:pos="7892"/>
              <w:tab w:val="right" w:pos="9026" w:leader="dot"/>
            </w:tabs>
            <w:rPr/>
          </w:pPr>
          <w:hyperlink w:anchor="__RefHeading___Toc2465549_2616395394">
            <w:r>
              <w:rPr>
                <w:webHidden/>
                <w:rStyle w:val="IndexLink"/>
                <w:rtl w:val="true"/>
              </w:rPr>
              <w:t>«</w:t>
            </w:r>
            <w:r>
              <w:rPr>
                <w:rStyle w:val="IndexLink"/>
              </w:rPr>
              <w:t>46</w:t>
            </w:r>
            <w:r>
              <w:rPr>
                <w:rStyle w:val="IndexLink"/>
                <w:rtl w:val="true"/>
              </w:rPr>
              <w:t>»</w:t>
              <w:tab/>
            </w:r>
            <w:r>
              <w:rPr>
                <w:rStyle w:val="IndexLink"/>
              </w:rPr>
              <w:t>573</w:t>
            </w:r>
          </w:hyperlink>
        </w:p>
        <w:p>
          <w:pPr>
            <w:pStyle w:val="Contents5"/>
            <w:tabs>
              <w:tab w:val="clear" w:pos="7892"/>
              <w:tab w:val="right" w:pos="9026" w:leader="dot"/>
            </w:tabs>
            <w:rPr/>
          </w:pPr>
          <w:hyperlink w:anchor="__RefHeading___Toc2465551_2616395394">
            <w:r>
              <w:rPr>
                <w:webHidden/>
                <w:rStyle w:val="IndexLink"/>
                <w:rtl w:val="true"/>
              </w:rPr>
              <w:t>بيان</w:t>
            </w:r>
            <w:r>
              <w:rPr>
                <w:rStyle w:val="IndexLink"/>
                <w:rtl w:val="true"/>
              </w:rPr>
              <w:tab/>
            </w:r>
            <w:r>
              <w:rPr>
                <w:rStyle w:val="IndexLink"/>
              </w:rPr>
              <w:t>573</w:t>
            </w:r>
          </w:hyperlink>
        </w:p>
        <w:p>
          <w:pPr>
            <w:pStyle w:val="Contents5"/>
            <w:tabs>
              <w:tab w:val="clear" w:pos="7892"/>
              <w:tab w:val="right" w:pos="9026" w:leader="dot"/>
            </w:tabs>
            <w:rPr/>
          </w:pPr>
          <w:hyperlink w:anchor="__RefHeading___Toc2465553_2616395394">
            <w:r>
              <w:rPr>
                <w:webHidden/>
                <w:rStyle w:val="IndexLink"/>
                <w:rtl w:val="true"/>
              </w:rPr>
              <w:t>و أقول</w:t>
            </w:r>
            <w:r>
              <w:rPr>
                <w:rStyle w:val="IndexLink"/>
                <w:rtl w:val="true"/>
              </w:rPr>
              <w:tab/>
            </w:r>
            <w:r>
              <w:rPr>
                <w:rStyle w:val="IndexLink"/>
              </w:rPr>
              <w:t>573</w:t>
            </w:r>
          </w:hyperlink>
        </w:p>
        <w:p>
          <w:pPr>
            <w:pStyle w:val="Contents5"/>
            <w:tabs>
              <w:tab w:val="clear" w:pos="7892"/>
              <w:tab w:val="right" w:pos="9026" w:leader="dot"/>
            </w:tabs>
            <w:rPr/>
          </w:pPr>
          <w:hyperlink w:anchor="__RefHeading___Toc2465555_2616395394">
            <w:r>
              <w:rPr>
                <w:webHidden/>
                <w:rStyle w:val="IndexLink"/>
                <w:rtl w:val="true"/>
              </w:rPr>
              <w:t>«</w:t>
            </w:r>
            <w:r>
              <w:rPr>
                <w:rStyle w:val="IndexLink"/>
              </w:rPr>
              <w:t>47</w:t>
            </w:r>
            <w:r>
              <w:rPr>
                <w:rStyle w:val="IndexLink"/>
                <w:rtl w:val="true"/>
              </w:rPr>
              <w:t>»</w:t>
              <w:tab/>
            </w:r>
            <w:r>
              <w:rPr>
                <w:rStyle w:val="IndexLink"/>
              </w:rPr>
              <w:t>573</w:t>
            </w:r>
          </w:hyperlink>
        </w:p>
        <w:p>
          <w:pPr>
            <w:pStyle w:val="Contents5"/>
            <w:tabs>
              <w:tab w:val="clear" w:pos="7892"/>
              <w:tab w:val="right" w:pos="9026" w:leader="dot"/>
            </w:tabs>
            <w:rPr/>
          </w:pPr>
          <w:hyperlink w:anchor="__RefHeading___Toc2465557_2616395394">
            <w:r>
              <w:rPr>
                <w:webHidden/>
                <w:rStyle w:val="IndexLink"/>
                <w:rtl w:val="true"/>
              </w:rPr>
              <w:t>«</w:t>
            </w:r>
            <w:r>
              <w:rPr>
                <w:rStyle w:val="IndexLink"/>
              </w:rPr>
              <w:t>48</w:t>
            </w:r>
            <w:r>
              <w:rPr>
                <w:rStyle w:val="IndexLink"/>
                <w:rtl w:val="true"/>
              </w:rPr>
              <w:t>»</w:t>
              <w:tab/>
            </w:r>
            <w:r>
              <w:rPr>
                <w:rStyle w:val="IndexLink"/>
              </w:rPr>
              <w:t>573</w:t>
            </w:r>
          </w:hyperlink>
        </w:p>
        <w:p>
          <w:pPr>
            <w:pStyle w:val="Contents5"/>
            <w:tabs>
              <w:tab w:val="clear" w:pos="7892"/>
              <w:tab w:val="right" w:pos="9026" w:leader="dot"/>
            </w:tabs>
            <w:rPr/>
          </w:pPr>
          <w:hyperlink w:anchor="__RefHeading___Toc2465559_2616395394">
            <w:r>
              <w:rPr>
                <w:webHidden/>
                <w:rStyle w:val="IndexLink"/>
                <w:rtl w:val="true"/>
              </w:rPr>
              <w:t>«</w:t>
            </w:r>
            <w:r>
              <w:rPr>
                <w:rStyle w:val="IndexLink"/>
              </w:rPr>
              <w:t>49</w:t>
            </w:r>
            <w:r>
              <w:rPr>
                <w:rStyle w:val="IndexLink"/>
                <w:rtl w:val="true"/>
              </w:rPr>
              <w:t>»</w:t>
              <w:tab/>
            </w:r>
            <w:r>
              <w:rPr>
                <w:rStyle w:val="IndexLink"/>
              </w:rPr>
              <w:t>573</w:t>
            </w:r>
          </w:hyperlink>
        </w:p>
        <w:p>
          <w:pPr>
            <w:pStyle w:val="Contents5"/>
            <w:tabs>
              <w:tab w:val="clear" w:pos="7892"/>
              <w:tab w:val="right" w:pos="9026" w:leader="dot"/>
            </w:tabs>
            <w:rPr/>
          </w:pPr>
          <w:hyperlink w:anchor="__RefHeading___Toc2465561_2616395394">
            <w:r>
              <w:rPr>
                <w:webHidden/>
                <w:rStyle w:val="IndexLink"/>
                <w:rtl w:val="true"/>
              </w:rPr>
              <w:t xml:space="preserve">روایت </w:t>
            </w:r>
            <w:r>
              <w:rPr>
                <w:rStyle w:val="IndexLink"/>
              </w:rPr>
              <w:t>45</w:t>
            </w:r>
            <w:r>
              <w:rPr>
                <w:rStyle w:val="IndexLink"/>
                <w:rtl w:val="true"/>
              </w:rPr>
              <w:tab/>
            </w:r>
            <w:r>
              <w:rPr>
                <w:rStyle w:val="IndexLink"/>
              </w:rPr>
              <w:t>573</w:t>
            </w:r>
          </w:hyperlink>
        </w:p>
        <w:p>
          <w:pPr>
            <w:pStyle w:val="Contents5"/>
            <w:tabs>
              <w:tab w:val="clear" w:pos="7892"/>
              <w:tab w:val="right" w:pos="9026" w:leader="dot"/>
            </w:tabs>
            <w:rPr/>
          </w:pPr>
          <w:hyperlink w:anchor="__RefHeading___Toc2465563_2616395394">
            <w:r>
              <w:rPr>
                <w:webHidden/>
                <w:rStyle w:val="IndexLink"/>
                <w:rtl w:val="true"/>
              </w:rPr>
              <w:t xml:space="preserve">روایت </w:t>
            </w:r>
            <w:r>
              <w:rPr>
                <w:rStyle w:val="IndexLink"/>
              </w:rPr>
              <w:t>46</w:t>
            </w:r>
            <w:r>
              <w:rPr>
                <w:rStyle w:val="IndexLink"/>
                <w:rtl w:val="true"/>
              </w:rPr>
              <w:tab/>
            </w:r>
            <w:r>
              <w:rPr>
                <w:rStyle w:val="IndexLink"/>
              </w:rPr>
              <w:t>574</w:t>
            </w:r>
          </w:hyperlink>
        </w:p>
        <w:p>
          <w:pPr>
            <w:pStyle w:val="Contents5"/>
            <w:tabs>
              <w:tab w:val="clear" w:pos="7892"/>
              <w:tab w:val="right" w:pos="9026" w:leader="dot"/>
            </w:tabs>
            <w:rPr/>
          </w:pPr>
          <w:hyperlink w:anchor="__RefHeading___Toc2465565_2616395394">
            <w:r>
              <w:rPr>
                <w:webHidden/>
                <w:rStyle w:val="IndexLink"/>
                <w:rtl w:val="true"/>
              </w:rPr>
              <w:t>توضیح</w:t>
            </w:r>
            <w:r>
              <w:rPr>
                <w:rStyle w:val="IndexLink"/>
                <w:rtl w:val="true"/>
              </w:rPr>
              <w:tab/>
            </w:r>
            <w:r>
              <w:rPr>
                <w:rStyle w:val="IndexLink"/>
              </w:rPr>
              <w:t>574</w:t>
            </w:r>
          </w:hyperlink>
        </w:p>
        <w:p>
          <w:pPr>
            <w:pStyle w:val="Contents5"/>
            <w:tabs>
              <w:tab w:val="clear" w:pos="7892"/>
              <w:tab w:val="right" w:pos="9026" w:leader="dot"/>
            </w:tabs>
            <w:rPr/>
          </w:pPr>
          <w:hyperlink w:anchor="__RefHeading___Toc2465567_2616395394">
            <w:r>
              <w:rPr>
                <w:webHidden/>
                <w:rStyle w:val="IndexLink"/>
                <w:rtl w:val="true"/>
              </w:rPr>
              <w:t>مؤلف</w:t>
            </w:r>
            <w:r>
              <w:rPr>
                <w:rStyle w:val="IndexLink"/>
                <w:rtl w:val="true"/>
              </w:rPr>
              <w:tab/>
            </w:r>
            <w:r>
              <w:rPr>
                <w:rStyle w:val="IndexLink"/>
              </w:rPr>
              <w:t>574</w:t>
            </w:r>
          </w:hyperlink>
        </w:p>
        <w:p>
          <w:pPr>
            <w:pStyle w:val="Contents5"/>
            <w:tabs>
              <w:tab w:val="clear" w:pos="7892"/>
              <w:tab w:val="right" w:pos="9026" w:leader="dot"/>
            </w:tabs>
            <w:rPr/>
          </w:pPr>
          <w:hyperlink w:anchor="__RefHeading___Toc2465569_2616395394">
            <w:r>
              <w:rPr>
                <w:webHidden/>
                <w:rStyle w:val="IndexLink"/>
                <w:rtl w:val="true"/>
              </w:rPr>
              <w:t xml:space="preserve">روایت </w:t>
            </w:r>
            <w:r>
              <w:rPr>
                <w:rStyle w:val="IndexLink"/>
              </w:rPr>
              <w:t>47</w:t>
            </w:r>
            <w:r>
              <w:rPr>
                <w:rStyle w:val="IndexLink"/>
                <w:rtl w:val="true"/>
              </w:rPr>
              <w:tab/>
            </w:r>
            <w:r>
              <w:rPr>
                <w:rStyle w:val="IndexLink"/>
              </w:rPr>
              <w:t>574</w:t>
            </w:r>
          </w:hyperlink>
        </w:p>
        <w:p>
          <w:pPr>
            <w:pStyle w:val="Contents5"/>
            <w:tabs>
              <w:tab w:val="clear" w:pos="7892"/>
              <w:tab w:val="right" w:pos="9026" w:leader="dot"/>
            </w:tabs>
            <w:rPr/>
          </w:pPr>
          <w:hyperlink w:anchor="__RefHeading___Toc2465571_2616395394">
            <w:r>
              <w:rPr>
                <w:webHidden/>
                <w:rStyle w:val="IndexLink"/>
                <w:rtl w:val="true"/>
              </w:rPr>
              <w:t xml:space="preserve">روایت </w:t>
            </w:r>
            <w:r>
              <w:rPr>
                <w:rStyle w:val="IndexLink"/>
              </w:rPr>
              <w:t>48</w:t>
            </w:r>
            <w:r>
              <w:rPr>
                <w:rStyle w:val="IndexLink"/>
                <w:rtl w:val="true"/>
              </w:rPr>
              <w:tab/>
            </w:r>
            <w:r>
              <w:rPr>
                <w:rStyle w:val="IndexLink"/>
              </w:rPr>
              <w:t>574</w:t>
            </w:r>
          </w:hyperlink>
        </w:p>
        <w:p>
          <w:pPr>
            <w:pStyle w:val="Contents5"/>
            <w:tabs>
              <w:tab w:val="clear" w:pos="7892"/>
              <w:tab w:val="right" w:pos="9026" w:leader="dot"/>
            </w:tabs>
            <w:rPr/>
          </w:pPr>
          <w:hyperlink w:anchor="__RefHeading___Toc2465573_2616395394">
            <w:r>
              <w:rPr>
                <w:webHidden/>
                <w:rStyle w:val="IndexLink"/>
                <w:rtl w:val="true"/>
              </w:rPr>
              <w:t xml:space="preserve">روایت </w:t>
            </w:r>
            <w:r>
              <w:rPr>
                <w:rStyle w:val="IndexLink"/>
              </w:rPr>
              <w:t>49</w:t>
            </w:r>
            <w:r>
              <w:rPr>
                <w:rStyle w:val="IndexLink"/>
                <w:rtl w:val="true"/>
              </w:rPr>
              <w:tab/>
            </w:r>
            <w:r>
              <w:rPr>
                <w:rStyle w:val="IndexLink"/>
              </w:rPr>
              <w:t>574</w:t>
            </w:r>
          </w:hyperlink>
        </w:p>
        <w:p>
          <w:pPr>
            <w:pStyle w:val="Contents5"/>
            <w:tabs>
              <w:tab w:val="clear" w:pos="7892"/>
              <w:tab w:val="right" w:pos="9026" w:leader="dot"/>
            </w:tabs>
            <w:rPr/>
          </w:pPr>
          <w:hyperlink w:anchor="__RefHeading___Toc2465575_2616395394">
            <w:r>
              <w:rPr>
                <w:webHidden/>
                <w:rStyle w:val="IndexLink"/>
                <w:rtl w:val="true"/>
              </w:rPr>
              <w:t>بيان</w:t>
            </w:r>
            <w:r>
              <w:rPr>
                <w:rStyle w:val="IndexLink"/>
                <w:rtl w:val="true"/>
              </w:rPr>
              <w:tab/>
            </w:r>
            <w:r>
              <w:rPr>
                <w:rStyle w:val="IndexLink"/>
              </w:rPr>
              <w:t>575</w:t>
            </w:r>
          </w:hyperlink>
        </w:p>
        <w:p>
          <w:pPr>
            <w:pStyle w:val="Contents5"/>
            <w:tabs>
              <w:tab w:val="clear" w:pos="7892"/>
              <w:tab w:val="right" w:pos="9026" w:leader="dot"/>
            </w:tabs>
            <w:rPr/>
          </w:pPr>
          <w:hyperlink w:anchor="__RefHeading___Toc2465577_2616395394">
            <w:r>
              <w:rPr>
                <w:webHidden/>
                <w:rStyle w:val="IndexLink"/>
                <w:rtl w:val="true"/>
              </w:rPr>
              <w:t>«</w:t>
            </w:r>
            <w:r>
              <w:rPr>
                <w:rStyle w:val="IndexLink"/>
              </w:rPr>
              <w:t>50</w:t>
            </w:r>
            <w:r>
              <w:rPr>
                <w:rStyle w:val="IndexLink"/>
                <w:rtl w:val="true"/>
              </w:rPr>
              <w:t>»</w:t>
              <w:tab/>
            </w:r>
            <w:r>
              <w:rPr>
                <w:rStyle w:val="IndexLink"/>
              </w:rPr>
              <w:t>575</w:t>
            </w:r>
          </w:hyperlink>
        </w:p>
        <w:p>
          <w:pPr>
            <w:pStyle w:val="Contents5"/>
            <w:tabs>
              <w:tab w:val="clear" w:pos="7892"/>
              <w:tab w:val="right" w:pos="9026" w:leader="dot"/>
            </w:tabs>
            <w:rPr/>
          </w:pPr>
          <w:hyperlink w:anchor="__RefHeading___Toc2465579_2616395394">
            <w:r>
              <w:rPr>
                <w:webHidden/>
                <w:rStyle w:val="IndexLink"/>
                <w:rtl w:val="true"/>
              </w:rPr>
              <w:t>بيان</w:t>
            </w:r>
            <w:r>
              <w:rPr>
                <w:rStyle w:val="IndexLink"/>
                <w:rtl w:val="true"/>
              </w:rPr>
              <w:tab/>
            </w:r>
            <w:r>
              <w:rPr>
                <w:rStyle w:val="IndexLink"/>
              </w:rPr>
              <w:t>575</w:t>
            </w:r>
          </w:hyperlink>
        </w:p>
        <w:p>
          <w:pPr>
            <w:pStyle w:val="Contents5"/>
            <w:tabs>
              <w:tab w:val="clear" w:pos="7892"/>
              <w:tab w:val="right" w:pos="9026" w:leader="dot"/>
            </w:tabs>
            <w:rPr/>
          </w:pPr>
          <w:hyperlink w:anchor="__RefHeading___Toc2465581_2616395394">
            <w:r>
              <w:rPr>
                <w:webHidden/>
                <w:rStyle w:val="IndexLink"/>
                <w:rtl w:val="true"/>
              </w:rPr>
              <w:t>«</w:t>
            </w:r>
            <w:r>
              <w:rPr>
                <w:rStyle w:val="IndexLink"/>
              </w:rPr>
              <w:t>51</w:t>
            </w:r>
            <w:r>
              <w:rPr>
                <w:rStyle w:val="IndexLink"/>
                <w:rtl w:val="true"/>
              </w:rPr>
              <w:t>»</w:t>
              <w:tab/>
            </w:r>
            <w:r>
              <w:rPr>
                <w:rStyle w:val="IndexLink"/>
              </w:rPr>
              <w:t>575</w:t>
            </w:r>
          </w:hyperlink>
        </w:p>
        <w:p>
          <w:pPr>
            <w:pStyle w:val="Contents5"/>
            <w:tabs>
              <w:tab w:val="clear" w:pos="7892"/>
              <w:tab w:val="right" w:pos="9026" w:leader="dot"/>
            </w:tabs>
            <w:rPr/>
          </w:pPr>
          <w:hyperlink w:anchor="__RefHeading___Toc2465583_2616395394">
            <w:r>
              <w:rPr>
                <w:webHidden/>
                <w:rStyle w:val="IndexLink"/>
                <w:rtl w:val="true"/>
              </w:rPr>
              <w:t>«</w:t>
            </w:r>
            <w:r>
              <w:rPr>
                <w:rStyle w:val="IndexLink"/>
              </w:rPr>
              <w:t>52</w:t>
            </w:r>
            <w:r>
              <w:rPr>
                <w:rStyle w:val="IndexLink"/>
                <w:rtl w:val="true"/>
              </w:rPr>
              <w:t>»</w:t>
              <w:tab/>
            </w:r>
            <w:r>
              <w:rPr>
                <w:rStyle w:val="IndexLink"/>
              </w:rPr>
              <w:t>575</w:t>
            </w:r>
          </w:hyperlink>
        </w:p>
        <w:p>
          <w:pPr>
            <w:pStyle w:val="Contents5"/>
            <w:tabs>
              <w:tab w:val="clear" w:pos="7892"/>
              <w:tab w:val="right" w:pos="9026" w:leader="dot"/>
            </w:tabs>
            <w:rPr/>
          </w:pPr>
          <w:hyperlink w:anchor="__RefHeading___Toc2465585_2616395394">
            <w:r>
              <w:rPr>
                <w:webHidden/>
                <w:rStyle w:val="IndexLink"/>
                <w:rtl w:val="true"/>
              </w:rPr>
              <w:t>«</w:t>
            </w:r>
            <w:r>
              <w:rPr>
                <w:rStyle w:val="IndexLink"/>
              </w:rPr>
              <w:t>53</w:t>
            </w:r>
            <w:r>
              <w:rPr>
                <w:rStyle w:val="IndexLink"/>
                <w:rtl w:val="true"/>
              </w:rPr>
              <w:t>»</w:t>
              <w:tab/>
            </w:r>
            <w:r>
              <w:rPr>
                <w:rStyle w:val="IndexLink"/>
              </w:rPr>
              <w:t>575</w:t>
            </w:r>
          </w:hyperlink>
        </w:p>
        <w:p>
          <w:pPr>
            <w:pStyle w:val="Contents5"/>
            <w:tabs>
              <w:tab w:val="clear" w:pos="7892"/>
              <w:tab w:val="right" w:pos="9026" w:leader="dot"/>
            </w:tabs>
            <w:rPr/>
          </w:pPr>
          <w:hyperlink w:anchor="__RefHeading___Toc2465587_2616395394">
            <w:r>
              <w:rPr>
                <w:webHidden/>
                <w:rStyle w:val="IndexLink"/>
                <w:rtl w:val="true"/>
              </w:rPr>
              <w:t>«</w:t>
            </w:r>
            <w:r>
              <w:rPr>
                <w:rStyle w:val="IndexLink"/>
              </w:rPr>
              <w:t>54</w:t>
            </w:r>
            <w:r>
              <w:rPr>
                <w:rStyle w:val="IndexLink"/>
                <w:rtl w:val="true"/>
              </w:rPr>
              <w:t>»</w:t>
              <w:tab/>
            </w:r>
            <w:r>
              <w:rPr>
                <w:rStyle w:val="IndexLink"/>
              </w:rPr>
              <w:t>575</w:t>
            </w:r>
          </w:hyperlink>
        </w:p>
        <w:p>
          <w:pPr>
            <w:pStyle w:val="Contents5"/>
            <w:tabs>
              <w:tab w:val="clear" w:pos="7892"/>
              <w:tab w:val="right" w:pos="9026" w:leader="dot"/>
            </w:tabs>
            <w:rPr/>
          </w:pPr>
          <w:hyperlink w:anchor="__RefHeading___Toc2465589_2616395394">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2465591_2616395394">
            <w:r>
              <w:rPr>
                <w:webHidden/>
                <w:rStyle w:val="IndexLink"/>
                <w:rtl w:val="true"/>
              </w:rPr>
              <w:t xml:space="preserve">روایت </w:t>
            </w:r>
            <w:r>
              <w:rPr>
                <w:rStyle w:val="IndexLink"/>
              </w:rPr>
              <w:t>50</w:t>
            </w:r>
            <w:r>
              <w:rPr>
                <w:rStyle w:val="IndexLink"/>
                <w:rtl w:val="true"/>
              </w:rPr>
              <w:tab/>
            </w:r>
            <w:r>
              <w:rPr>
                <w:rStyle w:val="IndexLink"/>
              </w:rPr>
              <w:t>575</w:t>
            </w:r>
          </w:hyperlink>
        </w:p>
        <w:p>
          <w:pPr>
            <w:pStyle w:val="Contents5"/>
            <w:tabs>
              <w:tab w:val="clear" w:pos="7892"/>
              <w:tab w:val="right" w:pos="9026" w:leader="dot"/>
            </w:tabs>
            <w:rPr/>
          </w:pPr>
          <w:hyperlink w:anchor="__RefHeading___Toc2465593_2616395394">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2465595_2616395394">
            <w:r>
              <w:rPr>
                <w:webHidden/>
                <w:rStyle w:val="IndexLink"/>
                <w:rtl w:val="true"/>
              </w:rPr>
              <w:t xml:space="preserve">روایت </w:t>
            </w:r>
            <w:r>
              <w:rPr>
                <w:rStyle w:val="IndexLink"/>
              </w:rPr>
              <w:t>51</w:t>
            </w:r>
            <w:r>
              <w:rPr>
                <w:rStyle w:val="IndexLink"/>
                <w:rtl w:val="true"/>
              </w:rPr>
              <w:tab/>
            </w:r>
            <w:r>
              <w:rPr>
                <w:rStyle w:val="IndexLink"/>
              </w:rPr>
              <w:t>576</w:t>
            </w:r>
          </w:hyperlink>
        </w:p>
        <w:p>
          <w:pPr>
            <w:pStyle w:val="Contents5"/>
            <w:tabs>
              <w:tab w:val="clear" w:pos="7892"/>
              <w:tab w:val="right" w:pos="9026" w:leader="dot"/>
            </w:tabs>
            <w:rPr/>
          </w:pPr>
          <w:hyperlink w:anchor="__RefHeading___Toc2465597_2616395394">
            <w:r>
              <w:rPr>
                <w:webHidden/>
                <w:rStyle w:val="IndexLink"/>
                <w:rtl w:val="true"/>
              </w:rPr>
              <w:t xml:space="preserve">روایت </w:t>
            </w:r>
            <w:r>
              <w:rPr>
                <w:rStyle w:val="IndexLink"/>
              </w:rPr>
              <w:t>52</w:t>
            </w:r>
            <w:r>
              <w:rPr>
                <w:rStyle w:val="IndexLink"/>
                <w:rtl w:val="true"/>
              </w:rPr>
              <w:tab/>
            </w:r>
            <w:r>
              <w:rPr>
                <w:rStyle w:val="IndexLink"/>
              </w:rPr>
              <w:t>576</w:t>
            </w:r>
          </w:hyperlink>
        </w:p>
        <w:p>
          <w:pPr>
            <w:pStyle w:val="Contents5"/>
            <w:tabs>
              <w:tab w:val="clear" w:pos="7892"/>
              <w:tab w:val="right" w:pos="9026" w:leader="dot"/>
            </w:tabs>
            <w:rPr/>
          </w:pPr>
          <w:hyperlink w:anchor="__RefHeading___Toc2465599_2616395394">
            <w:r>
              <w:rPr>
                <w:webHidden/>
                <w:rStyle w:val="IndexLink"/>
                <w:rtl w:val="true"/>
              </w:rPr>
              <w:t xml:space="preserve">روایت </w:t>
            </w:r>
            <w:r>
              <w:rPr>
                <w:rStyle w:val="IndexLink"/>
              </w:rPr>
              <w:t>53</w:t>
            </w:r>
            <w:r>
              <w:rPr>
                <w:rStyle w:val="IndexLink"/>
                <w:rtl w:val="true"/>
              </w:rPr>
              <w:tab/>
            </w:r>
            <w:r>
              <w:rPr>
                <w:rStyle w:val="IndexLink"/>
              </w:rPr>
              <w:t>576</w:t>
            </w:r>
          </w:hyperlink>
        </w:p>
        <w:p>
          <w:pPr>
            <w:pStyle w:val="Contents5"/>
            <w:tabs>
              <w:tab w:val="clear" w:pos="7892"/>
              <w:tab w:val="right" w:pos="9026" w:leader="dot"/>
            </w:tabs>
            <w:rPr/>
          </w:pPr>
          <w:hyperlink w:anchor="__RefHeading___Toc2465601_2616395394">
            <w:r>
              <w:rPr>
                <w:webHidden/>
                <w:rStyle w:val="IndexLink"/>
                <w:rtl w:val="true"/>
              </w:rPr>
              <w:t xml:space="preserve">روایت </w:t>
            </w:r>
            <w:r>
              <w:rPr>
                <w:rStyle w:val="IndexLink"/>
              </w:rPr>
              <w:t>54</w:t>
            </w:r>
            <w:r>
              <w:rPr>
                <w:rStyle w:val="IndexLink"/>
                <w:rtl w:val="true"/>
              </w:rPr>
              <w:tab/>
            </w:r>
            <w:r>
              <w:rPr>
                <w:rStyle w:val="IndexLink"/>
              </w:rPr>
              <w:t>576</w:t>
            </w:r>
          </w:hyperlink>
        </w:p>
        <w:p>
          <w:pPr>
            <w:pStyle w:val="Contents5"/>
            <w:tabs>
              <w:tab w:val="clear" w:pos="7892"/>
              <w:tab w:val="right" w:pos="9026" w:leader="dot"/>
            </w:tabs>
            <w:rPr/>
          </w:pPr>
          <w:hyperlink w:anchor="__RefHeading___Toc2465603_2616395394">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2465605_2616395394">
            <w:r>
              <w:rPr>
                <w:webHidden/>
                <w:rStyle w:val="IndexLink"/>
                <w:rtl w:val="true"/>
              </w:rPr>
              <w:t>«</w:t>
            </w:r>
            <w:r>
              <w:rPr>
                <w:rStyle w:val="IndexLink"/>
              </w:rPr>
              <w:t>55</w:t>
            </w:r>
            <w:r>
              <w:rPr>
                <w:rStyle w:val="IndexLink"/>
                <w:rtl w:val="true"/>
              </w:rPr>
              <w:t>»</w:t>
              <w:tab/>
            </w:r>
            <w:r>
              <w:rPr>
                <w:rStyle w:val="IndexLink"/>
              </w:rPr>
              <w:t>577</w:t>
            </w:r>
          </w:hyperlink>
        </w:p>
        <w:p>
          <w:pPr>
            <w:pStyle w:val="Contents5"/>
            <w:tabs>
              <w:tab w:val="clear" w:pos="7892"/>
              <w:tab w:val="right" w:pos="9026" w:leader="dot"/>
            </w:tabs>
            <w:rPr/>
          </w:pPr>
          <w:hyperlink w:anchor="__RefHeading___Toc2465607_2616395394">
            <w:r>
              <w:rPr>
                <w:webHidden/>
                <w:rStyle w:val="IndexLink"/>
                <w:rtl w:val="true"/>
              </w:rPr>
              <w:t>«</w:t>
            </w:r>
            <w:r>
              <w:rPr>
                <w:rStyle w:val="IndexLink"/>
              </w:rPr>
              <w:t>56</w:t>
            </w:r>
            <w:r>
              <w:rPr>
                <w:rStyle w:val="IndexLink"/>
                <w:rtl w:val="true"/>
              </w:rPr>
              <w:t>»</w:t>
              <w:tab/>
            </w:r>
            <w:r>
              <w:rPr>
                <w:rStyle w:val="IndexLink"/>
              </w:rPr>
              <w:t>577</w:t>
            </w:r>
          </w:hyperlink>
        </w:p>
        <w:p>
          <w:pPr>
            <w:pStyle w:val="Contents5"/>
            <w:tabs>
              <w:tab w:val="clear" w:pos="7892"/>
              <w:tab w:val="right" w:pos="9026" w:leader="dot"/>
            </w:tabs>
            <w:rPr/>
          </w:pPr>
          <w:hyperlink w:anchor="__RefHeading___Toc2465609_2616395394">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2465611_2616395394">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2465613_2616395394">
            <w:r>
              <w:rPr>
                <w:webHidden/>
                <w:rStyle w:val="IndexLink"/>
                <w:rtl w:val="true"/>
              </w:rPr>
              <w:t xml:space="preserve">روایت </w:t>
            </w:r>
            <w:r>
              <w:rPr>
                <w:rStyle w:val="IndexLink"/>
              </w:rPr>
              <w:t>55</w:t>
            </w:r>
            <w:r>
              <w:rPr>
                <w:rStyle w:val="IndexLink"/>
                <w:rtl w:val="true"/>
              </w:rPr>
              <w:tab/>
            </w:r>
            <w:r>
              <w:rPr>
                <w:rStyle w:val="IndexLink"/>
              </w:rPr>
              <w:t>578</w:t>
            </w:r>
          </w:hyperlink>
        </w:p>
        <w:p>
          <w:pPr>
            <w:pStyle w:val="Contents5"/>
            <w:tabs>
              <w:tab w:val="clear" w:pos="7892"/>
              <w:tab w:val="right" w:pos="9026" w:leader="dot"/>
            </w:tabs>
            <w:rPr/>
          </w:pPr>
          <w:hyperlink w:anchor="__RefHeading___Toc2465615_2616395394">
            <w:r>
              <w:rPr>
                <w:webHidden/>
                <w:rStyle w:val="IndexLink"/>
                <w:rtl w:val="true"/>
              </w:rPr>
              <w:t xml:space="preserve">روایت </w:t>
            </w:r>
            <w:r>
              <w:rPr>
                <w:rStyle w:val="IndexLink"/>
              </w:rPr>
              <w:t>56</w:t>
            </w:r>
            <w:r>
              <w:rPr>
                <w:rStyle w:val="IndexLink"/>
                <w:rtl w:val="true"/>
              </w:rPr>
              <w:tab/>
            </w:r>
            <w:r>
              <w:rPr>
                <w:rStyle w:val="IndexLink"/>
              </w:rPr>
              <w:t>578</w:t>
            </w:r>
          </w:hyperlink>
        </w:p>
        <w:p>
          <w:pPr>
            <w:pStyle w:val="Contents5"/>
            <w:tabs>
              <w:tab w:val="clear" w:pos="7892"/>
              <w:tab w:val="right" w:pos="9026" w:leader="dot"/>
            </w:tabs>
            <w:rPr/>
          </w:pPr>
          <w:hyperlink w:anchor="__RefHeading___Toc2465617_2616395394">
            <w:r>
              <w:rPr>
                <w:webHidden/>
                <w:rStyle w:val="IndexLink"/>
                <w:rtl w:val="true"/>
              </w:rPr>
              <w:t>توضیح</w:t>
            </w:r>
            <w:r>
              <w:rPr>
                <w:rStyle w:val="IndexLink"/>
                <w:rtl w:val="true"/>
              </w:rPr>
              <w:tab/>
            </w:r>
            <w:r>
              <w:rPr>
                <w:rStyle w:val="IndexLink"/>
              </w:rPr>
              <w:t>578</w:t>
            </w:r>
          </w:hyperlink>
        </w:p>
        <w:p>
          <w:pPr>
            <w:pStyle w:val="Contents5"/>
            <w:tabs>
              <w:tab w:val="clear" w:pos="7892"/>
              <w:tab w:val="right" w:pos="9026" w:leader="dot"/>
            </w:tabs>
            <w:rPr/>
          </w:pPr>
          <w:hyperlink w:anchor="__RefHeading___Toc2465619_2616395394">
            <w:r>
              <w:rPr>
                <w:webHidden/>
                <w:rStyle w:val="IndexLink"/>
                <w:rtl w:val="true"/>
              </w:rPr>
              <w:t>«</w:t>
            </w:r>
            <w:r>
              <w:rPr>
                <w:rStyle w:val="IndexLink"/>
              </w:rPr>
              <w:t>57</w:t>
            </w:r>
            <w:r>
              <w:rPr>
                <w:rStyle w:val="IndexLink"/>
                <w:rtl w:val="true"/>
              </w:rPr>
              <w:t>»</w:t>
              <w:tab/>
            </w:r>
            <w:r>
              <w:rPr>
                <w:rStyle w:val="IndexLink"/>
              </w:rPr>
              <w:t>579</w:t>
            </w:r>
          </w:hyperlink>
        </w:p>
        <w:p>
          <w:pPr>
            <w:pStyle w:val="Contents5"/>
            <w:tabs>
              <w:tab w:val="clear" w:pos="7892"/>
              <w:tab w:val="right" w:pos="9026" w:leader="dot"/>
            </w:tabs>
            <w:rPr/>
          </w:pPr>
          <w:hyperlink w:anchor="__RefHeading___Toc2465621_2616395394">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2465623_2616395394">
            <w:r>
              <w:rPr>
                <w:webHidden/>
                <w:rStyle w:val="IndexLink"/>
                <w:rtl w:val="true"/>
              </w:rPr>
              <w:t xml:space="preserve">روایت </w:t>
            </w:r>
            <w:r>
              <w:rPr>
                <w:rStyle w:val="IndexLink"/>
              </w:rPr>
              <w:t>57</w:t>
            </w:r>
            <w:r>
              <w:rPr>
                <w:rStyle w:val="IndexLink"/>
                <w:rtl w:val="true"/>
              </w:rPr>
              <w:tab/>
            </w:r>
            <w:r>
              <w:rPr>
                <w:rStyle w:val="IndexLink"/>
              </w:rPr>
              <w:t>579</w:t>
            </w:r>
          </w:hyperlink>
        </w:p>
        <w:p>
          <w:pPr>
            <w:pStyle w:val="Contents5"/>
            <w:tabs>
              <w:tab w:val="clear" w:pos="7892"/>
              <w:tab w:val="right" w:pos="9026" w:leader="dot"/>
            </w:tabs>
            <w:rPr/>
          </w:pPr>
          <w:hyperlink w:anchor="__RefHeading___Toc2465625_2616395394">
            <w:r>
              <w:rPr>
                <w:webHidden/>
                <w:rStyle w:val="IndexLink"/>
                <w:rtl w:val="true"/>
              </w:rPr>
              <w:t>توضیح</w:t>
            </w:r>
            <w:r>
              <w:rPr>
                <w:rStyle w:val="IndexLink"/>
                <w:rtl w:val="true"/>
              </w:rPr>
              <w:tab/>
            </w:r>
            <w:r>
              <w:rPr>
                <w:rStyle w:val="IndexLink"/>
              </w:rPr>
              <w:t>579</w:t>
            </w:r>
          </w:hyperlink>
        </w:p>
        <w:p>
          <w:pPr>
            <w:pStyle w:val="Contents3"/>
            <w:tabs>
              <w:tab w:val="clear" w:pos="8459"/>
              <w:tab w:val="right" w:pos="9026" w:leader="dot"/>
            </w:tabs>
            <w:rPr/>
          </w:pPr>
          <w:hyperlink w:anchor="__RefHeading___Toc2465627_2616395394">
            <w:r>
              <w:rPr>
                <w:webHidden/>
                <w:rStyle w:val="IndexLink"/>
                <w:rtl w:val="true"/>
              </w:rPr>
              <w:t xml:space="preserve">باب </w:t>
            </w:r>
            <w:r>
              <w:rPr>
                <w:rStyle w:val="IndexLink"/>
              </w:rPr>
              <w:t>8</w:t>
            </w:r>
            <w:r>
              <w:rPr>
                <w:rStyle w:val="IndexLink"/>
                <w:rtl w:val="true"/>
              </w:rPr>
              <w:t xml:space="preserve"> </w:t>
            </w:r>
            <w:r>
              <w:rPr>
                <w:rStyle w:val="IndexLink"/>
                <w:rtl w:val="true"/>
              </w:rPr>
              <w:t>التذكية و أنواعها و أحكامها</w:t>
            </w:r>
            <w:r>
              <w:rPr>
                <w:rStyle w:val="IndexLink"/>
                <w:rtl w:val="true"/>
              </w:rPr>
              <w:tab/>
            </w:r>
            <w:r>
              <w:rPr>
                <w:rStyle w:val="IndexLink"/>
              </w:rPr>
              <w:t>580</w:t>
            </w:r>
          </w:hyperlink>
        </w:p>
        <w:p>
          <w:pPr>
            <w:pStyle w:val="Contents4"/>
            <w:tabs>
              <w:tab w:val="clear" w:pos="8176"/>
              <w:tab w:val="right" w:pos="9026" w:leader="dot"/>
            </w:tabs>
            <w:rPr/>
          </w:pPr>
          <w:hyperlink w:anchor="__RefHeading___Toc2465629_2616395394">
            <w:r>
              <w:rPr>
                <w:webHidden/>
                <w:rStyle w:val="IndexLink"/>
                <w:rtl w:val="true"/>
              </w:rPr>
              <w:t>الآيات</w:t>
            </w:r>
            <w:r>
              <w:rPr>
                <w:rStyle w:val="IndexLink"/>
                <w:rtl w:val="true"/>
              </w:rPr>
              <w:tab/>
            </w:r>
            <w:r>
              <w:rPr>
                <w:rStyle w:val="IndexLink"/>
              </w:rPr>
              <w:t>580</w:t>
            </w:r>
          </w:hyperlink>
        </w:p>
        <w:p>
          <w:pPr>
            <w:pStyle w:val="Contents4"/>
            <w:tabs>
              <w:tab w:val="clear" w:pos="8176"/>
              <w:tab w:val="right" w:pos="9026" w:leader="dot"/>
            </w:tabs>
            <w:rPr/>
          </w:pPr>
          <w:hyperlink w:anchor="__RefHeading___Toc2465631_2616395394">
            <w:r>
              <w:rPr>
                <w:webHidden/>
                <w:rStyle w:val="IndexLink"/>
                <w:rtl w:val="true"/>
              </w:rPr>
              <w:t>تفسير</w:t>
            </w:r>
            <w:r>
              <w:rPr>
                <w:rStyle w:val="IndexLink"/>
                <w:rtl w:val="true"/>
              </w:rPr>
              <w:tab/>
            </w:r>
            <w:r>
              <w:rPr>
                <w:rStyle w:val="IndexLink"/>
              </w:rPr>
              <w:t>580</w:t>
            </w:r>
          </w:hyperlink>
        </w:p>
        <w:p>
          <w:pPr>
            <w:pStyle w:val="Contents3"/>
            <w:tabs>
              <w:tab w:val="clear" w:pos="8459"/>
              <w:tab w:val="right" w:pos="9026" w:leader="dot"/>
            </w:tabs>
            <w:rPr/>
          </w:pPr>
          <w:hyperlink w:anchor="__RefHeading___Toc2465633_2616395394">
            <w:r>
              <w:rPr>
                <w:webHidden/>
                <w:rStyle w:val="IndexLink"/>
                <w:rtl w:val="true"/>
              </w:rPr>
              <w:t xml:space="preserve">باب هشتم </w:t>
            </w:r>
            <w:r>
              <w:rPr>
                <w:rStyle w:val="IndexLink"/>
                <w:rtl w:val="true"/>
              </w:rPr>
              <w:t xml:space="preserve">: </w:t>
            </w:r>
            <w:r>
              <w:rPr>
                <w:rStyle w:val="IndexLink"/>
                <w:rtl w:val="true"/>
              </w:rPr>
              <w:t>تذکیه</w:t>
            </w:r>
            <w:r>
              <w:rPr>
                <w:rStyle w:val="IndexLink"/>
                <w:rtl w:val="true"/>
              </w:rPr>
              <w:t>(</w:t>
            </w:r>
            <w:r>
              <w:rPr>
                <w:rStyle w:val="IndexLink"/>
                <w:rtl w:val="true"/>
              </w:rPr>
              <w:t>ذبح</w:t>
            </w:r>
            <w:r>
              <w:rPr>
                <w:rStyle w:val="IndexLink"/>
                <w:rtl w:val="true"/>
              </w:rPr>
              <w:t>)</w:t>
            </w:r>
            <w:r>
              <w:rPr>
                <w:rStyle w:val="IndexLink"/>
                <w:rtl w:val="true"/>
              </w:rPr>
              <w:t>، انواع و احکام آن</w:t>
            </w:r>
            <w:r>
              <w:rPr>
                <w:rStyle w:val="IndexLink"/>
                <w:rtl w:val="true"/>
              </w:rPr>
              <w:tab/>
            </w:r>
            <w:r>
              <w:rPr>
                <w:rStyle w:val="IndexLink"/>
              </w:rPr>
              <w:t>580</w:t>
            </w:r>
          </w:hyperlink>
        </w:p>
        <w:p>
          <w:pPr>
            <w:pStyle w:val="Contents4"/>
            <w:tabs>
              <w:tab w:val="clear" w:pos="8176"/>
              <w:tab w:val="right" w:pos="9026" w:leader="dot"/>
            </w:tabs>
            <w:rPr/>
          </w:pPr>
          <w:hyperlink w:anchor="__RefHeading___Toc2465635_2616395394">
            <w:r>
              <w:rPr>
                <w:webHidden/>
                <w:rStyle w:val="IndexLink"/>
                <w:rtl w:val="true"/>
              </w:rPr>
              <w:t>آیات</w:t>
            </w:r>
            <w:r>
              <w:rPr>
                <w:rStyle w:val="IndexLink"/>
                <w:rtl w:val="true"/>
              </w:rPr>
              <w:tab/>
            </w:r>
            <w:r>
              <w:rPr>
                <w:rStyle w:val="IndexLink"/>
              </w:rPr>
              <w:t>580</w:t>
            </w:r>
          </w:hyperlink>
        </w:p>
        <w:p>
          <w:pPr>
            <w:pStyle w:val="Contents4"/>
            <w:tabs>
              <w:tab w:val="clear" w:pos="8176"/>
              <w:tab w:val="right" w:pos="9026" w:leader="dot"/>
            </w:tabs>
            <w:rPr/>
          </w:pPr>
          <w:hyperlink w:anchor="__RefHeading___Toc2465637_2616395394">
            <w:r>
              <w:rPr>
                <w:webHidden/>
                <w:rStyle w:val="IndexLink"/>
                <w:rtl w:val="true"/>
              </w:rPr>
              <w:t>تفسیر</w:t>
            </w:r>
            <w:r>
              <w:rPr>
                <w:rStyle w:val="IndexLink"/>
                <w:rtl w:val="true"/>
              </w:rPr>
              <w:tab/>
            </w:r>
            <w:r>
              <w:rPr>
                <w:rStyle w:val="IndexLink"/>
              </w:rPr>
              <w:t>581</w:t>
            </w:r>
          </w:hyperlink>
        </w:p>
        <w:p>
          <w:pPr>
            <w:pStyle w:val="Contents4"/>
            <w:tabs>
              <w:tab w:val="clear" w:pos="8176"/>
              <w:tab w:val="right" w:pos="9026" w:leader="dot"/>
            </w:tabs>
            <w:rPr/>
          </w:pPr>
          <w:hyperlink w:anchor="__RefHeading___Toc2465639_2616395394">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2465641_2616395394">
            <w:r>
              <w:rPr>
                <w:webHidden/>
                <w:rStyle w:val="IndexLink"/>
                <w:rtl w:val="true"/>
              </w:rPr>
              <w:t>«</w:t>
            </w:r>
            <w:r>
              <w:rPr>
                <w:rStyle w:val="IndexLink"/>
              </w:rPr>
              <w:t>1</w:t>
            </w:r>
            <w:r>
              <w:rPr>
                <w:rStyle w:val="IndexLink"/>
                <w:rtl w:val="true"/>
              </w:rPr>
              <w:t>»</w:t>
              <w:tab/>
            </w:r>
            <w:r>
              <w:rPr>
                <w:rStyle w:val="IndexLink"/>
              </w:rPr>
              <w:t>613</w:t>
            </w:r>
          </w:hyperlink>
        </w:p>
        <w:p>
          <w:pPr>
            <w:pStyle w:val="Contents5"/>
            <w:tabs>
              <w:tab w:val="clear" w:pos="7892"/>
              <w:tab w:val="right" w:pos="9026" w:leader="dot"/>
            </w:tabs>
            <w:rPr/>
          </w:pPr>
          <w:hyperlink w:anchor="__RefHeading___Toc2465643_2616395394">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2465645_2616395394">
            <w:r>
              <w:rPr>
                <w:webHidden/>
                <w:rStyle w:val="IndexLink"/>
                <w:rtl w:val="true"/>
              </w:rPr>
              <w:t>«</w:t>
            </w:r>
            <w:r>
              <w:rPr>
                <w:rStyle w:val="IndexLink"/>
              </w:rPr>
              <w:t>2</w:t>
            </w:r>
            <w:r>
              <w:rPr>
                <w:rStyle w:val="IndexLink"/>
                <w:rtl w:val="true"/>
              </w:rPr>
              <w:t>»</w:t>
              <w:tab/>
            </w:r>
            <w:r>
              <w:rPr>
                <w:rStyle w:val="IndexLink"/>
              </w:rPr>
              <w:t>613</w:t>
            </w:r>
          </w:hyperlink>
        </w:p>
        <w:p>
          <w:pPr>
            <w:pStyle w:val="Contents4"/>
            <w:tabs>
              <w:tab w:val="clear" w:pos="8176"/>
              <w:tab w:val="right" w:pos="9026" w:leader="dot"/>
            </w:tabs>
            <w:rPr/>
          </w:pPr>
          <w:hyperlink w:anchor="__RefHeading___Toc2465647_2616395394">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2465649_2616395394">
            <w:r>
              <w:rPr>
                <w:webHidden/>
                <w:rStyle w:val="IndexLink"/>
                <w:rtl w:val="true"/>
              </w:rPr>
              <w:t xml:space="preserve">روایت </w:t>
            </w:r>
            <w:r>
              <w:rPr>
                <w:rStyle w:val="IndexLink"/>
              </w:rPr>
              <w:t>1</w:t>
            </w:r>
            <w:r>
              <w:rPr>
                <w:rStyle w:val="IndexLink"/>
                <w:rtl w:val="true"/>
              </w:rPr>
              <w:tab/>
            </w:r>
            <w:r>
              <w:rPr>
                <w:rStyle w:val="IndexLink"/>
              </w:rPr>
              <w:t>614</w:t>
            </w:r>
          </w:hyperlink>
        </w:p>
        <w:p>
          <w:pPr>
            <w:pStyle w:val="Contents5"/>
            <w:tabs>
              <w:tab w:val="clear" w:pos="7892"/>
              <w:tab w:val="right" w:pos="9026" w:leader="dot"/>
            </w:tabs>
            <w:rPr/>
          </w:pPr>
          <w:hyperlink w:anchor="__RefHeading___Toc2465651_2616395394">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2465653_2616395394">
            <w:r>
              <w:rPr>
                <w:webHidden/>
                <w:rStyle w:val="IndexLink"/>
                <w:rtl w:val="true"/>
              </w:rPr>
              <w:t xml:space="preserve">روایت </w:t>
            </w:r>
            <w:r>
              <w:rPr>
                <w:rStyle w:val="IndexLink"/>
              </w:rPr>
              <w:t>2</w:t>
            </w:r>
            <w:r>
              <w:rPr>
                <w:rStyle w:val="IndexLink"/>
                <w:rtl w:val="true"/>
              </w:rPr>
              <w:tab/>
            </w:r>
            <w:r>
              <w:rPr>
                <w:rStyle w:val="IndexLink"/>
              </w:rPr>
              <w:t>614</w:t>
            </w:r>
          </w:hyperlink>
        </w:p>
        <w:p>
          <w:pPr>
            <w:pStyle w:val="Contents5"/>
            <w:tabs>
              <w:tab w:val="clear" w:pos="7892"/>
              <w:tab w:val="right" w:pos="9026" w:leader="dot"/>
            </w:tabs>
            <w:rPr/>
          </w:pPr>
          <w:hyperlink w:anchor="__RefHeading___Toc2465655_2616395394">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2465657_2616395394">
            <w:r>
              <w:rPr>
                <w:webHidden/>
                <w:rStyle w:val="IndexLink"/>
                <w:rtl w:val="true"/>
              </w:rPr>
              <w:t>«</w:t>
            </w:r>
            <w:r>
              <w:rPr>
                <w:rStyle w:val="IndexLink"/>
              </w:rPr>
              <w:t>3</w:t>
            </w:r>
            <w:r>
              <w:rPr>
                <w:rStyle w:val="IndexLink"/>
                <w:rtl w:val="true"/>
              </w:rPr>
              <w:t>»</w:t>
              <w:tab/>
            </w:r>
            <w:r>
              <w:rPr>
                <w:rStyle w:val="IndexLink"/>
              </w:rPr>
              <w:t>615</w:t>
            </w:r>
          </w:hyperlink>
        </w:p>
        <w:p>
          <w:pPr>
            <w:pStyle w:val="Contents5"/>
            <w:tabs>
              <w:tab w:val="clear" w:pos="7892"/>
              <w:tab w:val="right" w:pos="9026" w:leader="dot"/>
            </w:tabs>
            <w:rPr/>
          </w:pPr>
          <w:hyperlink w:anchor="__RefHeading___Toc2465659_2616395394">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2465661_2616395394">
            <w:r>
              <w:rPr>
                <w:webHidden/>
                <w:rStyle w:val="IndexLink"/>
                <w:rtl w:val="true"/>
              </w:rPr>
              <w:t>«</w:t>
            </w:r>
            <w:r>
              <w:rPr>
                <w:rStyle w:val="IndexLink"/>
              </w:rPr>
              <w:t>4</w:t>
            </w:r>
            <w:r>
              <w:rPr>
                <w:rStyle w:val="IndexLink"/>
                <w:rtl w:val="true"/>
              </w:rPr>
              <w:t>»</w:t>
              <w:tab/>
            </w:r>
            <w:r>
              <w:rPr>
                <w:rStyle w:val="IndexLink"/>
              </w:rPr>
              <w:t>615</w:t>
            </w:r>
          </w:hyperlink>
        </w:p>
        <w:p>
          <w:pPr>
            <w:pStyle w:val="Contents5"/>
            <w:tabs>
              <w:tab w:val="clear" w:pos="7892"/>
              <w:tab w:val="right" w:pos="9026" w:leader="dot"/>
            </w:tabs>
            <w:rPr/>
          </w:pPr>
          <w:hyperlink w:anchor="__RefHeading___Toc2465663_2616395394">
            <w:r>
              <w:rPr>
                <w:webHidden/>
                <w:rStyle w:val="IndexLink"/>
                <w:rtl w:val="true"/>
              </w:rPr>
              <w:t>«</w:t>
            </w:r>
            <w:r>
              <w:rPr>
                <w:rStyle w:val="IndexLink"/>
              </w:rPr>
              <w:t>5</w:t>
            </w:r>
            <w:r>
              <w:rPr>
                <w:rStyle w:val="IndexLink"/>
                <w:rtl w:val="true"/>
              </w:rPr>
              <w:t>»</w:t>
              <w:tab/>
            </w:r>
            <w:r>
              <w:rPr>
                <w:rStyle w:val="IndexLink"/>
              </w:rPr>
              <w:t>615</w:t>
            </w:r>
          </w:hyperlink>
        </w:p>
        <w:p>
          <w:pPr>
            <w:pStyle w:val="Contents5"/>
            <w:tabs>
              <w:tab w:val="clear" w:pos="7892"/>
              <w:tab w:val="right" w:pos="9026" w:leader="dot"/>
            </w:tabs>
            <w:rPr/>
          </w:pPr>
          <w:hyperlink w:anchor="__RefHeading___Toc2465665_2616395394">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2465667_2616395394">
            <w:r>
              <w:rPr>
                <w:webHidden/>
                <w:rStyle w:val="IndexLink"/>
                <w:rtl w:val="true"/>
              </w:rPr>
              <w:t xml:space="preserve">روایت </w:t>
            </w:r>
            <w:r>
              <w:rPr>
                <w:rStyle w:val="IndexLink"/>
              </w:rPr>
              <w:t>3</w:t>
            </w:r>
            <w:r>
              <w:rPr>
                <w:rStyle w:val="IndexLink"/>
                <w:rtl w:val="true"/>
              </w:rPr>
              <w:tab/>
            </w:r>
            <w:r>
              <w:rPr>
                <w:rStyle w:val="IndexLink"/>
              </w:rPr>
              <w:t>615</w:t>
            </w:r>
          </w:hyperlink>
        </w:p>
        <w:p>
          <w:pPr>
            <w:pStyle w:val="Contents5"/>
            <w:tabs>
              <w:tab w:val="clear" w:pos="7892"/>
              <w:tab w:val="right" w:pos="9026" w:leader="dot"/>
            </w:tabs>
            <w:rPr/>
          </w:pPr>
          <w:hyperlink w:anchor="__RefHeading___Toc2465669_2616395394">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2465671_2616395394">
            <w:r>
              <w:rPr>
                <w:webHidden/>
                <w:rStyle w:val="IndexLink"/>
                <w:rtl w:val="true"/>
              </w:rPr>
              <w:t xml:space="preserve">روایت </w:t>
            </w:r>
            <w:r>
              <w:rPr>
                <w:rStyle w:val="IndexLink"/>
              </w:rPr>
              <w:t>4</w:t>
            </w:r>
            <w:r>
              <w:rPr>
                <w:rStyle w:val="IndexLink"/>
                <w:rtl w:val="true"/>
              </w:rPr>
              <w:tab/>
            </w:r>
            <w:r>
              <w:rPr>
                <w:rStyle w:val="IndexLink"/>
              </w:rPr>
              <w:t>616</w:t>
            </w:r>
          </w:hyperlink>
        </w:p>
        <w:p>
          <w:pPr>
            <w:pStyle w:val="Contents5"/>
            <w:tabs>
              <w:tab w:val="clear" w:pos="7892"/>
              <w:tab w:val="right" w:pos="9026" w:leader="dot"/>
            </w:tabs>
            <w:rPr/>
          </w:pPr>
          <w:hyperlink w:anchor="__RefHeading___Toc2465673_2616395394">
            <w:r>
              <w:rPr>
                <w:webHidden/>
                <w:rStyle w:val="IndexLink"/>
                <w:rtl w:val="true"/>
              </w:rPr>
              <w:t xml:space="preserve">روایت </w:t>
            </w:r>
            <w:r>
              <w:rPr>
                <w:rStyle w:val="IndexLink"/>
              </w:rPr>
              <w:t>5</w:t>
            </w:r>
            <w:r>
              <w:rPr>
                <w:rStyle w:val="IndexLink"/>
                <w:rtl w:val="true"/>
              </w:rPr>
              <w:tab/>
            </w:r>
            <w:r>
              <w:rPr>
                <w:rStyle w:val="IndexLink"/>
              </w:rPr>
              <w:t>616</w:t>
            </w:r>
          </w:hyperlink>
        </w:p>
        <w:p>
          <w:pPr>
            <w:pStyle w:val="Contents5"/>
            <w:tabs>
              <w:tab w:val="clear" w:pos="7892"/>
              <w:tab w:val="right" w:pos="9026" w:leader="dot"/>
            </w:tabs>
            <w:rPr/>
          </w:pPr>
          <w:hyperlink w:anchor="__RefHeading___Toc2465675_2616395394">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2465677_2616395394">
            <w:r>
              <w:rPr>
                <w:webHidden/>
                <w:rStyle w:val="IndexLink"/>
                <w:rtl w:val="true"/>
              </w:rPr>
              <w:t>أقول</w:t>
            </w:r>
            <w:r>
              <w:rPr>
                <w:rStyle w:val="IndexLink"/>
                <w:rtl w:val="true"/>
              </w:rPr>
              <w:tab/>
            </w:r>
            <w:r>
              <w:rPr>
                <w:rStyle w:val="IndexLink"/>
              </w:rPr>
              <w:t>617</w:t>
            </w:r>
          </w:hyperlink>
        </w:p>
        <w:p>
          <w:pPr>
            <w:pStyle w:val="Contents5"/>
            <w:tabs>
              <w:tab w:val="clear" w:pos="7892"/>
              <w:tab w:val="right" w:pos="9026" w:leader="dot"/>
            </w:tabs>
            <w:rPr/>
          </w:pPr>
          <w:hyperlink w:anchor="__RefHeading___Toc2465679_2616395394">
            <w:r>
              <w:rPr>
                <w:webHidden/>
                <w:rStyle w:val="IndexLink"/>
                <w:rtl w:val="true"/>
              </w:rPr>
              <w:t>توضیح</w:t>
            </w:r>
            <w:r>
              <w:rPr>
                <w:rStyle w:val="IndexLink"/>
                <w:rtl w:val="true"/>
              </w:rPr>
              <w:tab/>
            </w:r>
            <w:r>
              <w:rPr>
                <w:rStyle w:val="IndexLink"/>
              </w:rPr>
              <w:t>617</w:t>
            </w:r>
          </w:hyperlink>
        </w:p>
        <w:p>
          <w:pPr>
            <w:pStyle w:val="Contents5"/>
            <w:tabs>
              <w:tab w:val="clear" w:pos="7892"/>
              <w:tab w:val="right" w:pos="9026" w:leader="dot"/>
            </w:tabs>
            <w:rPr/>
          </w:pPr>
          <w:hyperlink w:anchor="__RefHeading___Toc2465681_2616395394">
            <w:r>
              <w:rPr>
                <w:webHidden/>
                <w:rStyle w:val="IndexLink"/>
                <w:rtl w:val="true"/>
              </w:rPr>
              <w:t>مؤلف</w:t>
            </w:r>
            <w:r>
              <w:rPr>
                <w:rStyle w:val="IndexLink"/>
                <w:rtl w:val="true"/>
              </w:rPr>
              <w:tab/>
            </w:r>
            <w:r>
              <w:rPr>
                <w:rStyle w:val="IndexLink"/>
              </w:rPr>
              <w:t>618</w:t>
            </w:r>
          </w:hyperlink>
        </w:p>
        <w:p>
          <w:pPr>
            <w:pStyle w:val="Contents5"/>
            <w:tabs>
              <w:tab w:val="clear" w:pos="7892"/>
              <w:tab w:val="right" w:pos="9026" w:leader="dot"/>
            </w:tabs>
            <w:rPr/>
          </w:pPr>
          <w:hyperlink w:anchor="__RefHeading___Toc2465683_2616395394">
            <w:r>
              <w:rPr>
                <w:webHidden/>
                <w:rStyle w:val="IndexLink"/>
                <w:rtl w:val="true"/>
              </w:rPr>
              <w:t>«</w:t>
            </w:r>
            <w:r>
              <w:rPr>
                <w:rStyle w:val="IndexLink"/>
              </w:rPr>
              <w:t>6</w:t>
            </w:r>
            <w:r>
              <w:rPr>
                <w:rStyle w:val="IndexLink"/>
                <w:rtl w:val="true"/>
              </w:rPr>
              <w:t>»</w:t>
              <w:tab/>
            </w:r>
            <w:r>
              <w:rPr>
                <w:rStyle w:val="IndexLink"/>
              </w:rPr>
              <w:t>619</w:t>
            </w:r>
          </w:hyperlink>
        </w:p>
        <w:p>
          <w:pPr>
            <w:pStyle w:val="Contents5"/>
            <w:tabs>
              <w:tab w:val="clear" w:pos="7892"/>
              <w:tab w:val="right" w:pos="9026" w:leader="dot"/>
            </w:tabs>
            <w:rPr/>
          </w:pPr>
          <w:hyperlink w:anchor="__RefHeading___Toc2465685_2616395394">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2465687_2616395394">
            <w:r>
              <w:rPr>
                <w:webHidden/>
                <w:rStyle w:val="IndexLink"/>
                <w:rtl w:val="true"/>
              </w:rPr>
              <w:t xml:space="preserve">روایت </w:t>
            </w:r>
            <w:r>
              <w:rPr>
                <w:rStyle w:val="IndexLink"/>
              </w:rPr>
              <w:t>6</w:t>
            </w:r>
            <w:r>
              <w:rPr>
                <w:rStyle w:val="IndexLink"/>
                <w:rtl w:val="true"/>
              </w:rPr>
              <w:tab/>
            </w:r>
            <w:r>
              <w:rPr>
                <w:rStyle w:val="IndexLink"/>
              </w:rPr>
              <w:t>619</w:t>
            </w:r>
          </w:hyperlink>
        </w:p>
        <w:p>
          <w:pPr>
            <w:pStyle w:val="Contents5"/>
            <w:tabs>
              <w:tab w:val="clear" w:pos="7892"/>
              <w:tab w:val="right" w:pos="9026" w:leader="dot"/>
            </w:tabs>
            <w:rPr/>
          </w:pPr>
          <w:hyperlink w:anchor="__RefHeading___Toc2465689_2616395394">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2465691_2616395394">
            <w:r>
              <w:rPr>
                <w:webHidden/>
                <w:rStyle w:val="IndexLink"/>
                <w:rtl w:val="true"/>
              </w:rPr>
              <w:t>و أقول</w:t>
            </w:r>
            <w:r>
              <w:rPr>
                <w:rStyle w:val="IndexLink"/>
                <w:rtl w:val="true"/>
              </w:rPr>
              <w:tab/>
            </w:r>
            <w:r>
              <w:rPr>
                <w:rStyle w:val="IndexLink"/>
              </w:rPr>
              <w:t>621</w:t>
            </w:r>
          </w:hyperlink>
        </w:p>
        <w:p>
          <w:pPr>
            <w:pStyle w:val="Contents5"/>
            <w:tabs>
              <w:tab w:val="clear" w:pos="7892"/>
              <w:tab w:val="right" w:pos="9026" w:leader="dot"/>
            </w:tabs>
            <w:rPr/>
          </w:pPr>
          <w:hyperlink w:anchor="__RefHeading___Toc2465693_2616395394">
            <w:r>
              <w:rPr>
                <w:webHidden/>
                <w:rStyle w:val="IndexLink"/>
                <w:rtl w:val="true"/>
              </w:rPr>
              <w:t>«</w:t>
            </w:r>
            <w:r>
              <w:rPr>
                <w:rStyle w:val="IndexLink"/>
              </w:rPr>
              <w:t>7</w:t>
            </w:r>
            <w:r>
              <w:rPr>
                <w:rStyle w:val="IndexLink"/>
                <w:rtl w:val="true"/>
              </w:rPr>
              <w:t>»</w:t>
              <w:tab/>
            </w:r>
            <w:r>
              <w:rPr>
                <w:rStyle w:val="IndexLink"/>
              </w:rPr>
              <w:t>621</w:t>
            </w:r>
          </w:hyperlink>
        </w:p>
        <w:p>
          <w:pPr>
            <w:pStyle w:val="Contents5"/>
            <w:tabs>
              <w:tab w:val="clear" w:pos="7892"/>
              <w:tab w:val="right" w:pos="9026" w:leader="dot"/>
            </w:tabs>
            <w:rPr/>
          </w:pPr>
          <w:hyperlink w:anchor="__RefHeading___Toc2465695_2616395394">
            <w:r>
              <w:rPr>
                <w:webHidden/>
                <w:rStyle w:val="IndexLink"/>
                <w:rtl w:val="true"/>
              </w:rPr>
              <w:t>بيان</w:t>
            </w:r>
            <w:r>
              <w:rPr>
                <w:rStyle w:val="IndexLink"/>
                <w:rtl w:val="true"/>
              </w:rPr>
              <w:tab/>
            </w:r>
            <w:r>
              <w:rPr>
                <w:rStyle w:val="IndexLink"/>
              </w:rPr>
              <w:t>621</w:t>
            </w:r>
          </w:hyperlink>
        </w:p>
        <w:p>
          <w:pPr>
            <w:pStyle w:val="Contents5"/>
            <w:tabs>
              <w:tab w:val="clear" w:pos="7892"/>
              <w:tab w:val="right" w:pos="9026" w:leader="dot"/>
            </w:tabs>
            <w:rPr/>
          </w:pPr>
          <w:hyperlink w:anchor="__RefHeading___Toc2465697_2616395394">
            <w:r>
              <w:rPr>
                <w:webHidden/>
                <w:rStyle w:val="IndexLink"/>
                <w:rtl w:val="true"/>
              </w:rPr>
              <w:t>مؤلف</w:t>
            </w:r>
            <w:r>
              <w:rPr>
                <w:rStyle w:val="IndexLink"/>
                <w:rtl w:val="true"/>
              </w:rPr>
              <w:tab/>
            </w:r>
            <w:r>
              <w:rPr>
                <w:rStyle w:val="IndexLink"/>
              </w:rPr>
              <w:t>621</w:t>
            </w:r>
          </w:hyperlink>
        </w:p>
        <w:p>
          <w:pPr>
            <w:pStyle w:val="Contents5"/>
            <w:tabs>
              <w:tab w:val="clear" w:pos="7892"/>
              <w:tab w:val="right" w:pos="9026" w:leader="dot"/>
            </w:tabs>
            <w:rPr/>
          </w:pPr>
          <w:hyperlink w:anchor="__RefHeading___Toc2465699_2616395394">
            <w:r>
              <w:rPr>
                <w:webHidden/>
                <w:rStyle w:val="IndexLink"/>
                <w:rtl w:val="true"/>
              </w:rPr>
              <w:t xml:space="preserve">روایت </w:t>
            </w:r>
            <w:r>
              <w:rPr>
                <w:rStyle w:val="IndexLink"/>
              </w:rPr>
              <w:t>7</w:t>
            </w:r>
            <w:r>
              <w:rPr>
                <w:rStyle w:val="IndexLink"/>
                <w:rtl w:val="true"/>
              </w:rPr>
              <w:tab/>
            </w:r>
            <w:r>
              <w:rPr>
                <w:rStyle w:val="IndexLink"/>
              </w:rPr>
              <w:t>622</w:t>
            </w:r>
          </w:hyperlink>
        </w:p>
        <w:p>
          <w:pPr>
            <w:pStyle w:val="Contents5"/>
            <w:tabs>
              <w:tab w:val="clear" w:pos="7892"/>
              <w:tab w:val="right" w:pos="9026" w:leader="dot"/>
            </w:tabs>
            <w:rPr/>
          </w:pPr>
          <w:hyperlink w:anchor="__RefHeading___Toc2465701_2616395394">
            <w:r>
              <w:rPr>
                <w:webHidden/>
                <w:rStyle w:val="IndexLink"/>
                <w:rtl w:val="true"/>
              </w:rPr>
              <w:t>توضیح</w:t>
            </w:r>
            <w:r>
              <w:rPr>
                <w:rStyle w:val="IndexLink"/>
                <w:rtl w:val="true"/>
              </w:rPr>
              <w:tab/>
            </w:r>
            <w:r>
              <w:rPr>
                <w:rStyle w:val="IndexLink"/>
              </w:rPr>
              <w:t>622</w:t>
            </w:r>
          </w:hyperlink>
        </w:p>
        <w:p>
          <w:pPr>
            <w:pStyle w:val="Contents5"/>
            <w:tabs>
              <w:tab w:val="clear" w:pos="7892"/>
              <w:tab w:val="right" w:pos="9026" w:leader="dot"/>
            </w:tabs>
            <w:rPr/>
          </w:pPr>
          <w:hyperlink w:anchor="__RefHeading___Toc2465703_2616395394">
            <w:r>
              <w:rPr>
                <w:webHidden/>
                <w:rStyle w:val="IndexLink"/>
                <w:rtl w:val="true"/>
              </w:rPr>
              <w:t>و أقول</w:t>
            </w:r>
            <w:r>
              <w:rPr>
                <w:rStyle w:val="IndexLink"/>
                <w:rtl w:val="true"/>
              </w:rPr>
              <w:tab/>
            </w:r>
            <w:r>
              <w:rPr>
                <w:rStyle w:val="IndexLink"/>
              </w:rPr>
              <w:t>625</w:t>
            </w:r>
          </w:hyperlink>
        </w:p>
        <w:p>
          <w:pPr>
            <w:pStyle w:val="Contents5"/>
            <w:tabs>
              <w:tab w:val="clear" w:pos="7892"/>
              <w:tab w:val="right" w:pos="9026" w:leader="dot"/>
            </w:tabs>
            <w:rPr/>
          </w:pPr>
          <w:hyperlink w:anchor="__RefHeading___Toc2465705_2616395394">
            <w:r>
              <w:rPr>
                <w:webHidden/>
                <w:rStyle w:val="IndexLink"/>
                <w:rtl w:val="true"/>
              </w:rPr>
              <w:t>«</w:t>
            </w:r>
            <w:r>
              <w:rPr>
                <w:rStyle w:val="IndexLink"/>
              </w:rPr>
              <w:t>8</w:t>
            </w:r>
            <w:r>
              <w:rPr>
                <w:rStyle w:val="IndexLink"/>
                <w:rtl w:val="true"/>
              </w:rPr>
              <w:t>»</w:t>
              <w:tab/>
            </w:r>
            <w:r>
              <w:rPr>
                <w:rStyle w:val="IndexLink"/>
              </w:rPr>
              <w:t>625</w:t>
            </w:r>
          </w:hyperlink>
        </w:p>
        <w:p>
          <w:pPr>
            <w:pStyle w:val="Contents5"/>
            <w:tabs>
              <w:tab w:val="clear" w:pos="7892"/>
              <w:tab w:val="right" w:pos="9026" w:leader="dot"/>
            </w:tabs>
            <w:rPr/>
          </w:pPr>
          <w:hyperlink w:anchor="__RefHeading___Toc2465707_2616395394">
            <w:r>
              <w:rPr>
                <w:webHidden/>
                <w:rStyle w:val="IndexLink"/>
                <w:rtl w:val="true"/>
              </w:rPr>
              <w:t>«</w:t>
            </w:r>
            <w:r>
              <w:rPr>
                <w:rStyle w:val="IndexLink"/>
              </w:rPr>
              <w:t>9</w:t>
            </w:r>
            <w:r>
              <w:rPr>
                <w:rStyle w:val="IndexLink"/>
                <w:rtl w:val="true"/>
              </w:rPr>
              <w:t>»</w:t>
              <w:tab/>
            </w:r>
            <w:r>
              <w:rPr>
                <w:rStyle w:val="IndexLink"/>
              </w:rPr>
              <w:t>625</w:t>
            </w:r>
          </w:hyperlink>
        </w:p>
        <w:p>
          <w:pPr>
            <w:pStyle w:val="Contents5"/>
            <w:tabs>
              <w:tab w:val="clear" w:pos="7892"/>
              <w:tab w:val="right" w:pos="9026" w:leader="dot"/>
            </w:tabs>
            <w:rPr/>
          </w:pPr>
          <w:hyperlink w:anchor="__RefHeading___Toc2465709_2616395394">
            <w:r>
              <w:rPr>
                <w:webHidden/>
                <w:rStyle w:val="IndexLink"/>
                <w:rtl w:val="true"/>
              </w:rPr>
              <w:t>«</w:t>
            </w:r>
            <w:r>
              <w:rPr>
                <w:rStyle w:val="IndexLink"/>
              </w:rPr>
              <w:t>10</w:t>
            </w:r>
            <w:r>
              <w:rPr>
                <w:rStyle w:val="IndexLink"/>
                <w:rtl w:val="true"/>
              </w:rPr>
              <w:t>»</w:t>
              <w:tab/>
            </w:r>
            <w:r>
              <w:rPr>
                <w:rStyle w:val="IndexLink"/>
              </w:rPr>
              <w:t>625</w:t>
            </w:r>
          </w:hyperlink>
        </w:p>
        <w:p>
          <w:pPr>
            <w:pStyle w:val="Contents5"/>
            <w:tabs>
              <w:tab w:val="clear" w:pos="7892"/>
              <w:tab w:val="right" w:pos="9026" w:leader="dot"/>
            </w:tabs>
            <w:rPr/>
          </w:pPr>
          <w:hyperlink w:anchor="__RefHeading___Toc2465711_2616395394">
            <w:r>
              <w:rPr>
                <w:webHidden/>
                <w:rStyle w:val="IndexLink"/>
                <w:rtl w:val="true"/>
              </w:rPr>
              <w:t>«</w:t>
            </w:r>
            <w:r>
              <w:rPr>
                <w:rStyle w:val="IndexLink"/>
              </w:rPr>
              <w:t>11</w:t>
            </w:r>
            <w:r>
              <w:rPr>
                <w:rStyle w:val="IndexLink"/>
                <w:rtl w:val="true"/>
              </w:rPr>
              <w:t>»</w:t>
              <w:tab/>
            </w:r>
            <w:r>
              <w:rPr>
                <w:rStyle w:val="IndexLink"/>
              </w:rPr>
              <w:t>625</w:t>
            </w:r>
          </w:hyperlink>
        </w:p>
        <w:p>
          <w:pPr>
            <w:pStyle w:val="Contents5"/>
            <w:tabs>
              <w:tab w:val="clear" w:pos="7892"/>
              <w:tab w:val="right" w:pos="9026" w:leader="dot"/>
            </w:tabs>
            <w:rPr/>
          </w:pPr>
          <w:hyperlink w:anchor="__RefHeading___Toc2465713_2616395394">
            <w:r>
              <w:rPr>
                <w:webHidden/>
                <w:rStyle w:val="IndexLink"/>
                <w:rtl w:val="true"/>
              </w:rPr>
              <w:t>«</w:t>
            </w:r>
            <w:r>
              <w:rPr>
                <w:rStyle w:val="IndexLink"/>
              </w:rPr>
              <w:t>12</w:t>
            </w:r>
            <w:r>
              <w:rPr>
                <w:rStyle w:val="IndexLink"/>
                <w:rtl w:val="true"/>
              </w:rPr>
              <w:t>»</w:t>
              <w:tab/>
            </w:r>
            <w:r>
              <w:rPr>
                <w:rStyle w:val="IndexLink"/>
              </w:rPr>
              <w:t>625</w:t>
            </w:r>
          </w:hyperlink>
        </w:p>
        <w:p>
          <w:pPr>
            <w:pStyle w:val="Contents5"/>
            <w:tabs>
              <w:tab w:val="clear" w:pos="7892"/>
              <w:tab w:val="right" w:pos="9026" w:leader="dot"/>
            </w:tabs>
            <w:rPr/>
          </w:pPr>
          <w:hyperlink w:anchor="__RefHeading___Toc2465715_2616395394">
            <w:r>
              <w:rPr>
                <w:webHidden/>
                <w:rStyle w:val="IndexLink"/>
                <w:rtl w:val="true"/>
              </w:rPr>
              <w:t>«</w:t>
            </w:r>
            <w:r>
              <w:rPr>
                <w:rStyle w:val="IndexLink"/>
              </w:rPr>
              <w:t>13</w:t>
            </w:r>
            <w:r>
              <w:rPr>
                <w:rStyle w:val="IndexLink"/>
                <w:rtl w:val="true"/>
              </w:rPr>
              <w:t>»</w:t>
              <w:tab/>
            </w:r>
            <w:r>
              <w:rPr>
                <w:rStyle w:val="IndexLink"/>
              </w:rPr>
              <w:t>625</w:t>
            </w:r>
          </w:hyperlink>
        </w:p>
        <w:p>
          <w:pPr>
            <w:pStyle w:val="Contents5"/>
            <w:tabs>
              <w:tab w:val="clear" w:pos="7892"/>
              <w:tab w:val="right" w:pos="9026" w:leader="dot"/>
            </w:tabs>
            <w:rPr/>
          </w:pPr>
          <w:hyperlink w:anchor="__RefHeading___Toc2465717_2616395394">
            <w:r>
              <w:rPr>
                <w:webHidden/>
                <w:rStyle w:val="IndexLink"/>
                <w:rtl w:val="true"/>
              </w:rPr>
              <w:t>«</w:t>
            </w:r>
            <w:r>
              <w:rPr>
                <w:rStyle w:val="IndexLink"/>
              </w:rPr>
              <w:t>14</w:t>
            </w:r>
            <w:r>
              <w:rPr>
                <w:rStyle w:val="IndexLink"/>
                <w:rtl w:val="true"/>
              </w:rPr>
              <w:t>»</w:t>
              <w:tab/>
            </w:r>
            <w:r>
              <w:rPr>
                <w:rStyle w:val="IndexLink"/>
              </w:rPr>
              <w:t>625</w:t>
            </w:r>
          </w:hyperlink>
        </w:p>
        <w:p>
          <w:pPr>
            <w:pStyle w:val="Contents5"/>
            <w:tabs>
              <w:tab w:val="clear" w:pos="7892"/>
              <w:tab w:val="right" w:pos="9026" w:leader="dot"/>
            </w:tabs>
            <w:rPr/>
          </w:pPr>
          <w:hyperlink w:anchor="__RefHeading___Toc2465719_2616395394">
            <w:r>
              <w:rPr>
                <w:webHidden/>
                <w:rStyle w:val="IndexLink"/>
                <w:rtl w:val="true"/>
              </w:rPr>
              <w:t>مؤلف</w:t>
            </w:r>
            <w:r>
              <w:rPr>
                <w:rStyle w:val="IndexLink"/>
                <w:rtl w:val="true"/>
              </w:rPr>
              <w:tab/>
            </w:r>
            <w:r>
              <w:rPr>
                <w:rStyle w:val="IndexLink"/>
              </w:rPr>
              <w:t>626</w:t>
            </w:r>
          </w:hyperlink>
        </w:p>
        <w:p>
          <w:pPr>
            <w:pStyle w:val="Contents5"/>
            <w:tabs>
              <w:tab w:val="clear" w:pos="7892"/>
              <w:tab w:val="right" w:pos="9026" w:leader="dot"/>
            </w:tabs>
            <w:rPr/>
          </w:pPr>
          <w:hyperlink w:anchor="__RefHeading___Toc2465721_2616395394">
            <w:r>
              <w:rPr>
                <w:webHidden/>
                <w:rStyle w:val="IndexLink"/>
                <w:rtl w:val="true"/>
              </w:rPr>
              <w:t xml:space="preserve">روایت </w:t>
            </w:r>
            <w:r>
              <w:rPr>
                <w:rStyle w:val="IndexLink"/>
              </w:rPr>
              <w:t>8</w:t>
            </w:r>
            <w:r>
              <w:rPr>
                <w:rStyle w:val="IndexLink"/>
                <w:rtl w:val="true"/>
              </w:rPr>
              <w:tab/>
            </w:r>
            <w:r>
              <w:rPr>
                <w:rStyle w:val="IndexLink"/>
              </w:rPr>
              <w:t>626</w:t>
            </w:r>
          </w:hyperlink>
        </w:p>
        <w:p>
          <w:pPr>
            <w:pStyle w:val="Contents5"/>
            <w:tabs>
              <w:tab w:val="clear" w:pos="7892"/>
              <w:tab w:val="right" w:pos="9026" w:leader="dot"/>
            </w:tabs>
            <w:rPr/>
          </w:pPr>
          <w:hyperlink w:anchor="__RefHeading___Toc2465723_2616395394">
            <w:r>
              <w:rPr>
                <w:webHidden/>
                <w:rStyle w:val="IndexLink"/>
                <w:rtl w:val="true"/>
              </w:rPr>
              <w:t xml:space="preserve">روایت </w:t>
            </w:r>
            <w:r>
              <w:rPr>
                <w:rStyle w:val="IndexLink"/>
              </w:rPr>
              <w:t>9</w:t>
            </w:r>
            <w:r>
              <w:rPr>
                <w:rStyle w:val="IndexLink"/>
                <w:rtl w:val="true"/>
              </w:rPr>
              <w:tab/>
            </w:r>
            <w:r>
              <w:rPr>
                <w:rStyle w:val="IndexLink"/>
              </w:rPr>
              <w:t>626</w:t>
            </w:r>
          </w:hyperlink>
        </w:p>
        <w:p>
          <w:pPr>
            <w:pStyle w:val="Contents5"/>
            <w:tabs>
              <w:tab w:val="clear" w:pos="7892"/>
              <w:tab w:val="right" w:pos="9026" w:leader="dot"/>
            </w:tabs>
            <w:rPr/>
          </w:pPr>
          <w:hyperlink w:anchor="__RefHeading___Toc2465725_2616395394">
            <w:r>
              <w:rPr>
                <w:webHidden/>
                <w:rStyle w:val="IndexLink"/>
                <w:rtl w:val="true"/>
              </w:rPr>
              <w:t xml:space="preserve">روایت </w:t>
            </w:r>
            <w:r>
              <w:rPr>
                <w:rStyle w:val="IndexLink"/>
              </w:rPr>
              <w:t>10</w:t>
            </w:r>
            <w:r>
              <w:rPr>
                <w:rStyle w:val="IndexLink"/>
                <w:rtl w:val="true"/>
              </w:rPr>
              <w:tab/>
            </w:r>
            <w:r>
              <w:rPr>
                <w:rStyle w:val="IndexLink"/>
              </w:rPr>
              <w:t>626</w:t>
            </w:r>
          </w:hyperlink>
        </w:p>
        <w:p>
          <w:pPr>
            <w:pStyle w:val="Contents5"/>
            <w:tabs>
              <w:tab w:val="clear" w:pos="7892"/>
              <w:tab w:val="right" w:pos="9026" w:leader="dot"/>
            </w:tabs>
            <w:rPr/>
          </w:pPr>
          <w:hyperlink w:anchor="__RefHeading___Toc2465727_2616395394">
            <w:r>
              <w:rPr>
                <w:webHidden/>
                <w:rStyle w:val="IndexLink"/>
                <w:rtl w:val="true"/>
              </w:rPr>
              <w:t xml:space="preserve">روایت </w:t>
            </w:r>
            <w:r>
              <w:rPr>
                <w:rStyle w:val="IndexLink"/>
              </w:rPr>
              <w:t>11</w:t>
            </w:r>
            <w:r>
              <w:rPr>
                <w:rStyle w:val="IndexLink"/>
                <w:rtl w:val="true"/>
              </w:rPr>
              <w:tab/>
            </w:r>
            <w:r>
              <w:rPr>
                <w:rStyle w:val="IndexLink"/>
              </w:rPr>
              <w:t>626</w:t>
            </w:r>
          </w:hyperlink>
        </w:p>
        <w:p>
          <w:pPr>
            <w:pStyle w:val="Contents5"/>
            <w:tabs>
              <w:tab w:val="clear" w:pos="7892"/>
              <w:tab w:val="right" w:pos="9026" w:leader="dot"/>
            </w:tabs>
            <w:rPr/>
          </w:pPr>
          <w:hyperlink w:anchor="__RefHeading___Toc2465729_2616395394">
            <w:r>
              <w:rPr>
                <w:webHidden/>
                <w:rStyle w:val="IndexLink"/>
                <w:rtl w:val="true"/>
              </w:rPr>
              <w:t xml:space="preserve">روایت </w:t>
            </w:r>
            <w:r>
              <w:rPr>
                <w:rStyle w:val="IndexLink"/>
              </w:rPr>
              <w:t>12</w:t>
            </w:r>
            <w:r>
              <w:rPr>
                <w:rStyle w:val="IndexLink"/>
                <w:rtl w:val="true"/>
              </w:rPr>
              <w:tab/>
            </w:r>
            <w:r>
              <w:rPr>
                <w:rStyle w:val="IndexLink"/>
              </w:rPr>
              <w:t>626</w:t>
            </w:r>
          </w:hyperlink>
        </w:p>
        <w:p>
          <w:pPr>
            <w:pStyle w:val="Contents5"/>
            <w:tabs>
              <w:tab w:val="clear" w:pos="7892"/>
              <w:tab w:val="right" w:pos="9026" w:leader="dot"/>
            </w:tabs>
            <w:rPr/>
          </w:pPr>
          <w:hyperlink w:anchor="__RefHeading___Toc2465731_2616395394">
            <w:r>
              <w:rPr>
                <w:webHidden/>
                <w:rStyle w:val="IndexLink"/>
                <w:rtl w:val="true"/>
              </w:rPr>
              <w:t xml:space="preserve">روایت </w:t>
            </w:r>
            <w:r>
              <w:rPr>
                <w:rStyle w:val="IndexLink"/>
              </w:rPr>
              <w:t>13</w:t>
            </w:r>
            <w:r>
              <w:rPr>
                <w:rStyle w:val="IndexLink"/>
                <w:rtl w:val="true"/>
              </w:rPr>
              <w:tab/>
            </w:r>
            <w:r>
              <w:rPr>
                <w:rStyle w:val="IndexLink"/>
              </w:rPr>
              <w:t>626</w:t>
            </w:r>
          </w:hyperlink>
        </w:p>
        <w:p>
          <w:pPr>
            <w:pStyle w:val="Contents5"/>
            <w:tabs>
              <w:tab w:val="clear" w:pos="7892"/>
              <w:tab w:val="right" w:pos="9026" w:leader="dot"/>
            </w:tabs>
            <w:rPr/>
          </w:pPr>
          <w:hyperlink w:anchor="__RefHeading___Toc2465733_2616395394">
            <w:r>
              <w:rPr>
                <w:webHidden/>
                <w:rStyle w:val="IndexLink"/>
                <w:rtl w:val="true"/>
              </w:rPr>
              <w:t xml:space="preserve">روایت </w:t>
            </w:r>
            <w:r>
              <w:rPr>
                <w:rStyle w:val="IndexLink"/>
              </w:rPr>
              <w:t>14</w:t>
            </w:r>
            <w:r>
              <w:rPr>
                <w:rStyle w:val="IndexLink"/>
                <w:rtl w:val="true"/>
              </w:rPr>
              <w:tab/>
            </w:r>
            <w:r>
              <w:rPr>
                <w:rStyle w:val="IndexLink"/>
              </w:rPr>
              <w:t>626</w:t>
            </w:r>
          </w:hyperlink>
        </w:p>
        <w:p>
          <w:pPr>
            <w:pStyle w:val="Contents5"/>
            <w:tabs>
              <w:tab w:val="clear" w:pos="7892"/>
              <w:tab w:val="right" w:pos="9026" w:leader="dot"/>
            </w:tabs>
            <w:rPr/>
          </w:pPr>
          <w:hyperlink w:anchor="__RefHeading___Toc2465735_2616395394">
            <w:r>
              <w:rPr>
                <w:webHidden/>
                <w:rStyle w:val="IndexLink"/>
                <w:rtl w:val="true"/>
              </w:rPr>
              <w:t>«</w:t>
            </w:r>
            <w:r>
              <w:rPr>
                <w:rStyle w:val="IndexLink"/>
              </w:rPr>
              <w:t>15</w:t>
            </w:r>
            <w:r>
              <w:rPr>
                <w:rStyle w:val="IndexLink"/>
                <w:rtl w:val="true"/>
              </w:rPr>
              <w:t>»</w:t>
              <w:tab/>
            </w:r>
            <w:r>
              <w:rPr>
                <w:rStyle w:val="IndexLink"/>
              </w:rPr>
              <w:t>627</w:t>
            </w:r>
          </w:hyperlink>
        </w:p>
        <w:p>
          <w:pPr>
            <w:pStyle w:val="Contents5"/>
            <w:tabs>
              <w:tab w:val="clear" w:pos="7892"/>
              <w:tab w:val="right" w:pos="9026" w:leader="dot"/>
            </w:tabs>
            <w:rPr/>
          </w:pPr>
          <w:hyperlink w:anchor="__RefHeading___Toc2465737_2616395394">
            <w:r>
              <w:rPr>
                <w:webHidden/>
                <w:rStyle w:val="IndexLink"/>
                <w:rtl w:val="true"/>
              </w:rPr>
              <w:t>«</w:t>
            </w:r>
            <w:r>
              <w:rPr>
                <w:rStyle w:val="IndexLink"/>
              </w:rPr>
              <w:t>16</w:t>
            </w:r>
            <w:r>
              <w:rPr>
                <w:rStyle w:val="IndexLink"/>
                <w:rtl w:val="true"/>
              </w:rPr>
              <w:t>»</w:t>
              <w:tab/>
            </w:r>
            <w:r>
              <w:rPr>
                <w:rStyle w:val="IndexLink"/>
              </w:rPr>
              <w:t>627</w:t>
            </w:r>
          </w:hyperlink>
        </w:p>
        <w:p>
          <w:pPr>
            <w:pStyle w:val="Contents5"/>
            <w:tabs>
              <w:tab w:val="clear" w:pos="7892"/>
              <w:tab w:val="right" w:pos="9026" w:leader="dot"/>
            </w:tabs>
            <w:rPr/>
          </w:pPr>
          <w:hyperlink w:anchor="__RefHeading___Toc2465739_2616395394">
            <w:r>
              <w:rPr>
                <w:webHidden/>
                <w:rStyle w:val="IndexLink"/>
                <w:rtl w:val="true"/>
              </w:rPr>
              <w:t>«</w:t>
            </w:r>
            <w:r>
              <w:rPr>
                <w:rStyle w:val="IndexLink"/>
              </w:rPr>
              <w:t>17</w:t>
            </w:r>
            <w:r>
              <w:rPr>
                <w:rStyle w:val="IndexLink"/>
                <w:rtl w:val="true"/>
              </w:rPr>
              <w:t>»</w:t>
              <w:tab/>
            </w:r>
            <w:r>
              <w:rPr>
                <w:rStyle w:val="IndexLink"/>
              </w:rPr>
              <w:t>627</w:t>
            </w:r>
          </w:hyperlink>
        </w:p>
        <w:p>
          <w:pPr>
            <w:pStyle w:val="Contents5"/>
            <w:tabs>
              <w:tab w:val="clear" w:pos="7892"/>
              <w:tab w:val="right" w:pos="9026" w:leader="dot"/>
            </w:tabs>
            <w:rPr/>
          </w:pPr>
          <w:hyperlink w:anchor="__RefHeading___Toc2465741_2616395394">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2465743_2616395394">
            <w:r>
              <w:rPr>
                <w:webHidden/>
                <w:rStyle w:val="IndexLink"/>
                <w:rtl w:val="true"/>
              </w:rPr>
              <w:t>و أقول</w:t>
            </w:r>
            <w:r>
              <w:rPr>
                <w:rStyle w:val="IndexLink"/>
                <w:rtl w:val="true"/>
              </w:rPr>
              <w:tab/>
            </w:r>
            <w:r>
              <w:rPr>
                <w:rStyle w:val="IndexLink"/>
              </w:rPr>
              <w:t>627</w:t>
            </w:r>
          </w:hyperlink>
        </w:p>
        <w:p>
          <w:pPr>
            <w:pStyle w:val="Contents5"/>
            <w:tabs>
              <w:tab w:val="clear" w:pos="7892"/>
              <w:tab w:val="right" w:pos="9026" w:leader="dot"/>
            </w:tabs>
            <w:rPr/>
          </w:pPr>
          <w:hyperlink w:anchor="__RefHeading___Toc2465745_2616395394">
            <w:r>
              <w:rPr>
                <w:webHidden/>
                <w:rStyle w:val="IndexLink"/>
                <w:rtl w:val="true"/>
              </w:rPr>
              <w:t>«</w:t>
            </w:r>
            <w:r>
              <w:rPr>
                <w:rStyle w:val="IndexLink"/>
              </w:rPr>
              <w:t>18</w:t>
            </w:r>
            <w:r>
              <w:rPr>
                <w:rStyle w:val="IndexLink"/>
                <w:rtl w:val="true"/>
              </w:rPr>
              <w:t>»</w:t>
              <w:tab/>
            </w:r>
            <w:r>
              <w:rPr>
                <w:rStyle w:val="IndexLink"/>
              </w:rPr>
              <w:t>627</w:t>
            </w:r>
          </w:hyperlink>
        </w:p>
        <w:p>
          <w:pPr>
            <w:pStyle w:val="Contents5"/>
            <w:tabs>
              <w:tab w:val="clear" w:pos="7892"/>
              <w:tab w:val="right" w:pos="9026" w:leader="dot"/>
            </w:tabs>
            <w:rPr/>
          </w:pPr>
          <w:hyperlink w:anchor="__RefHeading___Toc2465747_2616395394">
            <w:r>
              <w:rPr>
                <w:webHidden/>
                <w:rStyle w:val="IndexLink"/>
                <w:rtl w:val="true"/>
              </w:rPr>
              <w:t xml:space="preserve">روایت </w:t>
            </w:r>
            <w:r>
              <w:rPr>
                <w:rStyle w:val="IndexLink"/>
              </w:rPr>
              <w:t>15</w:t>
            </w:r>
            <w:r>
              <w:rPr>
                <w:rStyle w:val="IndexLink"/>
                <w:rtl w:val="true"/>
              </w:rPr>
              <w:tab/>
            </w:r>
            <w:r>
              <w:rPr>
                <w:rStyle w:val="IndexLink"/>
              </w:rPr>
              <w:t>627</w:t>
            </w:r>
          </w:hyperlink>
        </w:p>
        <w:p>
          <w:pPr>
            <w:pStyle w:val="Contents5"/>
            <w:tabs>
              <w:tab w:val="clear" w:pos="7892"/>
              <w:tab w:val="right" w:pos="9026" w:leader="dot"/>
            </w:tabs>
            <w:rPr/>
          </w:pPr>
          <w:hyperlink w:anchor="__RefHeading___Toc2465749_2616395394">
            <w:r>
              <w:rPr>
                <w:webHidden/>
                <w:rStyle w:val="IndexLink"/>
                <w:rtl w:val="true"/>
              </w:rPr>
              <w:t xml:space="preserve">روایت </w:t>
            </w:r>
            <w:r>
              <w:rPr>
                <w:rStyle w:val="IndexLink"/>
              </w:rPr>
              <w:t>16</w:t>
            </w:r>
            <w:r>
              <w:rPr>
                <w:rStyle w:val="IndexLink"/>
                <w:rtl w:val="true"/>
              </w:rPr>
              <w:tab/>
            </w:r>
            <w:r>
              <w:rPr>
                <w:rStyle w:val="IndexLink"/>
              </w:rPr>
              <w:t>627</w:t>
            </w:r>
          </w:hyperlink>
        </w:p>
        <w:p>
          <w:pPr>
            <w:pStyle w:val="Contents5"/>
            <w:tabs>
              <w:tab w:val="clear" w:pos="7892"/>
              <w:tab w:val="right" w:pos="9026" w:leader="dot"/>
            </w:tabs>
            <w:rPr/>
          </w:pPr>
          <w:hyperlink w:anchor="__RefHeading___Toc2465751_2616395394">
            <w:r>
              <w:rPr>
                <w:webHidden/>
                <w:rStyle w:val="IndexLink"/>
                <w:rtl w:val="true"/>
              </w:rPr>
              <w:t xml:space="preserve">روایت </w:t>
            </w:r>
            <w:r>
              <w:rPr>
                <w:rStyle w:val="IndexLink"/>
              </w:rPr>
              <w:t>17</w:t>
            </w:r>
            <w:r>
              <w:rPr>
                <w:rStyle w:val="IndexLink"/>
                <w:rtl w:val="true"/>
              </w:rPr>
              <w:tab/>
            </w:r>
            <w:r>
              <w:rPr>
                <w:rStyle w:val="IndexLink"/>
              </w:rPr>
              <w:t>628</w:t>
            </w:r>
          </w:hyperlink>
        </w:p>
        <w:p>
          <w:pPr>
            <w:pStyle w:val="Contents5"/>
            <w:tabs>
              <w:tab w:val="clear" w:pos="7892"/>
              <w:tab w:val="right" w:pos="9026" w:leader="dot"/>
            </w:tabs>
            <w:rPr/>
          </w:pPr>
          <w:hyperlink w:anchor="__RefHeading___Toc2465753_2616395394">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2465755_2616395394">
            <w:r>
              <w:rPr>
                <w:webHidden/>
                <w:rStyle w:val="IndexLink"/>
                <w:rtl w:val="true"/>
              </w:rPr>
              <w:t>مؤلف</w:t>
            </w:r>
            <w:r>
              <w:rPr>
                <w:rStyle w:val="IndexLink"/>
                <w:rtl w:val="true"/>
              </w:rPr>
              <w:tab/>
            </w:r>
            <w:r>
              <w:rPr>
                <w:rStyle w:val="IndexLink"/>
              </w:rPr>
              <w:t>628</w:t>
            </w:r>
          </w:hyperlink>
        </w:p>
        <w:p>
          <w:pPr>
            <w:pStyle w:val="Contents5"/>
            <w:tabs>
              <w:tab w:val="clear" w:pos="7892"/>
              <w:tab w:val="right" w:pos="9026" w:leader="dot"/>
            </w:tabs>
            <w:rPr/>
          </w:pPr>
          <w:hyperlink w:anchor="__RefHeading___Toc2465757_2616395394">
            <w:r>
              <w:rPr>
                <w:webHidden/>
                <w:rStyle w:val="IndexLink"/>
                <w:rtl w:val="true"/>
              </w:rPr>
              <w:t xml:space="preserve">روایت </w:t>
            </w:r>
            <w:r>
              <w:rPr>
                <w:rStyle w:val="IndexLink"/>
              </w:rPr>
              <w:t>18</w:t>
            </w:r>
            <w:r>
              <w:rPr>
                <w:rStyle w:val="IndexLink"/>
                <w:rtl w:val="true"/>
              </w:rPr>
              <w:tab/>
            </w:r>
            <w:r>
              <w:rPr>
                <w:rStyle w:val="IndexLink"/>
              </w:rPr>
              <w:t>628</w:t>
            </w:r>
          </w:hyperlink>
        </w:p>
        <w:p>
          <w:pPr>
            <w:pStyle w:val="Contents5"/>
            <w:tabs>
              <w:tab w:val="clear" w:pos="7892"/>
              <w:tab w:val="right" w:pos="9026" w:leader="dot"/>
            </w:tabs>
            <w:rPr/>
          </w:pPr>
          <w:hyperlink w:anchor="__RefHeading___Toc2465759_2616395394">
            <w:r>
              <w:rPr>
                <w:webHidden/>
                <w:rStyle w:val="IndexLink"/>
                <w:rtl w:val="true"/>
              </w:rPr>
              <w:t>«</w:t>
            </w:r>
            <w:r>
              <w:rPr>
                <w:rStyle w:val="IndexLink"/>
              </w:rPr>
              <w:t>19</w:t>
            </w:r>
            <w:r>
              <w:rPr>
                <w:rStyle w:val="IndexLink"/>
                <w:rtl w:val="true"/>
              </w:rPr>
              <w:t>»</w:t>
              <w:tab/>
            </w:r>
            <w:r>
              <w:rPr>
                <w:rStyle w:val="IndexLink"/>
              </w:rPr>
              <w:t>630</w:t>
            </w:r>
          </w:hyperlink>
        </w:p>
        <w:p>
          <w:pPr>
            <w:pStyle w:val="Contents5"/>
            <w:tabs>
              <w:tab w:val="clear" w:pos="7892"/>
              <w:tab w:val="right" w:pos="9026" w:leader="dot"/>
            </w:tabs>
            <w:rPr/>
          </w:pPr>
          <w:hyperlink w:anchor="__RefHeading___Toc2465761_2616395394">
            <w:r>
              <w:rPr>
                <w:webHidden/>
                <w:rStyle w:val="IndexLink"/>
                <w:rtl w:val="true"/>
              </w:rPr>
              <w:t xml:space="preserve">روایت </w:t>
            </w:r>
            <w:r>
              <w:rPr>
                <w:rStyle w:val="IndexLink"/>
              </w:rPr>
              <w:t>19</w:t>
            </w:r>
            <w:r>
              <w:rPr>
                <w:rStyle w:val="IndexLink"/>
                <w:rtl w:val="true"/>
              </w:rPr>
              <w:tab/>
            </w:r>
            <w:r>
              <w:rPr>
                <w:rStyle w:val="IndexLink"/>
              </w:rPr>
              <w:t>630</w:t>
            </w:r>
          </w:hyperlink>
        </w:p>
        <w:p>
          <w:pPr>
            <w:pStyle w:val="Contents5"/>
            <w:tabs>
              <w:tab w:val="clear" w:pos="7892"/>
              <w:tab w:val="right" w:pos="9026" w:leader="dot"/>
            </w:tabs>
            <w:rPr/>
          </w:pPr>
          <w:hyperlink w:anchor="__RefHeading___Toc2465763_2616395394">
            <w:r>
              <w:rPr>
                <w:webHidden/>
                <w:rStyle w:val="IndexLink"/>
                <w:rtl w:val="true"/>
              </w:rPr>
              <w:t>و أقول</w:t>
            </w:r>
            <w:r>
              <w:rPr>
                <w:rStyle w:val="IndexLink"/>
                <w:rtl w:val="true"/>
              </w:rPr>
              <w:tab/>
            </w:r>
            <w:r>
              <w:rPr>
                <w:rStyle w:val="IndexLink"/>
              </w:rPr>
              <w:t>632</w:t>
            </w:r>
          </w:hyperlink>
        </w:p>
        <w:p>
          <w:pPr>
            <w:pStyle w:val="Contents5"/>
            <w:tabs>
              <w:tab w:val="clear" w:pos="7892"/>
              <w:tab w:val="right" w:pos="9026" w:leader="dot"/>
            </w:tabs>
            <w:rPr/>
          </w:pPr>
          <w:hyperlink w:anchor="__RefHeading___Toc2465765_2616395394">
            <w:r>
              <w:rPr>
                <w:webHidden/>
                <w:rStyle w:val="IndexLink"/>
                <w:rtl w:val="true"/>
              </w:rPr>
              <w:t>«</w:t>
            </w:r>
            <w:r>
              <w:rPr>
                <w:rStyle w:val="IndexLink"/>
              </w:rPr>
              <w:t>20</w:t>
            </w:r>
            <w:r>
              <w:rPr>
                <w:rStyle w:val="IndexLink"/>
                <w:rtl w:val="true"/>
              </w:rPr>
              <w:t>»</w:t>
              <w:tab/>
            </w:r>
            <w:r>
              <w:rPr>
                <w:rStyle w:val="IndexLink"/>
              </w:rPr>
              <w:t>632</w:t>
            </w:r>
          </w:hyperlink>
        </w:p>
        <w:p>
          <w:pPr>
            <w:pStyle w:val="Contents5"/>
            <w:tabs>
              <w:tab w:val="clear" w:pos="7892"/>
              <w:tab w:val="right" w:pos="9026" w:leader="dot"/>
            </w:tabs>
            <w:rPr/>
          </w:pPr>
          <w:hyperlink w:anchor="__RefHeading___Toc2465767_2616395394">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2465769_2616395394">
            <w:r>
              <w:rPr>
                <w:webHidden/>
                <w:rStyle w:val="IndexLink"/>
                <w:rtl w:val="true"/>
              </w:rPr>
              <w:t>مؤلف</w:t>
            </w:r>
            <w:r>
              <w:rPr>
                <w:rStyle w:val="IndexLink"/>
                <w:rtl w:val="true"/>
              </w:rPr>
              <w:tab/>
            </w:r>
            <w:r>
              <w:rPr>
                <w:rStyle w:val="IndexLink"/>
              </w:rPr>
              <w:t>633</w:t>
            </w:r>
          </w:hyperlink>
        </w:p>
        <w:p>
          <w:pPr>
            <w:pStyle w:val="Contents5"/>
            <w:tabs>
              <w:tab w:val="clear" w:pos="7892"/>
              <w:tab w:val="right" w:pos="9026" w:leader="dot"/>
            </w:tabs>
            <w:rPr/>
          </w:pPr>
          <w:hyperlink w:anchor="__RefHeading___Toc2465771_2616395394">
            <w:r>
              <w:rPr>
                <w:webHidden/>
                <w:rStyle w:val="IndexLink"/>
                <w:rtl w:val="true"/>
              </w:rPr>
              <w:t xml:space="preserve">روایت </w:t>
            </w:r>
            <w:r>
              <w:rPr>
                <w:rStyle w:val="IndexLink"/>
              </w:rPr>
              <w:t>20</w:t>
            </w:r>
            <w:r>
              <w:rPr>
                <w:rStyle w:val="IndexLink"/>
                <w:rtl w:val="true"/>
              </w:rPr>
              <w:tab/>
            </w:r>
            <w:r>
              <w:rPr>
                <w:rStyle w:val="IndexLink"/>
              </w:rPr>
              <w:t>633</w:t>
            </w:r>
          </w:hyperlink>
        </w:p>
        <w:p>
          <w:pPr>
            <w:pStyle w:val="Contents5"/>
            <w:tabs>
              <w:tab w:val="clear" w:pos="7892"/>
              <w:tab w:val="right" w:pos="9026" w:leader="dot"/>
            </w:tabs>
            <w:rPr/>
          </w:pPr>
          <w:hyperlink w:anchor="__RefHeading___Toc2465773_2616395394">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2465775_2616395394">
            <w:r>
              <w:rPr>
                <w:webHidden/>
                <w:rStyle w:val="IndexLink"/>
                <w:rtl w:val="true"/>
              </w:rPr>
              <w:t>«</w:t>
            </w:r>
            <w:r>
              <w:rPr>
                <w:rStyle w:val="IndexLink"/>
              </w:rPr>
              <w:t>21</w:t>
            </w:r>
            <w:r>
              <w:rPr>
                <w:rStyle w:val="IndexLink"/>
                <w:rtl w:val="true"/>
              </w:rPr>
              <w:t>»</w:t>
              <w:tab/>
            </w:r>
            <w:r>
              <w:rPr>
                <w:rStyle w:val="IndexLink"/>
              </w:rPr>
              <w:t>634</w:t>
            </w:r>
          </w:hyperlink>
        </w:p>
        <w:p>
          <w:pPr>
            <w:pStyle w:val="Contents5"/>
            <w:tabs>
              <w:tab w:val="clear" w:pos="7892"/>
              <w:tab w:val="right" w:pos="9026" w:leader="dot"/>
            </w:tabs>
            <w:rPr/>
          </w:pPr>
          <w:hyperlink w:anchor="__RefHeading___Toc2465777_2616395394">
            <w:r>
              <w:rPr>
                <w:webHidden/>
                <w:rStyle w:val="IndexLink"/>
                <w:rtl w:val="true"/>
              </w:rPr>
              <w:t>«</w:t>
            </w:r>
            <w:r>
              <w:rPr>
                <w:rStyle w:val="IndexLink"/>
              </w:rPr>
              <w:t>22</w:t>
            </w:r>
            <w:r>
              <w:rPr>
                <w:rStyle w:val="IndexLink"/>
                <w:rtl w:val="true"/>
              </w:rPr>
              <w:t>»</w:t>
              <w:tab/>
            </w:r>
            <w:r>
              <w:rPr>
                <w:rStyle w:val="IndexLink"/>
              </w:rPr>
              <w:t>634</w:t>
            </w:r>
          </w:hyperlink>
        </w:p>
        <w:p>
          <w:pPr>
            <w:pStyle w:val="Contents5"/>
            <w:tabs>
              <w:tab w:val="clear" w:pos="7892"/>
              <w:tab w:val="right" w:pos="9026" w:leader="dot"/>
            </w:tabs>
            <w:rPr/>
          </w:pPr>
          <w:hyperlink w:anchor="__RefHeading___Toc2465779_2616395394">
            <w:r>
              <w:rPr>
                <w:webHidden/>
                <w:rStyle w:val="IndexLink"/>
                <w:rtl w:val="true"/>
              </w:rPr>
              <w:t>بيان</w:t>
            </w:r>
            <w:r>
              <w:rPr>
                <w:rStyle w:val="IndexLink"/>
                <w:rtl w:val="true"/>
              </w:rPr>
              <w:tab/>
            </w:r>
            <w:r>
              <w:rPr>
                <w:rStyle w:val="IndexLink"/>
              </w:rPr>
              <w:t>634</w:t>
            </w:r>
          </w:hyperlink>
        </w:p>
        <w:p>
          <w:pPr>
            <w:pStyle w:val="Contents5"/>
            <w:tabs>
              <w:tab w:val="clear" w:pos="7892"/>
              <w:tab w:val="right" w:pos="9026" w:leader="dot"/>
            </w:tabs>
            <w:rPr/>
          </w:pPr>
          <w:hyperlink w:anchor="__RefHeading___Toc2465781_2616395394">
            <w:r>
              <w:rPr>
                <w:webHidden/>
                <w:rStyle w:val="IndexLink"/>
                <w:rtl w:val="true"/>
              </w:rPr>
              <w:t xml:space="preserve">روایت </w:t>
            </w:r>
            <w:r>
              <w:rPr>
                <w:rStyle w:val="IndexLink"/>
              </w:rPr>
              <w:t>21</w:t>
            </w:r>
            <w:r>
              <w:rPr>
                <w:rStyle w:val="IndexLink"/>
                <w:rtl w:val="true"/>
              </w:rPr>
              <w:tab/>
            </w:r>
            <w:r>
              <w:rPr>
                <w:rStyle w:val="IndexLink"/>
              </w:rPr>
              <w:t>634</w:t>
            </w:r>
          </w:hyperlink>
        </w:p>
        <w:p>
          <w:pPr>
            <w:pStyle w:val="Contents5"/>
            <w:tabs>
              <w:tab w:val="clear" w:pos="7892"/>
              <w:tab w:val="right" w:pos="9026" w:leader="dot"/>
            </w:tabs>
            <w:rPr/>
          </w:pPr>
          <w:hyperlink w:anchor="__RefHeading___Toc2465783_2616395394">
            <w:r>
              <w:rPr>
                <w:webHidden/>
                <w:rStyle w:val="IndexLink"/>
                <w:rtl w:val="true"/>
              </w:rPr>
              <w:t xml:space="preserve">روایت </w:t>
            </w:r>
            <w:r>
              <w:rPr>
                <w:rStyle w:val="IndexLink"/>
              </w:rPr>
              <w:t>22</w:t>
            </w:r>
            <w:r>
              <w:rPr>
                <w:rStyle w:val="IndexLink"/>
                <w:rtl w:val="true"/>
              </w:rPr>
              <w:tab/>
            </w:r>
            <w:r>
              <w:rPr>
                <w:rStyle w:val="IndexLink"/>
              </w:rPr>
              <w:t>634</w:t>
            </w:r>
          </w:hyperlink>
        </w:p>
        <w:p>
          <w:pPr>
            <w:pStyle w:val="Contents5"/>
            <w:tabs>
              <w:tab w:val="clear" w:pos="7892"/>
              <w:tab w:val="right" w:pos="9026" w:leader="dot"/>
            </w:tabs>
            <w:rPr/>
          </w:pPr>
          <w:hyperlink w:anchor="__RefHeading___Toc2465785_2616395394">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2465787_2616395394">
            <w:r>
              <w:rPr>
                <w:webHidden/>
                <w:rStyle w:val="IndexLink"/>
                <w:rtl w:val="true"/>
              </w:rPr>
              <w:t>«</w:t>
            </w:r>
            <w:r>
              <w:rPr>
                <w:rStyle w:val="IndexLink"/>
              </w:rPr>
              <w:t>23</w:t>
            </w:r>
            <w:r>
              <w:rPr>
                <w:rStyle w:val="IndexLink"/>
                <w:rtl w:val="true"/>
              </w:rPr>
              <w:t>»</w:t>
              <w:tab/>
            </w:r>
            <w:r>
              <w:rPr>
                <w:rStyle w:val="IndexLink"/>
              </w:rPr>
              <w:t>636</w:t>
            </w:r>
          </w:hyperlink>
        </w:p>
        <w:p>
          <w:pPr>
            <w:pStyle w:val="Contents5"/>
            <w:tabs>
              <w:tab w:val="clear" w:pos="7892"/>
              <w:tab w:val="right" w:pos="9026" w:leader="dot"/>
            </w:tabs>
            <w:rPr/>
          </w:pPr>
          <w:hyperlink w:anchor="__RefHeading___Toc2465789_2616395394">
            <w:r>
              <w:rPr>
                <w:webHidden/>
                <w:rStyle w:val="IndexLink"/>
                <w:rtl w:val="true"/>
              </w:rPr>
              <w:t>«</w:t>
            </w:r>
            <w:r>
              <w:rPr>
                <w:rStyle w:val="IndexLink"/>
              </w:rPr>
              <w:t>24</w:t>
            </w:r>
            <w:r>
              <w:rPr>
                <w:rStyle w:val="IndexLink"/>
                <w:rtl w:val="true"/>
              </w:rPr>
              <w:t>»</w:t>
              <w:tab/>
            </w:r>
            <w:r>
              <w:rPr>
                <w:rStyle w:val="IndexLink"/>
              </w:rPr>
              <w:t>636</w:t>
            </w:r>
          </w:hyperlink>
        </w:p>
        <w:p>
          <w:pPr>
            <w:pStyle w:val="Contents5"/>
            <w:tabs>
              <w:tab w:val="clear" w:pos="7892"/>
              <w:tab w:val="right" w:pos="9026" w:leader="dot"/>
            </w:tabs>
            <w:rPr/>
          </w:pPr>
          <w:hyperlink w:anchor="__RefHeading___Toc2465791_2616395394">
            <w:r>
              <w:rPr>
                <w:webHidden/>
                <w:rStyle w:val="IndexLink"/>
                <w:rtl w:val="true"/>
              </w:rPr>
              <w:t>«</w:t>
            </w:r>
            <w:r>
              <w:rPr>
                <w:rStyle w:val="IndexLink"/>
              </w:rPr>
              <w:t>25</w:t>
            </w:r>
            <w:r>
              <w:rPr>
                <w:rStyle w:val="IndexLink"/>
                <w:rtl w:val="true"/>
              </w:rPr>
              <w:t>»</w:t>
              <w:tab/>
            </w:r>
            <w:r>
              <w:rPr>
                <w:rStyle w:val="IndexLink"/>
              </w:rPr>
              <w:t>636</w:t>
            </w:r>
          </w:hyperlink>
        </w:p>
        <w:p>
          <w:pPr>
            <w:pStyle w:val="Contents5"/>
            <w:tabs>
              <w:tab w:val="clear" w:pos="7892"/>
              <w:tab w:val="right" w:pos="9026" w:leader="dot"/>
            </w:tabs>
            <w:rPr/>
          </w:pPr>
          <w:hyperlink w:anchor="__RefHeading___Toc2465793_2616395394">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2465795_2616395394">
            <w:r>
              <w:rPr>
                <w:webHidden/>
                <w:rStyle w:val="IndexLink"/>
                <w:rtl w:val="true"/>
              </w:rPr>
              <w:t>«</w:t>
            </w:r>
            <w:r>
              <w:rPr>
                <w:rStyle w:val="IndexLink"/>
              </w:rPr>
              <w:t>26</w:t>
            </w:r>
            <w:r>
              <w:rPr>
                <w:rStyle w:val="IndexLink"/>
                <w:rtl w:val="true"/>
              </w:rPr>
              <w:t>»</w:t>
              <w:tab/>
            </w:r>
            <w:r>
              <w:rPr>
                <w:rStyle w:val="IndexLink"/>
              </w:rPr>
              <w:t>636</w:t>
            </w:r>
          </w:hyperlink>
        </w:p>
        <w:p>
          <w:pPr>
            <w:pStyle w:val="Contents5"/>
            <w:tabs>
              <w:tab w:val="clear" w:pos="7892"/>
              <w:tab w:val="right" w:pos="9026" w:leader="dot"/>
            </w:tabs>
            <w:rPr/>
          </w:pPr>
          <w:hyperlink w:anchor="__RefHeading___Toc2465797_2616395394">
            <w:r>
              <w:rPr>
                <w:webHidden/>
                <w:rStyle w:val="IndexLink"/>
                <w:rtl w:val="true"/>
              </w:rPr>
              <w:t xml:space="preserve">روایت </w:t>
            </w:r>
            <w:r>
              <w:rPr>
                <w:rStyle w:val="IndexLink"/>
              </w:rPr>
              <w:t>23</w:t>
            </w:r>
            <w:r>
              <w:rPr>
                <w:rStyle w:val="IndexLink"/>
                <w:rtl w:val="true"/>
              </w:rPr>
              <w:tab/>
            </w:r>
            <w:r>
              <w:rPr>
                <w:rStyle w:val="IndexLink"/>
              </w:rPr>
              <w:t>636</w:t>
            </w:r>
          </w:hyperlink>
        </w:p>
        <w:p>
          <w:pPr>
            <w:pStyle w:val="Contents5"/>
            <w:tabs>
              <w:tab w:val="clear" w:pos="7892"/>
              <w:tab w:val="right" w:pos="9026" w:leader="dot"/>
            </w:tabs>
            <w:rPr/>
          </w:pPr>
          <w:hyperlink w:anchor="__RefHeading___Toc2465799_2616395394">
            <w:r>
              <w:rPr>
                <w:webHidden/>
                <w:rStyle w:val="IndexLink"/>
                <w:rtl w:val="true"/>
              </w:rPr>
              <w:t xml:space="preserve">روایت </w:t>
            </w:r>
            <w:r>
              <w:rPr>
                <w:rStyle w:val="IndexLink"/>
              </w:rPr>
              <w:t>24</w:t>
            </w:r>
            <w:r>
              <w:rPr>
                <w:rStyle w:val="IndexLink"/>
                <w:rtl w:val="true"/>
              </w:rPr>
              <w:tab/>
            </w:r>
            <w:r>
              <w:rPr>
                <w:rStyle w:val="IndexLink"/>
              </w:rPr>
              <w:t>636</w:t>
            </w:r>
          </w:hyperlink>
        </w:p>
        <w:p>
          <w:pPr>
            <w:pStyle w:val="Contents5"/>
            <w:tabs>
              <w:tab w:val="clear" w:pos="7892"/>
              <w:tab w:val="right" w:pos="9026" w:leader="dot"/>
            </w:tabs>
            <w:rPr/>
          </w:pPr>
          <w:hyperlink w:anchor="__RefHeading___Toc2465801_2616395394">
            <w:r>
              <w:rPr>
                <w:webHidden/>
                <w:rStyle w:val="IndexLink"/>
                <w:rtl w:val="true"/>
              </w:rPr>
              <w:t xml:space="preserve">روایت </w:t>
            </w:r>
            <w:r>
              <w:rPr>
                <w:rStyle w:val="IndexLink"/>
              </w:rPr>
              <w:t>25</w:t>
            </w:r>
            <w:r>
              <w:rPr>
                <w:rStyle w:val="IndexLink"/>
                <w:rtl w:val="true"/>
              </w:rPr>
              <w:tab/>
            </w:r>
            <w:r>
              <w:rPr>
                <w:rStyle w:val="IndexLink"/>
              </w:rPr>
              <w:t>636</w:t>
            </w:r>
          </w:hyperlink>
        </w:p>
        <w:p>
          <w:pPr>
            <w:pStyle w:val="Contents5"/>
            <w:tabs>
              <w:tab w:val="clear" w:pos="7892"/>
              <w:tab w:val="right" w:pos="9026" w:leader="dot"/>
            </w:tabs>
            <w:rPr/>
          </w:pPr>
          <w:hyperlink w:anchor="__RefHeading___Toc2465803_2616395394">
            <w:r>
              <w:rPr>
                <w:webHidden/>
                <w:rStyle w:val="IndexLink"/>
                <w:rtl w:val="true"/>
              </w:rPr>
              <w:t>توضیح</w:t>
            </w:r>
            <w:r>
              <w:rPr>
                <w:rStyle w:val="IndexLink"/>
                <w:rtl w:val="true"/>
              </w:rPr>
              <w:tab/>
            </w:r>
            <w:r>
              <w:rPr>
                <w:rStyle w:val="IndexLink"/>
              </w:rPr>
              <w:t>637</w:t>
            </w:r>
          </w:hyperlink>
        </w:p>
        <w:p>
          <w:pPr>
            <w:pStyle w:val="Contents5"/>
            <w:tabs>
              <w:tab w:val="clear" w:pos="7892"/>
              <w:tab w:val="right" w:pos="9026" w:leader="dot"/>
            </w:tabs>
            <w:rPr/>
          </w:pPr>
          <w:hyperlink w:anchor="__RefHeading___Toc2465805_2616395394">
            <w:r>
              <w:rPr>
                <w:webHidden/>
                <w:rStyle w:val="IndexLink"/>
                <w:rtl w:val="true"/>
              </w:rPr>
              <w:t xml:space="preserve">روایت </w:t>
            </w:r>
            <w:r>
              <w:rPr>
                <w:rStyle w:val="IndexLink"/>
              </w:rPr>
              <w:t>26</w:t>
            </w:r>
            <w:r>
              <w:rPr>
                <w:rStyle w:val="IndexLink"/>
                <w:rtl w:val="true"/>
              </w:rPr>
              <w:tab/>
            </w:r>
            <w:r>
              <w:rPr>
                <w:rStyle w:val="IndexLink"/>
              </w:rPr>
              <w:t>637</w:t>
            </w:r>
          </w:hyperlink>
        </w:p>
        <w:p>
          <w:pPr>
            <w:pStyle w:val="Contents5"/>
            <w:tabs>
              <w:tab w:val="clear" w:pos="7892"/>
              <w:tab w:val="right" w:pos="9026" w:leader="dot"/>
            </w:tabs>
            <w:rPr/>
          </w:pPr>
          <w:hyperlink w:anchor="__RefHeading___Toc2465807_2616395394">
            <w:r>
              <w:rPr>
                <w:webHidden/>
                <w:rStyle w:val="IndexLink"/>
                <w:rtl w:val="true"/>
              </w:rPr>
              <w:t>«</w:t>
            </w:r>
            <w:r>
              <w:rPr>
                <w:rStyle w:val="IndexLink"/>
              </w:rPr>
              <w:t>27</w:t>
            </w:r>
            <w:r>
              <w:rPr>
                <w:rStyle w:val="IndexLink"/>
                <w:rtl w:val="true"/>
              </w:rPr>
              <w:t>»</w:t>
              <w:tab/>
            </w:r>
            <w:r>
              <w:rPr>
                <w:rStyle w:val="IndexLink"/>
              </w:rPr>
              <w:t>638</w:t>
            </w:r>
          </w:hyperlink>
        </w:p>
        <w:p>
          <w:pPr>
            <w:pStyle w:val="Contents5"/>
            <w:tabs>
              <w:tab w:val="clear" w:pos="7892"/>
              <w:tab w:val="right" w:pos="9026" w:leader="dot"/>
            </w:tabs>
            <w:rPr/>
          </w:pPr>
          <w:hyperlink w:anchor="__RefHeading___Toc2465809_2616395394">
            <w:r>
              <w:rPr>
                <w:webHidden/>
                <w:rStyle w:val="IndexLink"/>
                <w:rtl w:val="true"/>
              </w:rPr>
              <w:t>توضيح</w:t>
            </w:r>
            <w:r>
              <w:rPr>
                <w:rStyle w:val="IndexLink"/>
                <w:rtl w:val="true"/>
              </w:rPr>
              <w:tab/>
            </w:r>
            <w:r>
              <w:rPr>
                <w:rStyle w:val="IndexLink"/>
              </w:rPr>
              <w:t>638</w:t>
            </w:r>
          </w:hyperlink>
        </w:p>
        <w:p>
          <w:pPr>
            <w:pStyle w:val="Contents5"/>
            <w:tabs>
              <w:tab w:val="clear" w:pos="7892"/>
              <w:tab w:val="right" w:pos="9026" w:leader="dot"/>
            </w:tabs>
            <w:rPr/>
          </w:pPr>
          <w:hyperlink w:anchor="__RefHeading___Toc2465811_2616395394">
            <w:r>
              <w:rPr>
                <w:webHidden/>
                <w:rStyle w:val="IndexLink"/>
                <w:rtl w:val="true"/>
              </w:rPr>
              <w:t>«</w:t>
            </w:r>
            <w:r>
              <w:rPr>
                <w:rStyle w:val="IndexLink"/>
              </w:rPr>
              <w:t>27</w:t>
            </w:r>
            <w:r>
              <w:rPr>
                <w:rStyle w:val="IndexLink"/>
                <w:rtl w:val="true"/>
              </w:rPr>
              <w:t>»</w:t>
              <w:tab/>
            </w:r>
            <w:r>
              <w:rPr>
                <w:rStyle w:val="IndexLink"/>
              </w:rPr>
              <w:t>638</w:t>
            </w:r>
          </w:hyperlink>
        </w:p>
        <w:p>
          <w:pPr>
            <w:pStyle w:val="Contents5"/>
            <w:tabs>
              <w:tab w:val="clear" w:pos="7892"/>
              <w:tab w:val="right" w:pos="9026" w:leader="dot"/>
            </w:tabs>
            <w:rPr/>
          </w:pPr>
          <w:hyperlink w:anchor="__RefHeading___Toc2465813_2616395394">
            <w:r>
              <w:rPr>
                <w:webHidden/>
                <w:rStyle w:val="IndexLink"/>
                <w:rtl w:val="true"/>
              </w:rPr>
              <w:t>«</w:t>
            </w:r>
            <w:r>
              <w:rPr>
                <w:rStyle w:val="IndexLink"/>
              </w:rPr>
              <w:t>28</w:t>
            </w:r>
            <w:r>
              <w:rPr>
                <w:rStyle w:val="IndexLink"/>
                <w:rtl w:val="true"/>
              </w:rPr>
              <w:t>»</w:t>
              <w:tab/>
            </w:r>
            <w:r>
              <w:rPr>
                <w:rStyle w:val="IndexLink"/>
              </w:rPr>
              <w:t>638</w:t>
            </w:r>
          </w:hyperlink>
        </w:p>
        <w:p>
          <w:pPr>
            <w:pStyle w:val="Contents5"/>
            <w:tabs>
              <w:tab w:val="clear" w:pos="7892"/>
              <w:tab w:val="right" w:pos="9026" w:leader="dot"/>
            </w:tabs>
            <w:rPr/>
          </w:pPr>
          <w:hyperlink w:anchor="__RefHeading___Toc2465815_2616395394">
            <w:r>
              <w:rPr>
                <w:webHidden/>
                <w:rStyle w:val="IndexLink"/>
                <w:rtl w:val="true"/>
              </w:rPr>
              <w:t xml:space="preserve">روایت </w:t>
            </w:r>
            <w:r>
              <w:rPr>
                <w:rStyle w:val="IndexLink"/>
              </w:rPr>
              <w:t>27</w:t>
            </w:r>
            <w:r>
              <w:rPr>
                <w:rStyle w:val="IndexLink"/>
                <w:rtl w:val="true"/>
              </w:rPr>
              <w:tab/>
            </w:r>
            <w:r>
              <w:rPr>
                <w:rStyle w:val="IndexLink"/>
              </w:rPr>
              <w:t>638</w:t>
            </w:r>
          </w:hyperlink>
        </w:p>
        <w:p>
          <w:pPr>
            <w:pStyle w:val="Contents5"/>
            <w:tabs>
              <w:tab w:val="clear" w:pos="7892"/>
              <w:tab w:val="right" w:pos="9026" w:leader="dot"/>
            </w:tabs>
            <w:rPr/>
          </w:pPr>
          <w:hyperlink w:anchor="__RefHeading___Toc2465817_2616395394">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2465819_2616395394">
            <w:r>
              <w:rPr>
                <w:webHidden/>
                <w:rStyle w:val="IndexLink"/>
                <w:rtl w:val="true"/>
              </w:rPr>
              <w:t xml:space="preserve">روایت </w:t>
            </w:r>
            <w:r>
              <w:rPr>
                <w:rStyle w:val="IndexLink"/>
              </w:rPr>
              <w:t>27</w:t>
            </w:r>
            <w:r>
              <w:rPr>
                <w:rStyle w:val="IndexLink"/>
                <w:rtl w:val="true"/>
              </w:rPr>
              <w:tab/>
            </w:r>
            <w:r>
              <w:rPr>
                <w:rStyle w:val="IndexLink"/>
              </w:rPr>
              <w:t>639</w:t>
            </w:r>
          </w:hyperlink>
        </w:p>
        <w:p>
          <w:pPr>
            <w:pStyle w:val="Contents5"/>
            <w:tabs>
              <w:tab w:val="clear" w:pos="7892"/>
              <w:tab w:val="right" w:pos="9026" w:leader="dot"/>
            </w:tabs>
            <w:rPr/>
          </w:pPr>
          <w:hyperlink w:anchor="__RefHeading___Toc2465821_2616395394">
            <w:r>
              <w:rPr>
                <w:webHidden/>
                <w:rStyle w:val="IndexLink"/>
                <w:rtl w:val="true"/>
              </w:rPr>
              <w:t xml:space="preserve">روایت </w:t>
            </w:r>
            <w:r>
              <w:rPr>
                <w:rStyle w:val="IndexLink"/>
              </w:rPr>
              <w:t>28</w:t>
            </w:r>
            <w:r>
              <w:rPr>
                <w:rStyle w:val="IndexLink"/>
                <w:rtl w:val="true"/>
              </w:rPr>
              <w:tab/>
            </w:r>
            <w:r>
              <w:rPr>
                <w:rStyle w:val="IndexLink"/>
              </w:rPr>
              <w:t>639</w:t>
            </w:r>
          </w:hyperlink>
        </w:p>
        <w:p>
          <w:pPr>
            <w:pStyle w:val="Contents5"/>
            <w:tabs>
              <w:tab w:val="clear" w:pos="7892"/>
              <w:tab w:val="right" w:pos="9026" w:leader="dot"/>
            </w:tabs>
            <w:rPr/>
          </w:pPr>
          <w:hyperlink w:anchor="__RefHeading___Toc2465823_2616395394">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2465825_2616395394">
            <w:r>
              <w:rPr>
                <w:webHidden/>
                <w:rStyle w:val="IndexLink"/>
                <w:rtl w:val="true"/>
              </w:rPr>
              <w:t>«</w:t>
            </w:r>
            <w:r>
              <w:rPr>
                <w:rStyle w:val="IndexLink"/>
              </w:rPr>
              <w:t>29</w:t>
            </w:r>
            <w:r>
              <w:rPr>
                <w:rStyle w:val="IndexLink"/>
                <w:rtl w:val="true"/>
              </w:rPr>
              <w:t>»</w:t>
              <w:tab/>
            </w:r>
            <w:r>
              <w:rPr>
                <w:rStyle w:val="IndexLink"/>
              </w:rPr>
              <w:t>640</w:t>
            </w:r>
          </w:hyperlink>
        </w:p>
        <w:p>
          <w:pPr>
            <w:pStyle w:val="Contents5"/>
            <w:tabs>
              <w:tab w:val="clear" w:pos="7892"/>
              <w:tab w:val="right" w:pos="9026" w:leader="dot"/>
            </w:tabs>
            <w:rPr/>
          </w:pPr>
          <w:hyperlink w:anchor="__RefHeading___Toc2465827_2616395394">
            <w:r>
              <w:rPr>
                <w:webHidden/>
                <w:rStyle w:val="IndexLink"/>
                <w:rtl w:val="true"/>
              </w:rPr>
              <w:t>«</w:t>
            </w:r>
            <w:r>
              <w:rPr>
                <w:rStyle w:val="IndexLink"/>
              </w:rPr>
              <w:t>30</w:t>
            </w:r>
            <w:r>
              <w:rPr>
                <w:rStyle w:val="IndexLink"/>
                <w:rtl w:val="true"/>
              </w:rPr>
              <w:t>»</w:t>
              <w:tab/>
            </w:r>
            <w:r>
              <w:rPr>
                <w:rStyle w:val="IndexLink"/>
              </w:rPr>
              <w:t>640</w:t>
            </w:r>
          </w:hyperlink>
        </w:p>
        <w:p>
          <w:pPr>
            <w:pStyle w:val="Contents5"/>
            <w:tabs>
              <w:tab w:val="clear" w:pos="7892"/>
              <w:tab w:val="right" w:pos="9026" w:leader="dot"/>
            </w:tabs>
            <w:rPr/>
          </w:pPr>
          <w:hyperlink w:anchor="__RefHeading___Toc2465829_2616395394">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2465831_2616395394">
            <w:r>
              <w:rPr>
                <w:webHidden/>
                <w:rStyle w:val="IndexLink"/>
                <w:rtl w:val="true"/>
              </w:rPr>
              <w:t>«</w:t>
            </w:r>
            <w:r>
              <w:rPr>
                <w:rStyle w:val="IndexLink"/>
              </w:rPr>
              <w:t>31</w:t>
            </w:r>
            <w:r>
              <w:rPr>
                <w:rStyle w:val="IndexLink"/>
                <w:rtl w:val="true"/>
              </w:rPr>
              <w:t>»</w:t>
              <w:tab/>
            </w:r>
            <w:r>
              <w:rPr>
                <w:rStyle w:val="IndexLink"/>
              </w:rPr>
              <w:t>640</w:t>
            </w:r>
          </w:hyperlink>
        </w:p>
        <w:p>
          <w:pPr>
            <w:pStyle w:val="Contents5"/>
            <w:tabs>
              <w:tab w:val="clear" w:pos="7892"/>
              <w:tab w:val="right" w:pos="9026" w:leader="dot"/>
            </w:tabs>
            <w:rPr/>
          </w:pPr>
          <w:hyperlink w:anchor="__RefHeading___Toc2465833_2616395394">
            <w:r>
              <w:rPr>
                <w:webHidden/>
                <w:rStyle w:val="IndexLink"/>
                <w:rtl w:val="true"/>
              </w:rPr>
              <w:t>«</w:t>
            </w:r>
            <w:r>
              <w:rPr>
                <w:rStyle w:val="IndexLink"/>
              </w:rPr>
              <w:t>32</w:t>
            </w:r>
            <w:r>
              <w:rPr>
                <w:rStyle w:val="IndexLink"/>
                <w:rtl w:val="true"/>
              </w:rPr>
              <w:t>»</w:t>
              <w:tab/>
            </w:r>
            <w:r>
              <w:rPr>
                <w:rStyle w:val="IndexLink"/>
              </w:rPr>
              <w:t>640</w:t>
            </w:r>
          </w:hyperlink>
        </w:p>
        <w:p>
          <w:pPr>
            <w:pStyle w:val="Contents5"/>
            <w:tabs>
              <w:tab w:val="clear" w:pos="7892"/>
              <w:tab w:val="right" w:pos="9026" w:leader="dot"/>
            </w:tabs>
            <w:rPr/>
          </w:pPr>
          <w:hyperlink w:anchor="__RefHeading___Toc2465835_2616395394">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2465837_2616395394">
            <w:r>
              <w:rPr>
                <w:webHidden/>
                <w:rStyle w:val="IndexLink"/>
                <w:rtl w:val="true"/>
              </w:rPr>
              <w:t xml:space="preserve">روایت </w:t>
            </w:r>
            <w:r>
              <w:rPr>
                <w:rStyle w:val="IndexLink"/>
              </w:rPr>
              <w:t>29</w:t>
            </w:r>
            <w:r>
              <w:rPr>
                <w:rStyle w:val="IndexLink"/>
                <w:rtl w:val="true"/>
              </w:rPr>
              <w:tab/>
            </w:r>
            <w:r>
              <w:rPr>
                <w:rStyle w:val="IndexLink"/>
              </w:rPr>
              <w:t>641</w:t>
            </w:r>
          </w:hyperlink>
        </w:p>
        <w:p>
          <w:pPr>
            <w:pStyle w:val="Contents5"/>
            <w:tabs>
              <w:tab w:val="clear" w:pos="7892"/>
              <w:tab w:val="right" w:pos="9026" w:leader="dot"/>
            </w:tabs>
            <w:rPr/>
          </w:pPr>
          <w:hyperlink w:anchor="__RefHeading___Toc2465839_2616395394">
            <w:r>
              <w:rPr>
                <w:webHidden/>
                <w:rStyle w:val="IndexLink"/>
                <w:rtl w:val="true"/>
              </w:rPr>
              <w:t xml:space="preserve">روایت </w:t>
            </w:r>
            <w:r>
              <w:rPr>
                <w:rStyle w:val="IndexLink"/>
              </w:rPr>
              <w:t>30</w:t>
            </w:r>
            <w:r>
              <w:rPr>
                <w:rStyle w:val="IndexLink"/>
                <w:rtl w:val="true"/>
              </w:rPr>
              <w:tab/>
            </w:r>
            <w:r>
              <w:rPr>
                <w:rStyle w:val="IndexLink"/>
              </w:rPr>
              <w:t>641</w:t>
            </w:r>
          </w:hyperlink>
        </w:p>
        <w:p>
          <w:pPr>
            <w:pStyle w:val="Contents5"/>
            <w:tabs>
              <w:tab w:val="clear" w:pos="7892"/>
              <w:tab w:val="right" w:pos="9026" w:leader="dot"/>
            </w:tabs>
            <w:rPr/>
          </w:pPr>
          <w:hyperlink w:anchor="__RefHeading___Toc2465841_2616395394">
            <w:r>
              <w:rPr>
                <w:webHidden/>
                <w:rStyle w:val="IndexLink"/>
                <w:rtl w:val="true"/>
              </w:rPr>
              <w:t>توضیح</w:t>
            </w:r>
            <w:r>
              <w:rPr>
                <w:rStyle w:val="IndexLink"/>
                <w:rtl w:val="true"/>
              </w:rPr>
              <w:tab/>
            </w:r>
            <w:r>
              <w:rPr>
                <w:rStyle w:val="IndexLink"/>
              </w:rPr>
              <w:t>641</w:t>
            </w:r>
          </w:hyperlink>
        </w:p>
        <w:p>
          <w:pPr>
            <w:pStyle w:val="Contents5"/>
            <w:tabs>
              <w:tab w:val="clear" w:pos="7892"/>
              <w:tab w:val="right" w:pos="9026" w:leader="dot"/>
            </w:tabs>
            <w:rPr/>
          </w:pPr>
          <w:hyperlink w:anchor="__RefHeading___Toc2465843_2616395394">
            <w:r>
              <w:rPr>
                <w:webHidden/>
                <w:rStyle w:val="IndexLink"/>
                <w:rtl w:val="true"/>
              </w:rPr>
              <w:t xml:space="preserve">روایت </w:t>
            </w:r>
            <w:r>
              <w:rPr>
                <w:rStyle w:val="IndexLink"/>
              </w:rPr>
              <w:t>31</w:t>
            </w:r>
            <w:r>
              <w:rPr>
                <w:rStyle w:val="IndexLink"/>
                <w:rtl w:val="true"/>
              </w:rPr>
              <w:tab/>
            </w:r>
            <w:r>
              <w:rPr>
                <w:rStyle w:val="IndexLink"/>
              </w:rPr>
              <w:t>641</w:t>
            </w:r>
          </w:hyperlink>
        </w:p>
        <w:p>
          <w:pPr>
            <w:pStyle w:val="Contents5"/>
            <w:tabs>
              <w:tab w:val="clear" w:pos="7892"/>
              <w:tab w:val="right" w:pos="9026" w:leader="dot"/>
            </w:tabs>
            <w:rPr/>
          </w:pPr>
          <w:hyperlink w:anchor="__RefHeading___Toc2465845_2616395394">
            <w:r>
              <w:rPr>
                <w:webHidden/>
                <w:rStyle w:val="IndexLink"/>
                <w:rtl w:val="true"/>
              </w:rPr>
              <w:t xml:space="preserve">روایت </w:t>
            </w:r>
            <w:r>
              <w:rPr>
                <w:rStyle w:val="IndexLink"/>
              </w:rPr>
              <w:t>32</w:t>
            </w:r>
            <w:r>
              <w:rPr>
                <w:rStyle w:val="IndexLink"/>
                <w:rtl w:val="true"/>
              </w:rPr>
              <w:tab/>
            </w:r>
            <w:r>
              <w:rPr>
                <w:rStyle w:val="IndexLink"/>
              </w:rPr>
              <w:t>641</w:t>
            </w:r>
          </w:hyperlink>
        </w:p>
        <w:p>
          <w:pPr>
            <w:pStyle w:val="Contents5"/>
            <w:tabs>
              <w:tab w:val="clear" w:pos="7892"/>
              <w:tab w:val="right" w:pos="9026" w:leader="dot"/>
            </w:tabs>
            <w:rPr/>
          </w:pPr>
          <w:hyperlink w:anchor="__RefHeading___Toc2465847_2616395394">
            <w:r>
              <w:rPr>
                <w:webHidden/>
                <w:rStyle w:val="IndexLink"/>
                <w:rtl w:val="true"/>
              </w:rPr>
              <w:t>بيان</w:t>
            </w:r>
            <w:r>
              <w:rPr>
                <w:rStyle w:val="IndexLink"/>
                <w:rtl w:val="true"/>
              </w:rPr>
              <w:tab/>
            </w:r>
            <w:r>
              <w:rPr>
                <w:rStyle w:val="IndexLink"/>
              </w:rPr>
              <w:t>642</w:t>
            </w:r>
          </w:hyperlink>
        </w:p>
        <w:p>
          <w:pPr>
            <w:pStyle w:val="Contents5"/>
            <w:tabs>
              <w:tab w:val="clear" w:pos="7892"/>
              <w:tab w:val="right" w:pos="9026" w:leader="dot"/>
            </w:tabs>
            <w:rPr/>
          </w:pPr>
          <w:hyperlink w:anchor="__RefHeading___Toc2465849_2616395394">
            <w:r>
              <w:rPr>
                <w:webHidden/>
                <w:rStyle w:val="IndexLink"/>
                <w:rtl w:val="true"/>
              </w:rPr>
              <w:t>«</w:t>
            </w:r>
            <w:r>
              <w:rPr>
                <w:rStyle w:val="IndexLink"/>
              </w:rPr>
              <w:t>33</w:t>
            </w:r>
            <w:r>
              <w:rPr>
                <w:rStyle w:val="IndexLink"/>
                <w:rtl w:val="true"/>
              </w:rPr>
              <w:t>»</w:t>
              <w:tab/>
            </w:r>
            <w:r>
              <w:rPr>
                <w:rStyle w:val="IndexLink"/>
              </w:rPr>
              <w:t>642</w:t>
            </w:r>
          </w:hyperlink>
        </w:p>
        <w:p>
          <w:pPr>
            <w:pStyle w:val="Contents5"/>
            <w:tabs>
              <w:tab w:val="clear" w:pos="7892"/>
              <w:tab w:val="right" w:pos="9026" w:leader="dot"/>
            </w:tabs>
            <w:rPr/>
          </w:pPr>
          <w:hyperlink w:anchor="__RefHeading___Toc2465851_2616395394">
            <w:r>
              <w:rPr>
                <w:webHidden/>
                <w:rStyle w:val="IndexLink"/>
                <w:rtl w:val="true"/>
              </w:rPr>
              <w:t>«</w:t>
            </w:r>
            <w:r>
              <w:rPr>
                <w:rStyle w:val="IndexLink"/>
              </w:rPr>
              <w:t>34</w:t>
            </w:r>
            <w:r>
              <w:rPr>
                <w:rStyle w:val="IndexLink"/>
                <w:rtl w:val="true"/>
              </w:rPr>
              <w:t>»</w:t>
              <w:tab/>
            </w:r>
            <w:r>
              <w:rPr>
                <w:rStyle w:val="IndexLink"/>
              </w:rPr>
              <w:t>642</w:t>
            </w:r>
          </w:hyperlink>
        </w:p>
        <w:p>
          <w:pPr>
            <w:pStyle w:val="Contents5"/>
            <w:tabs>
              <w:tab w:val="clear" w:pos="7892"/>
              <w:tab w:val="right" w:pos="9026" w:leader="dot"/>
            </w:tabs>
            <w:rPr/>
          </w:pPr>
          <w:hyperlink w:anchor="__RefHeading___Toc2465853_2616395394">
            <w:r>
              <w:rPr>
                <w:webHidden/>
                <w:rStyle w:val="IndexLink"/>
                <w:rtl w:val="true"/>
              </w:rPr>
              <w:t>توضیح</w:t>
            </w:r>
            <w:r>
              <w:rPr>
                <w:rStyle w:val="IndexLink"/>
                <w:rtl w:val="true"/>
              </w:rPr>
              <w:tab/>
            </w:r>
            <w:r>
              <w:rPr>
                <w:rStyle w:val="IndexLink"/>
              </w:rPr>
              <w:t>642</w:t>
            </w:r>
          </w:hyperlink>
        </w:p>
        <w:p>
          <w:pPr>
            <w:pStyle w:val="Contents5"/>
            <w:tabs>
              <w:tab w:val="clear" w:pos="7892"/>
              <w:tab w:val="right" w:pos="9026" w:leader="dot"/>
            </w:tabs>
            <w:rPr/>
          </w:pPr>
          <w:hyperlink w:anchor="__RefHeading___Toc2465855_2616395394">
            <w:r>
              <w:rPr>
                <w:webHidden/>
                <w:rStyle w:val="IndexLink"/>
                <w:rtl w:val="true"/>
              </w:rPr>
              <w:t xml:space="preserve">روایت </w:t>
            </w:r>
            <w:r>
              <w:rPr>
                <w:rStyle w:val="IndexLink"/>
              </w:rPr>
              <w:t>33</w:t>
            </w:r>
            <w:r>
              <w:rPr>
                <w:rStyle w:val="IndexLink"/>
                <w:rtl w:val="true"/>
              </w:rPr>
              <w:tab/>
            </w:r>
            <w:r>
              <w:rPr>
                <w:rStyle w:val="IndexLink"/>
              </w:rPr>
              <w:t>643</w:t>
            </w:r>
          </w:hyperlink>
        </w:p>
        <w:p>
          <w:pPr>
            <w:pStyle w:val="Contents5"/>
            <w:tabs>
              <w:tab w:val="clear" w:pos="7892"/>
              <w:tab w:val="right" w:pos="9026" w:leader="dot"/>
            </w:tabs>
            <w:rPr/>
          </w:pPr>
          <w:hyperlink w:anchor="__RefHeading___Toc2465857_2616395394">
            <w:r>
              <w:rPr>
                <w:webHidden/>
                <w:rStyle w:val="IndexLink"/>
                <w:rtl w:val="true"/>
              </w:rPr>
              <w:t xml:space="preserve">روایت </w:t>
            </w:r>
            <w:r>
              <w:rPr>
                <w:rStyle w:val="IndexLink"/>
              </w:rPr>
              <w:t>34</w:t>
            </w:r>
            <w:r>
              <w:rPr>
                <w:rStyle w:val="IndexLink"/>
                <w:rtl w:val="true"/>
              </w:rPr>
              <w:tab/>
            </w:r>
            <w:r>
              <w:rPr>
                <w:rStyle w:val="IndexLink"/>
              </w:rPr>
              <w:t>643</w:t>
            </w:r>
          </w:hyperlink>
        </w:p>
        <w:p>
          <w:pPr>
            <w:pStyle w:val="Contents5"/>
            <w:tabs>
              <w:tab w:val="clear" w:pos="7892"/>
              <w:tab w:val="right" w:pos="9026" w:leader="dot"/>
            </w:tabs>
            <w:rPr/>
          </w:pPr>
          <w:hyperlink w:anchor="__RefHeading___Toc2465859_2616395394">
            <w:r>
              <w:rPr>
                <w:webHidden/>
                <w:rStyle w:val="IndexLink"/>
                <w:rtl w:val="true"/>
              </w:rPr>
              <w:t>توضيح</w:t>
            </w:r>
            <w:r>
              <w:rPr>
                <w:rStyle w:val="IndexLink"/>
                <w:rtl w:val="true"/>
              </w:rPr>
              <w:tab/>
            </w:r>
            <w:r>
              <w:rPr>
                <w:rStyle w:val="IndexLink"/>
              </w:rPr>
              <w:t>644</w:t>
            </w:r>
          </w:hyperlink>
        </w:p>
        <w:p>
          <w:pPr>
            <w:pStyle w:val="Contents5"/>
            <w:tabs>
              <w:tab w:val="clear" w:pos="7892"/>
              <w:tab w:val="right" w:pos="9026" w:leader="dot"/>
            </w:tabs>
            <w:rPr/>
          </w:pPr>
          <w:hyperlink w:anchor="__RefHeading___Toc2465861_2616395394">
            <w:r>
              <w:rPr>
                <w:webHidden/>
                <w:rStyle w:val="IndexLink"/>
                <w:rtl w:val="true"/>
              </w:rPr>
              <w:t>«</w:t>
            </w:r>
            <w:r>
              <w:rPr>
                <w:rStyle w:val="IndexLink"/>
              </w:rPr>
              <w:t>35</w:t>
            </w:r>
            <w:r>
              <w:rPr>
                <w:rStyle w:val="IndexLink"/>
                <w:rtl w:val="true"/>
              </w:rPr>
              <w:t>»</w:t>
              <w:tab/>
            </w:r>
            <w:r>
              <w:rPr>
                <w:rStyle w:val="IndexLink"/>
              </w:rPr>
              <w:t>644</w:t>
            </w:r>
          </w:hyperlink>
        </w:p>
        <w:p>
          <w:pPr>
            <w:pStyle w:val="Contents5"/>
            <w:tabs>
              <w:tab w:val="clear" w:pos="7892"/>
              <w:tab w:val="right" w:pos="9026" w:leader="dot"/>
            </w:tabs>
            <w:rPr/>
          </w:pPr>
          <w:hyperlink w:anchor="__RefHeading___Toc2465863_2616395394">
            <w:r>
              <w:rPr>
                <w:webHidden/>
                <w:rStyle w:val="IndexLink"/>
                <w:rtl w:val="true"/>
              </w:rPr>
              <w:t>بيان</w:t>
            </w:r>
            <w:r>
              <w:rPr>
                <w:rStyle w:val="IndexLink"/>
                <w:rtl w:val="true"/>
              </w:rPr>
              <w:tab/>
            </w:r>
            <w:r>
              <w:rPr>
                <w:rStyle w:val="IndexLink"/>
              </w:rPr>
              <w:t>644</w:t>
            </w:r>
          </w:hyperlink>
        </w:p>
        <w:p>
          <w:pPr>
            <w:pStyle w:val="Contents5"/>
            <w:tabs>
              <w:tab w:val="clear" w:pos="7892"/>
              <w:tab w:val="right" w:pos="9026" w:leader="dot"/>
            </w:tabs>
            <w:rPr/>
          </w:pPr>
          <w:hyperlink w:anchor="__RefHeading___Toc2465865_2616395394">
            <w:r>
              <w:rPr>
                <w:webHidden/>
                <w:rStyle w:val="IndexLink"/>
                <w:rtl w:val="true"/>
              </w:rPr>
              <w:t>«</w:t>
            </w:r>
            <w:r>
              <w:rPr>
                <w:rStyle w:val="IndexLink"/>
              </w:rPr>
              <w:t>36</w:t>
            </w:r>
            <w:r>
              <w:rPr>
                <w:rStyle w:val="IndexLink"/>
                <w:rtl w:val="true"/>
              </w:rPr>
              <w:t>»</w:t>
              <w:tab/>
            </w:r>
            <w:r>
              <w:rPr>
                <w:rStyle w:val="IndexLink"/>
              </w:rPr>
              <w:t>644</w:t>
            </w:r>
          </w:hyperlink>
        </w:p>
        <w:p>
          <w:pPr>
            <w:pStyle w:val="Contents5"/>
            <w:tabs>
              <w:tab w:val="clear" w:pos="7892"/>
              <w:tab w:val="right" w:pos="9026" w:leader="dot"/>
            </w:tabs>
            <w:rPr/>
          </w:pPr>
          <w:hyperlink w:anchor="__RefHeading___Toc2465867_2616395394">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2465869_2616395394">
            <w:r>
              <w:rPr>
                <w:webHidden/>
                <w:rStyle w:val="IndexLink"/>
                <w:rtl w:val="true"/>
              </w:rPr>
              <w:t xml:space="preserve">روایت </w:t>
            </w:r>
            <w:r>
              <w:rPr>
                <w:rStyle w:val="IndexLink"/>
              </w:rPr>
              <w:t>35</w:t>
            </w:r>
            <w:r>
              <w:rPr>
                <w:rStyle w:val="IndexLink"/>
                <w:rtl w:val="true"/>
              </w:rPr>
              <w:tab/>
            </w:r>
            <w:r>
              <w:rPr>
                <w:rStyle w:val="IndexLink"/>
              </w:rPr>
              <w:t>645</w:t>
            </w:r>
          </w:hyperlink>
        </w:p>
        <w:p>
          <w:pPr>
            <w:pStyle w:val="Contents5"/>
            <w:tabs>
              <w:tab w:val="clear" w:pos="7892"/>
              <w:tab w:val="right" w:pos="9026" w:leader="dot"/>
            </w:tabs>
            <w:rPr/>
          </w:pPr>
          <w:hyperlink w:anchor="__RefHeading___Toc2465871_2616395394">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2465873_2616395394">
            <w:r>
              <w:rPr>
                <w:webHidden/>
                <w:rStyle w:val="IndexLink"/>
                <w:rtl w:val="true"/>
              </w:rPr>
              <w:t xml:space="preserve">روایت </w:t>
            </w:r>
            <w:r>
              <w:rPr>
                <w:rStyle w:val="IndexLink"/>
              </w:rPr>
              <w:t>36</w:t>
            </w:r>
            <w:r>
              <w:rPr>
                <w:rStyle w:val="IndexLink"/>
                <w:rtl w:val="true"/>
              </w:rPr>
              <w:tab/>
            </w:r>
            <w:r>
              <w:rPr>
                <w:rStyle w:val="IndexLink"/>
              </w:rPr>
              <w:t>645</w:t>
            </w:r>
          </w:hyperlink>
        </w:p>
        <w:p>
          <w:pPr>
            <w:pStyle w:val="Contents5"/>
            <w:tabs>
              <w:tab w:val="clear" w:pos="7892"/>
              <w:tab w:val="right" w:pos="9026" w:leader="dot"/>
            </w:tabs>
            <w:rPr/>
          </w:pPr>
          <w:hyperlink w:anchor="__RefHeading___Toc2465875_2616395394">
            <w:r>
              <w:rPr>
                <w:webHidden/>
                <w:rStyle w:val="IndexLink"/>
                <w:rtl w:val="true"/>
              </w:rPr>
              <w:t>«</w:t>
            </w:r>
            <w:r>
              <w:rPr>
                <w:rStyle w:val="IndexLink"/>
              </w:rPr>
              <w:t>37</w:t>
            </w:r>
            <w:r>
              <w:rPr>
                <w:rStyle w:val="IndexLink"/>
                <w:rtl w:val="true"/>
              </w:rPr>
              <w:t>»</w:t>
              <w:tab/>
            </w:r>
            <w:r>
              <w:rPr>
                <w:rStyle w:val="IndexLink"/>
              </w:rPr>
              <w:t>646</w:t>
            </w:r>
          </w:hyperlink>
        </w:p>
        <w:p>
          <w:pPr>
            <w:pStyle w:val="Contents5"/>
            <w:tabs>
              <w:tab w:val="clear" w:pos="7892"/>
              <w:tab w:val="right" w:pos="9026" w:leader="dot"/>
            </w:tabs>
            <w:rPr/>
          </w:pPr>
          <w:hyperlink w:anchor="__RefHeading___Toc2465877_2616395394">
            <w:r>
              <w:rPr>
                <w:webHidden/>
                <w:rStyle w:val="IndexLink"/>
                <w:rtl w:val="true"/>
              </w:rPr>
              <w:t>«</w:t>
            </w:r>
            <w:r>
              <w:rPr>
                <w:rStyle w:val="IndexLink"/>
              </w:rPr>
              <w:t>38</w:t>
            </w:r>
            <w:r>
              <w:rPr>
                <w:rStyle w:val="IndexLink"/>
                <w:rtl w:val="true"/>
              </w:rPr>
              <w:t>»</w:t>
              <w:tab/>
            </w:r>
            <w:r>
              <w:rPr>
                <w:rStyle w:val="IndexLink"/>
              </w:rPr>
              <w:t>646</w:t>
            </w:r>
          </w:hyperlink>
        </w:p>
        <w:p>
          <w:pPr>
            <w:pStyle w:val="Contents5"/>
            <w:tabs>
              <w:tab w:val="clear" w:pos="7892"/>
              <w:tab w:val="right" w:pos="9026" w:leader="dot"/>
            </w:tabs>
            <w:rPr/>
          </w:pPr>
          <w:hyperlink w:anchor="__RefHeading___Toc2465879_2616395394">
            <w:r>
              <w:rPr>
                <w:webHidden/>
                <w:rStyle w:val="IndexLink"/>
                <w:rtl w:val="true"/>
              </w:rPr>
              <w:t>«</w:t>
            </w:r>
            <w:r>
              <w:rPr>
                <w:rStyle w:val="IndexLink"/>
              </w:rPr>
              <w:t>39</w:t>
            </w:r>
            <w:r>
              <w:rPr>
                <w:rStyle w:val="IndexLink"/>
                <w:rtl w:val="true"/>
              </w:rPr>
              <w:t>»</w:t>
              <w:tab/>
            </w:r>
            <w:r>
              <w:rPr>
                <w:rStyle w:val="IndexLink"/>
              </w:rPr>
              <w:t>646</w:t>
            </w:r>
          </w:hyperlink>
        </w:p>
        <w:p>
          <w:pPr>
            <w:pStyle w:val="Contents5"/>
            <w:tabs>
              <w:tab w:val="clear" w:pos="7892"/>
              <w:tab w:val="right" w:pos="9026" w:leader="dot"/>
            </w:tabs>
            <w:rPr/>
          </w:pPr>
          <w:hyperlink w:anchor="__RefHeading___Toc2465881_2616395394">
            <w:r>
              <w:rPr>
                <w:webHidden/>
                <w:rStyle w:val="IndexLink"/>
                <w:rtl w:val="true"/>
              </w:rPr>
              <w:t>«</w:t>
            </w:r>
            <w:r>
              <w:rPr>
                <w:rStyle w:val="IndexLink"/>
              </w:rPr>
              <w:t>40</w:t>
            </w:r>
            <w:r>
              <w:rPr>
                <w:rStyle w:val="IndexLink"/>
                <w:rtl w:val="true"/>
              </w:rPr>
              <w:t>»</w:t>
              <w:tab/>
            </w:r>
            <w:r>
              <w:rPr>
                <w:rStyle w:val="IndexLink"/>
              </w:rPr>
              <w:t>646</w:t>
            </w:r>
          </w:hyperlink>
        </w:p>
        <w:p>
          <w:pPr>
            <w:pStyle w:val="Contents5"/>
            <w:tabs>
              <w:tab w:val="clear" w:pos="7892"/>
              <w:tab w:val="right" w:pos="9026" w:leader="dot"/>
            </w:tabs>
            <w:rPr/>
          </w:pPr>
          <w:hyperlink w:anchor="__RefHeading___Toc2465883_2616395394">
            <w:r>
              <w:rPr>
                <w:webHidden/>
                <w:rStyle w:val="IndexLink"/>
                <w:rtl w:val="true"/>
              </w:rPr>
              <w:t>«</w:t>
            </w:r>
            <w:r>
              <w:rPr>
                <w:rStyle w:val="IndexLink"/>
              </w:rPr>
              <w:t>41</w:t>
            </w:r>
            <w:r>
              <w:rPr>
                <w:rStyle w:val="IndexLink"/>
                <w:rtl w:val="true"/>
              </w:rPr>
              <w:t>»</w:t>
              <w:tab/>
            </w:r>
            <w:r>
              <w:rPr>
                <w:rStyle w:val="IndexLink"/>
              </w:rPr>
              <w:t>646</w:t>
            </w:r>
          </w:hyperlink>
        </w:p>
        <w:p>
          <w:pPr>
            <w:pStyle w:val="Contents5"/>
            <w:tabs>
              <w:tab w:val="clear" w:pos="7892"/>
              <w:tab w:val="right" w:pos="9026" w:leader="dot"/>
            </w:tabs>
            <w:rPr/>
          </w:pPr>
          <w:hyperlink w:anchor="__RefHeading___Toc2465885_2616395394">
            <w:r>
              <w:rPr>
                <w:webHidden/>
                <w:rStyle w:val="IndexLink"/>
                <w:rtl w:val="true"/>
              </w:rPr>
              <w:t xml:space="preserve">روایت </w:t>
            </w:r>
            <w:r>
              <w:rPr>
                <w:rStyle w:val="IndexLink"/>
              </w:rPr>
              <w:t>37</w:t>
            </w:r>
            <w:r>
              <w:rPr>
                <w:rStyle w:val="IndexLink"/>
                <w:rtl w:val="true"/>
              </w:rPr>
              <w:tab/>
            </w:r>
            <w:r>
              <w:rPr>
                <w:rStyle w:val="IndexLink"/>
              </w:rPr>
              <w:t>646</w:t>
            </w:r>
          </w:hyperlink>
        </w:p>
        <w:p>
          <w:pPr>
            <w:pStyle w:val="Contents5"/>
            <w:tabs>
              <w:tab w:val="clear" w:pos="7892"/>
              <w:tab w:val="right" w:pos="9026" w:leader="dot"/>
            </w:tabs>
            <w:rPr/>
          </w:pPr>
          <w:hyperlink w:anchor="__RefHeading___Toc2465887_2616395394">
            <w:r>
              <w:rPr>
                <w:webHidden/>
                <w:rStyle w:val="IndexLink"/>
                <w:rtl w:val="true"/>
              </w:rPr>
              <w:t xml:space="preserve">روایت </w:t>
            </w:r>
            <w:r>
              <w:rPr>
                <w:rStyle w:val="IndexLink"/>
              </w:rPr>
              <w:t>38</w:t>
            </w:r>
            <w:r>
              <w:rPr>
                <w:rStyle w:val="IndexLink"/>
                <w:rtl w:val="true"/>
              </w:rPr>
              <w:tab/>
            </w:r>
            <w:r>
              <w:rPr>
                <w:rStyle w:val="IndexLink"/>
              </w:rPr>
              <w:t>647</w:t>
            </w:r>
          </w:hyperlink>
        </w:p>
        <w:p>
          <w:pPr>
            <w:pStyle w:val="Contents5"/>
            <w:tabs>
              <w:tab w:val="clear" w:pos="7892"/>
              <w:tab w:val="right" w:pos="9026" w:leader="dot"/>
            </w:tabs>
            <w:rPr/>
          </w:pPr>
          <w:hyperlink w:anchor="__RefHeading___Toc2465889_2616395394">
            <w:r>
              <w:rPr>
                <w:webHidden/>
                <w:rStyle w:val="IndexLink"/>
                <w:rtl w:val="true"/>
              </w:rPr>
              <w:t xml:space="preserve">روایت </w:t>
            </w:r>
            <w:r>
              <w:rPr>
                <w:rStyle w:val="IndexLink"/>
              </w:rPr>
              <w:t>39</w:t>
            </w:r>
            <w:r>
              <w:rPr>
                <w:rStyle w:val="IndexLink"/>
                <w:rtl w:val="true"/>
              </w:rPr>
              <w:tab/>
            </w:r>
            <w:r>
              <w:rPr>
                <w:rStyle w:val="IndexLink"/>
              </w:rPr>
              <w:t>647</w:t>
            </w:r>
          </w:hyperlink>
        </w:p>
        <w:p>
          <w:pPr>
            <w:pStyle w:val="Contents5"/>
            <w:tabs>
              <w:tab w:val="clear" w:pos="7892"/>
              <w:tab w:val="right" w:pos="9026" w:leader="dot"/>
            </w:tabs>
            <w:rPr/>
          </w:pPr>
          <w:hyperlink w:anchor="__RefHeading___Toc2465891_2616395394">
            <w:r>
              <w:rPr>
                <w:webHidden/>
                <w:rStyle w:val="IndexLink"/>
                <w:rtl w:val="true"/>
              </w:rPr>
              <w:t xml:space="preserve">روایت </w:t>
            </w:r>
            <w:r>
              <w:rPr>
                <w:rStyle w:val="IndexLink"/>
              </w:rPr>
              <w:t>40</w:t>
            </w:r>
            <w:r>
              <w:rPr>
                <w:rStyle w:val="IndexLink"/>
                <w:rtl w:val="true"/>
              </w:rPr>
              <w:tab/>
            </w:r>
            <w:r>
              <w:rPr>
                <w:rStyle w:val="IndexLink"/>
              </w:rPr>
              <w:t>647</w:t>
            </w:r>
          </w:hyperlink>
        </w:p>
        <w:p>
          <w:pPr>
            <w:pStyle w:val="Contents5"/>
            <w:tabs>
              <w:tab w:val="clear" w:pos="7892"/>
              <w:tab w:val="right" w:pos="9026" w:leader="dot"/>
            </w:tabs>
            <w:rPr/>
          </w:pPr>
          <w:hyperlink w:anchor="__RefHeading___Toc2465893_2616395394">
            <w:r>
              <w:rPr>
                <w:webHidden/>
                <w:rStyle w:val="IndexLink"/>
                <w:rtl w:val="true"/>
              </w:rPr>
              <w:t xml:space="preserve">روایت </w:t>
            </w:r>
            <w:r>
              <w:rPr>
                <w:rStyle w:val="IndexLink"/>
              </w:rPr>
              <w:t>41</w:t>
            </w:r>
            <w:r>
              <w:rPr>
                <w:rStyle w:val="IndexLink"/>
                <w:rtl w:val="true"/>
              </w:rPr>
              <w:tab/>
            </w:r>
            <w:r>
              <w:rPr>
                <w:rStyle w:val="IndexLink"/>
              </w:rPr>
              <w:t>647</w:t>
            </w:r>
          </w:hyperlink>
        </w:p>
        <w:p>
          <w:pPr>
            <w:pStyle w:val="Contents5"/>
            <w:tabs>
              <w:tab w:val="clear" w:pos="7892"/>
              <w:tab w:val="right" w:pos="9026" w:leader="dot"/>
            </w:tabs>
            <w:rPr/>
          </w:pPr>
          <w:hyperlink w:anchor="__RefHeading___Toc2465895_2616395394">
            <w:r>
              <w:rPr>
                <w:webHidden/>
                <w:rStyle w:val="IndexLink"/>
                <w:rtl w:val="true"/>
              </w:rPr>
              <w:t>«</w:t>
            </w:r>
            <w:r>
              <w:rPr>
                <w:rStyle w:val="IndexLink"/>
              </w:rPr>
              <w:t>42</w:t>
            </w:r>
            <w:r>
              <w:rPr>
                <w:rStyle w:val="IndexLink"/>
                <w:rtl w:val="true"/>
              </w:rPr>
              <w:t>»</w:t>
              <w:tab/>
            </w:r>
            <w:r>
              <w:rPr>
                <w:rStyle w:val="IndexLink"/>
              </w:rPr>
              <w:t>648</w:t>
            </w:r>
          </w:hyperlink>
        </w:p>
        <w:p>
          <w:pPr>
            <w:pStyle w:val="Contents5"/>
            <w:tabs>
              <w:tab w:val="clear" w:pos="7892"/>
              <w:tab w:val="right" w:pos="9026" w:leader="dot"/>
            </w:tabs>
            <w:rPr/>
          </w:pPr>
          <w:hyperlink w:anchor="__RefHeading___Toc2465897_2616395394">
            <w:r>
              <w:rPr>
                <w:webHidden/>
                <w:rStyle w:val="IndexLink"/>
                <w:rtl w:val="true"/>
              </w:rPr>
              <w:t>«</w:t>
            </w:r>
            <w:r>
              <w:rPr>
                <w:rStyle w:val="IndexLink"/>
              </w:rPr>
              <w:t>43</w:t>
            </w:r>
            <w:r>
              <w:rPr>
                <w:rStyle w:val="IndexLink"/>
                <w:rtl w:val="true"/>
              </w:rPr>
              <w:t>»</w:t>
              <w:tab/>
            </w:r>
            <w:r>
              <w:rPr>
                <w:rStyle w:val="IndexLink"/>
              </w:rPr>
              <w:t>648</w:t>
            </w:r>
          </w:hyperlink>
        </w:p>
        <w:p>
          <w:pPr>
            <w:pStyle w:val="Contents5"/>
            <w:tabs>
              <w:tab w:val="clear" w:pos="7892"/>
              <w:tab w:val="right" w:pos="9026" w:leader="dot"/>
            </w:tabs>
            <w:rPr/>
          </w:pPr>
          <w:hyperlink w:anchor="__RefHeading___Toc2465899_2616395394">
            <w:r>
              <w:rPr>
                <w:webHidden/>
                <w:rStyle w:val="IndexLink"/>
                <w:rtl w:val="true"/>
              </w:rPr>
              <w:t>«</w:t>
            </w:r>
            <w:r>
              <w:rPr>
                <w:rStyle w:val="IndexLink"/>
              </w:rPr>
              <w:t>44</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01_2616395394">
            <w:r>
              <w:rPr>
                <w:webHidden/>
                <w:rStyle w:val="IndexLink"/>
                <w:rtl w:val="true"/>
              </w:rPr>
              <w:t>«</w:t>
            </w:r>
            <w:r>
              <w:rPr>
                <w:rStyle w:val="IndexLink"/>
              </w:rPr>
              <w:t>45</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03_2616395394">
            <w:r>
              <w:rPr>
                <w:webHidden/>
                <w:rStyle w:val="IndexLink"/>
                <w:rtl w:val="true"/>
              </w:rPr>
              <w:t>«</w:t>
            </w:r>
            <w:r>
              <w:rPr>
                <w:rStyle w:val="IndexLink"/>
              </w:rPr>
              <w:t>46</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05_2616395394">
            <w:r>
              <w:rPr>
                <w:webHidden/>
                <w:rStyle w:val="IndexLink"/>
                <w:rtl w:val="true"/>
              </w:rPr>
              <w:t>«</w:t>
            </w:r>
            <w:r>
              <w:rPr>
                <w:rStyle w:val="IndexLink"/>
              </w:rPr>
              <w:t>47</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07_2616395394">
            <w:r>
              <w:rPr>
                <w:webHidden/>
                <w:rStyle w:val="IndexLink"/>
                <w:rtl w:val="true"/>
              </w:rPr>
              <w:t>«</w:t>
            </w:r>
            <w:r>
              <w:rPr>
                <w:rStyle w:val="IndexLink"/>
              </w:rPr>
              <w:t>48</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09_2616395394">
            <w:r>
              <w:rPr>
                <w:webHidden/>
                <w:rStyle w:val="IndexLink"/>
                <w:rtl w:val="true"/>
              </w:rPr>
              <w:t>«</w:t>
            </w:r>
            <w:r>
              <w:rPr>
                <w:rStyle w:val="IndexLink"/>
              </w:rPr>
              <w:t>49</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11_2616395394">
            <w:r>
              <w:rPr>
                <w:webHidden/>
                <w:rStyle w:val="IndexLink"/>
                <w:rtl w:val="true"/>
              </w:rPr>
              <w:t>«</w:t>
            </w:r>
            <w:r>
              <w:rPr>
                <w:rStyle w:val="IndexLink"/>
              </w:rPr>
              <w:t>50</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13_2616395394">
            <w:r>
              <w:rPr>
                <w:webHidden/>
                <w:rStyle w:val="IndexLink"/>
                <w:rtl w:val="true"/>
              </w:rPr>
              <w:t>«</w:t>
            </w:r>
            <w:r>
              <w:rPr>
                <w:rStyle w:val="IndexLink"/>
              </w:rPr>
              <w:t>51</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15_2616395394">
            <w:r>
              <w:rPr>
                <w:webHidden/>
                <w:rStyle w:val="IndexLink"/>
                <w:rtl w:val="true"/>
              </w:rPr>
              <w:t>«</w:t>
            </w:r>
            <w:r>
              <w:rPr>
                <w:rStyle w:val="IndexLink"/>
              </w:rPr>
              <w:t>52</w:t>
            </w:r>
            <w:r>
              <w:rPr>
                <w:rStyle w:val="IndexLink"/>
                <w:rtl w:val="true"/>
              </w:rPr>
              <w:t>»</w:t>
              <w:tab/>
            </w:r>
            <w:r>
              <w:rPr>
                <w:rStyle w:val="IndexLink"/>
              </w:rPr>
              <w:t>648</w:t>
            </w:r>
          </w:hyperlink>
        </w:p>
        <w:p>
          <w:pPr>
            <w:pStyle w:val="Contents5"/>
            <w:tabs>
              <w:tab w:val="clear" w:pos="7892"/>
              <w:tab w:val="right" w:pos="9026" w:leader="dot"/>
            </w:tabs>
            <w:rPr/>
          </w:pPr>
          <w:hyperlink w:anchor="__RefHeading___Toc2465917_2616395394">
            <w:r>
              <w:rPr>
                <w:webHidden/>
                <w:rStyle w:val="IndexLink"/>
                <w:rtl w:val="true"/>
              </w:rPr>
              <w:t xml:space="preserve">روایت </w:t>
            </w:r>
            <w:r>
              <w:rPr>
                <w:rStyle w:val="IndexLink"/>
              </w:rPr>
              <w:t>42</w:t>
            </w:r>
            <w:r>
              <w:rPr>
                <w:rStyle w:val="IndexLink"/>
                <w:rtl w:val="true"/>
              </w:rPr>
              <w:tab/>
            </w:r>
            <w:r>
              <w:rPr>
                <w:rStyle w:val="IndexLink"/>
              </w:rPr>
              <w:t>648</w:t>
            </w:r>
          </w:hyperlink>
        </w:p>
        <w:p>
          <w:pPr>
            <w:pStyle w:val="Contents5"/>
            <w:tabs>
              <w:tab w:val="clear" w:pos="7892"/>
              <w:tab w:val="right" w:pos="9026" w:leader="dot"/>
            </w:tabs>
            <w:rPr/>
          </w:pPr>
          <w:hyperlink w:anchor="__RefHeading___Toc2465919_2616395394">
            <w:r>
              <w:rPr>
                <w:webHidden/>
                <w:rStyle w:val="IndexLink"/>
                <w:rtl w:val="true"/>
              </w:rPr>
              <w:t xml:space="preserve">روایت </w:t>
            </w:r>
            <w:r>
              <w:rPr>
                <w:rStyle w:val="IndexLink"/>
              </w:rPr>
              <w:t>43</w:t>
            </w:r>
            <w:r>
              <w:rPr>
                <w:rStyle w:val="IndexLink"/>
                <w:rtl w:val="true"/>
              </w:rPr>
              <w:tab/>
            </w:r>
            <w:r>
              <w:rPr>
                <w:rStyle w:val="IndexLink"/>
              </w:rPr>
              <w:t>648</w:t>
            </w:r>
          </w:hyperlink>
        </w:p>
        <w:p>
          <w:pPr>
            <w:pStyle w:val="Contents5"/>
            <w:tabs>
              <w:tab w:val="clear" w:pos="7892"/>
              <w:tab w:val="right" w:pos="9026" w:leader="dot"/>
            </w:tabs>
            <w:rPr/>
          </w:pPr>
          <w:hyperlink w:anchor="__RefHeading___Toc2465921_2616395394">
            <w:r>
              <w:rPr>
                <w:webHidden/>
                <w:rStyle w:val="IndexLink"/>
                <w:rtl w:val="true"/>
              </w:rPr>
              <w:t xml:space="preserve">روایت </w:t>
            </w:r>
            <w:r>
              <w:rPr>
                <w:rStyle w:val="IndexLink"/>
              </w:rPr>
              <w:t>44</w:t>
            </w:r>
            <w:r>
              <w:rPr>
                <w:rStyle w:val="IndexLink"/>
                <w:rtl w:val="true"/>
              </w:rPr>
              <w:tab/>
            </w:r>
            <w:r>
              <w:rPr>
                <w:rStyle w:val="IndexLink"/>
              </w:rPr>
              <w:t>649</w:t>
            </w:r>
          </w:hyperlink>
        </w:p>
        <w:p>
          <w:pPr>
            <w:pStyle w:val="Contents5"/>
            <w:tabs>
              <w:tab w:val="clear" w:pos="7892"/>
              <w:tab w:val="right" w:pos="9026" w:leader="dot"/>
            </w:tabs>
            <w:rPr/>
          </w:pPr>
          <w:hyperlink w:anchor="__RefHeading___Toc2465923_2616395394">
            <w:r>
              <w:rPr>
                <w:webHidden/>
                <w:rStyle w:val="IndexLink"/>
                <w:rtl w:val="true"/>
              </w:rPr>
              <w:t xml:space="preserve">روایت </w:t>
            </w:r>
            <w:r>
              <w:rPr>
                <w:rStyle w:val="IndexLink"/>
              </w:rPr>
              <w:t>45</w:t>
            </w:r>
            <w:r>
              <w:rPr>
                <w:rStyle w:val="IndexLink"/>
                <w:rtl w:val="true"/>
              </w:rPr>
              <w:tab/>
            </w:r>
            <w:r>
              <w:rPr>
                <w:rStyle w:val="IndexLink"/>
              </w:rPr>
              <w:t>649</w:t>
            </w:r>
          </w:hyperlink>
        </w:p>
        <w:p>
          <w:pPr>
            <w:pStyle w:val="Contents5"/>
            <w:tabs>
              <w:tab w:val="clear" w:pos="7892"/>
              <w:tab w:val="right" w:pos="9026" w:leader="dot"/>
            </w:tabs>
            <w:rPr/>
          </w:pPr>
          <w:hyperlink w:anchor="__RefHeading___Toc2465925_2616395394">
            <w:r>
              <w:rPr>
                <w:webHidden/>
                <w:rStyle w:val="IndexLink"/>
                <w:rtl w:val="true"/>
              </w:rPr>
              <w:t xml:space="preserve">روایت </w:t>
            </w:r>
            <w:r>
              <w:rPr>
                <w:rStyle w:val="IndexLink"/>
              </w:rPr>
              <w:t>46</w:t>
            </w:r>
            <w:r>
              <w:rPr>
                <w:rStyle w:val="IndexLink"/>
                <w:rtl w:val="true"/>
              </w:rPr>
              <w:tab/>
            </w:r>
            <w:r>
              <w:rPr>
                <w:rStyle w:val="IndexLink"/>
              </w:rPr>
              <w:t>649</w:t>
            </w:r>
          </w:hyperlink>
        </w:p>
        <w:p>
          <w:pPr>
            <w:pStyle w:val="Contents5"/>
            <w:tabs>
              <w:tab w:val="clear" w:pos="7892"/>
              <w:tab w:val="right" w:pos="9026" w:leader="dot"/>
            </w:tabs>
            <w:rPr/>
          </w:pPr>
          <w:hyperlink w:anchor="__RefHeading___Toc2465927_2616395394">
            <w:r>
              <w:rPr>
                <w:webHidden/>
                <w:rStyle w:val="IndexLink"/>
                <w:rtl w:val="true"/>
              </w:rPr>
              <w:t xml:space="preserve">روایت </w:t>
            </w:r>
            <w:r>
              <w:rPr>
                <w:rStyle w:val="IndexLink"/>
              </w:rPr>
              <w:t>47</w:t>
            </w:r>
            <w:r>
              <w:rPr>
                <w:rStyle w:val="IndexLink"/>
                <w:rtl w:val="true"/>
              </w:rPr>
              <w:tab/>
            </w:r>
            <w:r>
              <w:rPr>
                <w:rStyle w:val="IndexLink"/>
              </w:rPr>
              <w:t>649</w:t>
            </w:r>
          </w:hyperlink>
        </w:p>
        <w:p>
          <w:pPr>
            <w:pStyle w:val="Contents5"/>
            <w:tabs>
              <w:tab w:val="clear" w:pos="7892"/>
              <w:tab w:val="right" w:pos="9026" w:leader="dot"/>
            </w:tabs>
            <w:rPr/>
          </w:pPr>
          <w:hyperlink w:anchor="__RefHeading___Toc2465929_2616395394">
            <w:r>
              <w:rPr>
                <w:webHidden/>
                <w:rStyle w:val="IndexLink"/>
                <w:rtl w:val="true"/>
              </w:rPr>
              <w:t xml:space="preserve">روایت </w:t>
            </w:r>
            <w:r>
              <w:rPr>
                <w:rStyle w:val="IndexLink"/>
              </w:rPr>
              <w:t>48</w:t>
            </w:r>
            <w:r>
              <w:rPr>
                <w:rStyle w:val="IndexLink"/>
                <w:rtl w:val="true"/>
              </w:rPr>
              <w:tab/>
            </w:r>
            <w:r>
              <w:rPr>
                <w:rStyle w:val="IndexLink"/>
              </w:rPr>
              <w:t>649</w:t>
            </w:r>
          </w:hyperlink>
        </w:p>
        <w:p>
          <w:pPr>
            <w:pStyle w:val="Contents5"/>
            <w:tabs>
              <w:tab w:val="clear" w:pos="7892"/>
              <w:tab w:val="right" w:pos="9026" w:leader="dot"/>
            </w:tabs>
            <w:rPr/>
          </w:pPr>
          <w:hyperlink w:anchor="__RefHeading___Toc2465931_2616395394">
            <w:r>
              <w:rPr>
                <w:webHidden/>
                <w:rStyle w:val="IndexLink"/>
                <w:rtl w:val="true"/>
              </w:rPr>
              <w:t xml:space="preserve">روایت </w:t>
            </w:r>
            <w:r>
              <w:rPr>
                <w:rStyle w:val="IndexLink"/>
              </w:rPr>
              <w:t>49</w:t>
            </w:r>
            <w:r>
              <w:rPr>
                <w:rStyle w:val="IndexLink"/>
                <w:rtl w:val="true"/>
              </w:rPr>
              <w:tab/>
            </w:r>
            <w:r>
              <w:rPr>
                <w:rStyle w:val="IndexLink"/>
              </w:rPr>
              <w:t>649</w:t>
            </w:r>
          </w:hyperlink>
        </w:p>
        <w:p>
          <w:pPr>
            <w:pStyle w:val="Contents5"/>
            <w:tabs>
              <w:tab w:val="clear" w:pos="7892"/>
              <w:tab w:val="right" w:pos="9026" w:leader="dot"/>
            </w:tabs>
            <w:rPr/>
          </w:pPr>
          <w:hyperlink w:anchor="__RefHeading___Toc2465933_2616395394">
            <w:r>
              <w:rPr>
                <w:webHidden/>
                <w:rStyle w:val="IndexLink"/>
                <w:rtl w:val="true"/>
              </w:rPr>
              <w:t xml:space="preserve">روایت </w:t>
            </w:r>
            <w:r>
              <w:rPr>
                <w:rStyle w:val="IndexLink"/>
              </w:rPr>
              <w:t>50</w:t>
            </w:r>
            <w:r>
              <w:rPr>
                <w:rStyle w:val="IndexLink"/>
                <w:rtl w:val="true"/>
              </w:rPr>
              <w:tab/>
            </w:r>
            <w:r>
              <w:rPr>
                <w:rStyle w:val="IndexLink"/>
              </w:rPr>
              <w:t>649</w:t>
            </w:r>
          </w:hyperlink>
        </w:p>
        <w:p>
          <w:pPr>
            <w:pStyle w:val="Contents5"/>
            <w:tabs>
              <w:tab w:val="clear" w:pos="7892"/>
              <w:tab w:val="right" w:pos="9026" w:leader="dot"/>
            </w:tabs>
            <w:rPr/>
          </w:pPr>
          <w:hyperlink w:anchor="__RefHeading___Toc2465935_2616395394">
            <w:r>
              <w:rPr>
                <w:webHidden/>
                <w:rStyle w:val="IndexLink"/>
                <w:rtl w:val="true"/>
              </w:rPr>
              <w:t xml:space="preserve">روایت </w:t>
            </w:r>
            <w:r>
              <w:rPr>
                <w:rStyle w:val="IndexLink"/>
              </w:rPr>
              <w:t>51</w:t>
            </w:r>
            <w:r>
              <w:rPr>
                <w:rStyle w:val="IndexLink"/>
                <w:rtl w:val="true"/>
              </w:rPr>
              <w:tab/>
            </w:r>
            <w:r>
              <w:rPr>
                <w:rStyle w:val="IndexLink"/>
              </w:rPr>
              <w:t>649</w:t>
            </w:r>
          </w:hyperlink>
        </w:p>
        <w:p>
          <w:pPr>
            <w:pStyle w:val="Contents5"/>
            <w:tabs>
              <w:tab w:val="clear" w:pos="7892"/>
              <w:tab w:val="right" w:pos="9026" w:leader="dot"/>
            </w:tabs>
            <w:rPr/>
          </w:pPr>
          <w:hyperlink w:anchor="__RefHeading___Toc2465937_2616395394">
            <w:r>
              <w:rPr>
                <w:webHidden/>
                <w:rStyle w:val="IndexLink"/>
                <w:rtl w:val="true"/>
              </w:rPr>
              <w:t xml:space="preserve">روایت </w:t>
            </w:r>
            <w:r>
              <w:rPr>
                <w:rStyle w:val="IndexLink"/>
              </w:rPr>
              <w:t>52</w:t>
            </w:r>
            <w:r>
              <w:rPr>
                <w:rStyle w:val="IndexLink"/>
                <w:rtl w:val="true"/>
              </w:rPr>
              <w:tab/>
            </w:r>
            <w:r>
              <w:rPr>
                <w:rStyle w:val="IndexLink"/>
              </w:rPr>
              <w:t>649</w:t>
            </w:r>
          </w:hyperlink>
        </w:p>
        <w:p>
          <w:pPr>
            <w:pStyle w:val="Contents5"/>
            <w:tabs>
              <w:tab w:val="clear" w:pos="7892"/>
              <w:tab w:val="right" w:pos="9026" w:leader="dot"/>
            </w:tabs>
            <w:rPr/>
          </w:pPr>
          <w:hyperlink w:anchor="__RefHeading___Toc2465939_2616395394">
            <w:r>
              <w:rPr>
                <w:webHidden/>
                <w:rStyle w:val="IndexLink"/>
                <w:rtl w:val="true"/>
              </w:rPr>
              <w:t>«</w:t>
            </w:r>
            <w:r>
              <w:rPr>
                <w:rStyle w:val="IndexLink"/>
              </w:rPr>
              <w:t>53</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41_2616395394">
            <w:r>
              <w:rPr>
                <w:webHidden/>
                <w:rStyle w:val="IndexLink"/>
                <w:rtl w:val="true"/>
              </w:rPr>
              <w:t>«</w:t>
            </w:r>
            <w:r>
              <w:rPr>
                <w:rStyle w:val="IndexLink"/>
              </w:rPr>
              <w:t>54</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43_2616395394">
            <w:r>
              <w:rPr>
                <w:webHidden/>
                <w:rStyle w:val="IndexLink"/>
                <w:rtl w:val="true"/>
              </w:rPr>
              <w:t>«</w:t>
            </w:r>
            <w:r>
              <w:rPr>
                <w:rStyle w:val="IndexLink"/>
              </w:rPr>
              <w:t>55</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45_2616395394">
            <w:r>
              <w:rPr>
                <w:webHidden/>
                <w:rStyle w:val="IndexLink"/>
                <w:rtl w:val="true"/>
              </w:rPr>
              <w:t>«</w:t>
            </w:r>
            <w:r>
              <w:rPr>
                <w:rStyle w:val="IndexLink"/>
              </w:rPr>
              <w:t>56</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47_2616395394">
            <w:r>
              <w:rPr>
                <w:webHidden/>
                <w:rStyle w:val="IndexLink"/>
                <w:rtl w:val="true"/>
              </w:rPr>
              <w:t>«</w:t>
            </w:r>
            <w:r>
              <w:rPr>
                <w:rStyle w:val="IndexLink"/>
              </w:rPr>
              <w:t>57</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49_2616395394">
            <w:r>
              <w:rPr>
                <w:webHidden/>
                <w:rStyle w:val="IndexLink"/>
                <w:rtl w:val="true"/>
              </w:rPr>
              <w:t>«</w:t>
            </w:r>
            <w:r>
              <w:rPr>
                <w:rStyle w:val="IndexLink"/>
              </w:rPr>
              <w:t>58</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51_2616395394">
            <w:r>
              <w:rPr>
                <w:webHidden/>
                <w:rStyle w:val="IndexLink"/>
                <w:rtl w:val="true"/>
              </w:rPr>
              <w:t>«</w:t>
            </w:r>
            <w:r>
              <w:rPr>
                <w:rStyle w:val="IndexLink"/>
              </w:rPr>
              <w:t>59</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53_2616395394">
            <w:r>
              <w:rPr>
                <w:webHidden/>
                <w:rStyle w:val="IndexLink"/>
                <w:rtl w:val="true"/>
              </w:rPr>
              <w:t>«</w:t>
            </w:r>
            <w:r>
              <w:rPr>
                <w:rStyle w:val="IndexLink"/>
              </w:rPr>
              <w:t>60</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55_2616395394">
            <w:r>
              <w:rPr>
                <w:webHidden/>
                <w:rStyle w:val="IndexLink"/>
                <w:rtl w:val="true"/>
              </w:rPr>
              <w:t>«</w:t>
            </w:r>
            <w:r>
              <w:rPr>
                <w:rStyle w:val="IndexLink"/>
              </w:rPr>
              <w:t>61</w:t>
            </w:r>
            <w:r>
              <w:rPr>
                <w:rStyle w:val="IndexLink"/>
                <w:rtl w:val="true"/>
              </w:rPr>
              <w:t>»</w:t>
              <w:tab/>
            </w:r>
            <w:r>
              <w:rPr>
                <w:rStyle w:val="IndexLink"/>
              </w:rPr>
              <w:t>650</w:t>
            </w:r>
          </w:hyperlink>
        </w:p>
        <w:p>
          <w:pPr>
            <w:pStyle w:val="Contents5"/>
            <w:tabs>
              <w:tab w:val="clear" w:pos="7892"/>
              <w:tab w:val="right" w:pos="9026" w:leader="dot"/>
            </w:tabs>
            <w:rPr/>
          </w:pPr>
          <w:hyperlink w:anchor="__RefHeading___Toc2465957_2616395394">
            <w:r>
              <w:rPr>
                <w:webHidden/>
                <w:rStyle w:val="IndexLink"/>
                <w:rtl w:val="true"/>
              </w:rPr>
              <w:t>توضيح</w:t>
            </w:r>
            <w:r>
              <w:rPr>
                <w:rStyle w:val="IndexLink"/>
                <w:rtl w:val="true"/>
              </w:rPr>
              <w:tab/>
            </w:r>
            <w:r>
              <w:rPr>
                <w:rStyle w:val="IndexLink"/>
              </w:rPr>
              <w:t>650</w:t>
            </w:r>
          </w:hyperlink>
        </w:p>
        <w:p>
          <w:pPr>
            <w:pStyle w:val="Contents5"/>
            <w:tabs>
              <w:tab w:val="clear" w:pos="7892"/>
              <w:tab w:val="right" w:pos="9026" w:leader="dot"/>
            </w:tabs>
            <w:rPr/>
          </w:pPr>
          <w:hyperlink w:anchor="__RefHeading___Toc2465959_2616395394">
            <w:r>
              <w:rPr>
                <w:webHidden/>
                <w:rStyle w:val="IndexLink"/>
                <w:rtl w:val="true"/>
              </w:rPr>
              <w:t xml:space="preserve">روایت </w:t>
            </w:r>
            <w:r>
              <w:rPr>
                <w:rStyle w:val="IndexLink"/>
              </w:rPr>
              <w:t>53</w:t>
            </w:r>
            <w:r>
              <w:rPr>
                <w:rStyle w:val="IndexLink"/>
                <w:rtl w:val="true"/>
              </w:rPr>
              <w:tab/>
            </w:r>
            <w:r>
              <w:rPr>
                <w:rStyle w:val="IndexLink"/>
              </w:rPr>
              <w:t>650</w:t>
            </w:r>
          </w:hyperlink>
        </w:p>
        <w:p>
          <w:pPr>
            <w:pStyle w:val="Contents5"/>
            <w:tabs>
              <w:tab w:val="clear" w:pos="7892"/>
              <w:tab w:val="right" w:pos="9026" w:leader="dot"/>
            </w:tabs>
            <w:rPr/>
          </w:pPr>
          <w:hyperlink w:anchor="__RefHeading___Toc2465961_2616395394">
            <w:r>
              <w:rPr>
                <w:webHidden/>
                <w:rStyle w:val="IndexLink"/>
                <w:rtl w:val="true"/>
              </w:rPr>
              <w:t xml:space="preserve">روایت </w:t>
            </w:r>
            <w:r>
              <w:rPr>
                <w:rStyle w:val="IndexLink"/>
              </w:rPr>
              <w:t>54</w:t>
            </w:r>
            <w:r>
              <w:rPr>
                <w:rStyle w:val="IndexLink"/>
                <w:rtl w:val="true"/>
              </w:rPr>
              <w:tab/>
            </w:r>
            <w:r>
              <w:rPr>
                <w:rStyle w:val="IndexLink"/>
              </w:rPr>
              <w:t>650</w:t>
            </w:r>
          </w:hyperlink>
        </w:p>
        <w:p>
          <w:pPr>
            <w:pStyle w:val="Contents5"/>
            <w:tabs>
              <w:tab w:val="clear" w:pos="7892"/>
              <w:tab w:val="right" w:pos="9026" w:leader="dot"/>
            </w:tabs>
            <w:rPr/>
          </w:pPr>
          <w:hyperlink w:anchor="__RefHeading___Toc2465963_2616395394">
            <w:r>
              <w:rPr>
                <w:webHidden/>
                <w:rStyle w:val="IndexLink"/>
                <w:rtl w:val="true"/>
              </w:rPr>
              <w:t xml:space="preserve">روایت </w:t>
            </w:r>
            <w:r>
              <w:rPr>
                <w:rStyle w:val="IndexLink"/>
              </w:rPr>
              <w:t>55</w:t>
            </w:r>
            <w:r>
              <w:rPr>
                <w:rStyle w:val="IndexLink"/>
                <w:rtl w:val="true"/>
              </w:rPr>
              <w:tab/>
            </w:r>
            <w:r>
              <w:rPr>
                <w:rStyle w:val="IndexLink"/>
              </w:rPr>
              <w:t>650</w:t>
            </w:r>
          </w:hyperlink>
        </w:p>
        <w:p>
          <w:pPr>
            <w:pStyle w:val="Contents5"/>
            <w:tabs>
              <w:tab w:val="clear" w:pos="7892"/>
              <w:tab w:val="right" w:pos="9026" w:leader="dot"/>
            </w:tabs>
            <w:rPr/>
          </w:pPr>
          <w:hyperlink w:anchor="__RefHeading___Toc2465965_2616395394">
            <w:r>
              <w:rPr>
                <w:webHidden/>
                <w:rStyle w:val="IndexLink"/>
                <w:rtl w:val="true"/>
              </w:rPr>
              <w:t xml:space="preserve">روایت </w:t>
            </w:r>
            <w:r>
              <w:rPr>
                <w:rStyle w:val="IndexLink"/>
              </w:rPr>
              <w:t>56</w:t>
            </w:r>
            <w:r>
              <w:rPr>
                <w:rStyle w:val="IndexLink"/>
                <w:rtl w:val="true"/>
              </w:rPr>
              <w:tab/>
            </w:r>
            <w:r>
              <w:rPr>
                <w:rStyle w:val="IndexLink"/>
              </w:rPr>
              <w:t>651</w:t>
            </w:r>
          </w:hyperlink>
        </w:p>
        <w:p>
          <w:pPr>
            <w:pStyle w:val="Contents5"/>
            <w:tabs>
              <w:tab w:val="clear" w:pos="7892"/>
              <w:tab w:val="right" w:pos="9026" w:leader="dot"/>
            </w:tabs>
            <w:rPr/>
          </w:pPr>
          <w:hyperlink w:anchor="__RefHeading___Toc2465967_2616395394">
            <w:r>
              <w:rPr>
                <w:webHidden/>
                <w:rStyle w:val="IndexLink"/>
                <w:rtl w:val="true"/>
              </w:rPr>
              <w:t xml:space="preserve">روایت </w:t>
            </w:r>
            <w:r>
              <w:rPr>
                <w:rStyle w:val="IndexLink"/>
              </w:rPr>
              <w:t>57</w:t>
            </w:r>
            <w:r>
              <w:rPr>
                <w:rStyle w:val="IndexLink"/>
                <w:rtl w:val="true"/>
              </w:rPr>
              <w:tab/>
            </w:r>
            <w:r>
              <w:rPr>
                <w:rStyle w:val="IndexLink"/>
              </w:rPr>
              <w:t>651</w:t>
            </w:r>
          </w:hyperlink>
        </w:p>
        <w:p>
          <w:pPr>
            <w:pStyle w:val="Contents5"/>
            <w:tabs>
              <w:tab w:val="clear" w:pos="7892"/>
              <w:tab w:val="right" w:pos="9026" w:leader="dot"/>
            </w:tabs>
            <w:rPr/>
          </w:pPr>
          <w:hyperlink w:anchor="__RefHeading___Toc2465969_2616395394">
            <w:r>
              <w:rPr>
                <w:webHidden/>
                <w:rStyle w:val="IndexLink"/>
                <w:rtl w:val="true"/>
              </w:rPr>
              <w:t xml:space="preserve">روایت </w:t>
            </w:r>
            <w:r>
              <w:rPr>
                <w:rStyle w:val="IndexLink"/>
              </w:rPr>
              <w:t>58</w:t>
            </w:r>
            <w:r>
              <w:rPr>
                <w:rStyle w:val="IndexLink"/>
                <w:rtl w:val="true"/>
              </w:rPr>
              <w:tab/>
            </w:r>
            <w:r>
              <w:rPr>
                <w:rStyle w:val="IndexLink"/>
              </w:rPr>
              <w:t>651</w:t>
            </w:r>
          </w:hyperlink>
        </w:p>
        <w:p>
          <w:pPr>
            <w:pStyle w:val="Contents5"/>
            <w:tabs>
              <w:tab w:val="clear" w:pos="7892"/>
              <w:tab w:val="right" w:pos="9026" w:leader="dot"/>
            </w:tabs>
            <w:rPr/>
          </w:pPr>
          <w:hyperlink w:anchor="__RefHeading___Toc2465971_2616395394">
            <w:r>
              <w:rPr>
                <w:webHidden/>
                <w:rStyle w:val="IndexLink"/>
                <w:rtl w:val="true"/>
              </w:rPr>
              <w:t xml:space="preserve">روایت </w:t>
            </w:r>
            <w:r>
              <w:rPr>
                <w:rStyle w:val="IndexLink"/>
              </w:rPr>
              <w:t>59</w:t>
            </w:r>
            <w:r>
              <w:rPr>
                <w:rStyle w:val="IndexLink"/>
                <w:rtl w:val="true"/>
              </w:rPr>
              <w:tab/>
            </w:r>
            <w:r>
              <w:rPr>
                <w:rStyle w:val="IndexLink"/>
              </w:rPr>
              <w:t>651</w:t>
            </w:r>
          </w:hyperlink>
        </w:p>
        <w:p>
          <w:pPr>
            <w:pStyle w:val="Contents5"/>
            <w:tabs>
              <w:tab w:val="clear" w:pos="7892"/>
              <w:tab w:val="right" w:pos="9026" w:leader="dot"/>
            </w:tabs>
            <w:rPr/>
          </w:pPr>
          <w:hyperlink w:anchor="__RefHeading___Toc2465973_2616395394">
            <w:r>
              <w:rPr>
                <w:webHidden/>
                <w:rStyle w:val="IndexLink"/>
                <w:rtl w:val="true"/>
              </w:rPr>
              <w:t xml:space="preserve">روایت </w:t>
            </w:r>
            <w:r>
              <w:rPr>
                <w:rStyle w:val="IndexLink"/>
              </w:rPr>
              <w:t>60</w:t>
            </w:r>
            <w:r>
              <w:rPr>
                <w:rStyle w:val="IndexLink"/>
                <w:rtl w:val="true"/>
              </w:rPr>
              <w:tab/>
            </w:r>
            <w:r>
              <w:rPr>
                <w:rStyle w:val="IndexLink"/>
              </w:rPr>
              <w:t>651</w:t>
            </w:r>
          </w:hyperlink>
        </w:p>
        <w:p>
          <w:pPr>
            <w:pStyle w:val="Contents5"/>
            <w:tabs>
              <w:tab w:val="clear" w:pos="7892"/>
              <w:tab w:val="right" w:pos="9026" w:leader="dot"/>
            </w:tabs>
            <w:rPr/>
          </w:pPr>
          <w:hyperlink w:anchor="__RefHeading___Toc2465975_2616395394">
            <w:r>
              <w:rPr>
                <w:webHidden/>
                <w:rStyle w:val="IndexLink"/>
                <w:rtl w:val="true"/>
              </w:rPr>
              <w:t xml:space="preserve">روایت </w:t>
            </w:r>
            <w:r>
              <w:rPr>
                <w:rStyle w:val="IndexLink"/>
              </w:rPr>
              <w:t>61</w:t>
            </w:r>
            <w:r>
              <w:rPr>
                <w:rStyle w:val="IndexLink"/>
                <w:rtl w:val="true"/>
              </w:rPr>
              <w:tab/>
            </w:r>
            <w:r>
              <w:rPr>
                <w:rStyle w:val="IndexLink"/>
              </w:rPr>
              <w:t>651</w:t>
            </w:r>
          </w:hyperlink>
        </w:p>
        <w:p>
          <w:pPr>
            <w:pStyle w:val="Contents5"/>
            <w:tabs>
              <w:tab w:val="clear" w:pos="7892"/>
              <w:tab w:val="right" w:pos="9026" w:leader="dot"/>
            </w:tabs>
            <w:rPr/>
          </w:pPr>
          <w:hyperlink w:anchor="__RefHeading___Toc2465977_2616395394">
            <w:r>
              <w:rPr>
                <w:webHidden/>
                <w:rStyle w:val="IndexLink"/>
                <w:rtl w:val="true"/>
              </w:rPr>
              <w:t>توضیح</w:t>
            </w:r>
            <w:r>
              <w:rPr>
                <w:rStyle w:val="IndexLink"/>
                <w:rtl w:val="true"/>
              </w:rPr>
              <w:tab/>
            </w:r>
            <w:r>
              <w:rPr>
                <w:rStyle w:val="IndexLink"/>
              </w:rPr>
              <w:t>651</w:t>
            </w:r>
          </w:hyperlink>
        </w:p>
        <w:p>
          <w:pPr>
            <w:pStyle w:val="Contents5"/>
            <w:tabs>
              <w:tab w:val="clear" w:pos="7892"/>
              <w:tab w:val="right" w:pos="9026" w:leader="dot"/>
            </w:tabs>
            <w:rPr/>
          </w:pPr>
          <w:hyperlink w:anchor="__RefHeading___Toc2465979_2616395394">
            <w:r>
              <w:rPr>
                <w:webHidden/>
                <w:rStyle w:val="IndexLink"/>
                <w:rtl w:val="true"/>
              </w:rPr>
              <w:t>«</w:t>
            </w:r>
            <w:r>
              <w:rPr>
                <w:rStyle w:val="IndexLink"/>
              </w:rPr>
              <w:t>62</w:t>
            </w:r>
            <w:r>
              <w:rPr>
                <w:rStyle w:val="IndexLink"/>
                <w:rtl w:val="true"/>
              </w:rPr>
              <w:t>»</w:t>
              <w:tab/>
            </w:r>
            <w:r>
              <w:rPr>
                <w:rStyle w:val="IndexLink"/>
              </w:rPr>
              <w:t>652</w:t>
            </w:r>
          </w:hyperlink>
        </w:p>
        <w:p>
          <w:pPr>
            <w:pStyle w:val="Contents5"/>
            <w:tabs>
              <w:tab w:val="clear" w:pos="7892"/>
              <w:tab w:val="right" w:pos="9026" w:leader="dot"/>
            </w:tabs>
            <w:rPr/>
          </w:pPr>
          <w:hyperlink w:anchor="__RefHeading___Toc2465981_2616395394">
            <w:r>
              <w:rPr>
                <w:webHidden/>
                <w:rStyle w:val="IndexLink"/>
                <w:rtl w:val="true"/>
              </w:rPr>
              <w:t>«</w:t>
            </w:r>
            <w:r>
              <w:rPr>
                <w:rStyle w:val="IndexLink"/>
              </w:rPr>
              <w:t>63</w:t>
            </w:r>
            <w:r>
              <w:rPr>
                <w:rStyle w:val="IndexLink"/>
                <w:rtl w:val="true"/>
              </w:rPr>
              <w:t>»</w:t>
              <w:tab/>
            </w:r>
            <w:r>
              <w:rPr>
                <w:rStyle w:val="IndexLink"/>
              </w:rPr>
              <w:t>652</w:t>
            </w:r>
          </w:hyperlink>
        </w:p>
        <w:p>
          <w:pPr>
            <w:pStyle w:val="Contents5"/>
            <w:tabs>
              <w:tab w:val="clear" w:pos="7892"/>
              <w:tab w:val="right" w:pos="9026" w:leader="dot"/>
            </w:tabs>
            <w:rPr/>
          </w:pPr>
          <w:hyperlink w:anchor="__RefHeading___Toc2465983_2616395394">
            <w:r>
              <w:rPr>
                <w:webHidden/>
                <w:rStyle w:val="IndexLink"/>
                <w:rtl w:val="true"/>
              </w:rPr>
              <w:t>بيان</w:t>
            </w:r>
            <w:r>
              <w:rPr>
                <w:rStyle w:val="IndexLink"/>
                <w:rtl w:val="true"/>
              </w:rPr>
              <w:tab/>
            </w:r>
            <w:r>
              <w:rPr>
                <w:rStyle w:val="IndexLink"/>
              </w:rPr>
              <w:t>652</w:t>
            </w:r>
          </w:hyperlink>
        </w:p>
        <w:p>
          <w:pPr>
            <w:pStyle w:val="Contents5"/>
            <w:tabs>
              <w:tab w:val="clear" w:pos="7892"/>
              <w:tab w:val="right" w:pos="9026" w:leader="dot"/>
            </w:tabs>
            <w:rPr/>
          </w:pPr>
          <w:hyperlink w:anchor="__RefHeading___Toc2465985_2616395394">
            <w:r>
              <w:rPr>
                <w:webHidden/>
                <w:rStyle w:val="IndexLink"/>
                <w:rtl w:val="true"/>
              </w:rPr>
              <w:t xml:space="preserve">روایت </w:t>
            </w:r>
            <w:r>
              <w:rPr>
                <w:rStyle w:val="IndexLink"/>
              </w:rPr>
              <w:t>62</w:t>
            </w:r>
            <w:r>
              <w:rPr>
                <w:rStyle w:val="IndexLink"/>
                <w:rtl w:val="true"/>
              </w:rPr>
              <w:tab/>
            </w:r>
            <w:r>
              <w:rPr>
                <w:rStyle w:val="IndexLink"/>
              </w:rPr>
              <w:t>652</w:t>
            </w:r>
          </w:hyperlink>
        </w:p>
        <w:p>
          <w:pPr>
            <w:pStyle w:val="Contents5"/>
            <w:tabs>
              <w:tab w:val="clear" w:pos="7892"/>
              <w:tab w:val="right" w:pos="9026" w:leader="dot"/>
            </w:tabs>
            <w:rPr/>
          </w:pPr>
          <w:hyperlink w:anchor="__RefHeading___Toc2465987_2616395394">
            <w:r>
              <w:rPr>
                <w:webHidden/>
                <w:rStyle w:val="IndexLink"/>
                <w:rtl w:val="true"/>
              </w:rPr>
              <w:t xml:space="preserve">روایت </w:t>
            </w:r>
            <w:r>
              <w:rPr>
                <w:rStyle w:val="IndexLink"/>
              </w:rPr>
              <w:t>63</w:t>
            </w:r>
            <w:r>
              <w:rPr>
                <w:rStyle w:val="IndexLink"/>
                <w:rtl w:val="true"/>
              </w:rPr>
              <w:tab/>
            </w:r>
            <w:r>
              <w:rPr>
                <w:rStyle w:val="IndexLink"/>
              </w:rPr>
              <w:t>653</w:t>
            </w:r>
          </w:hyperlink>
        </w:p>
        <w:p>
          <w:pPr>
            <w:pStyle w:val="Contents5"/>
            <w:tabs>
              <w:tab w:val="clear" w:pos="7892"/>
              <w:tab w:val="right" w:pos="9026" w:leader="dot"/>
            </w:tabs>
            <w:rPr/>
          </w:pPr>
          <w:hyperlink w:anchor="__RefHeading___Toc2465989_2616395394">
            <w:r>
              <w:rPr>
                <w:webHidden/>
                <w:rStyle w:val="IndexLink"/>
                <w:rtl w:val="true"/>
              </w:rPr>
              <w:t>توضیح</w:t>
            </w:r>
            <w:r>
              <w:rPr>
                <w:rStyle w:val="IndexLink"/>
                <w:rtl w:val="true"/>
              </w:rPr>
              <w:tab/>
            </w:r>
            <w:r>
              <w:rPr>
                <w:rStyle w:val="IndexLink"/>
              </w:rPr>
              <w:t>653</w:t>
            </w:r>
          </w:hyperlink>
        </w:p>
        <w:p>
          <w:pPr>
            <w:pStyle w:val="Contents2"/>
            <w:tabs>
              <w:tab w:val="clear" w:pos="8743"/>
              <w:tab w:val="right" w:pos="9026" w:leader="dot"/>
            </w:tabs>
            <w:rPr/>
          </w:pPr>
          <w:hyperlink w:anchor="__RefHeading___Toc2465991_2616395394">
            <w:r>
              <w:rPr>
                <w:webHidden/>
                <w:rStyle w:val="IndexLink"/>
                <w:rtl w:val="true"/>
              </w:rPr>
              <w:t>كلمة المصحّح</w:t>
            </w:r>
            <w:r>
              <w:rPr>
                <w:rStyle w:val="IndexLink"/>
                <w:rtl w:val="true"/>
              </w:rPr>
              <w:tab/>
            </w:r>
            <w:r>
              <w:rPr>
                <w:rStyle w:val="IndexLink"/>
              </w:rPr>
              <w:t>655</w:t>
            </w:r>
          </w:hyperlink>
        </w:p>
        <w:p>
          <w:pPr>
            <w:pStyle w:val="Contents2"/>
            <w:tabs>
              <w:tab w:val="clear" w:pos="8743"/>
              <w:tab w:val="right" w:pos="9026" w:leader="dot"/>
            </w:tabs>
            <w:rPr/>
          </w:pPr>
          <w:hyperlink w:anchor="__RefHeading___Toc2465993_2616395394">
            <w:r>
              <w:rPr>
                <w:webHidden/>
                <w:rStyle w:val="IndexLink"/>
                <w:rtl w:val="true"/>
              </w:rPr>
              <w:t>فهرس ما في هذا الجزء من الأبواب</w:t>
            </w:r>
            <w:r>
              <w:rPr>
                <w:rStyle w:val="IndexLink"/>
                <w:rtl w:val="true"/>
              </w:rPr>
              <w:tab/>
            </w:r>
            <w:r>
              <w:rPr>
                <w:rStyle w:val="IndexLink"/>
              </w:rPr>
              <w:t>656</w:t>
            </w:r>
          </w:hyperlink>
        </w:p>
        <w:p>
          <w:pPr>
            <w:pStyle w:val="Contents2"/>
            <w:tabs>
              <w:tab w:val="clear" w:pos="8743"/>
              <w:tab w:val="right" w:pos="9026" w:leader="dot"/>
            </w:tabs>
            <w:rPr/>
          </w:pPr>
          <w:hyperlink w:anchor="__RefHeading___Toc2465995_2616395394">
            <w:r>
              <w:rPr>
                <w:webHidden/>
                <w:rStyle w:val="IndexLink"/>
                <w:rtl w:val="true"/>
              </w:rPr>
              <w:t>رموز الكتاب</w:t>
            </w:r>
            <w:r>
              <w:rPr>
                <w:rStyle w:val="IndexLink"/>
                <w:rtl w:val="true"/>
              </w:rPr>
              <w:tab/>
            </w:r>
            <w:r>
              <w:rPr>
                <w:rStyle w:val="IndexLink"/>
              </w:rPr>
              <w:t>658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83_139761"/>
      <w:bookmarkStart w:id="1" w:name="pg13483_139761"/>
      <w:bookmarkEnd w:id="1"/>
    </w:p>
    <w:p>
      <w:pPr>
        <w:pStyle w:val="Heading2"/>
        <w:numPr>
          <w:ilvl w:val="1"/>
          <w:numId w:val="1"/>
        </w:numPr>
        <w:rPr/>
      </w:pPr>
      <w:bookmarkStart w:id="2" w:name="pg13483_139761"/>
      <w:bookmarkStart w:id="3" w:name="__RefHeading___Toc2463465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463467_2616395394"/>
      <w:bookmarkStart w:id="6" w:name="_Toc2"/>
      <w:bookmarkEnd w:id="5"/>
      <w:r>
        <w:rPr>
          <w:rtl w:val="true"/>
        </w:rPr>
        <w:t xml:space="preserve">ترجمه بحارالانوار جلد </w:t>
      </w:r>
      <w:r>
        <w:rPr/>
        <w:t>62</w:t>
      </w:r>
      <w:r>
        <w:rPr>
          <w:rtl w:val="true"/>
        </w:rPr>
        <w:t xml:space="preserve">: </w:t>
      </w:r>
      <w:r>
        <w:rPr>
          <w:rtl w:val="true"/>
        </w:rPr>
        <w:t xml:space="preserve">آسمان و جهان </w:t>
      </w:r>
      <w:r>
        <w:rPr>
          <w:rtl w:val="true"/>
        </w:rPr>
        <w:t xml:space="preserve">- </w:t>
      </w:r>
      <w:r>
        <w:rPr/>
        <w:t>9</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463469_2616395394"/>
      <w:bookmarkStart w:id="8" w:name="_Toc3"/>
      <w:bookmarkEnd w:id="7"/>
      <w:r>
        <w:rPr>
          <w:rtl w:val="true"/>
        </w:rPr>
        <w:t xml:space="preserve">تتمة كتاب السماء و العالم </w:t>
      </w:r>
      <w:r>
        <w:rPr>
          <w:rtl w:val="true"/>
        </w:rPr>
        <w:t xml:space="preserve">/ </w:t>
      </w:r>
      <w:r>
        <w:rPr>
          <w:rtl w:val="true"/>
        </w:rPr>
        <w:t>ادامه کتاب آسمان و جهان</w:t>
      </w:r>
      <w:bookmarkEnd w:id="8"/>
    </w:p>
    <w:p>
      <w:pPr>
        <w:pStyle w:val="Heading2"/>
        <w:numPr>
          <w:ilvl w:val="1"/>
          <w:numId w:val="1"/>
        </w:numPr>
        <w:rPr/>
      </w:pPr>
      <w:bookmarkStart w:id="9" w:name="__RefHeading___Toc2463471_2616395394"/>
      <w:bookmarkStart w:id="10" w:name="_Toc4"/>
      <w:bookmarkEnd w:id="9"/>
      <w:r>
        <w:rPr>
          <w:rtl w:val="true"/>
        </w:rPr>
        <w:t>أبواب الدواجن و قد مضت منها الأنعام</w:t>
      </w:r>
      <w:bookmarkEnd w:id="10"/>
    </w:p>
    <w:p>
      <w:pPr>
        <w:pStyle w:val="Heading3"/>
        <w:numPr>
          <w:ilvl w:val="2"/>
          <w:numId w:val="1"/>
        </w:numPr>
        <w:rPr/>
      </w:pPr>
      <w:bookmarkStart w:id="11" w:name="__RefHeading___Toc2463473_2616395394"/>
      <w:bookmarkStart w:id="12" w:name="_Toc5"/>
      <w:bookmarkEnd w:id="11"/>
      <w:r>
        <w:rPr>
          <w:rtl w:val="true"/>
        </w:rPr>
        <w:t xml:space="preserve">باب </w:t>
      </w:r>
      <w:r>
        <w:rPr/>
        <w:t>1</w:t>
      </w:r>
      <w:r>
        <w:rPr>
          <w:rtl w:val="true"/>
        </w:rPr>
        <w:t xml:space="preserve"> </w:t>
      </w:r>
      <w:r>
        <w:rPr>
          <w:rtl w:val="true"/>
        </w:rPr>
        <w:t>استحباب اتخاذ الدواجن في البيوت</w:t>
      </w:r>
      <w:bookmarkEnd w:id="12"/>
    </w:p>
    <w:p>
      <w:pPr>
        <w:pStyle w:val="Heading4"/>
        <w:numPr>
          <w:ilvl w:val="3"/>
          <w:numId w:val="1"/>
        </w:numPr>
        <w:rPr/>
      </w:pPr>
      <w:bookmarkStart w:id="13" w:name="__RefHeading___Toc2463475_2616395394"/>
      <w:bookmarkStart w:id="14" w:name="_Toc6"/>
      <w:bookmarkEnd w:id="13"/>
      <w:r>
        <w:rPr>
          <w:rtl w:val="true"/>
        </w:rPr>
        <w:t>روايات</w:t>
      </w:r>
      <w:bookmarkEnd w:id="14"/>
    </w:p>
    <w:p>
      <w:pPr>
        <w:pStyle w:val="Heading5"/>
        <w:numPr>
          <w:ilvl w:val="4"/>
          <w:numId w:val="1"/>
        </w:numPr>
        <w:rPr/>
      </w:pPr>
      <w:bookmarkStart w:id="15" w:name="__RefHeading___Toc2463477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قُرْبُ الْإِسْنَادِ، عَنْ سَعْدِ بْنِ طَرِيفٍ‌</w:t>
      </w:r>
      <w:r>
        <w:rPr>
          <w:rStyle w:val="FootnoteAnchor"/>
          <w:rtl w:val="true"/>
        </w:rPr>
        <w:footnoteReference w:id="2"/>
      </w:r>
      <w:r>
        <w:rPr>
          <w:rFonts w:ascii="Amiri" w:hAnsi="Amiri" w:eastAsia="Amiri" w:cs="Amiri"/>
          <w:color w:val="111111"/>
          <w:sz w:val="28"/>
          <w:sz w:val="28"/>
          <w:szCs w:val="28"/>
          <w:rtl w:val="true"/>
          <w:lang w:bidi="ar-SA"/>
        </w:rPr>
        <w:t>عَنِ الْحُسَيْنِ بْنِ عُلْوَانَ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يُحِبُّونَ أَنْ يَكُونَ فِي الْبَيْتِ الشَّيْ‌ءُ الدَّاجِنُ مِثْلُ الْحَمَامِ وَ الدَّجَاجِ أَوِ الْعَنَاقِ لِيَعْبَثَ بِهِ صِبْيَانُ الْجِنِّ وَ لَا يَعْبَثُونَ بِصِبْيَانِهِمْ‌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2463479_2616395394"/>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طِبُّ الْأَئِمَّةِ، عَنِ الْمُظَفَّرِ بْنِ مُحَمَّدِ بْنِ عَبْدِ الرَّحْمَنِ عَنْ عَبْدِ الرَّحْمَنِ بْنِ أَبِي نَجْرَانَ عَنْ سُلَيْمَانَ بْنِ جَعْفَرٍ عَنْ إِبْرَاهِيمَ بْنِ أَبِي يَحْيَي الْمَدَائِنِيِّ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فِي بُيُوتِكُمْ تَتَشَاغَلْ‌</w:t>
      </w:r>
      <w:r>
        <w:rPr>
          <w:rStyle w:val="FootnoteAnchor"/>
          <w:rtl w:val="true"/>
        </w:rPr>
        <w:footnoteReference w:id="4"/>
      </w:r>
      <w:r>
        <w:rPr>
          <w:rFonts w:ascii="Amiri" w:hAnsi="Amiri" w:eastAsia="Amiri" w:cs="Amiri"/>
          <w:color w:val="111111"/>
          <w:sz w:val="28"/>
          <w:sz w:val="28"/>
          <w:szCs w:val="28"/>
          <w:rtl w:val="true"/>
          <w:lang w:bidi="ar-SA"/>
        </w:rPr>
        <w:t xml:space="preserve">بِهَا الشَّيَاطِينُ عَنْ صِبْيَانِكُمْ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2463481_2616395394"/>
      <w:bookmarkStart w:id="20" w:name="_Toc9"/>
      <w:bookmarkEnd w:id="19"/>
      <w:r>
        <w:rPr>
          <w:rtl w:val="true"/>
        </w:rPr>
        <w:t>ابواب حیوانات اهلی</w:t>
      </w:r>
      <w:r>
        <w:rPr>
          <w:rtl w:val="true"/>
        </w:rPr>
        <w:t xml:space="preserve">: </w:t>
      </w:r>
      <w:r>
        <w:rPr>
          <w:rtl w:val="true"/>
        </w:rPr>
        <w:t>که سخن درباره چهارپایان آنها گذشت</w:t>
      </w:r>
      <w:bookmarkEnd w:id="20"/>
    </w:p>
    <w:p>
      <w:pPr>
        <w:pStyle w:val="Heading3"/>
        <w:numPr>
          <w:ilvl w:val="2"/>
          <w:numId w:val="1"/>
        </w:numPr>
        <w:rPr/>
      </w:pPr>
      <w:bookmarkStart w:id="21" w:name="__RefHeading___Toc2463483_2616395394"/>
      <w:bookmarkStart w:id="22" w:name="_Toc10"/>
      <w:bookmarkEnd w:id="21"/>
      <w:r>
        <w:rPr>
          <w:rtl w:val="true"/>
        </w:rPr>
        <w:t>باب اول</w:t>
      </w:r>
      <w:r>
        <w:rPr>
          <w:rtl w:val="true"/>
        </w:rPr>
        <w:t xml:space="preserve">: </w:t>
      </w:r>
      <w:r>
        <w:rPr>
          <w:rtl w:val="true"/>
        </w:rPr>
        <w:t>استحباب نگه داری حیوانات اهلی در خانه</w:t>
      </w:r>
      <w:bookmarkEnd w:id="22"/>
    </w:p>
    <w:p>
      <w:pPr>
        <w:pStyle w:val="Heading4"/>
        <w:numPr>
          <w:ilvl w:val="3"/>
          <w:numId w:val="1"/>
        </w:numPr>
        <w:rPr/>
      </w:pPr>
      <w:bookmarkStart w:id="23" w:name="__RefHeading___Toc2463485_2616395394"/>
      <w:bookmarkStart w:id="24" w:name="_Toc11"/>
      <w:bookmarkEnd w:id="23"/>
      <w:r>
        <w:rPr>
          <w:rtl w:val="true"/>
        </w:rPr>
        <w:t>روایات</w:t>
      </w:r>
      <w:bookmarkEnd w:id="24"/>
    </w:p>
    <w:p>
      <w:pPr>
        <w:pStyle w:val="Heading5"/>
        <w:numPr>
          <w:ilvl w:val="4"/>
          <w:numId w:val="1"/>
        </w:numPr>
        <w:rPr/>
      </w:pPr>
      <w:bookmarkStart w:id="25" w:name="__RefHeading___Toc2463487_2616395394"/>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دوست داشتند تا در خانه حیواناتی مانند کبوتر، مرغ و بزغاله داشته باشند تا کودکان جنیان با آنها سرگرم شده و به بچه‌های ایشان کاری نداشته باشند</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27" w:name="__RefHeading___Toc2463489_2616395394"/>
      <w:bookmarkStart w:id="28" w:name="_Toc13"/>
      <w:bookmarkEnd w:id="27"/>
      <w:r>
        <w:rPr>
          <w:rtl w:val="true"/>
        </w:rPr>
        <w:t xml:space="preserve">روایت </w:t>
      </w:r>
      <w:r>
        <w:rPr/>
        <w:t>2</w:t>
      </w:r>
      <w:bookmarkEnd w:id="2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حیوانات اهلی را در خانه زیاد کنید تا شیاطین به آنها مشغول شده و از کودکان شما دست بکشند</w:t>
      </w:r>
      <w:r>
        <w:rPr>
          <w:rFonts w:eastAsia="IRNazanin" w:cs="IRNazanin"/>
          <w:color w:val="111111"/>
          <w:sz w:val="28"/>
          <w:szCs w:val="28"/>
          <w:rtl w:val="true"/>
          <w:lang w:bidi="fa-IR"/>
        </w:rPr>
        <w:t>.</w:t>
      </w:r>
      <w:r>
        <w:rPr>
          <w:rStyle w:val="FootnoteAnchor"/>
          <w:rtl w:val="true"/>
        </w:rPr>
        <w:footnoteReference w:id="7"/>
      </w:r>
      <w:bookmarkStart w:id="29" w:name="pg13483_139762"/>
    </w:p>
    <w:p>
      <w:pPr>
        <w:pStyle w:val="Heading5"/>
        <w:numPr>
          <w:ilvl w:val="4"/>
          <w:numId w:val="1"/>
        </w:numPr>
        <w:rPr/>
      </w:pPr>
      <w:bookmarkStart w:id="30" w:name="__RefHeading___Toc2463491_2616395394"/>
      <w:bookmarkStart w:id="31" w:name="_Toc14"/>
      <w:bookmarkEnd w:id="29"/>
      <w:bookmarkEnd w:id="30"/>
      <w:r>
        <w:rPr>
          <w:rtl w:val="true"/>
        </w:rPr>
        <w:t>بيان</w:t>
      </w:r>
      <w:bookmarkEnd w:id="31"/>
    </w:p>
    <w:p>
      <w:pPr>
        <w:pStyle w:val="BookText"/>
        <w:rPr/>
      </w:pPr>
      <w:r>
        <w:rPr>
          <w:rFonts w:ascii="Amiri" w:hAnsi="Amiri" w:eastAsia="Amiri" w:cs="Amiri"/>
          <w:color w:val="111111"/>
          <w:sz w:val="28"/>
          <w:sz w:val="28"/>
          <w:szCs w:val="28"/>
          <w:rtl w:val="true"/>
          <w:lang w:bidi="ar-SA"/>
        </w:rPr>
        <w:t xml:space="preserve">قال الجوهري دجن بالمكان دجونا أقام به و أدجن مثله و قال ابن السكيت شاة داجن و راجن إذا ألفت البيوت و استأنست قال و من العرب من يقولها بالهاء و كذلك غير الشاة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يئس الرماة و أرسلوا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غضفا دواجن قافلا أعصامها</w:t>
      </w:r>
    </w:p>
    <w:p>
      <w:pPr>
        <w:pStyle w:val="BookText"/>
        <w:rPr/>
      </w:pPr>
      <w:r>
        <w:rPr>
          <w:rFonts w:ascii="Amiri" w:hAnsi="Amiri" w:eastAsia="Amiri" w:cs="Amiri"/>
          <w:color w:val="111111"/>
          <w:sz w:val="28"/>
          <w:sz w:val="28"/>
          <w:szCs w:val="28"/>
          <w:rtl w:val="true"/>
          <w:lang w:bidi="ar-SA"/>
        </w:rPr>
        <w:t>أراد به كلاب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لعن الله من مثل بدواجنه هي جمع داجن و هو الشاة التي يعلفها الناس في منازلهم يقال شاة داجن و دجنت تدجن دجونا و المداجنة حسن المخالطة و قد يقع علي غير الشاة من كل ما يألف البيوت من الطير و غيرها و المثلة بها أن يخصيها و يجدعها انتهي‌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 الدجن الشاة التي يعلفها الناس في منازلهم و كذلك الناقة و الحمام البيوتي و الأنثي داجنة و الجمع دواجن و قال أهل اللغة دواجن البيوت ما ألفها من الطير و الشاة و غيرهما و قد دجن في بيته إذا لزمه‌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2463493_2616395394"/>
      <w:bookmarkStart w:id="33" w:name="_Toc15"/>
      <w:bookmarkEnd w:id="32"/>
      <w:r>
        <w:rPr>
          <w:rtl w:val="true"/>
        </w:rPr>
        <w:t>توضیح</w:t>
      </w:r>
      <w:bookmarkEnd w:id="33"/>
    </w:p>
    <w:p>
      <w:pPr>
        <w:pStyle w:val="BookText"/>
        <w:rPr/>
      </w:pPr>
      <w:r>
        <w:rPr>
          <w:rFonts w:ascii="IRNazanin" w:hAnsi="IRNazanin" w:eastAsia="IRNazanin"/>
          <w:color w:val="111111"/>
          <w:sz w:val="28"/>
          <w:sz w:val="28"/>
          <w:szCs w:val="28"/>
          <w:rtl w:val="true"/>
          <w:lang w:bidi="fa-IR"/>
        </w:rPr>
        <w:t>در قاموس جوهری ذیل واژه دجن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دجن بالمکان دجونا، یعنی در آن مکان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درباره این واژه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داجن و راجن، گوسفندی که مأنوس و مایل به ماندن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سکیت برخی از عرب‌ها شاة را به صورت شاه نیز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واژه دجن را در شعر این گونه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یئس الرماة و أرسلوا</w:t>
      </w:r>
    </w:p>
    <w:p>
      <w:pPr>
        <w:pStyle w:val="BookText"/>
        <w:rPr/>
      </w:pPr>
      <w:r>
        <w:rPr>
          <w:rFonts w:ascii="IRNazanin" w:hAnsi="IRNazanin" w:eastAsia="IRNazanin"/>
          <w:color w:val="111111"/>
          <w:sz w:val="28"/>
          <w:sz w:val="28"/>
          <w:szCs w:val="28"/>
          <w:rtl w:val="true"/>
          <w:lang w:bidi="fa-IR"/>
        </w:rPr>
        <w:t>غضفا دواجن قافلا أعصامها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هنگامی که تیراندازان نومید شدند و سگ‌های گوش فروهشته تعلیم شده لاغر شکم و خشک قلاده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دواجن در بیت بالا سگان 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نهایة آمده، خدا لعنت کند کسی را که حیوانات خانگی خود را شکنجه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دواجن جمع داجن به معنای گوسفندی است که مردم در خانه به آن علوفه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داجن و دجنت تدجن دجونا و المداجنة، همه به معنای نیکو در آمیختن است و این فعل علاوه بر گوسفند بر هر آنچه از پرندگان و غیره که به بودن در خانه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المثله به معنای اخته کردن و بریدن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0"/>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نیز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الدجن، گوسفندی است که مردم در خانه به آن علوفه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شتر و کبوتر خانگی نیز الدجن گفته می‌شود؛ مونث این کلمه داجنة و جمع آن دواجن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داوجن البیوت را به معنای هر آنچه از پرندگان، گوسفند و غیره که عادت به ماندن در خانه دارند،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دجن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به ماند در خانه شد</w:t>
      </w:r>
      <w:r>
        <w:rPr>
          <w:rFonts w:eastAsia="IRNazanin" w:cs="IRNazanin"/>
          <w:color w:val="111111"/>
          <w:sz w:val="28"/>
          <w:szCs w:val="28"/>
          <w:rtl w:val="true"/>
          <w:lang w:bidi="fa-IR"/>
        </w:rPr>
        <w:t>.</w:t>
      </w:r>
      <w:r>
        <w:rPr>
          <w:rStyle w:val="FootnoteAnchor"/>
          <w:rtl w:val="true"/>
        </w:rPr>
        <w:footnoteReference w:id="11"/>
      </w:r>
      <w:bookmarkStart w:id="34" w:name="pg13483_139763"/>
    </w:p>
    <w:p>
      <w:pPr>
        <w:pStyle w:val="Heading3"/>
        <w:numPr>
          <w:ilvl w:val="2"/>
          <w:numId w:val="1"/>
        </w:numPr>
        <w:rPr/>
      </w:pPr>
      <w:bookmarkStart w:id="35" w:name="__RefHeading___Toc2463495_2616395394"/>
      <w:bookmarkStart w:id="36" w:name="_Toc16"/>
      <w:bookmarkEnd w:id="34"/>
      <w:bookmarkEnd w:id="35"/>
      <w:r>
        <w:rPr>
          <w:rtl w:val="true"/>
        </w:rPr>
        <w:t xml:space="preserve">باب </w:t>
      </w:r>
      <w:r>
        <w:rPr/>
        <w:t>2</w:t>
      </w:r>
      <w:r>
        <w:rPr>
          <w:rtl w:val="true"/>
        </w:rPr>
        <w:t xml:space="preserve"> </w:t>
      </w:r>
      <w:r>
        <w:rPr>
          <w:rtl w:val="true"/>
        </w:rPr>
        <w:t>فضل اتخاذ الديك و أنواعها و اتخاذ الدجاج في البيت و أحكامها</w:t>
      </w:r>
      <w:bookmarkEnd w:id="36"/>
    </w:p>
    <w:p>
      <w:pPr>
        <w:pStyle w:val="Heading4"/>
        <w:numPr>
          <w:ilvl w:val="3"/>
          <w:numId w:val="1"/>
        </w:numPr>
        <w:rPr/>
      </w:pPr>
      <w:bookmarkStart w:id="37" w:name="__RefHeading___Toc2463497_2616395394"/>
      <w:bookmarkStart w:id="38" w:name="_Toc17"/>
      <w:bookmarkEnd w:id="37"/>
      <w:r>
        <w:rPr>
          <w:rtl w:val="true"/>
        </w:rPr>
        <w:t>روايات</w:t>
      </w:r>
      <w:bookmarkEnd w:id="38"/>
    </w:p>
    <w:p>
      <w:pPr>
        <w:pStyle w:val="Heading5"/>
        <w:numPr>
          <w:ilvl w:val="4"/>
          <w:numId w:val="1"/>
        </w:numPr>
        <w:rPr/>
      </w:pPr>
      <w:bookmarkStart w:id="39" w:name="__RefHeading___Toc2463499_2616395394"/>
      <w:bookmarkStart w:id="40" w:name="_Toc18"/>
      <w:bookmarkEnd w:id="39"/>
      <w:r>
        <w:rPr>
          <w:rtl w:val="true"/>
        </w:rPr>
        <w:t>«</w:t>
      </w:r>
      <w:r>
        <w:rPr/>
        <w:t>1</w:t>
      </w:r>
      <w:r>
        <w:rPr>
          <w:rtl w:val="true"/>
        </w:rPr>
        <w:t>»</w:t>
      </w:r>
      <w:bookmarkEnd w:id="40"/>
    </w:p>
    <w:p>
      <w:pPr>
        <w:pStyle w:val="BookText"/>
        <w:rPr/>
      </w:pPr>
      <w:r>
        <w:rPr>
          <w:rFonts w:ascii="Amiri" w:hAnsi="Amiri" w:eastAsia="Amiri" w:cs="Amiri"/>
          <w:color w:val="111111"/>
          <w:sz w:val="28"/>
          <w:sz w:val="28"/>
          <w:szCs w:val="28"/>
          <w:rtl w:val="true"/>
          <w:lang w:bidi="ar-SA"/>
        </w:rPr>
        <w:t>الْعُيُونُ، وَ الْخِصَالُ، عَنْ أَبِيهِ عَنْ أَحْمَدَ بْنِ إِدْرِيسَ عَنْ مُحَمَّدِ بْنِ أَحْمَدَ الْأَشْعَرِيِّ عَنْ إِبْرَاهِيمَ بْنِ حَمَّوَيْهِ عَنِ الْيَقْطِينِيِّ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الْأَبْيَضِ خَمْسُ خِصَالٍ مِنْ خِصَالِ الْأَنْبِيَاءِ مَعْرِفَتُهُ بِأَوْقَاتِ الصَّلَاةِ وَ الْغَيْرَةُ وَ السَّخَاءُ وَ الشَّجَاعَةُ وَ كَثْرَةُ الطَّرُوقَةِ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2463501_2616395394"/>
      <w:bookmarkStart w:id="42" w:name="_Toc19"/>
      <w:bookmarkEnd w:id="41"/>
      <w:r>
        <w:rPr>
          <w:rtl w:val="true"/>
        </w:rPr>
        <w:t>«</w:t>
      </w:r>
      <w:r>
        <w:rPr/>
        <w:t>2</w:t>
      </w:r>
      <w:r>
        <w:rPr>
          <w:rtl w:val="true"/>
        </w:rPr>
        <w:t>»</w:t>
      </w:r>
      <w:bookmarkEnd w:id="42"/>
    </w:p>
    <w:p>
      <w:pPr>
        <w:pStyle w:val="BookText"/>
        <w:rPr/>
      </w:pPr>
      <w:r>
        <w:rPr>
          <w:rFonts w:ascii="Amiri" w:hAnsi="Amiri" w:eastAsia="Amiri" w:cs="Amiri"/>
          <w:color w:val="111111"/>
          <w:sz w:val="28"/>
          <w:sz w:val="28"/>
          <w:szCs w:val="28"/>
          <w:rtl w:val="true"/>
          <w:lang w:bidi="ar-SA"/>
        </w:rPr>
        <w:t>مَجَالِسُ الصَّدُوقِ،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سَبِّ الدِّيكِ وَ قَالَ إِنَّهُ يُوقِظُ لِلصَّلَاةِ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2463503_2616395394"/>
      <w:bookmarkStart w:id="44" w:name="_Toc20"/>
      <w:bookmarkEnd w:id="43"/>
      <w:r>
        <w:rPr>
          <w:rtl w:val="true"/>
        </w:rPr>
        <w:t>«</w:t>
      </w:r>
      <w:r>
        <w:rPr/>
        <w:t>3</w:t>
      </w:r>
      <w:r>
        <w:rPr>
          <w:rtl w:val="true"/>
        </w:rPr>
        <w:t>»</w:t>
      </w:r>
      <w:bookmarkEnd w:id="44"/>
    </w:p>
    <w:p>
      <w:pPr>
        <w:pStyle w:val="BookText"/>
        <w:rPr/>
      </w:pPr>
      <w:r>
        <w:rPr>
          <w:rFonts w:ascii="Amiri" w:hAnsi="Amiri" w:eastAsia="Amiri" w:cs="Amiri"/>
          <w:color w:val="111111"/>
          <w:sz w:val="28"/>
          <w:sz w:val="28"/>
          <w:szCs w:val="28"/>
          <w:rtl w:val="true"/>
          <w:lang w:bidi="ar-SA"/>
        </w:rPr>
        <w:t>الْمَكَارِمُ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الدِّيكِ خَمْسَ خِصَالٍ مُحَافَظَتَهُ عَلَي أَوْقَاتِ الصَّلَاةِ وَ الْغَيْرَةَ وَ السَّخَاءَ وَ الشَّجَاعَةَ وَ كَثْرَةَ الطَّرُوقَةِ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2463505_2616395394"/>
      <w:bookmarkStart w:id="46" w:name="_Toc21"/>
      <w:bookmarkEnd w:id="45"/>
      <w:r>
        <w:rPr>
          <w:rtl w:val="true"/>
        </w:rPr>
        <w:t>«</w:t>
      </w:r>
      <w:r>
        <w:rPr/>
        <w:t>4</w:t>
      </w:r>
      <w:r>
        <w:rPr>
          <w:rtl w:val="true"/>
        </w:rPr>
        <w:t>»</w:t>
      </w:r>
      <w:bookmarkEnd w:id="46"/>
    </w:p>
    <w:p>
      <w:pPr>
        <w:pStyle w:val="BookText"/>
        <w:rPr/>
      </w:pPr>
      <w:r>
        <w:rPr>
          <w:rFonts w:ascii="Amiri" w:hAnsi="Amiri" w:eastAsia="Amiri" w:cs="Amiri"/>
          <w:color w:val="111111"/>
          <w:sz w:val="28"/>
          <w:sz w:val="28"/>
          <w:szCs w:val="28"/>
          <w:rtl w:val="true"/>
          <w:lang w:bidi="ar-SA"/>
        </w:rPr>
        <w:t>كِتَابُ جَعْفَرِ بْنِ مُحَمَّدِ بْنِ شُرَيْحٍ الْحَضْرَمِيِّ، عَنْ حُمَيْدِ بْنِ شُعَيْبٍ عَنْ جَابِرٍ الْجُعْفِيِّ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رِجْلَاهُ فِي الْأَرْضِ وَ رَأْسُهُ تَحْتَ الْعَرْشِ جَنَاحٌ لَهُ فِي الْمَشْرِقِ وَ جَنَاحٌ لَهُ فِي الْمَغْرِبِ يَقُولُ سُبْحَانَ الْمَلِكِ الْقُدُّوسِ فَإِذَا قَالَ ذَلِكَ صَاحَتِ الدُّيُوكُ وَ أَجَابَتْهُ فَإِذَا سُمِعَ صَوْتُ الدِّيكِ فَلْيَقُلْ أَحَدُكُمْ سُبْحَانَ رَبِّيَ الْمَلِكِ الْقُدُّوسِ‌</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2463507_2616395394"/>
      <w:bookmarkStart w:id="48" w:name="_Toc22"/>
      <w:bookmarkEnd w:id="47"/>
      <w:r>
        <w:rPr>
          <w:rtl w:val="true"/>
        </w:rPr>
        <w:t>«</w:t>
      </w:r>
      <w:r>
        <w:rPr/>
        <w:t>5</w:t>
      </w:r>
      <w:r>
        <w:rPr>
          <w:rtl w:val="true"/>
        </w:rPr>
        <w:t>»</w:t>
      </w:r>
      <w:bookmarkEnd w:id="48"/>
    </w:p>
    <w:p>
      <w:pPr>
        <w:pStyle w:val="BookText"/>
        <w:rPr/>
      </w:pPr>
      <w:r>
        <w:rPr>
          <w:rFonts w:ascii="Amiri" w:hAnsi="Amiri" w:eastAsia="Amiri" w:cs="Amiri"/>
          <w:color w:val="111111"/>
          <w:sz w:val="28"/>
          <w:sz w:val="28"/>
          <w:szCs w:val="28"/>
          <w:rtl w:val="true"/>
          <w:lang w:bidi="ar-SA"/>
        </w:rPr>
        <w:t>الْكَافِي، عَنِ الْعِدَّةِ عَنِ الْبَرْقِيِّ عَنْ مُحَمَّدِ بْنِ عَلِيٍّ عَنْ أَبِي جَمِيلَةَ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أَفْرَقُ أَبْيَضُ‌</w:t>
      </w:r>
      <w:r>
        <w:rPr>
          <w:rStyle w:val="FootnoteAnchor"/>
          <w:rtl w:val="true"/>
        </w:rPr>
        <w:footnoteReference w:id="16"/>
      </w:r>
      <w:r>
        <w:rPr>
          <w:rFonts w:ascii="Amiri" w:hAnsi="Amiri" w:eastAsia="Amiri" w:cs="Amiri"/>
          <w:color w:val="111111"/>
          <w:sz w:val="28"/>
          <w:sz w:val="28"/>
          <w:szCs w:val="28"/>
          <w:rtl w:val="true"/>
          <w:lang w:bidi="ar-SA"/>
        </w:rPr>
        <w:t>يَحْفَظُ دُوَيْرَةَ</w:t>
      </w:r>
    </w:p>
    <w:p>
      <w:pPr>
        <w:pStyle w:val="Heading3"/>
        <w:numPr>
          <w:ilvl w:val="2"/>
          <w:numId w:val="1"/>
        </w:numPr>
        <w:rPr/>
      </w:pPr>
      <w:bookmarkStart w:id="49" w:name="__RefHeading___Toc2463509_2616395394"/>
      <w:bookmarkStart w:id="50" w:name="_Toc23"/>
      <w:bookmarkEnd w:id="49"/>
      <w:r>
        <w:rPr>
          <w:rtl w:val="true"/>
        </w:rPr>
        <w:t xml:space="preserve">باب دوم </w:t>
      </w:r>
      <w:r>
        <w:rPr>
          <w:rtl w:val="true"/>
        </w:rPr>
        <w:t xml:space="preserve">: </w:t>
      </w:r>
      <w:r>
        <w:rPr>
          <w:rtl w:val="true"/>
        </w:rPr>
        <w:t>نگه داشتن خروس و مرغ در خانه و بیان احکام آن</w:t>
      </w:r>
      <w:bookmarkEnd w:id="50"/>
    </w:p>
    <w:p>
      <w:pPr>
        <w:pStyle w:val="Heading4"/>
        <w:numPr>
          <w:ilvl w:val="3"/>
          <w:numId w:val="1"/>
        </w:numPr>
        <w:rPr/>
      </w:pPr>
      <w:bookmarkStart w:id="51" w:name="__RefHeading___Toc2463511_2616395394"/>
      <w:bookmarkStart w:id="52" w:name="_Toc24"/>
      <w:bookmarkEnd w:id="51"/>
      <w:r>
        <w:rPr>
          <w:rtl w:val="true"/>
        </w:rPr>
        <w:t>روایات</w:t>
      </w:r>
      <w:bookmarkEnd w:id="52"/>
    </w:p>
    <w:p>
      <w:pPr>
        <w:pStyle w:val="Heading5"/>
        <w:numPr>
          <w:ilvl w:val="4"/>
          <w:numId w:val="1"/>
        </w:numPr>
        <w:rPr/>
      </w:pPr>
      <w:bookmarkStart w:id="53" w:name="__RefHeading___Toc2463513_2616395394"/>
      <w:bookmarkStart w:id="54" w:name="_Toc25"/>
      <w:bookmarkEnd w:id="53"/>
      <w:r>
        <w:rPr>
          <w:rtl w:val="true"/>
        </w:rPr>
        <w:t xml:space="preserve">روایت </w:t>
      </w:r>
      <w:r>
        <w:rPr/>
        <w:t>1</w:t>
      </w:r>
      <w:bookmarkEnd w:id="54"/>
    </w:p>
    <w:p>
      <w:pPr>
        <w:pStyle w:val="BookText"/>
        <w:rPr/>
      </w:pPr>
      <w:r>
        <w:rPr>
          <w:rFonts w:ascii="IRNazanin" w:hAnsi="IRNazanin" w:eastAsia="IRNazanin"/>
          <w:color w:val="111111"/>
          <w:sz w:val="28"/>
          <w:sz w:val="28"/>
          <w:szCs w:val="28"/>
          <w:rtl w:val="true"/>
          <w:lang w:bidi="fa-IR"/>
        </w:rPr>
        <w:t>عیون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پنج ویژگی از ویژگی‌های انبیا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وقت نماز، غیرت، سخاوت، شجاعت و آمیزش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داشتن همسران زیاد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5" w:name="__RefHeading___Toc2463515_2616395394"/>
      <w:bookmarkStart w:id="56" w:name="_Toc26"/>
      <w:bookmarkEnd w:id="55"/>
      <w:r>
        <w:rPr>
          <w:rtl w:val="true"/>
        </w:rPr>
        <w:t xml:space="preserve">روایت </w:t>
      </w:r>
      <w:r>
        <w:rPr/>
        <w:t>2</w:t>
      </w:r>
      <w:bookmarkEnd w:id="56"/>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دادن به خروس بپرهیزید که این حیوان انسان را برای نماز بیدار می‌کند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7" w:name="__RefHeading___Toc2463517_2616395394"/>
      <w:bookmarkStart w:id="58" w:name="_Toc27"/>
      <w:bookmarkEnd w:id="57"/>
      <w:r>
        <w:rPr>
          <w:rtl w:val="true"/>
        </w:rPr>
        <w:t xml:space="preserve">روایت </w:t>
      </w:r>
      <w:r>
        <w:rPr/>
        <w:t>3</w:t>
      </w:r>
      <w:bookmarkEnd w:id="5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خروس پنج خصلت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بر وقت نماز، غیرت، سخاوت، شجاعت و آمیزش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داشتن همسران زیاد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59" w:name="__RefHeading___Toc2463519_2616395394"/>
      <w:bookmarkStart w:id="60" w:name="_Toc28"/>
      <w:bookmarkEnd w:id="59"/>
      <w:r>
        <w:rPr>
          <w:rtl w:val="true"/>
        </w:rPr>
        <w:t xml:space="preserve">روایت </w:t>
      </w:r>
      <w:r>
        <w:rPr/>
        <w:t>4</w:t>
      </w:r>
      <w:bookmarkEnd w:id="60"/>
    </w:p>
    <w:p>
      <w:pPr>
        <w:pStyle w:val="BookText"/>
        <w:rPr/>
      </w:pPr>
      <w:r>
        <w:rPr>
          <w:rFonts w:ascii="IRNazanin" w:hAnsi="IRNazanin" w:eastAsia="IRNazanin"/>
          <w:color w:val="111111"/>
          <w:sz w:val="28"/>
          <w:sz w:val="28"/>
          <w:szCs w:val="28"/>
          <w:rtl w:val="true"/>
          <w:lang w:bidi="fa-IR"/>
        </w:rPr>
        <w:t>کتاب جعفر بن محمَّد بن شریح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خروسی دارد که دو پای آن در زمین و سر آن در عرش خداست و یک بال آن در در مشرق و بال دیگر آن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که پادشاه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عبارت را می‌گوید دیگر خروسان فریاد کشیده و پاسخ او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صدای خروس شنیده شد، بایستی هر یکی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که پادشاه پاک است</w:t>
      </w:r>
      <w:r>
        <w:rPr>
          <w:rFonts w:eastAsia="IRNazanin" w:cs="IRNazanin"/>
          <w:color w:val="111111"/>
          <w:sz w:val="28"/>
          <w:szCs w:val="28"/>
          <w:rtl w:val="true"/>
          <w:lang w:bidi="fa-IR"/>
        </w:rPr>
        <w:t>.</w:t>
      </w:r>
    </w:p>
    <w:p>
      <w:pPr>
        <w:pStyle w:val="Heading5"/>
        <w:numPr>
          <w:ilvl w:val="4"/>
          <w:numId w:val="1"/>
        </w:numPr>
        <w:rPr/>
      </w:pPr>
      <w:bookmarkStart w:id="61" w:name="__RefHeading___Toc2463521_2616395394"/>
      <w:bookmarkStart w:id="62" w:name="_Toc29"/>
      <w:bookmarkEnd w:id="61"/>
      <w:r>
        <w:rPr>
          <w:rtl w:val="true"/>
        </w:rPr>
        <w:t xml:space="preserve">روایت </w:t>
      </w:r>
      <w:r>
        <w:rPr/>
        <w:t>5</w:t>
      </w:r>
      <w:bookmarkEnd w:id="6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سفید افرق از خانه </w:t>
      </w:r>
      <w:bookmarkStart w:id="63" w:name="pg13483_139764"/>
    </w:p>
    <w:p>
      <w:pPr>
        <w:pStyle w:val="BookText"/>
        <w:rPr/>
      </w:pPr>
      <w:bookmarkEnd w:id="63"/>
      <w:r>
        <w:rPr>
          <w:rFonts w:ascii="Amiri" w:hAnsi="Amiri" w:eastAsia="Amiri" w:cs="Amiri"/>
          <w:color w:val="111111"/>
          <w:sz w:val="28"/>
          <w:sz w:val="28"/>
          <w:szCs w:val="28"/>
          <w:rtl w:val="true"/>
          <w:lang w:bidi="ar-SA"/>
        </w:rPr>
        <w:t>أَهْلِهِ وَ سَبْعَ دُوَيْرَاتٍ حَوْلَهُ‌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2463523_2616395394"/>
      <w:bookmarkStart w:id="65" w:name="_Toc30"/>
      <w:bookmarkEnd w:id="64"/>
      <w:r>
        <w:rPr>
          <w:rtl w:val="true"/>
        </w:rPr>
        <w:t>بيان</w:t>
      </w:r>
      <w:bookmarkEnd w:id="65"/>
    </w:p>
    <w:p>
      <w:pPr>
        <w:pStyle w:val="BookText"/>
        <w:rPr/>
      </w:pPr>
      <w:r>
        <w:rPr>
          <w:rFonts w:ascii="Amiri" w:hAnsi="Amiri" w:eastAsia="Amiri" w:cs="Amiri"/>
          <w:color w:val="111111"/>
          <w:sz w:val="28"/>
          <w:sz w:val="28"/>
          <w:szCs w:val="28"/>
          <w:rtl w:val="true"/>
          <w:lang w:bidi="ar-SA"/>
        </w:rPr>
        <w:t>قال في القاموس ديك أفرق بين الفرق عرفه مفروق</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463525_2616395394"/>
      <w:bookmarkStart w:id="67" w:name="_Toc31"/>
      <w:bookmarkEnd w:id="66"/>
      <w:r>
        <w:rPr>
          <w:rtl w:val="true"/>
        </w:rPr>
        <w:t>«</w:t>
      </w:r>
      <w:r>
        <w:rPr/>
        <w:t>6</w:t>
      </w:r>
      <w:r>
        <w:rPr>
          <w:rtl w:val="true"/>
        </w:rPr>
        <w:t>»</w:t>
      </w:r>
      <w:bookmarkEnd w:id="67"/>
    </w:p>
    <w:p>
      <w:pPr>
        <w:pStyle w:val="BookText"/>
        <w:rPr/>
      </w:pPr>
      <w:r>
        <w:rPr>
          <w:rFonts w:ascii="Amiri" w:hAnsi="Amiri" w:eastAsia="Amiri" w:cs="Amiri"/>
          <w:color w:val="111111"/>
          <w:sz w:val="28"/>
          <w:sz w:val="28"/>
          <w:szCs w:val="28"/>
          <w:rtl w:val="true"/>
          <w:lang w:bidi="ar-SA"/>
        </w:rPr>
        <w:t>الْكَافِي، عَنِ الْعِدَّةِ عَنْ سَهْلِ بْنِ زِيَادٍ عَنْ عَلِيِّ بْنِ سُلَيْمَانَ بْنِ رُشَيْدٍ عَنِ الْقَاسِمِ بْنِ عَبْدِ الرَّحْمَنِ الْهَاشِمِيِّ عَنْ مُحَمَّدِ بْنِ مَخْلَدٍ الْأَهْوَازِيِّ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أَفْرَقُ أَبْيَضُ‌</w:t>
      </w:r>
      <w:r>
        <w:rPr>
          <w:rStyle w:val="FootnoteAnchor"/>
          <w:rtl w:val="true"/>
        </w:rPr>
        <w:footnoteReference w:id="21"/>
      </w:r>
      <w:r>
        <w:rPr>
          <w:rFonts w:ascii="Amiri" w:hAnsi="Amiri" w:eastAsia="Amiri" w:cs="Amiri"/>
          <w:color w:val="111111"/>
          <w:sz w:val="28"/>
          <w:sz w:val="28"/>
          <w:szCs w:val="28"/>
          <w:rtl w:val="true"/>
          <w:lang w:bidi="ar-SA"/>
        </w:rPr>
        <w:t>يَحْرُسُ دُوَيْرَتَهُ وَ سَبْعَ دُوَيْرَاتٍ حَوْلَهُ وَ لَنَفْضَةٌ مِنْ حَمَامَةٍ مُنَمَّرَةٍ</w:t>
      </w:r>
      <w:r>
        <w:rPr>
          <w:rStyle w:val="FootnoteAnchor"/>
          <w:rtl w:val="true"/>
        </w:rPr>
        <w:footnoteReference w:id="22"/>
      </w:r>
      <w:r>
        <w:rPr>
          <w:rFonts w:ascii="Amiri" w:hAnsi="Amiri" w:eastAsia="Amiri" w:cs="Amiri"/>
          <w:color w:val="111111"/>
          <w:sz w:val="28"/>
          <w:sz w:val="28"/>
          <w:szCs w:val="28"/>
          <w:rtl w:val="true"/>
          <w:lang w:bidi="ar-SA"/>
        </w:rPr>
        <w:t>أَفْضَلُ مِنْ سَبْعِ دُيُوكٍ فُرْقٍ بِيضٍ‌</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2463527_2616395394"/>
      <w:bookmarkStart w:id="69" w:name="_Toc32"/>
      <w:bookmarkEnd w:id="68"/>
      <w:r>
        <w:rPr>
          <w:rtl w:val="true"/>
        </w:rPr>
        <w:t>«</w:t>
      </w:r>
      <w:r>
        <w:rPr/>
        <w:t>7</w:t>
      </w:r>
      <w:r>
        <w:rPr>
          <w:rtl w:val="true"/>
        </w:rPr>
        <w:t>»</w:t>
      </w:r>
      <w:bookmarkEnd w:id="69"/>
    </w:p>
    <w:p>
      <w:pPr>
        <w:pStyle w:val="BookText"/>
        <w:rPr/>
      </w:pPr>
      <w:r>
        <w:rPr>
          <w:rFonts w:ascii="Amiri" w:hAnsi="Amiri" w:eastAsia="Amiri" w:cs="Amiri"/>
          <w:color w:val="111111"/>
          <w:sz w:val="28"/>
          <w:sz w:val="28"/>
          <w:szCs w:val="28"/>
          <w:rtl w:val="true"/>
          <w:lang w:bidi="ar-SA"/>
        </w:rPr>
        <w:t>وَ مِنْهُ، عَنِ الْعِدَّةِ عَنْ أَحْمَدَ بْنِ مُحَمَّدِ بْنِ خَالِدٍ عَنِ الْقَاسِمِ بْنِ يَحْيَي عَنْ جَدِّهِ الْحَسَنِ بْنِ رَاشِدٍ عَنْ يَعْقُوبَ بْنِ جَعْفَرِ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الْحَسَنِ حُسْنُ الطَّاوُسِ فَقَالَ لَا يَزِيدُكَ عَلَي حُسْنِ الدِّيكِ الْأَبْيَضِ بِشَيْ‌ءٍ قَالَ وَ سَمِعْتُهُ يَقُولُ الدِّيكُ أَحْسَنُ صَوْتاً مِنَ الطَّاوُسِ وَ هُوَ أَعْظَمُ بَرَكَةً يُنَبِّهُكَ فِي مَوَاقِيتِ الصَّلَاةِ وَ إِنَّمَا يَدْعُو الطَّاوُسُ بِالْوَيْلِ بِخَطِيئَتِهِ الَّتِي ابْتُلِيَ بِهَا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2463529_2616395394"/>
      <w:bookmarkStart w:id="71" w:name="_Toc33"/>
      <w:bookmarkEnd w:id="70"/>
      <w:r>
        <w:rPr>
          <w:rtl w:val="true"/>
        </w:rPr>
        <w:t>«</w:t>
      </w:r>
      <w:r>
        <w:rPr/>
        <w:t>8</w:t>
      </w:r>
      <w:r>
        <w:rPr>
          <w:rtl w:val="true"/>
        </w:rPr>
        <w:t>»</w:t>
      </w:r>
      <w:bookmarkEnd w:id="71"/>
    </w:p>
    <w:p>
      <w:pPr>
        <w:pStyle w:val="BookText"/>
        <w:rPr/>
      </w:pPr>
      <w:r>
        <w:rPr>
          <w:rFonts w:ascii="Amiri" w:hAnsi="Amiri" w:eastAsia="Amiri" w:cs="Amiri"/>
          <w:color w:val="111111"/>
          <w:sz w:val="28"/>
          <w:sz w:val="28"/>
          <w:szCs w:val="28"/>
          <w:rtl w:val="true"/>
          <w:lang w:bidi="ar-SA"/>
        </w:rPr>
        <w:t>وَ مِنْهُ، عَنْ عَلِيٍّ عَنْ بَعْضِ أَصْحَابِهِ‌</w:t>
      </w:r>
      <w:r>
        <w:rPr>
          <w:rStyle w:val="FootnoteAnchor"/>
          <w:rtl w:val="true"/>
        </w:rPr>
        <w:footnoteReference w:id="25"/>
      </w:r>
      <w:r>
        <w:rPr>
          <w:rFonts w:ascii="Amiri" w:hAnsi="Amiri" w:eastAsia="Amiri" w:cs="Amiri"/>
          <w:color w:val="111111"/>
          <w:sz w:val="28"/>
          <w:sz w:val="28"/>
          <w:szCs w:val="28"/>
          <w:rtl w:val="true"/>
          <w:lang w:bidi="ar-SA"/>
        </w:rPr>
        <w:t>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الْأَبْيَضُ صَدِيقِي وَ صَدِيقُ كُلِّ مُؤْمِنٍ‌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2463531_2616395394"/>
      <w:bookmarkStart w:id="73" w:name="_Toc34"/>
      <w:bookmarkEnd w:id="72"/>
      <w:r>
        <w:rPr>
          <w:rtl w:val="true"/>
        </w:rPr>
        <w:t>«</w:t>
      </w:r>
      <w:r>
        <w:rPr/>
        <w:t>9</w:t>
      </w:r>
      <w:r>
        <w:rPr>
          <w:rtl w:val="true"/>
        </w:rPr>
        <w:t>»</w:t>
      </w:r>
      <w:bookmarkEnd w:id="73"/>
    </w:p>
    <w:p>
      <w:pPr>
        <w:pStyle w:val="BookText"/>
        <w:rPr/>
      </w:pPr>
      <w:r>
        <w:rPr>
          <w:rFonts w:ascii="Amiri" w:hAnsi="Amiri" w:eastAsia="Amiri" w:cs="Amiri"/>
          <w:color w:val="111111"/>
          <w:sz w:val="28"/>
          <w:sz w:val="28"/>
          <w:szCs w:val="28"/>
          <w:rtl w:val="true"/>
          <w:lang w:bidi="ar-SA"/>
        </w:rPr>
        <w:t>وَ مِنْهُ، عَنْ عَلِيٍ‌</w:t>
      </w:r>
      <w:r>
        <w:rPr>
          <w:rStyle w:val="FootnoteAnchor"/>
          <w:rtl w:val="true"/>
        </w:rPr>
        <w:footnoteReference w:id="27"/>
      </w:r>
      <w:r>
        <w:rPr>
          <w:rFonts w:ascii="Amiri" w:hAnsi="Amiri" w:eastAsia="Amiri" w:cs="Amiri"/>
          <w:color w:val="111111"/>
          <w:sz w:val="28"/>
          <w:sz w:val="28"/>
          <w:szCs w:val="28"/>
          <w:rtl w:val="true"/>
          <w:lang w:bidi="ar-SA"/>
        </w:rPr>
        <w:t>عَنْ بَعْضِ أَصْحَابِهِ عَنْ أَبِي شُعَيْبٍ الْمَحَامِلِيِّ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خَمْسُ خِصَالٍ مِنْ خِصَالِ الْأَنْبِيَاءِ السَّخَاءُ وَ الشَّجَاعَةُ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صاحب خود و از هفت خانه اطراف محافظت می‌کند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4" w:name="__RefHeading___Toc2463533_2616395394"/>
      <w:bookmarkStart w:id="75" w:name="_Toc35"/>
      <w:bookmarkEnd w:id="74"/>
      <w:r>
        <w:rPr>
          <w:rtl w:val="true"/>
        </w:rPr>
        <w:t>توضیح</w:t>
      </w:r>
      <w:bookmarkEnd w:id="75"/>
    </w:p>
    <w:p>
      <w:pPr>
        <w:pStyle w:val="BookText"/>
        <w:rPr/>
      </w:pPr>
      <w:r>
        <w:rPr>
          <w:rFonts w:ascii="IRNazanin" w:hAnsi="IRNazanin" w:eastAsia="IRNazanin"/>
          <w:color w:val="111111"/>
          <w:sz w:val="28"/>
          <w:sz w:val="28"/>
          <w:szCs w:val="28"/>
          <w:rtl w:val="true"/>
          <w:lang w:bidi="fa-IR"/>
        </w:rPr>
        <w:t xml:space="preserve">در قاموس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أفرق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خروسی که تاج آن شاخ شاخ باشد</w:t>
      </w:r>
      <w:r>
        <w:rPr>
          <w:rFonts w:eastAsia="IRNazanin" w:cs="IRNazanin"/>
          <w:color w:val="111111"/>
          <w:sz w:val="28"/>
          <w:szCs w:val="28"/>
          <w:rtl w:val="true"/>
          <w:lang w:bidi="fa-IR"/>
        </w:rPr>
        <w:t>.</w:t>
      </w:r>
    </w:p>
    <w:p>
      <w:pPr>
        <w:pStyle w:val="Heading5"/>
        <w:numPr>
          <w:ilvl w:val="4"/>
          <w:numId w:val="1"/>
        </w:numPr>
        <w:rPr/>
      </w:pPr>
      <w:bookmarkStart w:id="76" w:name="__RefHeading___Toc2463535_2616395394"/>
      <w:bookmarkStart w:id="77" w:name="_Toc36"/>
      <w:bookmarkEnd w:id="76"/>
      <w:r>
        <w:rPr>
          <w:rtl w:val="true"/>
        </w:rPr>
        <w:t xml:space="preserve">روایت </w:t>
      </w:r>
      <w:r>
        <w:rPr/>
        <w:t>6</w:t>
      </w:r>
      <w:bookmarkEnd w:id="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افرق، از خانه صاحب خود و هفت خانه اطراف محافظت می‌کند و یک بال زدن کبوتر خال دار، برتر از هفت خروس سفیدی است که تاجشان شکاف دارد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78" w:name="__RefHeading___Toc2463537_2616395394"/>
      <w:bookmarkStart w:id="79" w:name="_Toc37"/>
      <w:bookmarkEnd w:id="78"/>
      <w:r>
        <w:rPr>
          <w:rtl w:val="true"/>
        </w:rPr>
        <w:t xml:space="preserve">روایت </w:t>
      </w:r>
      <w:r>
        <w:rPr/>
        <w:t>7</w:t>
      </w:r>
      <w:bookmarkEnd w:id="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بن جعفر علیه السلام سخن از زیبایی طاووس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زیبایی خروس سفید تو را متعجب نمی‌کند؟ راوی نقل می‌کند که این سخن را نیز از امام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بهتر از طاووس بوده و نسبت به آن برکت بیشتری دارد؛ خروس تو را از وقت نماز آگاه می‌گرداند ولی طاووس تنها به سبب اشتباهی که به آن مبتلا شده، به افسوس فرا می‌خواند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0" w:name="__RefHeading___Toc2463539_2616395394"/>
      <w:bookmarkStart w:id="81" w:name="_Toc38"/>
      <w:bookmarkEnd w:id="80"/>
      <w:r>
        <w:rPr>
          <w:rtl w:val="true"/>
        </w:rPr>
        <w:t xml:space="preserve">روایت </w:t>
      </w:r>
      <w:r>
        <w:rPr/>
        <w:t>8</w:t>
      </w:r>
      <w:bookmarkEnd w:id="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و دوست هر انسان مومن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82" w:name="__RefHeading___Toc2463541_2616395394"/>
      <w:bookmarkStart w:id="83" w:name="_Toc39"/>
      <w:bookmarkEnd w:id="82"/>
      <w:r>
        <w:rPr>
          <w:rtl w:val="true"/>
        </w:rPr>
        <w:t xml:space="preserve">روایت </w:t>
      </w:r>
      <w:r>
        <w:rPr/>
        <w:t>9</w:t>
      </w:r>
      <w:bookmarkEnd w:id="8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پنج ویژگی از ویژگی‌های انبیا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شجاعت، </w:t>
      </w:r>
      <w:bookmarkStart w:id="84" w:name="pg13483_139765"/>
    </w:p>
    <w:p>
      <w:pPr>
        <w:pStyle w:val="BookText"/>
        <w:rPr/>
      </w:pPr>
      <w:bookmarkEnd w:id="84"/>
      <w:r>
        <w:rPr>
          <w:rFonts w:ascii="Amiri" w:hAnsi="Amiri" w:eastAsia="Amiri" w:cs="Amiri"/>
          <w:color w:val="111111"/>
          <w:sz w:val="28"/>
          <w:sz w:val="28"/>
          <w:szCs w:val="28"/>
          <w:rtl w:val="true"/>
          <w:lang w:bidi="ar-SA"/>
        </w:rPr>
        <w:t>وَ الْمَعْرِفَةُ بِأَوْقَاتِ الصَّلَاةِ</w:t>
      </w:r>
      <w:r>
        <w:rPr>
          <w:rStyle w:val="FootnoteAnchor"/>
          <w:rtl w:val="true"/>
        </w:rPr>
        <w:footnoteReference w:id="33"/>
      </w:r>
      <w:r>
        <w:rPr>
          <w:rFonts w:ascii="Amiri" w:hAnsi="Amiri" w:eastAsia="Amiri" w:cs="Amiri"/>
          <w:color w:val="111111"/>
          <w:sz w:val="28"/>
          <w:sz w:val="28"/>
          <w:szCs w:val="28"/>
          <w:rtl w:val="true"/>
          <w:lang w:bidi="ar-SA"/>
        </w:rPr>
        <w:t>وَ كَثْرَةُ الطَّرُوقَةِ وَ الْغَيْرَةُ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2463543_2616395394"/>
      <w:bookmarkStart w:id="86" w:name="_Toc40"/>
      <w:bookmarkEnd w:id="85"/>
      <w:r>
        <w:rPr>
          <w:rtl w:val="true"/>
        </w:rPr>
        <w:t>بيان</w:t>
      </w:r>
      <w:bookmarkEnd w:id="86"/>
    </w:p>
    <w:p>
      <w:pPr>
        <w:pStyle w:val="BookText"/>
        <w:rPr/>
      </w:pPr>
      <w:r>
        <w:rPr>
          <w:rFonts w:ascii="Amiri" w:hAnsi="Amiri" w:eastAsia="Amiri" w:cs="Amiri"/>
          <w:color w:val="111111"/>
          <w:sz w:val="28"/>
          <w:sz w:val="28"/>
          <w:szCs w:val="28"/>
          <w:rtl w:val="true"/>
          <w:lang w:bidi="ar-SA"/>
        </w:rPr>
        <w:t>كثرة الطروقة بفتح الطاء من قولهم طروقة الفحل أي أنثاه فالمراد كثرة الأزواج أو بالضم مصدر طرق الفحل الناقة إذا نزا عليها فالمراد كثرة الجماع</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463545_2616395394"/>
      <w:bookmarkStart w:id="88" w:name="_Toc41"/>
      <w:bookmarkEnd w:id="87"/>
      <w:r>
        <w:rPr>
          <w:rtl w:val="true"/>
        </w:rPr>
        <w:t>«</w:t>
      </w:r>
      <w:r>
        <w:rPr/>
        <w:t>10</w:t>
      </w:r>
      <w:r>
        <w:rPr>
          <w:rtl w:val="true"/>
        </w:rPr>
        <w:t>»</w:t>
      </w:r>
      <w:bookmarkEnd w:id="88"/>
    </w:p>
    <w:p>
      <w:pPr>
        <w:pStyle w:val="BookText"/>
        <w:rPr/>
      </w:pPr>
      <w:r>
        <w:rPr>
          <w:rFonts w:ascii="Amiri" w:hAnsi="Amiri" w:eastAsia="Amiri" w:cs="Amiri"/>
          <w:color w:val="111111"/>
          <w:sz w:val="28"/>
          <w:sz w:val="28"/>
          <w:szCs w:val="28"/>
          <w:rtl w:val="true"/>
          <w:lang w:bidi="ar-SA"/>
        </w:rPr>
        <w:t>الْكَافِي، عَنْ عَلِيٍّ وَ عِدَّةٍ</w:t>
      </w:r>
      <w:r>
        <w:rPr>
          <w:rStyle w:val="FootnoteAnchor"/>
          <w:rtl w:val="true"/>
        </w:rPr>
        <w:footnoteReference w:id="35"/>
      </w:r>
      <w:r>
        <w:rPr>
          <w:rFonts w:ascii="Amiri" w:hAnsi="Amiri" w:eastAsia="Amiri" w:cs="Amiri"/>
          <w:color w:val="111111"/>
          <w:sz w:val="28"/>
          <w:sz w:val="28"/>
          <w:szCs w:val="28"/>
          <w:rtl w:val="true"/>
          <w:lang w:bidi="ar-SA"/>
        </w:rPr>
        <w:t>مِنْ أَصْحَابِهِ عَنْ سَهْلِ بْنِ زِيَادٍ جَمِيعاً عَنْ جَعْفَرِ بْنِ مُحَمَّدٍ الْأَشْعَرِيِّ عَنِ ابْنِ الْقَدَّاحِ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الدِّيكِ صَلَاتُهُ وَ ضَرْبُهُ بِجَنَاحِهِ رُكُوعُهُ وَ سُجُودُهُ‌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2463547_2616395394"/>
      <w:bookmarkStart w:id="90" w:name="_Toc42"/>
      <w:bookmarkEnd w:id="89"/>
      <w:r>
        <w:rPr>
          <w:rtl w:val="true"/>
        </w:rPr>
        <w:t>بيان</w:t>
      </w:r>
      <w:bookmarkEnd w:id="90"/>
    </w:p>
    <w:p>
      <w:pPr>
        <w:pStyle w:val="BookText"/>
        <w:rPr/>
      </w:pPr>
      <w:r>
        <w:rPr>
          <w:rFonts w:ascii="Amiri" w:hAnsi="Amiri" w:eastAsia="Amiri" w:cs="Amiri"/>
          <w:color w:val="111111"/>
          <w:sz w:val="28"/>
          <w:sz w:val="28"/>
          <w:szCs w:val="28"/>
          <w:rtl w:val="true"/>
          <w:lang w:bidi="ar-SA"/>
        </w:rPr>
        <w:t>كأنه إشارة إلي قوله تعالي وَ الطَّيْرُ صَافَّاتٍ كُلٌّ قَدْ عَلِمَ صَلاتَهُ وَ تَسْبِيحَهُ كما مر و قد مر استحباب اتخاذ الدجاج في الباب السابق</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463549_2616395394"/>
      <w:bookmarkStart w:id="92" w:name="_Toc43"/>
      <w:bookmarkEnd w:id="91"/>
      <w:r>
        <w:rPr>
          <w:rtl w:val="true"/>
        </w:rPr>
        <w:t>«</w:t>
      </w:r>
      <w:r>
        <w:rPr/>
        <w:t>11</w:t>
      </w:r>
      <w:r>
        <w:rPr>
          <w:rtl w:val="true"/>
        </w:rPr>
        <w:t>»</w:t>
      </w:r>
      <w:bookmarkEnd w:id="92"/>
    </w:p>
    <w:p>
      <w:pPr>
        <w:pStyle w:val="BookText"/>
        <w:rPr/>
      </w:pPr>
      <w:r>
        <w:rPr>
          <w:rFonts w:ascii="Amiri" w:hAnsi="Amiri" w:eastAsia="Amiri" w:cs="Amiri"/>
          <w:color w:val="111111"/>
          <w:sz w:val="28"/>
          <w:sz w:val="28"/>
          <w:szCs w:val="28"/>
          <w:rtl w:val="true"/>
          <w:lang w:bidi="ar-SA"/>
        </w:rPr>
        <w:t>الْكَافِي، عَنِ الْعِدَّةِ عَنْ أَحْمَدَ بْنِ مُحَمَّدِ بْنِ خَالِدٍ عَنْ عَمْرِو بْنِ عُثْمَانَ 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 جَامُوسُ الطَّيْرِ وَ الدَّجَاجُ خِنْزِيرُ الطَّيْرِ وَ الدُّرَّاجُ حَبَشُ الطَّيْرِ وَ أَيْنَ أَنْتَ عَنْ فَرْخَيْنِ نَاهِضَيْنِ رَبَّتْهُمَا امْرَأَةٌ مِنْ رَبِيعَةَ بِفَضْلِ قُوتِهَا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2463551_2616395394"/>
      <w:bookmarkStart w:id="94" w:name="_Toc44"/>
      <w:bookmarkEnd w:id="93"/>
      <w:r>
        <w:rPr>
          <w:rtl w:val="true"/>
        </w:rPr>
        <w:t>بيان</w:t>
      </w:r>
      <w:bookmarkEnd w:id="94"/>
    </w:p>
    <w:p>
      <w:pPr>
        <w:pStyle w:val="BookText"/>
        <w:rPr/>
      </w:pPr>
      <w:r>
        <w:rPr>
          <w:rFonts w:ascii="Amiri" w:hAnsi="Amiri" w:eastAsia="Amiri" w:cs="Amiri"/>
          <w:color w:val="111111"/>
          <w:sz w:val="28"/>
          <w:sz w:val="28"/>
          <w:szCs w:val="28"/>
          <w:rtl w:val="true"/>
          <w:lang w:bidi="ar-SA"/>
        </w:rPr>
        <w:t>الوز لغة في الإوز و كونه جاموس الطير لأنسه بالحماءة و المياه و شبه الدجاج بالخنزير في أكل العذرة و كون الدراج حبش الطير لسواده و كأن التخصيص بامرأة ربيعة لكون طيرهم أجود أو كونهم أحذق في ذلك أو كون الشائع في ذلك الزمان وجود هذا الطير أو كثرته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شناخت وقت نماز، آمیزش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داشتن همسران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غیرت</w:t>
      </w:r>
      <w:r>
        <w:rPr>
          <w:rFonts w:eastAsia="IRNazanin" w:cs="IRNazanin"/>
          <w:color w:val="111111"/>
          <w:sz w:val="28"/>
          <w:szCs w:val="28"/>
          <w:rtl w:val="true"/>
          <w:lang w:bidi="fa-IR"/>
        </w:rPr>
        <w:t>.</w:t>
      </w:r>
    </w:p>
    <w:p>
      <w:pPr>
        <w:pStyle w:val="Heading5"/>
        <w:numPr>
          <w:ilvl w:val="4"/>
          <w:numId w:val="1"/>
        </w:numPr>
        <w:rPr/>
      </w:pPr>
      <w:bookmarkStart w:id="95" w:name="__RefHeading___Toc2463553_2616395394"/>
      <w:bookmarkStart w:id="96" w:name="_Toc45"/>
      <w:bookmarkEnd w:id="95"/>
      <w:r>
        <w:rPr>
          <w:rtl w:val="true"/>
        </w:rPr>
        <w:t>توضیح</w:t>
      </w:r>
      <w:bookmarkEnd w:id="96"/>
    </w:p>
    <w:p>
      <w:pPr>
        <w:pStyle w:val="BookText"/>
        <w:rPr/>
      </w:pPr>
      <w:r>
        <w:rPr>
          <w:rFonts w:ascii="IRNazanin" w:hAnsi="IRNazanin" w:eastAsia="IRNazanin"/>
          <w:color w:val="111111"/>
          <w:sz w:val="28"/>
          <w:sz w:val="28"/>
          <w:szCs w:val="28"/>
          <w:rtl w:val="true"/>
          <w:lang w:bidi="fa-IR"/>
        </w:rPr>
        <w:t>کثرة الطروقة، با فتحه حرف طاء، بر گرفته از طروقة الفحل، یعنی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کثرة الطروقة، زیاد بودن همسران است، یا با ضمه حرف طاء، از مصدر طرق الفحل الناقة، به معنای جهیدن شتر نر بر شتر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مقصود از کثرة الطروقة، آمیزش زیاد است</w:t>
      </w:r>
      <w:r>
        <w:rPr>
          <w:rFonts w:eastAsia="IRNazanin" w:cs="IRNazanin"/>
          <w:color w:val="111111"/>
          <w:sz w:val="28"/>
          <w:szCs w:val="28"/>
          <w:rtl w:val="true"/>
          <w:lang w:bidi="fa-IR"/>
        </w:rPr>
        <w:t>.</w:t>
      </w:r>
    </w:p>
    <w:p>
      <w:pPr>
        <w:pStyle w:val="Heading5"/>
        <w:numPr>
          <w:ilvl w:val="4"/>
          <w:numId w:val="1"/>
        </w:numPr>
        <w:rPr/>
      </w:pPr>
      <w:bookmarkStart w:id="97" w:name="__RefHeading___Toc2463555_2616395394"/>
      <w:bookmarkStart w:id="98" w:name="_Toc46"/>
      <w:bookmarkEnd w:id="97"/>
      <w:r>
        <w:rPr>
          <w:rtl w:val="true"/>
        </w:rPr>
        <w:t xml:space="preserve">روایت </w:t>
      </w:r>
      <w:r>
        <w:rPr/>
        <w:t>10</w:t>
      </w:r>
      <w:bookmarkEnd w:id="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که صدای خروس همان نماز او و پر زدنش رکوع و سجده اوست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99" w:name="__RefHeading___Toc2463557_2616395394"/>
      <w:bookmarkStart w:id="100" w:name="_Toc47"/>
      <w:bookmarkEnd w:id="99"/>
      <w:r>
        <w:rPr>
          <w:rtl w:val="true"/>
        </w:rPr>
        <w:t>توضیح</w:t>
      </w:r>
      <w:bookmarkEnd w:id="100"/>
    </w:p>
    <w:p>
      <w:pPr>
        <w:pStyle w:val="BookText"/>
        <w:rPr/>
      </w:pPr>
      <w:r>
        <w:rPr>
          <w:rFonts w:ascii="Amiri" w:hAnsi="Amiri" w:eastAsia="Amiri" w:cs="Amiri"/>
          <w:color w:val="111111"/>
          <w:sz w:val="28"/>
          <w:sz w:val="28"/>
          <w:szCs w:val="28"/>
          <w:rtl w:val="true"/>
          <w:lang w:bidi="ar-SA"/>
        </w:rPr>
        <w:t xml:space="preserve">این فرمایش امیر المؤمنین علیه السلام اشاره دارد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الطَّیْرُ صَافَّاتٍ کُلٌّ قَدْ عَلِمَ صَلاتَهُ وَ تَسْبِیحَهُ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چنانچه بحث آن قبلا و نیز در بخش نخست باب استحباب نگه داری حیوانات اهلی بیان شد</w:t>
      </w:r>
      <w:r>
        <w:rPr>
          <w:rFonts w:eastAsia="IRNazanin" w:cs="IRNazanin"/>
          <w:color w:val="111111"/>
          <w:sz w:val="28"/>
          <w:szCs w:val="28"/>
          <w:rtl w:val="true"/>
          <w:lang w:bidi="fa-IR"/>
        </w:rPr>
        <w:t>.</w:t>
      </w:r>
    </w:p>
    <w:p>
      <w:pPr>
        <w:pStyle w:val="Heading5"/>
        <w:numPr>
          <w:ilvl w:val="4"/>
          <w:numId w:val="1"/>
        </w:numPr>
        <w:rPr/>
      </w:pPr>
      <w:bookmarkStart w:id="101" w:name="__RefHeading___Toc2463559_2616395394"/>
      <w:bookmarkStart w:id="102" w:name="_Toc48"/>
      <w:bookmarkEnd w:id="101"/>
      <w:r>
        <w:rPr>
          <w:rtl w:val="true"/>
        </w:rPr>
        <w:t xml:space="preserve">روایت </w:t>
      </w:r>
      <w:r>
        <w:rPr/>
        <w:t>11</w:t>
      </w:r>
      <w:bookmarkEnd w:id="1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گاومیش پرندگان، مرغ، خوک پرندگان و درّاج، حبشی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کجا و دو جوجه‌ای که به سن پرواز رسیده‌اند و زنی از قبیله ربیعه که با قوتی خوب آن دو را پرورش داده است، کجا؟</w:t>
      </w:r>
      <w:r>
        <w:rPr>
          <w:rStyle w:val="FootnoteAnchor"/>
          <w:rtl w:val="true"/>
        </w:rPr>
        <w:footnoteReference w:id="40"/>
      </w:r>
    </w:p>
    <w:p>
      <w:pPr>
        <w:pStyle w:val="Heading5"/>
        <w:numPr>
          <w:ilvl w:val="4"/>
          <w:numId w:val="1"/>
        </w:numPr>
        <w:rPr/>
      </w:pPr>
      <w:bookmarkStart w:id="103" w:name="__RefHeading___Toc2463561_2616395394"/>
      <w:bookmarkStart w:id="104" w:name="_Toc49"/>
      <w:bookmarkEnd w:id="103"/>
      <w:r>
        <w:rPr>
          <w:rtl w:val="true"/>
        </w:rPr>
        <w:t>توضیح</w:t>
      </w:r>
      <w:bookmarkEnd w:id="10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 به صورت الإوز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پرنده علاقه زیادی به آب و گِل دارد، به گاومیش پرندگان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نیز به سبب خوردن نجاست به خوک پرندگان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نیز به سبب سیاهی خود به حبشی پرندگان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زنِ قبیله ربیعه یا از آن جهت است که کبوتران این قبیله بهتر و نیکوتر بوده یا افراد این قبیله در پرورش کبوتران مهارت داشتند یا نزد این قبیله چنین پرند‌ه‌ای فراوان بود</w:t>
      </w:r>
      <w:r>
        <w:rPr>
          <w:rFonts w:eastAsia="IRNazanin" w:cs="IRNazanin"/>
          <w:color w:val="111111"/>
          <w:sz w:val="28"/>
          <w:szCs w:val="28"/>
          <w:rtl w:val="true"/>
          <w:lang w:bidi="fa-IR"/>
        </w:rPr>
        <w:t xml:space="preserve">. </w:t>
      </w:r>
      <w:bookmarkStart w:id="105" w:name="pg13483_139766"/>
    </w:p>
    <w:p>
      <w:pPr>
        <w:pStyle w:val="Heading5"/>
        <w:numPr>
          <w:ilvl w:val="4"/>
          <w:numId w:val="1"/>
        </w:numPr>
        <w:rPr/>
      </w:pPr>
      <w:bookmarkStart w:id="106" w:name="__RefHeading___Toc2463563_2616395394"/>
      <w:bookmarkStart w:id="107" w:name="_Toc50"/>
      <w:bookmarkEnd w:id="105"/>
      <w:bookmarkEnd w:id="106"/>
      <w:r>
        <w:rPr>
          <w:rtl w:val="true"/>
        </w:rPr>
        <w:t>«</w:t>
      </w:r>
      <w:r>
        <w:rPr/>
        <w:t>12</w:t>
      </w:r>
      <w:r>
        <w:rPr>
          <w:rtl w:val="true"/>
        </w:rPr>
        <w:t>»</w:t>
      </w:r>
      <w:bookmarkEnd w:id="107"/>
    </w:p>
    <w:p>
      <w:pPr>
        <w:pStyle w:val="BookText"/>
        <w:rPr/>
      </w:pPr>
      <w:r>
        <w:rPr>
          <w:rFonts w:ascii="Amiri" w:hAnsi="Amiri" w:eastAsia="Amiri" w:cs="Amiri"/>
          <w:color w:val="111111"/>
          <w:sz w:val="28"/>
          <w:sz w:val="28"/>
          <w:szCs w:val="28"/>
          <w:rtl w:val="true"/>
          <w:lang w:bidi="ar-SA"/>
        </w:rPr>
        <w:t>الْكَافِي، عَنْ أَحْمَدَ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اللُّحْمَانَ بَيْنَ يَدَيْ عُمَرَ فَقَالَ عُمَرُ إِنَّ أَطْيَبَ اللُّحْمَانِ لَحْمُ الدَّجَاجِ فَقَالَ أَمِيرُ الْمُؤْمِنِينَ عليه السلام كَلَّا إِنَّ ذَلِكَ خَنَازِيرُ الطَّيْرِ وَ إِنَّ أَطْيَبَ اللُّحْمَانِ لَحْمُ فَرْخٍ نَهَضَ أَوْ كَادَ يَنْهَضُ‌</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2463565_2616395394"/>
      <w:bookmarkStart w:id="109" w:name="_Toc51"/>
      <w:bookmarkEnd w:id="108"/>
      <w:r>
        <w:rPr>
          <w:rtl w:val="true"/>
        </w:rPr>
        <w:t>«</w:t>
      </w:r>
      <w:r>
        <w:rPr/>
        <w:t>13</w:t>
      </w:r>
      <w:r>
        <w:rPr>
          <w:rtl w:val="true"/>
        </w:rPr>
        <w:t>»</w:t>
      </w:r>
      <w:bookmarkEnd w:id="109"/>
    </w:p>
    <w:p>
      <w:pPr>
        <w:pStyle w:val="BookText"/>
        <w:rPr/>
      </w:pPr>
      <w:r>
        <w:rPr>
          <w:rFonts w:ascii="Amiri" w:hAnsi="Amiri" w:eastAsia="Amiri" w:cs="Amiri"/>
          <w:color w:val="111111"/>
          <w:sz w:val="28"/>
          <w:sz w:val="28"/>
          <w:szCs w:val="28"/>
          <w:rtl w:val="true"/>
          <w:lang w:bidi="ar-SA"/>
        </w:rPr>
        <w:t>الْمَحَاسِنُ، عَنْ مُحَمَّدِ بْنِ عَلِيٍّ عَنْ يُونُسَ بْنِ يَعْقُوبَ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عليه السلام فَدَعَا وَ أُتِيَ بِدَجَاجَةٍ مَحْشُوَّةٍ وَ بِخَبِيصٍ فَقَالَ أَبُو عَبْدِ اللَّهِ عليه السلام هَذِهِ أُهْدِيَتْ لِفَاطِمَةَ ثُمَّ قَالَ يَا جَارِيَةُ ائْتِنَا بِطَعَامِنَا الْمَعْرُوفِ فَجَاءَ بِتريد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وَ زَيْتٍ‌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2463567_2616395394"/>
      <w:bookmarkStart w:id="111" w:name="_Toc52"/>
      <w:bookmarkEnd w:id="110"/>
      <w:r>
        <w:rPr>
          <w:rtl w:val="true"/>
        </w:rPr>
        <w:t>«</w:t>
      </w:r>
      <w:r>
        <w:rPr/>
        <w:t>14</w:t>
      </w:r>
      <w:r>
        <w:rPr>
          <w:rtl w:val="true"/>
        </w:rPr>
        <w:t>»</w:t>
      </w:r>
      <w:bookmarkEnd w:id="111"/>
    </w:p>
    <w:p>
      <w:pPr>
        <w:pStyle w:val="BookText"/>
        <w:rPr/>
      </w:pPr>
      <w:r>
        <w:rPr>
          <w:rFonts w:ascii="Amiri" w:hAnsi="Amiri" w:eastAsia="Amiri" w:cs="Amiri"/>
          <w:color w:val="111111"/>
          <w:sz w:val="28"/>
          <w:sz w:val="28"/>
          <w:szCs w:val="28"/>
          <w:rtl w:val="true"/>
          <w:lang w:bidi="ar-SA"/>
        </w:rPr>
        <w:t>مَجْمَعُ الْبَيَانِ،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يَأْكُلُ الدَّجَاجَ وَ الْفَالُوذَجَ وَ كَانَ يُعْجِبُهُ الْحَلْوَاءُ وَ الْعَسَلُ‌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2463569_2616395394"/>
      <w:bookmarkStart w:id="113" w:name="_Toc53"/>
      <w:bookmarkEnd w:id="112"/>
      <w:r>
        <w:rPr>
          <w:rtl w:val="true"/>
        </w:rPr>
        <w:t>بيان</w:t>
      </w:r>
      <w:bookmarkEnd w:id="113"/>
    </w:p>
    <w:p>
      <w:pPr>
        <w:pStyle w:val="BookText"/>
        <w:rPr/>
      </w:pPr>
      <w:r>
        <w:rPr>
          <w:rFonts w:ascii="Amiri" w:hAnsi="Amiri" w:eastAsia="Amiri" w:cs="Amiri"/>
          <w:color w:val="111111"/>
          <w:sz w:val="28"/>
          <w:sz w:val="28"/>
          <w:szCs w:val="28"/>
          <w:rtl w:val="true"/>
          <w:lang w:bidi="ar-SA"/>
        </w:rPr>
        <w:t>أكثر الأخبار تدل علي كراهة لحم الدجاج و لم أر من تعرض لها غير أن الشهيد رحمه الله في الدروس ذكر الرواية المتقدمة و يمكن حمل أخبار الذم علي ما إذا كانت جلالة أو قريبة من الجلل و لم يستبرأ فمع الاستبراء ثلاثة أيام يزول التحريم أو الكراهة كَمَا رَوَي الدِّمْيَرِيُّ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إِذَا أَرَادَ أَنْ يَأْكُلَ دَجَاجَةً أَمَرَ بِهَا فَرُبِطَتْ أَيَّاماً ثُمَّ يَأْكُلُهَا بَعْدَ ذَلِكَ انتهي‌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التعليل الوارد في الأخبار المتقدمة ربما يشعر بذلك</w:t>
      </w:r>
    </w:p>
    <w:p>
      <w:pPr>
        <w:pStyle w:val="Heading5"/>
        <w:numPr>
          <w:ilvl w:val="4"/>
          <w:numId w:val="1"/>
        </w:numPr>
        <w:rPr/>
      </w:pPr>
      <w:bookmarkStart w:id="114" w:name="__RefHeading___Toc2463571_2616395394"/>
      <w:bookmarkStart w:id="115" w:name="_Toc54"/>
      <w:bookmarkEnd w:id="114"/>
      <w:r>
        <w:rPr>
          <w:rtl w:val="true"/>
        </w:rPr>
        <w:t>«</w:t>
      </w:r>
      <w:r>
        <w:rPr/>
        <w:t>15</w:t>
      </w:r>
      <w:r>
        <w:rPr>
          <w:rtl w:val="true"/>
        </w:rPr>
        <w:t>»</w:t>
      </w:r>
      <w:bookmarkEnd w:id="115"/>
    </w:p>
    <w:p>
      <w:pPr>
        <w:pStyle w:val="BookText"/>
        <w:rPr/>
      </w:pPr>
      <w:r>
        <w:rPr>
          <w:rFonts w:ascii="Amiri" w:hAnsi="Amiri" w:eastAsia="Amiri" w:cs="Amiri"/>
          <w:color w:val="111111"/>
          <w:sz w:val="28"/>
          <w:sz w:val="28"/>
          <w:szCs w:val="28"/>
          <w:rtl w:val="true"/>
          <w:lang w:bidi="ar-SA"/>
        </w:rPr>
        <w:t xml:space="preserve">حياة الحيوان، الديك ذكر الدجاج و جمعه ديوك و ديكة و تصغيره دويك و يسمي الأنيس و المؤانس و من شأنه أنه لا يحنو علي ولده و لا يألف زوجة واحدة و هو أبله الطبيعة و ذلك أنه إذا سقط من حائط لم تكن له هداية ترشده إلي دار أهله و فيه من الخصال الحميدة أن يسوي بين دجاجه و لا يؤثر واحدة علي واحدة إلا نادرا </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463573_2616395394"/>
      <w:bookmarkStart w:id="117" w:name="_Toc55"/>
      <w:bookmarkEnd w:id="116"/>
      <w:r>
        <w:rPr>
          <w:rtl w:val="true"/>
        </w:rPr>
        <w:t xml:space="preserve">روایت </w:t>
      </w:r>
      <w:r>
        <w:rPr/>
        <w:t>12</w:t>
      </w:r>
      <w:bookmarkEnd w:id="1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نقل می‌کند که نزد عمر سخن از گوشت به میان آوردم و او گفت بهترین گوشت،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که این طور نیست، زیرا مرغ، خوک پرندگان است، بلکه بهترین نوع گوشت، گوشت جوجه‌ای است که به سن پرواز رسیده باشد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18" w:name="__RefHeading___Toc2463575_2616395394"/>
      <w:bookmarkStart w:id="119" w:name="_Toc56"/>
      <w:bookmarkEnd w:id="118"/>
      <w:r>
        <w:rPr>
          <w:rtl w:val="true"/>
        </w:rPr>
        <w:t xml:space="preserve">روایت </w:t>
      </w:r>
      <w:r>
        <w:rPr/>
        <w:t>13</w:t>
      </w:r>
      <w:bookmarkEnd w:id="11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عبد الأعلی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علیه السلام غذا می‌خوردم،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مرغی شکم پر به همراه حلوا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غذایی را برای فاطمه زهرا سلام الله علیها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کنیز خود را فرا خوانده و به او فرمود تا غذای همیشگی ایشان را بیاورد و آن کنیز شوربا، سرکه و روغن آورد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20" w:name="__RefHeading___Toc2463577_2616395394"/>
      <w:bookmarkStart w:id="121" w:name="_Toc57"/>
      <w:bookmarkEnd w:id="120"/>
      <w:r>
        <w:rPr>
          <w:rtl w:val="true"/>
        </w:rPr>
        <w:t xml:space="preserve">روایت </w:t>
      </w:r>
      <w:r>
        <w:rPr/>
        <w:t>14</w:t>
      </w:r>
      <w:bookmarkEnd w:id="121"/>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پیامبر صلی الله علیه و آله مرغ و فالوده میل می‌کردند و از خوردن حلوا و عسل بسیار لذت می‌بردند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22" w:name="__RefHeading___Toc2463579_2616395394"/>
      <w:bookmarkStart w:id="123" w:name="_Toc58"/>
      <w:bookmarkEnd w:id="122"/>
      <w:r>
        <w:rPr>
          <w:rtl w:val="true"/>
        </w:rPr>
        <w:t>توضیح</w:t>
      </w:r>
      <w:bookmarkEnd w:id="123"/>
    </w:p>
    <w:p>
      <w:pPr>
        <w:pStyle w:val="BookText"/>
        <w:rPr/>
      </w:pPr>
      <w:r>
        <w:rPr>
          <w:rFonts w:ascii="IRNazanin" w:hAnsi="IRNazanin" w:eastAsia="IRNazanin"/>
          <w:color w:val="111111"/>
          <w:sz w:val="28"/>
          <w:sz w:val="28"/>
          <w:szCs w:val="28"/>
          <w:rtl w:val="true"/>
          <w:lang w:bidi="fa-IR"/>
        </w:rPr>
        <w:t>اغلب روایات بر کراهت گوشت مرغ دلالت دارد و من ندیدم کسی متعرض ذکر این مطلب شود، مگر مرحوم شهید که در کتاب دروس روایت پیشین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روایت نکوهش خوردن گوشت مرغ را بر وقتی حمل کرد که مرغ نجاست خوار یا نزدیک به نجاست باشد و استبراء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سه روز استبراء حکم تحریم یا کراهت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عمر نقل می‌کند، پیامبر صلی الله علیه و آله هر وقت می‌خواستند گوشت مرغ بخورند، می‌فرمود تا آن را چند روزی ببندند و آنگاه گوشت آن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چه بسا تعلیلی که در روایات پیشین آمد، اشاره به این مطلب باشد</w:t>
      </w:r>
      <w:r>
        <w:rPr>
          <w:rFonts w:eastAsia="IRNazanin" w:cs="IRNazanin"/>
          <w:color w:val="111111"/>
          <w:sz w:val="28"/>
          <w:szCs w:val="28"/>
          <w:rtl w:val="true"/>
          <w:lang w:bidi="fa-IR"/>
        </w:rPr>
        <w:t>.</w:t>
      </w:r>
    </w:p>
    <w:p>
      <w:pPr>
        <w:pStyle w:val="Heading5"/>
        <w:numPr>
          <w:ilvl w:val="4"/>
          <w:numId w:val="1"/>
        </w:numPr>
        <w:rPr/>
      </w:pPr>
      <w:bookmarkStart w:id="124" w:name="__RefHeading___Toc2463581_2616395394"/>
      <w:bookmarkStart w:id="125" w:name="_Toc59"/>
      <w:bookmarkEnd w:id="124"/>
      <w:r>
        <w:rPr>
          <w:rtl w:val="true"/>
        </w:rPr>
        <w:t xml:space="preserve">روایت </w:t>
      </w:r>
      <w:r>
        <w:rPr/>
        <w:t>15</w:t>
      </w:r>
      <w:bookmarkEnd w:id="1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جنس نر مرغ است و به صورت دیوک و دیکة جمع بسته می‌شود و اسم مصغر آن دویک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مونس و همدم نیز نامیده می‌شود و از خصوصیات آن این است که با فرزندانش مهربانی نمی‌ورزد و با یک همسر انس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ابلهانه دارد، زیرا هنگامی که از دیوار می‌افتد دیگر نمی‌تواند به خانه صاحب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دارای خصلت‌های پسندیده‌ای است که از آن جمله نگاه یکسان به مرغان خود است و خیلی کم اتفاق می‌افتد که یکی از آنها را بر دیگری ترجیح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أعظم ما فيه من العجائب معرفة الأوقات الليلية فيقسط أصواته عليها تقسيطا لا يكاد يغادر منه شيئا سواء طال أو قصر و يوالي صياحه قبل الفجر و بعده فسبحان من هداه لذلك و لهذا أفتي القاضي حسين و المتولي و الرافعي بجواز اعتماد الديك المجرب في أوقات الصلاة</w:t>
      </w:r>
      <w:r>
        <w:rPr>
          <w:rStyle w:val="FootnoteAnchor"/>
          <w:rtl w:val="true"/>
        </w:rPr>
        <w:footnoteReference w:id="49"/>
      </w:r>
      <w:r>
        <w:rPr>
          <w:rFonts w:ascii="Amiri" w:hAnsi="Amiri" w:eastAsia="Amiri" w:cs="Amiri"/>
          <w:color w:val="111111"/>
          <w:sz w:val="28"/>
          <w:sz w:val="28"/>
          <w:szCs w:val="28"/>
          <w:rtl w:val="true"/>
          <w:lang w:bidi="ar-SA"/>
        </w:rPr>
        <w:t xml:space="preserve">و من غرائب أمره أنه إذا كانت الديكة بمكان و دخل عليهم ديك غريب سفدته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يدخل في الديك الهندي و الجلاسي و النبطي و السندي و الزنجي قال و زعم أهل التجربة أن الديك الأبيض الأفرق من خواصه أن يحفظ الدار التي هو فيها و زعموا أن الرجل إذا ذبح الديك الأبيض الأفرق لم يزل ينكب‌</w:t>
      </w:r>
      <w:r>
        <w:rPr>
          <w:rStyle w:val="FootnoteAnchor"/>
          <w:rtl w:val="true"/>
        </w:rPr>
        <w:footnoteReference w:id="50"/>
      </w:r>
      <w:r>
        <w:rPr>
          <w:rFonts w:ascii="Amiri" w:hAnsi="Amiri" w:eastAsia="Amiri" w:cs="Amiri"/>
          <w:color w:val="111111"/>
          <w:sz w:val="28"/>
          <w:sz w:val="28"/>
          <w:szCs w:val="28"/>
          <w:rtl w:val="true"/>
          <w:lang w:bidi="ar-SA"/>
        </w:rPr>
        <w:t xml:space="preserve">في أهله و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عَبْدُ الْحَقِّ بْنُ قَانِعٍ بِإِسْنَادِهِ إِلَي جَابِرِ بْنِ أَثْوَبَ بِسُكُونِ الثَّاءِ الْمُثَلَّثَةِ وَ فَتْحِ الْوَاوِ وَ هُوَ أَثْوَبُ بْنُ عُتْبَةَ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الْأَبْيَضُ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إِسْنَادُهُ لَا يَثْبُتُ وَ رَوَاهُ غَيْرُهُ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الْأَبْيَضُ صَدِيقِي وَ عَدُوُّ الشَّيْطَانِ يَحْرُسُ صَاحِبَهُ وَ سَبْعَ دُورٍ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يَقْتَنِيهِ فِي الْبَيْتِ 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الْبَزِّيِّ الرَّاوِي عَنِ ابْنِ كَثِيرٍ عَنِ الْحَسَنِ عَنْ أَنَسٍ أَنَّ النَّبِيَّ صلي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الْأَبْيَضُ الْأَفْرَقُ حَبِيبِي وَ حَبِيبُ جَبْرَئِيلَ يَحْرُسُ بَيْتَهُ وَ سِتَّةَ عَشَرَ بَيْتاً مِنْ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لَهُ دِيكٌ أَبْيَضُ وَ كَانَتِ الصَّحَابَةُ يُسَافِرُونَ بِالدِّيكَةِ لِتُعَرِّفَهُمْ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 وَ سُنَنِ أَبِي دَاوُدَ وَ التِّرْمِذِيِّ وَ النَّسَائِيِّ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صِيَاحَ الدِّيَكَةِ فَاسْأَلُوا اللَّهَ مِنْ فَضْلِهِ فَإِنَّهَا رَأَتْ مَلَكاً وَ إِذَا سَمِعْتُمْ نُهَاقَ الْحَمِيرِ فَتَعَوَّذُوا بِاللَّهِ مِنَ الشَّيْطَانِ فَإِنَّهَا رَأَتْ شَيْطَاناً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 آورترین ویژگی این حیوان، شناختن اوقات شبانه است که در این اوقات می‌خواند و تقریبا هیچ وقت این خواندن خود را ترک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 طولانی باشد چه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خود را تا قبل و بعد از طلوع خورشید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چنین خروس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قاضی حسین، متولی و رافعی فتوا داده‌اند که جایز است در شناخت وقت نماز به خواندن خروس مجرب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شگفتی‌های این حیوان، آن است که اگر تعدادی خروس در یک مکان باشند و یک خروس غریبه به میان آنها بیاید، تمامی خروس‌ها با آن خروس غریبه 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جاحظ، منظور از خروس، خروس‌های هندی، جلاسی، نبطی، سندی و زنگی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گفته جاحظ، افراد با تجربه چنین می‌پندارند که از ویژگی‌های خروس سفید و افرق، محافظت از خانه‌هایی است که در آن زندگی می‌کند و نیز به گمان آنها اگر مرد چنین خروسی را سر ببرد، همواره خانواده و ثروتش در معرض گرفتاری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حضرت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و دشمن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خانه صاحب خود و از هفت خانه اطراف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این حیوان را در خانه و مسجد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و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خانه صاحب خود و از شانزده خانه همسایگان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محبّ الدین طبری نقل می‌کند که پیامبر صلی الله علیه و آله خروس سفید رنگی داشتند و صحابه آن حضرت، در هنگام مسافرت خروسی را به همراه خود می‌بردند تا آنها را از وقت نماز آگاه گرداند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رسول پیامبر اکرم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خروس را شنیدید فضل و برکت آن را از خداوند بخواهید، زیرا آن خروس فرشته‌ای را دیده است و هنگامی که نعره خر را شنیدید، از شر شیطان به خدا پناه ببرید، چون آن الاغ شیطان را دیده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القاضي سببه رجاء تأمين الملائكة علي الدعاء و استغفارهم و شهادتهم له بالإخلاص و التضرع و الابتهال و فيه استحباب الدعاء عند حضور الصالحين و التبرك بهم و إنما أمرنا بالتعوذ من الشيطان عند نهيق الحمير لأن الشيطان يخاف من شره عند حضوره فينبغي أن يتعوذ منه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مُعْجَمِ الطَّبَرَانِيِّ وَ تَارِيخِ أَصْبَهَانَ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أَبْيَضَ جَنَاحَاهُ مَوْشِيَّانِ بِالزَّبَرْجَدِ وَ الْيَاقُوتِ وَ اللُّؤْلُؤِ لَهُ جَنَاحٌ بِالْمَشْرِقِ وَ جَنَاحٌ بِالْمَغْرِبِ وَ رَأْسُهُ تَحْتَ الْعَرْشِ وَ قَوَائِمُهُ فِي الْهَوَاءِ وَ يُؤَذِّنُ كُلَّ سَحَرٍ فَيَسْمَعُ تِلْكَ الصَّيْحَةَ أَهْلُ السَّمَاوَاتِ وَ الْأَرْضِ إِلَّا الثَّقَلَيْنِ الْجِنَّ وَ الْإِنْسَ فَعِنْدَ ذَلِكَ يُجِيبُهُ دُيُوكُ الْأَرْضِ فَإِذَا دَنَا يَوْمُ الْقِيَامَةِ قَالَ اللَّهُ تَعَالَي ضُمَّ جَنَاحَكَ وَ غُضَّ صَوْتَكَ فَيَعْلَمُ أَهْلُ السَّمَاوَاتِ وَ الْأَرْضِ إِلَّا الثَّقَلَيْنِ أَنَّ السَّاعَةَ قَدِ اقْتَرَبَتْ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وَ الْبَيْهَقِيُّ فِي الشِّعْبِ عَنْ مُحَمَّدِ بْنِ الْمُنْكَدِرِ عَنْ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رِجْلَاهُ فِي التُّخُومِ وَ رَأْسُهُ‌</w:t>
      </w:r>
      <w:r>
        <w:rPr>
          <w:rStyle w:val="FootnoteAnchor"/>
          <w:rtl w:val="true"/>
        </w:rPr>
        <w:footnoteReference w:id="51"/>
      </w:r>
      <w:r>
        <w:rPr>
          <w:rFonts w:ascii="Amiri" w:hAnsi="Amiri" w:eastAsia="Amiri" w:cs="Amiri"/>
          <w:color w:val="111111"/>
          <w:sz w:val="28"/>
          <w:sz w:val="28"/>
          <w:szCs w:val="28"/>
          <w:rtl w:val="true"/>
          <w:lang w:bidi="ar-SA"/>
        </w:rPr>
        <w:t>تَحْتَ الْعَرْشِ مَطْوِيَّةً فَإِذَا كَانَ هَنَةٌ</w:t>
      </w:r>
      <w:r>
        <w:rPr>
          <w:rStyle w:val="FootnoteAnchor"/>
          <w:rtl w:val="true"/>
        </w:rPr>
        <w:footnoteReference w:id="52"/>
      </w:r>
      <w:r>
        <w:rPr>
          <w:rFonts w:ascii="Amiri" w:hAnsi="Amiri" w:eastAsia="Amiri" w:cs="Amiri"/>
          <w:color w:val="111111"/>
          <w:sz w:val="28"/>
          <w:sz w:val="28"/>
          <w:szCs w:val="28"/>
          <w:rtl w:val="true"/>
          <w:lang w:bidi="ar-SA"/>
        </w:rPr>
        <w:t>مِنَ اللَّيْلِ صَاحَ سُبُّوحٌ قُدُّوسٌ فَتَصِيحُ الدِّيَكَةُ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فَضْلِ الذِّكْرِ لِلْحَافِظِ جَعْفَرِ بْنِ مُحَمَّدِ بْنِ الْحَسَنِ الْفِرْيَانِيِّ عَنْ ثَوْبَانَ مَوْلَي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بَرَاثِنُهُ‌</w:t>
      </w:r>
      <w:r>
        <w:rPr>
          <w:rStyle w:val="FootnoteAnchor"/>
          <w:rtl w:val="true"/>
        </w:rPr>
        <w:footnoteReference w:id="53"/>
      </w:r>
      <w:r>
        <w:rPr>
          <w:rFonts w:ascii="Amiri" w:hAnsi="Amiri" w:eastAsia="Amiri" w:cs="Amiri"/>
          <w:color w:val="111111"/>
          <w:sz w:val="28"/>
          <w:sz w:val="28"/>
          <w:szCs w:val="28"/>
          <w:rtl w:val="true"/>
          <w:lang w:bidi="ar-SA"/>
        </w:rPr>
        <w:t>فِي الْأَرْضِ السُّفْلَي وَ عُنُقُهُ مَثْنِيٌّ تَحْتَ الْعَرْشِ وَ جَنَاحَاهُ فِي الْهَوَاءِ يَخْفِقُ بِهِمَا فِي السَّحَرِ كُلَّ لَيْلَةٍ يَقُولُ سُبْحَانَ الْمَلِكِ الْقُدُّوسِ رَبِّنَا الرَّحْمَنِ‌</w:t>
      </w:r>
      <w:r>
        <w:rPr>
          <w:rStyle w:val="FootnoteAnchor"/>
          <w:rtl w:val="true"/>
        </w:rPr>
        <w:footnoteReference w:id="54"/>
      </w:r>
      <w:r>
        <w:rPr>
          <w:rFonts w:ascii="Amiri" w:hAnsi="Amiri" w:eastAsia="Amiri" w:cs="Amiri"/>
          <w:color w:val="111111"/>
          <w:sz w:val="28"/>
          <w:sz w:val="28"/>
          <w:szCs w:val="28"/>
          <w:rtl w:val="true"/>
          <w:lang w:bidi="ar-SA"/>
        </w:rPr>
        <w:t>الْمَلِكِ لَا إِلَهَ غَيْرُهُ‌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الثَّعْلَبِيُّ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يُحِبُّهَا اللَّهُ تَعَالَي صَوْتُ</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امید به آمین گفتن ملائکه برای دعای انسان و استغفار آنها برای انسان و شهادت آنها به اخلاص انسان، و تضرع و 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استحباب دعا هنگام حضور صالحان و تبرک جستن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آن حضرت به ما دستور داده‌اند هنگامی که الاغ نعره می‌زند به خدا پناه ببریم، زیرا باید از شر شیطان هنگام حضورش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شایسته است در این موقع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طبرانی و تاریخ أصبهان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خروس سفیدی دارد که دو بال آن با زمرد، یاقوت و مروارید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 این خروس در مشرق و بال دیگر آن در مغرب و سر آن در زیر عرش و پاهای آن در هوا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هر سحرگاه اذان می‌گوید که اهل آسمآنها و زمین، به جز جن و انس صدای آن را می‌شنوند و در این هنگام خروس‌های زمین به او پاسخ می‌دهند و هنگامی که روز قیامت نزدیک شود، خداوند متعال به این خروس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 را جمع کن و صدایت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اهل آسمآنها و زمین به جز گروه انس و جن، به نزدیک شدن روز قیامت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خروسی دارد که دو پایش در مرزهای زمین و سرش زیر عرش پنهان شده و هنگامی که پاسی از شب می‌گذرد، فریاد بر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و به دنبال او خروس‌ها فریاد بر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فضل الذکر از ثوبان مولی نقل است که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خروسی دارد که پنجه‌های آن در زمین زیرین و گردن آن زیر عرش خم شده و دو بال آن در هوا قرار گرفته است که هر شب به هنگام سحر دو بال خود را به هم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پادشاه پاک و پروردگار بخشنده ماست؛ پادشاهی که جز او خدایی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نوع صدا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p>
    <w:p>
      <w:pPr>
        <w:pStyle w:val="BookText"/>
        <w:rPr/>
      </w:pPr>
      <w:r>
        <w:rPr>
          <w:rFonts w:ascii="Amiri" w:hAnsi="Amiri" w:eastAsia="Amiri" w:cs="Amiri"/>
          <w:color w:val="111111"/>
          <w:sz w:val="28"/>
          <w:sz w:val="28"/>
          <w:szCs w:val="28"/>
          <w:rtl w:val="true"/>
          <w:lang w:bidi="ar-SA"/>
        </w:rPr>
        <w:t>الدِّيكِ وَ صَوْتُ قَارِئِ الْقُرْآنِ وَ صَوْتُ 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الْإِمَامُ أَحْمَدُ وَ أَبُو دَاوُدَ وَ ابْنُ مَاجَهْ عَنْ زَيْدِ بْنِ خَالِدٍ الْجُهَنِيِّ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الدِّيكَ فَإِنَّهُ يُوقِظُ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جيد و في لفظ فإنه يدعو إلي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الحليمي قوله صلي الله عليه و آله فإنه يدعو إلي الصلاة فيه دليل علي أن كل من استفيد منه خير لا ينبغي أن يسب و يستهان بل حقه أن يكرم و يشكر و يتلقي بالإحسان و ليس معني دعاء الديك إلي الصلاة أن يقول بصراخه حقيقة الصلاة أو قد حانت الصلاة بل معناه أن العادة قد جرت بأن يصرخ صرخات متتابعة عند الفجر و عند الزوال فطرة فطره الله عليها فتذكر الناس بصراخه الصلاة و لا يجوز لهم أن يصلوا بصراخه من غير دلالة سواه إلا من جرب منه ما لا يخلف فيصير ذلك له إشارة و الله أعلم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فِي الْمُسْتَدْرَكِ‌</w:t>
      </w:r>
      <w:r>
        <w:rPr>
          <w:rStyle w:val="FootnoteAnchor"/>
          <w:rtl w:val="true"/>
        </w:rPr>
        <w:footnoteReference w:id="56"/>
      </w:r>
      <w:r>
        <w:rPr>
          <w:rFonts w:ascii="Amiri" w:hAnsi="Amiri" w:eastAsia="Amiri" w:cs="Amiri"/>
          <w:color w:val="111111"/>
          <w:sz w:val="28"/>
          <w:sz w:val="28"/>
          <w:szCs w:val="28"/>
          <w:rtl w:val="true"/>
          <w:lang w:bidi="ar-SA"/>
        </w:rPr>
        <w:t>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أَذِنَ لِي أَنْ أُحَدِّثَ عَنْ دِيكٍ رِجْلَاهُ فِي الْأَرْضِ وَ عُنُقُهُ مَثْنِيَّةٌ تَحْتَ الْعَرْشِ وَ هُوَ يَقُولُ سُبْحَانَكَ مَا أَعْظَمَ شَأْنَكَ قَالَ فَيُرَدُّ عَلَيْهِ مَا يَعْلَمُ ذَلِكَ مَنْ حَلَفَ بِي لَاذِباً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طَالِبٍ الْمَكِّيُّ وَ الْغَزَالِيُّ عَنْ مَيْمُونِ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تَحْتَ الْعَرْشِ مَلَكاً فِي صُورَةِ دِيكٍ رَأْسُهُ مِنْ لُؤْلُؤَةٍ وَ جَنَاحَاهُ مِنْ زَبَرْجَدٍ أَخْضَرَ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فَإِذَا مَضَي ثُلُثُ اللَّيْلِ الْأَوَّلِ ضَرَبَ بِجَنَاحَيْهِ وَ زَقَا</w:t>
      </w:r>
      <w:r>
        <w:rPr>
          <w:rStyle w:val="FootnoteAnchor"/>
          <w:rtl w:val="true"/>
        </w:rPr>
        <w:footnoteReference w:id="58"/>
      </w:r>
      <w:r>
        <w:rPr>
          <w:rFonts w:ascii="Amiri" w:hAnsi="Amiri" w:eastAsia="Amiri" w:cs="Amiri"/>
          <w:color w:val="111111"/>
          <w:sz w:val="28"/>
          <w:sz w:val="28"/>
          <w:szCs w:val="28"/>
          <w:rtl w:val="true"/>
          <w:lang w:bidi="ar-SA"/>
        </w:rPr>
        <w:t>وَ قَالَ لِيَقُمِ الْقَائِمُونَ فَإِذَا مَضَي نِصْفُ اللَّيْلِ ضَرَبَ بِجَنَاحَيْهِ وَ زَقَا وَ قَالَ لِيَقُمِ الْمُصَلُّونَ فَإِذَا طَلَعَ الْفَجْرُ ضَرَبَ بِجَنَاحَيْهِ وَ زَقَا وَ قَالَ لِيَقُمِ الْغَافِلُونَ وَ عَلَيْهِمْ أَوْزَارُهُمْ وَ مَعْنَي زَقَا 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خروس، صدای قاری قرآن و صدای استغفار کنند‌گان در سحرگاه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خال جُهنی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را دشنام ندهید، زیرا این حیوان شما را برای نماز بیدار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آن خوب است و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یدعو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رسول خدا دلیلی بر این امر است که هر کسی که خیر و نیکی به آدمی برساند، سزاوار نیست که مورد دشنام و اهانت قرار گیرد، بلکه شایسته اکرام، سپاس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فرا خواندن خروس به نماز این نیست که حقیقت نماز را گفته یا فرا رسیدن زمان آن را اعلام کند، بلکه بدین معناست که طبق عادت خروس به هنگام صبحدم پی در پی فریاد برآورده و پس از سپری شدن این وقت، براساس فطرتی که خداوند در وجود او نهاده، مردم را با فریاد خود برای خواندن نماز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نباید تنها از روی فریاد خروس نماز بخوانند، مگر آن کسی که از روی تجربه بر او ثابت شده که خروس در این باره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اجازه داد تا از خروسی صحبت کنم که دو پای آن در زمین و گردنش زیر عرش خم شده و چنین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 هستی و چه عظیم است شأن و منزلت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می خورد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بن مهران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زیر عرش فرشته‌ای به شکل خروس هست که سر آن از مروارید و دو بالش از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وقتی که یک سوم شب نخست سپری می‌شود بال‌هایش را تکان داده و فریاد زده و می‌گوید باید ایستادگان بایستند و هنگامی که نیمی از شب گذشت، همین فرشته بال‌هایش را گشوده و فریاد بر آورده و می‌گوید نمازگزاران بایستی برخیزند و زمانی که سپیده دم فرا رسد باز دو بال خود را گشوده و فریاد زده و می‌گوید غافلان بایستی برخیزند که سنگینی بارشان بر دوششان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زدن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عَنْ إِخْصَاءِ الْخَيْلِ وَ الْغَنَمِ وَ الدِّيكِ‌</w:t>
      </w:r>
      <w:r>
        <w:rPr>
          <w:rStyle w:val="FootnoteAnchor"/>
          <w:rtl w:val="true"/>
        </w:rPr>
        <w:footnoteReference w:id="59"/>
      </w:r>
      <w:r>
        <w:rPr>
          <w:rFonts w:ascii="Amiri" w:hAnsi="Amiri" w:eastAsia="Amiri" w:cs="Amiri"/>
          <w:color w:val="111111"/>
          <w:sz w:val="28"/>
          <w:sz w:val="28"/>
          <w:szCs w:val="28"/>
          <w:rtl w:val="true"/>
          <w:lang w:bidi="ar-SA"/>
        </w:rPr>
        <w:t>و قال إنما النماء في الخيل و تحرم المنافرة بالديكة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الدجاج مثلث الدال الواحدة دجاجة الذكر و الأنثي فيه سواء و الهاء فيه كبطة و حمامة و من عجيب أمرها أنه يمر بها سائر السباع فلا يخشاها فإذا مر بها ابن آوي و هي علي سطح أو جدار أو شجرة رمت بنفسها إليه و توصف بسرعة الانتباه و قوة</w:t>
      </w:r>
      <w:r>
        <w:rPr>
          <w:rStyle w:val="FootnoteAnchor"/>
          <w:rtl w:val="true"/>
        </w:rPr>
        <w:footnoteReference w:id="61"/>
      </w:r>
      <w:r>
        <w:rPr>
          <w:rFonts w:ascii="Amiri" w:hAnsi="Amiri" w:eastAsia="Amiri" w:cs="Amiri"/>
          <w:color w:val="111111"/>
          <w:sz w:val="28"/>
          <w:sz w:val="28"/>
          <w:szCs w:val="28"/>
          <w:rtl w:val="true"/>
          <w:lang w:bidi="ar-SA"/>
        </w:rPr>
        <w:t>النوم و يقال إن نومها و استيقاظها إنما هو بمقدار خروج النفس و رجوعه و يقال إنما تفعل ذلك من شدة الجبن و أكثر ما عندها من الحيلة أنها لا تنام علي الأرض بل ترتفع علي رف أو جذع أو جدار أو ما قارب ذلك و الدجاج مشترك الطبيعة يأكل اللحم و الذباب و ذلك من طباع الجوارح و يأكل الخبز و يلقط الحب و ذلك من طباع بهائم الطير</w:t>
      </w:r>
      <w:r>
        <w:rPr>
          <w:rStyle w:val="FootnoteAnchor"/>
          <w:rtl w:val="true"/>
        </w:rPr>
        <w:footnoteReference w:id="62"/>
      </w:r>
      <w:r>
        <w:rPr>
          <w:rFonts w:ascii="Amiri" w:hAnsi="Amiri" w:eastAsia="Amiri" w:cs="Amiri"/>
          <w:color w:val="111111"/>
          <w:sz w:val="28"/>
          <w:sz w:val="28"/>
          <w:szCs w:val="28"/>
          <w:rtl w:val="true"/>
          <w:lang w:bidi="ar-SA"/>
        </w:rPr>
        <w:t>و الفرخ يخرج من البيضة تارة بالحضن و تارة بأن يدفن في الزبل‌</w:t>
      </w:r>
      <w:r>
        <w:rPr>
          <w:rStyle w:val="FootnoteAnchor"/>
          <w:rtl w:val="true"/>
        </w:rPr>
        <w:footnoteReference w:id="63"/>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ابْنُ مَاجَهْ 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الْأَغْنِيَاءَ بِاتِّخَاذِ الْغَنَمِ وَ أَمَرَ الْفُقَرَاءَ بِاتِّخَاذِ الدَّجَاجِ‌</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نافع نقل می‌کند که رسول خدا صلی الله علیه و آله اخته کردن اسب، گوسفند و خروس را نهی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فقط در اسب است و اظهار نفرت از خروس حرام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کلمه دجاج، با فتحه، ضمه و کسره حرف اول خوانده می‌شود و مفرد آن دجاجة است؛ مذکر و مونث این واژه یکسان بوده و تاء مربوطه آن مانند تاء مربوطه بطة و حمامة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سایر درندگان از کنار آن رد می‌شوند و او از آنها نمی‌ترسد و هنگامی که شغالی بر آن عبور کند و این حیوان در روی زمین یا دیوار یا درختی باشد، خود را جلوی شغال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را به آگاهی سریع و قوت خواب توصیف کرده‌اند و گفته‌اند که زمان خواب و بیداری این حیوان به اندازه نفس کشیدن و فرو بردن آن است و آورده‌اند که خواب و بیداری آن از شدت ترس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تدبیر این حیوان آن است که بر روی زمین نمی‌خوابد، بلکه روی طاقچه یا تنه درخت یا دیوار و یا چیزی از این قبیل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از طبیعتی مشترک برخوردار است، بدین معنا که هم گوشت و مگس می‌خورد و این از خصلت حیوانات شکاری است و هم نان و دانه می‌خورد که این از خصلت پرندگان اهلی و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آن یک بار از تخمی که زیر مرغ است بیرون می‌آید و بار دیگر از تخمی که زیر سرگین و فضله است، خارج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نقل می‌کند که پیامبر صلی الله علیه و آله به ثروتمندان فرمود که گوسفند نگه داری کنند و به فقیران فرمود که مرغ نگه داری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يحل أكل الدجاج لِمَا رَوَي الشَّيْخَانِ وَ التِّرْمِذِيُّ وَ النَّسَائِيُّ عَنْ إِبْرَاهِيمَ بْنِ رهدم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الْمُصْرِمِ الْحَرَمِيِ‌</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مُوسَي الْأَشْعَرِيِّ فَدَعَا بِمَائِدَةٍ عَلَيْهَا لَحْمُ دَجَاجَةٍ فَخَرَجَ مِنْ بَنِي تَيْمِ اللَّهِ أَحْمَرُ شَبِيهٌ بِالْمَوَالِي فَقَالَ هَلُمَّ فَتَلَكَّأَ</w:t>
      </w:r>
      <w:r>
        <w:rPr>
          <w:rStyle w:val="FootnoteAnchor"/>
          <w:rtl w:val="true"/>
        </w:rPr>
        <w:footnoteReference w:id="67"/>
      </w:r>
      <w:r>
        <w:rPr>
          <w:rFonts w:ascii="Amiri" w:hAnsi="Amiri" w:eastAsia="Amiri" w:cs="Amiri"/>
          <w:color w:val="111111"/>
          <w:sz w:val="28"/>
          <w:sz w:val="28"/>
          <w:szCs w:val="28"/>
          <w:rtl w:val="true"/>
          <w:lang w:bidi="ar-SA"/>
        </w:rPr>
        <w:t>فَقَالَ هَلُمَّ فَإِنِّي رَأَيْتُ النَّبِيَّ صلي الله عليه و آله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لفظ يأكل دجاجة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الرجل إنما تلكأ لأنها تأكل العذرة</w:t>
      </w:r>
      <w:r>
        <w:rPr>
          <w:rStyle w:val="FootnoteAnchor"/>
          <w:rtl w:val="true"/>
        </w:rPr>
        <w:footnoteReference w:id="68"/>
      </w:r>
      <w:r>
        <w:rPr>
          <w:rFonts w:ascii="Amiri" w:hAnsi="Amiri" w:eastAsia="Amiri" w:cs="Amiri"/>
          <w:color w:val="111111"/>
          <w:sz w:val="28"/>
          <w:sz w:val="28"/>
          <w:szCs w:val="28"/>
          <w:rtl w:val="true"/>
          <w:lang w:bidi="ar-SA"/>
        </w:rPr>
        <w:t>فقذره و يحتمل أن يكون تردد لالتباس الحكم عليه أو لم يكن عنده دليل فتوقف حتي يعلم حكم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رهدم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موسی اشعری بودیم که او ما را به سر سفره غذایی فراخواند که گوشت مرغ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سرخ رنگ از قبیله بنی تمیم که مانند موالی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زیرا من پیامبر را دیدم که از آن می‌خورد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مرغ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تمیمی درنگ کرد زیرا دیده بود که آن مرغ نجاست می‌خورد و آن را پاک نمی‌شمرد، احتمال می‌رود آن مرد درباره حکم خوردن گوشت مرغ تردید داشته یا اینکه چون دلیلی در این باره نداشته، درنگ کرد تا اینکه به حکم خداوند متعال پی برد </w:t>
      </w:r>
      <w:r>
        <w:rPr>
          <w:rFonts w:eastAsia="IRNazanin" w:cs="IRNazanin"/>
          <w:color w:val="111111"/>
          <w:sz w:val="28"/>
          <w:szCs w:val="28"/>
          <w:rtl w:val="true"/>
          <w:lang w:bidi="fa-IR"/>
        </w:rPr>
        <w:t xml:space="preserve">. </w:t>
      </w:r>
      <w:bookmarkStart w:id="126" w:name="pg13483_139772"/>
    </w:p>
    <w:p>
      <w:pPr>
        <w:pStyle w:val="Heading3"/>
        <w:numPr>
          <w:ilvl w:val="2"/>
          <w:numId w:val="1"/>
        </w:numPr>
        <w:rPr/>
      </w:pPr>
      <w:bookmarkStart w:id="127" w:name="__RefHeading___Toc2463583_2616395394"/>
      <w:bookmarkStart w:id="128" w:name="_Toc60"/>
      <w:bookmarkEnd w:id="126"/>
      <w:bookmarkEnd w:id="127"/>
      <w:r>
        <w:rPr>
          <w:rtl w:val="true"/>
        </w:rPr>
        <w:t xml:space="preserve">باب </w:t>
      </w:r>
      <w:r>
        <w:rPr/>
        <w:t>3</w:t>
      </w:r>
      <w:r>
        <w:rPr>
          <w:rtl w:val="true"/>
        </w:rPr>
        <w:t xml:space="preserve"> </w:t>
      </w:r>
      <w:r>
        <w:rPr>
          <w:rtl w:val="true"/>
        </w:rPr>
        <w:t>الحمام و أنواعه من الفواخت و القماري و الدباسي و الوراشي و غيرها</w:t>
      </w:r>
      <w:bookmarkEnd w:id="128"/>
    </w:p>
    <w:p>
      <w:pPr>
        <w:pStyle w:val="Heading4"/>
        <w:numPr>
          <w:ilvl w:val="3"/>
          <w:numId w:val="1"/>
        </w:numPr>
        <w:rPr/>
      </w:pPr>
      <w:bookmarkStart w:id="129" w:name="__RefHeading___Toc2463585_2616395394"/>
      <w:bookmarkStart w:id="130" w:name="_Toc61"/>
      <w:bookmarkEnd w:id="129"/>
      <w:r>
        <w:rPr>
          <w:rtl w:val="true"/>
        </w:rPr>
        <w:t>الأخبار</w:t>
      </w:r>
      <w:bookmarkEnd w:id="130"/>
    </w:p>
    <w:p>
      <w:pPr>
        <w:pStyle w:val="Heading5"/>
        <w:numPr>
          <w:ilvl w:val="4"/>
          <w:numId w:val="1"/>
        </w:numPr>
        <w:rPr/>
      </w:pPr>
      <w:bookmarkStart w:id="131" w:name="__RefHeading___Toc2463587_2616395394"/>
      <w:bookmarkStart w:id="132" w:name="_Toc62"/>
      <w:bookmarkEnd w:id="131"/>
      <w:r>
        <w:rPr>
          <w:rtl w:val="true"/>
        </w:rPr>
        <w:t>«</w:t>
      </w:r>
      <w:r>
        <w:rPr/>
        <w:t>1</w:t>
      </w:r>
      <w:r>
        <w:rPr>
          <w:rtl w:val="true"/>
        </w:rPr>
        <w:t>»</w:t>
      </w:r>
      <w:bookmarkEnd w:id="132"/>
    </w:p>
    <w:p>
      <w:pPr>
        <w:pStyle w:val="BookText"/>
        <w:rPr/>
      </w:pPr>
      <w:r>
        <w:rPr>
          <w:rFonts w:ascii="Amiri" w:hAnsi="Amiri" w:eastAsia="Amiri" w:cs="Amiri"/>
          <w:color w:val="111111"/>
          <w:sz w:val="28"/>
          <w:sz w:val="28"/>
          <w:szCs w:val="28"/>
          <w:rtl w:val="true"/>
          <w:lang w:bidi="ar-SA"/>
        </w:rPr>
        <w:t>الْعِلَلُ، عَنْ مُحَمَّدِ بْنِ مُوسَي الْمُتَوَكِّلِ عَنْ عَلِيِّ بْنِ الْحُسَيْنِ السَّعْدَآبَادِيِّ عَنْ أَحْمَدَ بْنِ أَبِي عَبْدِ اللَّهِ الْبَرْقِيِّ عَنْ أَبِيهِ عَنْ يُونُسَ 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إِذَا اخْتَلَفَ لَمْ يُلْقَحْ قُلْتُ فَإِنَّ النَّاسَ يَزْعُمُونَ الطَّيْرُ الرَّاعِبِيُ‌</w:t>
      </w:r>
      <w:r>
        <w:rPr>
          <w:rStyle w:val="FootnoteAnchor"/>
          <w:rtl w:val="true"/>
        </w:rPr>
        <w:footnoteReference w:id="69"/>
      </w:r>
      <w:r>
        <w:rPr>
          <w:rFonts w:ascii="Amiri" w:hAnsi="Amiri" w:eastAsia="Amiri" w:cs="Amiri"/>
          <w:color w:val="111111"/>
          <w:sz w:val="28"/>
          <w:sz w:val="28"/>
          <w:szCs w:val="28"/>
          <w:rtl w:val="true"/>
          <w:lang w:bidi="ar-SA"/>
        </w:rPr>
        <w:t>أَحَدُ أَبَوَيْهِ وَرَشَانٌ وَ قَدْ نَرَاهُ يَبِيضُ وَ يُفْرِخُ قَالَ كَذَبُوا إِنَّهُ قَدْ يُلْقَي الْوَرَشَانُ عَلَي الطَّيْرِ فَيَتَزَاوَجُ وَ يَبِيضُ وَ يُفْرِخُ وَ لَا يُفْرِخُ نَسْلُهُ أَبَداً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2463589_2616395394"/>
      <w:bookmarkStart w:id="134" w:name="_Toc63"/>
      <w:bookmarkEnd w:id="133"/>
      <w:r>
        <w:rPr>
          <w:rtl w:val="true"/>
        </w:rPr>
        <w:t>تبيان</w:t>
      </w:r>
      <w:bookmarkEnd w:id="134"/>
    </w:p>
    <w:p>
      <w:pPr>
        <w:pStyle w:val="BookText"/>
        <w:rPr/>
      </w:pPr>
      <w:r>
        <w:rPr>
          <w:rFonts w:ascii="Amiri" w:hAnsi="Amiri" w:eastAsia="Amiri" w:cs="Amiri"/>
          <w:color w:val="111111"/>
          <w:sz w:val="28"/>
          <w:sz w:val="28"/>
          <w:szCs w:val="28"/>
          <w:rtl w:val="true"/>
          <w:lang w:bidi="ar-SA"/>
        </w:rPr>
        <w:t>قوله إن الشي‌ء إذا اختلف لم يلقح أي إذا تولد الحيوان من جنسين مختلفين يكون عقيما لا يلد فقال الراوي الراعبي مع كونه من جنسين مختلفين يبيض و يفرخ و جوابه عليه السلام يحتمل وجهين أحدهما تكذيب الناس في ذلك و إفادة أنه لا يبيض و لا يفرخ بل كل راعبي يتولد من جنسين و ثانيهما أن يكون المعني أن ما يحصل من الورشان و الجنس الآخر هو غير الراعبي و لا يفرخ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الراعبي طائر متولد بين الورشان و الحمام و هو شكل عجيب قاله القزويني‌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الورشان هو ساق حر و قيل طائر متولد بين الفاختة و الحمامة و بعضهم يسميه الوراشين و هو أصناف منها النوبي و هو أسود حجازي إلا أنه أشجي صوتا من الورشان يوصف بالحنو علي الأولاد حتي أنه ربما قتل نفسه إذا رآها</w:t>
      </w:r>
    </w:p>
    <w:p>
      <w:pPr>
        <w:pStyle w:val="Heading3"/>
        <w:numPr>
          <w:ilvl w:val="2"/>
          <w:numId w:val="1"/>
        </w:numPr>
        <w:rPr/>
      </w:pPr>
      <w:bookmarkStart w:id="135" w:name="__RefHeading___Toc2463591_2616395394"/>
      <w:bookmarkStart w:id="136" w:name="_Toc64"/>
      <w:bookmarkEnd w:id="135"/>
      <w:r>
        <w:rPr>
          <w:rtl w:val="true"/>
        </w:rPr>
        <w:t xml:space="preserve">باب سوم </w:t>
      </w:r>
      <w:r>
        <w:rPr>
          <w:rtl w:val="true"/>
        </w:rPr>
        <w:t xml:space="preserve">: </w:t>
      </w:r>
      <w:r>
        <w:rPr>
          <w:rtl w:val="true"/>
        </w:rPr>
        <w:t>کبوتران و انواع آن مانند فاخته، قمری، کبوتر نامه رسان، کبوتر صحرایی و غیره</w:t>
      </w:r>
      <w:bookmarkEnd w:id="136"/>
    </w:p>
    <w:p>
      <w:pPr>
        <w:pStyle w:val="Heading4"/>
        <w:numPr>
          <w:ilvl w:val="3"/>
          <w:numId w:val="1"/>
        </w:numPr>
        <w:rPr/>
      </w:pPr>
      <w:bookmarkStart w:id="137" w:name="__RefHeading___Toc2463593_2616395394"/>
      <w:bookmarkStart w:id="138" w:name="_Toc65"/>
      <w:bookmarkEnd w:id="137"/>
      <w:r>
        <w:rPr>
          <w:rtl w:val="true"/>
        </w:rPr>
        <w:t>روایات</w:t>
      </w:r>
      <w:bookmarkEnd w:id="138"/>
    </w:p>
    <w:p>
      <w:pPr>
        <w:pStyle w:val="Heading5"/>
        <w:numPr>
          <w:ilvl w:val="4"/>
          <w:numId w:val="1"/>
        </w:numPr>
        <w:rPr/>
      </w:pPr>
      <w:bookmarkStart w:id="139" w:name="__RefHeading___Toc2463595_2616395394"/>
      <w:bookmarkStart w:id="140" w:name="_Toc66"/>
      <w:bookmarkEnd w:id="139"/>
      <w:r>
        <w:rPr>
          <w:rtl w:val="true"/>
        </w:rPr>
        <w:t xml:space="preserve">روایت </w:t>
      </w:r>
      <w:r>
        <w:rPr/>
        <w:t>1</w:t>
      </w:r>
      <w:bookmarkEnd w:id="14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مُسکان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جنس دیگری مختلط شود، بارور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مردم گمان می‌کنند یک از والدین کبوتر راعبی، ورشان است و ما می‌بینیم که این کبوتر هم تخم می‌گذارد و هم جوجه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گاهی ورشان با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جفت‌گیری کرده و تخم گذاشته و جوجه می‌آورد، ولی نسل آنها هیچ وقت جوجه نمی آورد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41" w:name="__RefHeading___Toc2463597_2616395394"/>
      <w:bookmarkStart w:id="142" w:name="_Toc67"/>
      <w:bookmarkEnd w:id="141"/>
      <w:r>
        <w:rPr>
          <w:rtl w:val="true"/>
        </w:rPr>
        <w:t>توضیح</w:t>
      </w:r>
      <w:bookmarkEnd w:id="142"/>
    </w:p>
    <w:p>
      <w:pPr>
        <w:pStyle w:val="BookText"/>
        <w:rPr/>
      </w:pPr>
      <w:r>
        <w:rPr>
          <w:rFonts w:ascii="IRNazanin" w:hAnsi="IRNazanin" w:eastAsia="IRNazanin"/>
          <w:color w:val="111111"/>
          <w:sz w:val="28"/>
          <w:sz w:val="28"/>
          <w:szCs w:val="28"/>
          <w:rtl w:val="true"/>
          <w:lang w:bidi="fa-IR"/>
        </w:rPr>
        <w:t>منظور از اینکه وقتی چیزی با چیز دیگری مختلط شود، بارور نمی‌شود، این است که وقتی حیوانی از دو جنس مختلف به دنیا بیاید، عقیم شده و نمی‌زاید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امام به راوی که گفت کبوتر راعبی با اینکه دو رگه است ولی تخم گذاشته و جوجه می‌آورد نیز دو برداشت 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مردم در این باره اشتباه می‌کنند و این پرنده نه تخم گذاشته و نه جوجه می‌آورد، بلکه کبوتر راعبی از دو جنس متفاوت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آنچه که از کبوتر ورشان و جنس دیگر به وجود می‌آید، راعبی نبوده و جوجه نمی‌آورد؛ این برداشت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راعبی پرنده‌ای است که از آمیزش کبوتر صحرایی به نام ورشان و کبوتر به وجود می‌آید و به گفته قزوینی شکل عجیبی دارد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ورشان است که آن همان قمری نر است و گفته شده پرنده‌ای است که از فاخته و کبوتر متولد می‌شود و برخی آن را وراشین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چند نوع دارد، از جمله نوبی که پرنده‌ای سیاه رنگ حجازی است که آواز آن حزن انگیزتر از ورشان بوده و به محبت و عطوفت به فرزندان خود شهرت دارد، به گونه‌ای که چه بسا وقتی بچه خود را </w:t>
      </w:r>
      <w:bookmarkStart w:id="143" w:name="pg13483_139773"/>
    </w:p>
    <w:p>
      <w:pPr>
        <w:pStyle w:val="BookText"/>
        <w:rPr/>
      </w:pPr>
      <w:bookmarkEnd w:id="143"/>
      <w:r>
        <w:rPr>
          <w:rFonts w:ascii="Amiri" w:hAnsi="Amiri" w:eastAsia="Amiri" w:cs="Amiri"/>
          <w:color w:val="111111"/>
          <w:sz w:val="28"/>
          <w:sz w:val="28"/>
          <w:szCs w:val="28"/>
          <w:rtl w:val="true"/>
          <w:lang w:bidi="ar-SA"/>
        </w:rPr>
        <w:t>في يد القانص‌</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ساق حر الورشان و هو ذكر القماري لا يختلفون في ذلك‌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2463599_2616395394"/>
      <w:bookmarkStart w:id="145" w:name="_Toc68"/>
      <w:bookmarkEnd w:id="144"/>
      <w:r>
        <w:rPr>
          <w:rtl w:val="true"/>
        </w:rPr>
        <w:t>«</w:t>
      </w:r>
      <w:r>
        <w:rPr/>
        <w:t>2</w:t>
      </w:r>
      <w:r>
        <w:rPr>
          <w:rtl w:val="true"/>
        </w:rPr>
        <w:t>»</w:t>
      </w:r>
      <w:bookmarkEnd w:id="145"/>
    </w:p>
    <w:p>
      <w:pPr>
        <w:pStyle w:val="BookText"/>
        <w:rPr/>
      </w:pPr>
      <w:r>
        <w:rPr>
          <w:rFonts w:ascii="Amiri" w:hAnsi="Amiri" w:eastAsia="Amiri" w:cs="Amiri"/>
          <w:color w:val="111111"/>
          <w:sz w:val="28"/>
          <w:sz w:val="28"/>
          <w:szCs w:val="28"/>
          <w:rtl w:val="true"/>
          <w:lang w:bidi="ar-SA"/>
        </w:rPr>
        <w:t>الْعُيُونُ، وَ الْعِلَلُ،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مَعْنَي هَدِيرِ الْحَمَامِ الرَّاعِبِيَّةِ فَقَالَ تَدْعُو عَلَي أَهْلِ الْمَعَازِفِ وَ الْقِيَانِ وَ الْمَزَامِيرِ وَ الْعِيدَانِ‌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2463601_2616395394"/>
      <w:bookmarkStart w:id="147" w:name="_Toc69"/>
      <w:bookmarkEnd w:id="146"/>
      <w:r>
        <w:rPr>
          <w:rtl w:val="true"/>
        </w:rPr>
        <w:t>بيان</w:t>
      </w:r>
      <w:bookmarkEnd w:id="147"/>
    </w:p>
    <w:p>
      <w:pPr>
        <w:pStyle w:val="BookText"/>
        <w:rPr/>
      </w:pPr>
      <w:r>
        <w:rPr>
          <w:rFonts w:ascii="Amiri" w:hAnsi="Amiri" w:eastAsia="Amiri" w:cs="Amiri"/>
          <w:color w:val="111111"/>
          <w:sz w:val="28"/>
          <w:sz w:val="28"/>
          <w:szCs w:val="28"/>
          <w:rtl w:val="true"/>
          <w:lang w:bidi="ar-SA"/>
        </w:rPr>
        <w:t>في القاموس المعازف الملاهي كالعود و الطنبور و الواحد عزف أو معزف كمنبر و مكنسة و القيان جمع القينة الأمة المغنية فهو عطف علي الأهل و يقدر المضاف في الأخيرين</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463603_2616395394"/>
      <w:bookmarkStart w:id="149" w:name="_Toc70"/>
      <w:bookmarkEnd w:id="148"/>
      <w:r>
        <w:rPr>
          <w:rtl w:val="true"/>
        </w:rPr>
        <w:t>«</w:t>
      </w:r>
      <w:r>
        <w:rPr/>
        <w:t>3</w:t>
      </w:r>
      <w:r>
        <w:rPr>
          <w:rtl w:val="true"/>
        </w:rPr>
        <w:t>»</w:t>
      </w:r>
      <w:bookmarkEnd w:id="149"/>
    </w:p>
    <w:p>
      <w:pPr>
        <w:pStyle w:val="BookText"/>
        <w:rPr/>
      </w:pPr>
      <w:r>
        <w:rPr>
          <w:rFonts w:ascii="Amiri" w:hAnsi="Amiri" w:eastAsia="Amiri" w:cs="Amiri"/>
          <w:color w:val="111111"/>
          <w:sz w:val="28"/>
          <w:sz w:val="28"/>
          <w:szCs w:val="28"/>
          <w:rtl w:val="true"/>
          <w:lang w:bidi="ar-SA"/>
        </w:rPr>
        <w:t>الْإِخْتِصَاصُ، وَ الْبَصَائِرُ، عَنْ أَحْمَدَ بْنِ مُحَمَّدٍ عَنِ الْبَزَنْطِيِّ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أَبِي عَبْدِ اللَّهِ عليه السلام فَاخِتَةٌ وَ وَرَشَانٌ وَ طَيْرٌ رَاعِبِيٌّ فَقَالَ أَبُو عَبْدِ اللَّهِ عليه السلام أَمَّا الْفَاخِتَةُ فَتَقُولُ فَقَدْتُكُمْ فَقَدْتُكُمْ فَافْقِدُوهَا قَبْلَ أَنْ تَفْقِدَكُمْ فَأَمَرَ بِهَا فَذُبِحَتْ وَ أَمَّا الْوَرَشَانُ فَيَقُولُ قُدِّسْتُمْ قُدِّسْتُمْ فَوَهَبَهُ لِبَعْضِ أَصْحَابِهِ وَ الطَّيْرُ الرَّاعِبِيُّ يَكُونُ عِنْدِي أُسَرُّ بِهِ‌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2463605_2616395394"/>
      <w:bookmarkStart w:id="151" w:name="_Toc71"/>
      <w:bookmarkEnd w:id="150"/>
      <w:r>
        <w:rPr>
          <w:rtl w:val="true"/>
        </w:rPr>
        <w:t>بيان</w:t>
      </w:r>
      <w:bookmarkEnd w:id="151"/>
    </w:p>
    <w:p>
      <w:pPr>
        <w:pStyle w:val="BookText"/>
        <w:rPr/>
      </w:pPr>
      <w:r>
        <w:rPr>
          <w:rFonts w:ascii="Amiri" w:hAnsi="Amiri" w:eastAsia="Amiri" w:cs="Amiri"/>
          <w:color w:val="111111"/>
          <w:sz w:val="28"/>
          <w:sz w:val="28"/>
          <w:szCs w:val="28"/>
          <w:rtl w:val="true"/>
          <w:lang w:bidi="ar-SA"/>
        </w:rPr>
        <w:t>قال الدميري الفاختة واحدة الفواخت من ذوات الأطواق زعموا أن الحيات تهرب من صوتها و هي عراقية و ليست حجازية و فيها فصاحة و حسن صوت و في طبعها الأنس و تعيش في الدور و العرب تصفها بالكذب فإن صوتها عندهم هذا أوان الرطب تقول ذلك و النخل لم تطلع و تعمر</w:t>
      </w:r>
      <w:r>
        <w:rPr>
          <w:rStyle w:val="FootnoteAnchor"/>
          <w:rtl w:val="true"/>
        </w:rPr>
        <w:footnoteReference w:id="78"/>
      </w:r>
      <w:r>
        <w:rPr>
          <w:rFonts w:ascii="Amiri" w:hAnsi="Amiri" w:eastAsia="Amiri" w:cs="Amiri"/>
          <w:color w:val="111111"/>
          <w:sz w:val="28"/>
          <w:sz w:val="28"/>
          <w:szCs w:val="28"/>
          <w:rtl w:val="true"/>
          <w:lang w:bidi="ar-SA"/>
        </w:rPr>
        <w:t>و قد ظهر منه ما عاش خمسا و عشرين سنة و ما عاش أربعين سنة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 شکارچی ببیند خود را می‌کشد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می‌گوید ورشان جنس نر قمری است و در این باره اختلافی وجود ندارد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52" w:name="__RefHeading___Toc2463607_2616395394"/>
      <w:bookmarkStart w:id="153" w:name="_Toc72"/>
      <w:bookmarkEnd w:id="152"/>
      <w:r>
        <w:rPr>
          <w:rtl w:val="true"/>
        </w:rPr>
        <w:t xml:space="preserve">روایت </w:t>
      </w:r>
      <w:r>
        <w:rPr/>
        <w:t>2</w:t>
      </w:r>
      <w:bookmarkEnd w:id="153"/>
    </w:p>
    <w:p>
      <w:pPr>
        <w:pStyle w:val="BookText"/>
        <w:rPr/>
      </w:pP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علیه السلام از صدای آواز کبوتر راعبی پرسید و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نوازندگان، کنیزان خواننده، نوازندگان سازهای بادی و زهی را نفرین می کند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54" w:name="__RefHeading___Toc2463609_2616395394"/>
      <w:bookmarkStart w:id="155" w:name="_Toc73"/>
      <w:bookmarkEnd w:id="154"/>
      <w:r>
        <w:rPr>
          <w:rtl w:val="true"/>
        </w:rPr>
        <w:t>توضیح</w:t>
      </w:r>
      <w:bookmarkEnd w:id="155"/>
    </w:p>
    <w:p>
      <w:pPr>
        <w:pStyle w:val="BookText"/>
        <w:rPr/>
      </w:pPr>
      <w:r>
        <w:rPr>
          <w:rFonts w:ascii="IRNazanin" w:hAnsi="IRNazanin" w:eastAsia="IRNazanin"/>
          <w:color w:val="111111"/>
          <w:sz w:val="28"/>
          <w:sz w:val="28"/>
          <w:szCs w:val="28"/>
          <w:rtl w:val="true"/>
          <w:lang w:bidi="fa-IR"/>
        </w:rPr>
        <w:t>در قاموس معازف به معنای آلات موسیقی مانند عود و طنبور آمده و مفرد آن عزف یا معزف مانند منبر و منسکه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قیان جمع قینة، کنیز آواز خوان و عطف بر أهل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آخری مضاف مقدر است</w:t>
      </w:r>
      <w:r>
        <w:rPr>
          <w:rFonts w:eastAsia="IRNazanin" w:cs="IRNazanin"/>
          <w:color w:val="111111"/>
          <w:sz w:val="28"/>
          <w:szCs w:val="28"/>
          <w:rtl w:val="true"/>
          <w:lang w:bidi="fa-IR"/>
        </w:rPr>
        <w:t>.</w:t>
      </w:r>
    </w:p>
    <w:p>
      <w:pPr>
        <w:pStyle w:val="Heading5"/>
        <w:numPr>
          <w:ilvl w:val="4"/>
          <w:numId w:val="1"/>
        </w:numPr>
        <w:rPr/>
      </w:pPr>
      <w:bookmarkStart w:id="156" w:name="__RefHeading___Toc2463611_2616395394"/>
      <w:bookmarkStart w:id="157" w:name="_Toc74"/>
      <w:bookmarkEnd w:id="156"/>
      <w:r>
        <w:rPr>
          <w:rtl w:val="true"/>
        </w:rPr>
        <w:t xml:space="preserve">روایت </w:t>
      </w:r>
      <w:r>
        <w:rPr/>
        <w:t>3</w:t>
      </w:r>
      <w:bookmarkEnd w:id="157"/>
    </w:p>
    <w:p>
      <w:pPr>
        <w:pStyle w:val="BookText"/>
        <w:rPr/>
      </w:pPr>
      <w:r>
        <w:rPr>
          <w:rFonts w:ascii="IRNazanin" w:hAnsi="IRNazanin" w:eastAsia="IRNazanin"/>
          <w:color w:val="111111"/>
          <w:sz w:val="28"/>
          <w:sz w:val="28"/>
          <w:szCs w:val="28"/>
          <w:rtl w:val="true"/>
          <w:lang w:bidi="fa-IR"/>
        </w:rPr>
        <w:t>اختصاص و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به امام صادق علیه السلام فاخته، ورشان و پرنده راعبی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می‌گوید شما را از بین بردم، شما را از بین بردم، پس آن را از بین ببرید قبل از آنکه او شما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 تا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کردند شما را مقدس کردند شما را، و آن را به یکی از صحابه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راعبی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راعبی نزد من است، با بودن آن خوشحال می‌شوم</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58" w:name="__RefHeading___Toc2463613_2616395394"/>
      <w:bookmarkStart w:id="159" w:name="_Toc75"/>
      <w:bookmarkEnd w:id="158"/>
      <w:r>
        <w:rPr>
          <w:rtl w:val="true"/>
        </w:rPr>
        <w:t>توضیح</w:t>
      </w:r>
      <w:bookmarkEnd w:id="15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فواخت، از تیره پرندگان طوق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می‌کردند که مارها از آواز این پرنده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حجازی نبوده و عراقی است و فصاحت و صدای نیکویی دارد و در سرشت این پرنده مؤانست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زندگی می‌کند و عرب‌ها آن را به دروغ‌گویی توصیف کرده‌اند و از نظر آنها صدای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رسیدن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این را می گوید که درخت خرما هنوز شکوفه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عمر می کند حتی دیده شده بیست و پنج یا چهل سال عمر کرده است</w:t>
      </w:r>
      <w:r>
        <w:rPr>
          <w:rFonts w:eastAsia="IRNazanin" w:cs="IRNazanin"/>
          <w:color w:val="111111"/>
          <w:sz w:val="28"/>
          <w:szCs w:val="28"/>
          <w:rtl w:val="true"/>
          <w:lang w:bidi="fa-IR"/>
        </w:rPr>
        <w:t>.</w:t>
      </w:r>
      <w:r>
        <w:rPr>
          <w:rStyle w:val="FootnoteAnchor"/>
          <w:rtl w:val="true"/>
        </w:rPr>
        <w:footnoteReference w:id="84"/>
      </w:r>
      <w:bookmarkStart w:id="160" w:name="pg13483_139774"/>
    </w:p>
    <w:p>
      <w:pPr>
        <w:pStyle w:val="Heading5"/>
        <w:numPr>
          <w:ilvl w:val="4"/>
          <w:numId w:val="1"/>
        </w:numPr>
        <w:rPr/>
      </w:pPr>
      <w:bookmarkStart w:id="161" w:name="__RefHeading___Toc2463615_2616395394"/>
      <w:bookmarkStart w:id="162" w:name="_Toc76"/>
      <w:bookmarkEnd w:id="160"/>
      <w:bookmarkEnd w:id="161"/>
      <w:r>
        <w:rPr>
          <w:rtl w:val="true"/>
        </w:rPr>
        <w:t>«</w:t>
      </w:r>
      <w:r>
        <w:rPr/>
        <w:t>4</w:t>
      </w:r>
      <w:r>
        <w:rPr>
          <w:rtl w:val="true"/>
        </w:rPr>
        <w:t>»</w:t>
      </w:r>
      <w:bookmarkEnd w:id="162"/>
    </w:p>
    <w:p>
      <w:pPr>
        <w:pStyle w:val="BookText"/>
        <w:rPr/>
      </w:pPr>
      <w:r>
        <w:rPr>
          <w:rFonts w:ascii="Amiri" w:hAnsi="Amiri" w:eastAsia="Amiri" w:cs="Amiri"/>
          <w:color w:val="111111"/>
          <w:sz w:val="28"/>
          <w:sz w:val="28"/>
          <w:szCs w:val="28"/>
          <w:rtl w:val="true"/>
          <w:lang w:bidi="ar-SA"/>
        </w:rPr>
        <w:t>الْبَصَائِرُ، عَنْ أَحْمَدَ بْنِ مُحَمَّدٍ عَنِ الْحُسَيْنِ بْنِ سَعِيدٍ عَنِ النَّضْرِ عَنِ الْحَلَبِيِّ عَنِ ابْنِ مُسْكَانَ عَنْ أَبِي أَحْمَدَ عَنْ شُعَيْبِ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جَالِساً فَسَمِعَ صَوْتاً مِنَ الْفَاخِتَةِ فَقَالَ تَدْرُونَ مَا تَقُولُ قَالَ قُلْتُ لَا قَالَ تَقُولُ فَقَدْتُكُمْ فَافْقِدُوهَا قَبْلَ أَنْ تَفْقِدَكُمْ‌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البرقي عن النضر عن يحيي الحلبي عن ابن مسكان عن أبي أحمد عن سعد بن الحسن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463617_2616395394"/>
      <w:bookmarkStart w:id="164" w:name="_Toc77"/>
      <w:bookmarkEnd w:id="163"/>
      <w:r>
        <w:rPr>
          <w:rtl w:val="true"/>
        </w:rPr>
        <w:t>«</w:t>
      </w:r>
      <w:r>
        <w:rPr/>
        <w:t>5</w:t>
      </w:r>
      <w:r>
        <w:rPr>
          <w:rtl w:val="true"/>
        </w:rPr>
        <w:t>»</w:t>
      </w:r>
      <w:bookmarkEnd w:id="164"/>
    </w:p>
    <w:p>
      <w:pPr>
        <w:pStyle w:val="BookText"/>
        <w:rPr/>
      </w:pPr>
      <w:r>
        <w:rPr>
          <w:rFonts w:ascii="Amiri" w:hAnsi="Amiri" w:eastAsia="Amiri" w:cs="Amiri"/>
          <w:color w:val="111111"/>
          <w:sz w:val="28"/>
          <w:sz w:val="28"/>
          <w:szCs w:val="28"/>
          <w:rtl w:val="true"/>
          <w:lang w:bidi="ar-SA"/>
        </w:rPr>
        <w:t>وَ مِنْهُ، عَنْ أَحْمَدَ بْنِ مُحَمَّدٍ عَنْ سَعِيدِ بْنِ جَنَاحٍ عَنِ ابْنِ أَبِي عُمَيْرٍ عَنْ حَفْصِ بْنِ الْبَخْتَرِيِّ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فَاخِتَةً تَصِيحُ مِنْ دَارِ أَبِي عَبْدِ اللَّهِ عليه السلام فَقَالَ أَ تَدْرُونَ مَا تَقُولُ هَذِهِ الْفَاخِتَةُ قَالَ قُلْتُ لَا قَالَ تَقُولُ فَقَدْتُكُمْ أَمَا إِنَّا لَنَفْقِدَنَّهَا قَبْلَ أَنْ تَفْقِدَنَا قَالَ فَأَمَرَ بِهَا فَذُبِحَتْ‌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2463619_2616395394"/>
      <w:bookmarkStart w:id="166" w:name="_Toc78"/>
      <w:bookmarkEnd w:id="165"/>
      <w:r>
        <w:rPr>
          <w:rtl w:val="true"/>
        </w:rPr>
        <w:t>«</w:t>
      </w:r>
      <w:r>
        <w:rPr/>
        <w:t>6</w:t>
      </w:r>
      <w:r>
        <w:rPr>
          <w:rtl w:val="true"/>
        </w:rPr>
        <w:t>»</w:t>
      </w:r>
      <w:bookmarkEnd w:id="166"/>
    </w:p>
    <w:p>
      <w:pPr>
        <w:pStyle w:val="BookText"/>
        <w:rPr/>
      </w:pPr>
      <w:r>
        <w:rPr>
          <w:rFonts w:ascii="Amiri" w:hAnsi="Amiri" w:eastAsia="Amiri" w:cs="Amiri"/>
          <w:color w:val="111111"/>
          <w:sz w:val="28"/>
          <w:sz w:val="28"/>
          <w:szCs w:val="28"/>
          <w:rtl w:val="true"/>
          <w:lang w:bidi="ar-SA"/>
        </w:rPr>
        <w:t>وَ مِنْهُ، عَنْ أَحْمَدَ بْنِ مُحَمَّدٍ عَنِ الْحُسَيْنِ بْنِ سَعِيدٍ وَ الْبَرْقِيِّ عَنِ النَّضْرِ عَنْ يَحْيَي الْحَلَبِيِّ عَنِ ابْنِ مُسْكَانَ عَنْ دَاوُدَ بْنِ فَرْقَدٍ عَنْ عَلِيِّ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فَسَمِعَ صَوْتَ فَاخِتَةٍ فِي الدَّارِ فَقَالَ أَيْنَ هَذِهِ الَّتِي أَسْمَعُ صَوْتَهَا قُلْنَا هِيَ فِي الدَّارِ أُهْدِيَتْ لِبَعْضِهِمْ فَقَالَ أَبُو عَبْدِ اللَّهِ عليه السلام أَمَا لَنَفْقِدَنَّكِ قَبْلَ أَنْ تَفْقِدَنَا قَالَ ثُمَّ أَمَرَ بِهَا فَأُخْرِجَتْ مِنَ الدَّارِ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2463621_2616395394"/>
      <w:bookmarkStart w:id="168" w:name="_Toc79"/>
      <w:bookmarkEnd w:id="167"/>
      <w:r>
        <w:rPr>
          <w:rtl w:val="true"/>
        </w:rPr>
        <w:t>بيان</w:t>
      </w:r>
      <w:bookmarkEnd w:id="168"/>
    </w:p>
    <w:p>
      <w:pPr>
        <w:pStyle w:val="BookText"/>
        <w:rPr/>
      </w:pPr>
      <w:r>
        <w:rPr>
          <w:rFonts w:ascii="Amiri" w:hAnsi="Amiri" w:eastAsia="Amiri" w:cs="Amiri"/>
          <w:color w:val="111111"/>
          <w:sz w:val="28"/>
          <w:sz w:val="28"/>
          <w:szCs w:val="28"/>
          <w:rtl w:val="true"/>
          <w:lang w:bidi="ar-SA"/>
        </w:rPr>
        <w:t>ربما يحمل دعاؤها علي صاحب البيت بأنها لخساستها و بعض جهات الشر فيها في صوتها نحوسة تترتب عليها الجلاء و الهلاك فكأنها تدعو علي صاحب البيت و لا ضرورة في ارتكاب هذه التكلفات كما عرفت سابقا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463623_2616395394"/>
      <w:bookmarkStart w:id="170" w:name="_Toc80"/>
      <w:bookmarkEnd w:id="169"/>
      <w:r>
        <w:rPr>
          <w:rtl w:val="true"/>
        </w:rPr>
        <w:t>«</w:t>
      </w:r>
      <w:r>
        <w:rPr/>
        <w:t>7</w:t>
      </w:r>
      <w:r>
        <w:rPr>
          <w:rtl w:val="true"/>
        </w:rPr>
        <w:t>»</w:t>
      </w:r>
      <w:bookmarkEnd w:id="170"/>
    </w:p>
    <w:p>
      <w:pPr>
        <w:pStyle w:val="BookText"/>
        <w:rPr/>
      </w:pPr>
      <w:r>
        <w:rPr>
          <w:rFonts w:ascii="Amiri" w:hAnsi="Amiri" w:eastAsia="Amiri" w:cs="Amiri"/>
          <w:color w:val="111111"/>
          <w:sz w:val="28"/>
          <w:sz w:val="28"/>
          <w:szCs w:val="28"/>
          <w:rtl w:val="true"/>
          <w:lang w:bidi="ar-SA"/>
        </w:rPr>
        <w:t>كَامِلُ الزِّيَارَةِ، عَنْ أَبِيهِ وَ عَلِيِّ بْنِ الْحُسَيْنِ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الرَّاعِبِيَّةَ فِي</w:t>
      </w:r>
    </w:p>
    <w:p>
      <w:pPr>
        <w:pStyle w:val="Heading5"/>
        <w:numPr>
          <w:ilvl w:val="4"/>
          <w:numId w:val="1"/>
        </w:numPr>
        <w:rPr/>
      </w:pPr>
      <w:bookmarkStart w:id="171" w:name="__RefHeading___Toc2463625_2616395394"/>
      <w:bookmarkStart w:id="172" w:name="_Toc81"/>
      <w:bookmarkEnd w:id="171"/>
      <w:r>
        <w:rPr>
          <w:rtl w:val="true"/>
        </w:rPr>
        <w:t xml:space="preserve">روایت </w:t>
      </w:r>
      <w:r>
        <w:rPr/>
        <w:t>4</w:t>
      </w:r>
      <w:bookmarkEnd w:id="172"/>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حسن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که ایشان صدای فاخته ای را شنیدند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ببرید قبل از آنکه آن شما را از بین ببرد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همان کتاب با سندی دیگر از امام باقر علیه السلام نقل شده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73" w:name="__RefHeading___Toc2463627_2616395394"/>
      <w:bookmarkStart w:id="174" w:name="_Toc82"/>
      <w:bookmarkEnd w:id="173"/>
      <w:r>
        <w:rPr>
          <w:rtl w:val="true"/>
        </w:rPr>
        <w:t xml:space="preserve">روایت </w:t>
      </w:r>
      <w:r>
        <w:rPr/>
        <w:t>5</w:t>
      </w:r>
      <w:bookmarkEnd w:id="174"/>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فاخته ای را شنیدم که از خانه امام صادق علیه السلام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فاخته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بین می‌برم، ولی ما قطعا او را از بین می‌بریم قبل از اینکه او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آن را ذبح کنند و آن را ذبح کردند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75" w:name="__RefHeading___Toc2463629_2616395394"/>
      <w:bookmarkStart w:id="176" w:name="_Toc83"/>
      <w:bookmarkEnd w:id="175"/>
      <w:r>
        <w:rPr>
          <w:rtl w:val="true"/>
        </w:rPr>
        <w:t xml:space="preserve">روایت </w:t>
      </w:r>
      <w:r>
        <w:rPr/>
        <w:t>6</w:t>
      </w:r>
      <w:bookmarkEnd w:id="176"/>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ایشان آواز فاخته ای را در خانه شنیدند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کجاست که صدای آن را می‌شنوم؟ گفتیم در خانه است که به یکی از اهل خانه هدیه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را از بین می‌بریم قبل از آنکه تو ما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دستور دادند تا آن را بیرون کنند و آن پرنده از خانه بیرون شد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77" w:name="__RefHeading___Toc2463631_2616395394"/>
      <w:bookmarkStart w:id="178" w:name="_Toc84"/>
      <w:bookmarkEnd w:id="177"/>
      <w:r>
        <w:rPr>
          <w:rtl w:val="true"/>
        </w:rPr>
        <w:t>توضیح</w:t>
      </w:r>
      <w:bookmarkEnd w:id="178"/>
    </w:p>
    <w:p>
      <w:pPr>
        <w:pStyle w:val="BookText"/>
        <w:rPr/>
      </w:pPr>
      <w:r>
        <w:rPr>
          <w:rFonts w:ascii="IRNazanin" w:hAnsi="IRNazanin" w:eastAsia="IRNazanin"/>
          <w:color w:val="111111"/>
          <w:sz w:val="28"/>
          <w:sz w:val="28"/>
          <w:szCs w:val="28"/>
          <w:rtl w:val="true"/>
          <w:lang w:bidi="fa-IR"/>
        </w:rPr>
        <w:t>چه بسا که نفرین آن پرنده بر صاحب خانه بر این حمل می شود که این پرنده به سبب خساست و بعضی جهات شرّی که در او هست، در صدایش نُحُوستی وجود دارد که موجب در به دری و هلاکت صاحب خانه می‌شود پس گویا که صاحب خانه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ضرورتی ندارد که خود را درگیر این تکلفات کنیم، همانگونه که پیش‌تر دریافتی</w:t>
      </w:r>
      <w:r>
        <w:rPr>
          <w:rFonts w:eastAsia="IRNazanin" w:cs="IRNazanin"/>
          <w:color w:val="111111"/>
          <w:sz w:val="28"/>
          <w:szCs w:val="28"/>
          <w:rtl w:val="true"/>
          <w:lang w:bidi="fa-IR"/>
        </w:rPr>
        <w:t>.</w:t>
      </w:r>
    </w:p>
    <w:p>
      <w:pPr>
        <w:pStyle w:val="Heading5"/>
        <w:numPr>
          <w:ilvl w:val="4"/>
          <w:numId w:val="1"/>
        </w:numPr>
        <w:rPr/>
      </w:pPr>
      <w:bookmarkStart w:id="179" w:name="__RefHeading___Toc2463633_2616395394"/>
      <w:bookmarkStart w:id="180" w:name="_Toc85"/>
      <w:bookmarkEnd w:id="179"/>
      <w:r>
        <w:rPr>
          <w:rtl w:val="true"/>
        </w:rPr>
        <w:t xml:space="preserve">روایت </w:t>
      </w:r>
      <w:r>
        <w:rPr/>
        <w:t>7</w:t>
      </w:r>
      <w:bookmarkEnd w:id="18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راعبی را در </w:t>
      </w:r>
      <w:bookmarkStart w:id="181" w:name="pg13483_139775"/>
    </w:p>
    <w:p>
      <w:pPr>
        <w:pStyle w:val="BookText"/>
        <w:rPr/>
      </w:pPr>
      <w:bookmarkEnd w:id="181"/>
      <w:r>
        <w:rPr>
          <w:rFonts w:ascii="Amiri" w:hAnsi="Amiri" w:eastAsia="Amiri" w:cs="Amiri"/>
          <w:color w:val="111111"/>
          <w:sz w:val="28"/>
          <w:sz w:val="28"/>
          <w:szCs w:val="28"/>
          <w:rtl w:val="true"/>
          <w:lang w:bidi="ar-SA"/>
        </w:rPr>
        <w:t>بُيُوتِكُمْ فَإِنَّهَا تَلْعَنُ قَتَلَةَ الْحُسَيْنِ عليه السلام‌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2463635_2616395394"/>
      <w:bookmarkStart w:id="183" w:name="_Toc86"/>
      <w:bookmarkEnd w:id="182"/>
      <w:r>
        <w:rPr>
          <w:rtl w:val="true"/>
        </w:rPr>
        <w:t>«</w:t>
      </w:r>
      <w:r>
        <w:rPr/>
        <w:t>8</w:t>
      </w:r>
      <w:r>
        <w:rPr>
          <w:rtl w:val="true"/>
        </w:rPr>
        <w:t>»</w:t>
      </w:r>
      <w:bookmarkEnd w:id="183"/>
    </w:p>
    <w:p>
      <w:pPr>
        <w:pStyle w:val="BookText"/>
        <w:rPr/>
      </w:pPr>
      <w:r>
        <w:rPr>
          <w:rFonts w:ascii="Amiri" w:hAnsi="Amiri" w:eastAsia="Amiri" w:cs="Amiri"/>
          <w:color w:val="111111"/>
          <w:sz w:val="28"/>
          <w:sz w:val="28"/>
          <w:szCs w:val="28"/>
          <w:rtl w:val="true"/>
          <w:lang w:bidi="ar-SA"/>
        </w:rPr>
        <w:t>الْكَامِلُ، عَنْ أَبِيهِ وَ أَخِيهِ وَ عَلِيِّ بْنِ الْحُسَيْنِ وَ مُحَمَّدِ بْنِ الْحَسَنِ جَمِيعاً عَنْ أَحْمَدَ بْنِ إِدْرِيسَ عَنِ الْجَامُورَانِيِّ عَنِ الْحَسَنِ بْنِ عَلِيِّ بْنِ أَبِي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بَيْتِ أَبِي عَبْدِ اللَّهِ عليه السلام فَنَظَرْتُ إِلَي الْحَمَامِ الرَّاعِبِيِّ يُقَرْقِرُ طَوِيلًا فَنَظَرَ إِلَيَّ أَبُو عَبْدِ اللَّهِ عليه السلام طَوِيلًا فَقَالَ يَا دَاوُدُ أَ تَدْرِي مَا يَقُولُ هَذَا الطَّيْرُ قُلْتُ لَا وَ اللَّهِ جُعِلْتُ فِدَاكَ قَالَ يَدْعُو عَلَي قَتَلَةِ الْحُسَيْنِ عليه السلام فَاتَّخِذُوهُ فِي مَنَازِلِكُمْ‌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أحمد بن محمد عن الجاموراني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2463637_2616395394"/>
      <w:bookmarkStart w:id="185" w:name="_Toc87"/>
      <w:bookmarkEnd w:id="184"/>
      <w:r>
        <w:rPr>
          <w:rtl w:val="true"/>
        </w:rPr>
        <w:t>«</w:t>
      </w:r>
      <w:r>
        <w:rPr/>
        <w:t>9</w:t>
      </w:r>
      <w:r>
        <w:rPr>
          <w:rtl w:val="true"/>
        </w:rPr>
        <w:t>»</w:t>
      </w:r>
      <w:bookmarkEnd w:id="185"/>
    </w:p>
    <w:p>
      <w:pPr>
        <w:pStyle w:val="BookText"/>
        <w:rPr/>
      </w:pPr>
      <w:r>
        <w:rPr>
          <w:rFonts w:ascii="Amiri" w:hAnsi="Amiri" w:eastAsia="Amiri" w:cs="Amiri"/>
          <w:color w:val="111111"/>
          <w:sz w:val="28"/>
          <w:sz w:val="28"/>
          <w:szCs w:val="28"/>
          <w:rtl w:val="true"/>
          <w:lang w:bidi="ar-SA"/>
        </w:rPr>
        <w:t>إِرْشَادُ الْمُفِيدِ، عَنْ عَلِيِّ بْنِ سَعِيدٍ عَنْ مُحَمَّدِ بْنِ كَرَامَةَ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لِابْنِ ابْنَتِي حَمَامَاتٌ فَذَبَحْتُهُنَّ غَضَباً ثُمَّ خَرَجْتُ إِلَي مَكَّةَ فَدَخَلْتُ عَلَي أَبِي جَعْفَرٍ مُحَمَّدٍ الْبَاقِرِ عليه السلام قَبْلَ طُلُوعِ الشَّمْسِ فَلَمَّا طَلَعَتْ رَأَيْتُ فِيهَا حَمَاماً كَثِيراً قَالَ قُلْتُ أَسْأَلُهُ مَسَائِلَ وَ أَكْتُبُ مَا يُجِيبُنِي عَنْهَا وَ قَلْبِي مُتَفَكِّرٌ فِيمَا صَنَعْتُ بِالْكُوفَةِ وَ ذَبْحِي لِتِلْكَ الْحَمَامَاتِ مِنْ غَيْرِ مَعْنًي وَ قُلْتُ فِي نَفْسِي لَوْ لَمْ يَكُنْ فِي الْحَمَامِ خَيْرٌ لَمَا أَمْسَكَهُنَّ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جَعْفَرٍ عليه السلام مَا لَكَ يَا بَا حَمْزَةَ قُلْتُ يَا ابْنَ رَسُولِ اللَّهِ خَيْرٌ قَالَ كَانَ قَلْبُكَ فِي مَكَانٍ آخَرَ قُلْتُ إِي وَ اللَّهِ وَ قَصَصْتُ عَلَيْهِ الْقِصَّةَ وَ حَدَّثْتُهُ بِأَنِّي ذَبَحْتُهُنَّ فَالْآنَ أَنَا أَعْجَبُ بِكَثْرَةِ مَا عِنْدَكَ مِنْهَا قَالَ فَقَالَ الْبَاقِرُ عليه السلام بِئْسَ مَا صَنَعْتَ يَا أَبَا حَمْزَةَ أَ مَا عَلِمْتَ أَنَّهُ إِذَا كَانَ مِنْ أَهْلِ الْأَرْضِ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بِصِبْيَانِنَا نَدْفَعُ عَنْهُمُ الضَّرَرَ بِانْتِفَاضِ الْحَمَامِ وَ أَنَّهُنَّ يُؤْذِنَّ بِالصَّلَاةِ فِي آخِرِ اللَّيْلِ فَتَصَدَّقْ عَنْ كُلِّ وَاحِدَةٍ مِنْهُنَّ دِينَاراً فَإِنَّكَ قَتَلْتَهُنَّ غَضَباً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خانه‌هایتان نگه داری کنید، زیرا این پرنده بر قاتلان امام حسین علیه السلام لعن می‌فرستد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کتاب کافی نیز نقل شده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86" w:name="__RefHeading___Toc2463639_2616395394"/>
      <w:bookmarkStart w:id="187" w:name="_Toc88"/>
      <w:bookmarkEnd w:id="186"/>
      <w:r>
        <w:rPr>
          <w:rtl w:val="true"/>
        </w:rPr>
        <w:t xml:space="preserve">روایت </w:t>
      </w:r>
      <w:r>
        <w:rPr/>
        <w:t>8</w:t>
      </w:r>
      <w:bookmarkEnd w:id="187"/>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صادق علیه السلام نشیته بودم و به کبوتر راعبی نگاه کردم که مدت طولانی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می‌دانی این پرنده چه می‌گوید؟ گفتم نه به خدا، 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قاتلان امام حسین علیه السلام لعن و نفرین می‌فرستد، پس آن را در خانه‌های خود نگاه دارید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کتاب کافی نیز نقل شده است</w:t>
      </w:r>
      <w:r>
        <w:rPr>
          <w:rFonts w:eastAsia="IRNazanin" w:cs="IRNazanin"/>
          <w:color w:val="111111"/>
          <w:sz w:val="28"/>
          <w:szCs w:val="28"/>
          <w:rtl w:val="true"/>
          <w:lang w:bidi="fa-IR"/>
        </w:rPr>
        <w:t>.</w:t>
      </w:r>
    </w:p>
    <w:p>
      <w:pPr>
        <w:pStyle w:val="Heading5"/>
        <w:numPr>
          <w:ilvl w:val="4"/>
          <w:numId w:val="1"/>
        </w:numPr>
        <w:rPr/>
      </w:pPr>
      <w:bookmarkStart w:id="188" w:name="__RefHeading___Toc2463641_2616395394"/>
      <w:bookmarkStart w:id="189" w:name="_Toc89"/>
      <w:bookmarkEnd w:id="188"/>
      <w:r>
        <w:rPr>
          <w:rtl w:val="true"/>
        </w:rPr>
        <w:t xml:space="preserve">روایت </w:t>
      </w:r>
      <w:r>
        <w:rPr/>
        <w:t>9</w:t>
      </w:r>
      <w:bookmarkEnd w:id="18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دخترم کبوترانی داشت که من با خشم آنها را ذبح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مکه شدم و پیش از طلوع خورشید نزد امام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طلوع کرد در خانه کبوتران زیادی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مسائلی را پرسیده و پاسخ آنها را می‌نوشتم و در باره کاری که در کوفه انجام داده و به ذبح بدون دلیلِ آن کبوتران می‌اندیشیدم؛ با خود گفتم اگر کبوتر خیر و منفعتی نداشت امام علیه السلام آنها را نگه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تو 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ماجرا را برایشان تعریف کرده و گفتم که من آنها را ذبح کردم و اکنون از کثرت آنها نزد شما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چه کار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اگر از 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متوجه کودکان ما باشد، ما ضرر و زیان را از ایشان با بال زدن کبوتر دفع می‌کنیم؟ این کبوتران در پایان شب برای نماز خواندن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ازای هر یک از آنها یک دینار صدقه بده، چرا که از روی خشم آنها را کشته‌ای</w:t>
      </w:r>
      <w:r>
        <w:rPr>
          <w:rFonts w:eastAsia="IRNazanin" w:cs="IRNazanin"/>
          <w:color w:val="111111"/>
          <w:sz w:val="28"/>
          <w:szCs w:val="28"/>
          <w:rtl w:val="true"/>
          <w:lang w:bidi="fa-IR"/>
        </w:rPr>
        <w:t>.</w:t>
      </w:r>
      <w:r>
        <w:rPr>
          <w:rStyle w:val="FootnoteAnchor"/>
          <w:rtl w:val="true"/>
        </w:rPr>
        <w:footnoteReference w:id="101"/>
      </w:r>
      <w:bookmarkStart w:id="190" w:name="pg13483_139776"/>
    </w:p>
    <w:p>
      <w:pPr>
        <w:pStyle w:val="Heading5"/>
        <w:numPr>
          <w:ilvl w:val="4"/>
          <w:numId w:val="1"/>
        </w:numPr>
        <w:rPr/>
      </w:pPr>
      <w:bookmarkStart w:id="191" w:name="__RefHeading___Toc2463643_2616395394"/>
      <w:bookmarkStart w:id="192" w:name="_Toc90"/>
      <w:bookmarkEnd w:id="190"/>
      <w:bookmarkEnd w:id="191"/>
      <w:r>
        <w:rPr>
          <w:rtl w:val="true"/>
        </w:rPr>
        <w:t>بيان</w:t>
      </w:r>
      <w:bookmarkEnd w:id="192"/>
    </w:p>
    <w:p>
      <w:pPr>
        <w:pStyle w:val="BookText"/>
        <w:rPr/>
      </w:pPr>
      <w:r>
        <w:rPr>
          <w:rFonts w:ascii="Amiri" w:hAnsi="Amiri" w:eastAsia="Amiri" w:cs="Amiri"/>
          <w:color w:val="111111"/>
          <w:sz w:val="28"/>
          <w:sz w:val="28"/>
          <w:szCs w:val="28"/>
          <w:rtl w:val="true"/>
          <w:lang w:bidi="ar-SA"/>
        </w:rPr>
        <w:t>انتفاض الحمام تحركها و نفض أجنحتها و يدل علي لزوم الكفارة إذا قتل الحمام غضبا و لعله محمول علي الاستحباب و لم أر من تعرض له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463645_2616395394"/>
      <w:bookmarkStart w:id="194" w:name="_Toc91"/>
      <w:bookmarkEnd w:id="193"/>
      <w:r>
        <w:rPr>
          <w:rtl w:val="true"/>
        </w:rPr>
        <w:t>«</w:t>
      </w:r>
      <w:r>
        <w:rPr/>
        <w:t>10</w:t>
      </w:r>
      <w:r>
        <w:rPr>
          <w:rtl w:val="true"/>
        </w:rPr>
        <w:t>»</w:t>
      </w:r>
      <w:bookmarkEnd w:id="194"/>
    </w:p>
    <w:p>
      <w:pPr>
        <w:pStyle w:val="BookText"/>
        <w:rPr/>
      </w:pPr>
      <w:r>
        <w:rPr>
          <w:rFonts w:ascii="Amiri" w:hAnsi="Amiri" w:eastAsia="Amiri" w:cs="Amiri"/>
          <w:color w:val="111111"/>
          <w:sz w:val="28"/>
          <w:sz w:val="28"/>
          <w:szCs w:val="28"/>
          <w:rtl w:val="true"/>
          <w:lang w:bidi="ar-SA"/>
        </w:rPr>
        <w:t>طِبُّ الْأَئِمَّةِ،</w:t>
      </w:r>
      <w:r>
        <w:rPr>
          <w:rStyle w:val="FootnoteAnchor"/>
          <w:rtl w:val="true"/>
        </w:rPr>
        <w:footnoteReference w:id="102"/>
      </w:r>
      <w:r>
        <w:rPr>
          <w:rFonts w:ascii="Amiri" w:hAnsi="Amiri" w:eastAsia="Amiri" w:cs="Amiri"/>
          <w:color w:val="111111"/>
          <w:sz w:val="28"/>
          <w:sz w:val="28"/>
          <w:szCs w:val="28"/>
          <w:rtl w:val="true"/>
          <w:lang w:bidi="ar-SA"/>
        </w:rPr>
        <w:t>عَنْ عَلِيِّ بْنِ سَعِيدٍ عَنْ مُحَمَّدِ بْنِ 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مَنْزِلِ مُوسَي بْنِ جَعْفَرٍ عليهما السلام زَوْجَ حَمَامٍ أَمَّا الذَّكَرُ فَإِنَّهُ كَانَ أَخْضَرَ بِهِ شَيْ‌ءٌ مِنَ السَّمْرِ وَ أَمَّا الْأُنْثَي فَسَوْدَاءَ وَ رَأَيْتُهُ يَفُتُّ لَهُمَا الْخُبْزَ وَ هُوَ عَلَي الْخِوَانِ وَ يَقُولُ إِنَّهُمَا لَيُحَرِّكَانِ مِنَ اللَّيْلِ وَ يُؤْنِسَانِ وَ مَا مِنِ انْتِفَاضَةٍ يَنْتَفِضَانِهَا مِنَ اللَّيْلِ إِلَّا دَفَعَ اللَّهُ بِهَا مَنْ دَخَلَ الْبَيْتَ مِنَ الْأَرْوَاحِ</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2463647_2616395394"/>
      <w:bookmarkStart w:id="196" w:name="_Toc92"/>
      <w:bookmarkEnd w:id="195"/>
      <w:r>
        <w:rPr>
          <w:rtl w:val="true"/>
        </w:rPr>
        <w:t>بيان</w:t>
      </w:r>
      <w:bookmarkEnd w:id="196"/>
    </w:p>
    <w:p>
      <w:pPr>
        <w:pStyle w:val="BookText"/>
        <w:rPr/>
      </w:pPr>
      <w:r>
        <w:rPr>
          <w:rFonts w:ascii="IRNazanin" w:hAnsi="IRNazanin" w:eastAsia="IRNazanin"/>
          <w:color w:val="111111"/>
          <w:sz w:val="28"/>
          <w:sz w:val="28"/>
          <w:szCs w:val="28"/>
          <w:rtl w:val="true"/>
          <w:lang w:bidi="fa-IR"/>
        </w:rPr>
        <w:t>الأرواح الجن</w:t>
      </w:r>
      <w:r>
        <w:rPr>
          <w:rFonts w:eastAsia="IRNazanin" w:cs="IRNazanin"/>
          <w:color w:val="111111"/>
          <w:sz w:val="28"/>
          <w:szCs w:val="28"/>
          <w:rtl w:val="true"/>
          <w:lang w:bidi="fa-IR"/>
        </w:rPr>
        <w:t>.</w:t>
      </w:r>
    </w:p>
    <w:p>
      <w:pPr>
        <w:pStyle w:val="Heading5"/>
        <w:numPr>
          <w:ilvl w:val="4"/>
          <w:numId w:val="1"/>
        </w:numPr>
        <w:rPr/>
      </w:pPr>
      <w:bookmarkStart w:id="197" w:name="__RefHeading___Toc2463649_2616395394"/>
      <w:bookmarkStart w:id="198" w:name="_Toc93"/>
      <w:bookmarkEnd w:id="197"/>
      <w:r>
        <w:rPr>
          <w:rtl w:val="true"/>
        </w:rPr>
        <w:t>«</w:t>
      </w:r>
      <w:r>
        <w:rPr/>
        <w:t>11</w:t>
      </w:r>
      <w:r>
        <w:rPr>
          <w:rtl w:val="true"/>
        </w:rPr>
        <w:t>»</w:t>
      </w:r>
      <w:bookmarkEnd w:id="198"/>
    </w:p>
    <w:p>
      <w:pPr>
        <w:pStyle w:val="BookText"/>
        <w:rPr/>
      </w:pPr>
      <w:r>
        <w:rPr>
          <w:rFonts w:ascii="Amiri" w:hAnsi="Amiri" w:eastAsia="Amiri" w:cs="Amiri"/>
          <w:color w:val="111111"/>
          <w:sz w:val="28"/>
          <w:sz w:val="28"/>
          <w:szCs w:val="28"/>
          <w:rtl w:val="true"/>
          <w:lang w:bidi="ar-SA"/>
        </w:rPr>
        <w:t>مَشَارِقُ الْأَنْوَارِ،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عَادَانَا مِنْ كُلِّ شَيْ‌ءٍ حَتَّي مِنَ الطُّيُورِ الْفَاخِتَةِ وَ مِنَ الْأَيَّامِ الْأَرْبِعَاءِ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463651_2616395394"/>
      <w:bookmarkStart w:id="200" w:name="_Toc94"/>
      <w:bookmarkEnd w:id="199"/>
      <w:r>
        <w:rPr>
          <w:rtl w:val="true"/>
        </w:rPr>
        <w:t>«</w:t>
      </w:r>
      <w:r>
        <w:rPr/>
        <w:t>12</w:t>
      </w:r>
      <w:r>
        <w:rPr>
          <w:rtl w:val="true"/>
        </w:rPr>
        <w:t>»</w:t>
      </w:r>
      <w:bookmarkEnd w:id="200"/>
    </w:p>
    <w:p>
      <w:pPr>
        <w:pStyle w:val="BookText"/>
        <w:rPr/>
      </w:pPr>
      <w:r>
        <w:rPr>
          <w:rFonts w:ascii="Amiri" w:hAnsi="Amiri" w:eastAsia="Amiri" w:cs="Amiri"/>
          <w:color w:val="111111"/>
          <w:sz w:val="28"/>
          <w:sz w:val="28"/>
          <w:szCs w:val="28"/>
          <w:rtl w:val="true"/>
          <w:lang w:bidi="ar-SA"/>
        </w:rPr>
        <w:t>الْكَافِي، عَنِ الْعِدَّةِ عَنْ سَهْلٍ عَنْ عَلِيِّ بْنِ سُلَيْمَانَ عَنِ الْقَاسِمِ بْنِ عَبْدِ الرَّحْمَنِ عَنْ مُحَمَّدِ بْنِ مَخْلَدٍ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لَنَفْضَةٌ مِنْ حَمَامَةٍ مُنَمَّرَةٍ أَفْضَلُ مِنْ سَبْعِ دُيُوكٍ فُرْقٍ بِيضٍ‌</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2463653_2616395394"/>
      <w:bookmarkStart w:id="202" w:name="_Toc95"/>
      <w:bookmarkEnd w:id="201"/>
      <w:r>
        <w:rPr>
          <w:rtl w:val="true"/>
        </w:rPr>
        <w:t>بيان</w:t>
      </w:r>
      <w:bookmarkEnd w:id="202"/>
    </w:p>
    <w:p>
      <w:pPr>
        <w:pStyle w:val="BookText"/>
        <w:rPr/>
      </w:pPr>
      <w:r>
        <w:rPr>
          <w:rFonts w:ascii="Amiri" w:hAnsi="Amiri" w:eastAsia="Amiri" w:cs="Amiri"/>
          <w:color w:val="111111"/>
          <w:sz w:val="28"/>
          <w:sz w:val="28"/>
          <w:szCs w:val="28"/>
          <w:rtl w:val="true"/>
          <w:lang w:bidi="ar-SA"/>
        </w:rPr>
        <w:t>قال في القاموس النمرة بالضم النكتة من أي لون كان و الأنمر ما فيه نمرة بيضاء و أخري سوداء و هي نمراء و النمر ككتف و بالكسر سبع معروف سمي للنمر التي فيه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2463655_2616395394"/>
      <w:bookmarkStart w:id="204" w:name="_Toc96"/>
      <w:bookmarkEnd w:id="203"/>
      <w:r>
        <w:rPr>
          <w:rtl w:val="true"/>
        </w:rPr>
        <w:t>«</w:t>
      </w:r>
      <w:r>
        <w:rPr/>
        <w:t>13</w:t>
      </w:r>
      <w:r>
        <w:rPr>
          <w:rtl w:val="true"/>
        </w:rPr>
        <w:t>»</w:t>
      </w:r>
      <w:bookmarkEnd w:id="204"/>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بَكْرِ بْنِ صَالِحٍ عَنْ مُحَمَّدِ بْنِ أَبِي حَمْزَةَ عَنْ عُثْمَانَ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لِإِسْمَاعِيلَ بْنِ أَبِي عَبْدِ اللَّهِ عليه السلام صُلْصُلًا فَدَخَلَ أَبُو عَبْدِ اللَّهِ عليه السلام فَلَمَّا رَآهُ قَالَ هَذَا الطَّيْرُ الْمَشْئُومُ أَخْرِجُوهُ فَإِنَّهُ يَقُولُ فَقَدْتُكُمْ فَافْقِدُوهُ قَبْلَ أَنْ يَفْقِدَكُمْ‌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463657_2616395394"/>
      <w:bookmarkStart w:id="206" w:name="_Toc97"/>
      <w:bookmarkEnd w:id="205"/>
      <w:r>
        <w:rPr>
          <w:rtl w:val="true"/>
        </w:rPr>
        <w:t>توضیح</w:t>
      </w:r>
      <w:bookmarkEnd w:id="206"/>
    </w:p>
    <w:p>
      <w:pPr>
        <w:pStyle w:val="BookText"/>
        <w:rPr/>
      </w:pPr>
      <w:r>
        <w:rPr>
          <w:rFonts w:ascii="IRNazanin" w:hAnsi="IRNazanin" w:eastAsia="IRNazanin"/>
          <w:color w:val="111111"/>
          <w:sz w:val="28"/>
          <w:sz w:val="28"/>
          <w:szCs w:val="28"/>
          <w:rtl w:val="true"/>
          <w:lang w:bidi="fa-IR"/>
        </w:rPr>
        <w:t>انتفاض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کبوتر و تکان دادن بال‌های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لزوم کفاره دادن در زمانی است که کبوتر از روی خشم کشته شود و چه بسا بر استحباب این امر دلالت کند و من ندیدم کسی این مطلب را ذکر کند</w:t>
      </w:r>
      <w:r>
        <w:rPr>
          <w:rFonts w:eastAsia="IRNazanin" w:cs="IRNazanin"/>
          <w:color w:val="111111"/>
          <w:sz w:val="28"/>
          <w:szCs w:val="28"/>
          <w:rtl w:val="true"/>
          <w:lang w:bidi="fa-IR"/>
        </w:rPr>
        <w:t>.</w:t>
      </w:r>
    </w:p>
    <w:p>
      <w:pPr>
        <w:pStyle w:val="Heading5"/>
        <w:numPr>
          <w:ilvl w:val="4"/>
          <w:numId w:val="1"/>
        </w:numPr>
        <w:rPr/>
      </w:pPr>
      <w:bookmarkStart w:id="207" w:name="__RefHeading___Toc2463659_2616395394"/>
      <w:bookmarkStart w:id="208" w:name="_Toc98"/>
      <w:bookmarkEnd w:id="207"/>
      <w:r>
        <w:rPr>
          <w:rtl w:val="true"/>
        </w:rPr>
        <w:t xml:space="preserve">روایت </w:t>
      </w:r>
      <w:r>
        <w:rPr/>
        <w:t>10</w:t>
      </w:r>
      <w:bookmarkEnd w:id="208"/>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محمد بن کرامه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موسی بن جعفر علیه السلام یک جفت کبوتر دیدم که نر آن سبز مایل به گندمگون و مادّه آن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دیدم که برای این دو کبوتر بر روی سفره نان خُرد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کبوتر در شب بال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می گیرند و به واسطه هر بالی که در شب می زنند خداوند جنیانی را که داخل خانه شده اند، دفع می نماید</w:t>
      </w:r>
      <w:r>
        <w:rPr>
          <w:rFonts w:eastAsia="IRNazanin" w:cs="IRNazanin"/>
          <w:color w:val="111111"/>
          <w:sz w:val="28"/>
          <w:szCs w:val="28"/>
          <w:rtl w:val="true"/>
          <w:lang w:bidi="fa-IR"/>
        </w:rPr>
        <w:t>.</w:t>
      </w:r>
    </w:p>
    <w:p>
      <w:pPr>
        <w:pStyle w:val="Heading5"/>
        <w:numPr>
          <w:ilvl w:val="4"/>
          <w:numId w:val="1"/>
        </w:numPr>
        <w:rPr/>
      </w:pPr>
      <w:bookmarkStart w:id="209" w:name="__RefHeading___Toc2463661_2616395394"/>
      <w:bookmarkStart w:id="210" w:name="_Toc99"/>
      <w:bookmarkEnd w:id="209"/>
      <w:r>
        <w:rPr>
          <w:rtl w:val="true"/>
        </w:rPr>
        <w:t>توضیح</w:t>
      </w:r>
      <w:bookmarkEnd w:id="210"/>
    </w:p>
    <w:p>
      <w:pPr>
        <w:pStyle w:val="BookText"/>
        <w:rPr/>
      </w:pPr>
      <w:r>
        <w:rPr>
          <w:rFonts w:ascii="IRNazanin" w:hAnsi="IRNazanin" w:eastAsia="IRNazanin"/>
          <w:color w:val="111111"/>
          <w:sz w:val="28"/>
          <w:sz w:val="28"/>
          <w:szCs w:val="28"/>
          <w:rtl w:val="true"/>
          <w:lang w:bidi="fa-IR"/>
        </w:rPr>
        <w:t>ارواح یعنی جنّ</w:t>
      </w:r>
      <w:r>
        <w:rPr>
          <w:rFonts w:eastAsia="IRNazanin" w:cs="IRNazanin"/>
          <w:color w:val="111111"/>
          <w:sz w:val="28"/>
          <w:szCs w:val="28"/>
          <w:rtl w:val="true"/>
          <w:lang w:bidi="fa-IR"/>
        </w:rPr>
        <w:t>.</w:t>
      </w:r>
    </w:p>
    <w:p>
      <w:pPr>
        <w:pStyle w:val="Heading5"/>
        <w:numPr>
          <w:ilvl w:val="4"/>
          <w:numId w:val="1"/>
        </w:numPr>
        <w:rPr/>
      </w:pPr>
      <w:bookmarkStart w:id="211" w:name="__RefHeading___Toc2463663_2616395394"/>
      <w:bookmarkStart w:id="212" w:name="_Toc100"/>
      <w:bookmarkEnd w:id="211"/>
      <w:r>
        <w:rPr>
          <w:rtl w:val="true"/>
        </w:rPr>
        <w:t xml:space="preserve">روایت </w:t>
      </w:r>
      <w:r>
        <w:rPr/>
        <w:t>11</w:t>
      </w:r>
      <w:bookmarkEnd w:id="212"/>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بعضی با ما دشمنی ورزیدند، حتی در میان پرندگان، فاخته و در میان روزها، روز چهارشنبه</w:t>
      </w:r>
      <w:r>
        <w:rPr>
          <w:rFonts w:eastAsia="IRNazanin" w:cs="IRNazanin"/>
          <w:color w:val="111111"/>
          <w:sz w:val="28"/>
          <w:szCs w:val="28"/>
          <w:rtl w:val="true"/>
          <w:lang w:bidi="fa-IR"/>
        </w:rPr>
        <w:t>.</w:t>
      </w:r>
    </w:p>
    <w:p>
      <w:pPr>
        <w:pStyle w:val="Heading5"/>
        <w:numPr>
          <w:ilvl w:val="4"/>
          <w:numId w:val="1"/>
        </w:numPr>
        <w:rPr/>
      </w:pPr>
      <w:bookmarkStart w:id="213" w:name="__RefHeading___Toc2463665_2616395394"/>
      <w:bookmarkStart w:id="214" w:name="_Toc101"/>
      <w:bookmarkEnd w:id="213"/>
      <w:r>
        <w:rPr>
          <w:rtl w:val="true"/>
        </w:rPr>
        <w:t xml:space="preserve">روایت </w:t>
      </w:r>
      <w:r>
        <w:rPr/>
        <w:t>12</w:t>
      </w:r>
      <w:bookmarkEnd w:id="2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تکان کبوتر خال‌دار بهتر از هفت خروس سفید افرق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15" w:name="__RefHeading___Toc2463667_2616395394"/>
      <w:bookmarkStart w:id="216" w:name="_Toc102"/>
      <w:bookmarkEnd w:id="215"/>
      <w:r>
        <w:rPr>
          <w:rtl w:val="true"/>
        </w:rPr>
        <w:t>توضیح</w:t>
      </w:r>
      <w:bookmarkEnd w:id="216"/>
    </w:p>
    <w:p>
      <w:pPr>
        <w:pStyle w:val="BookText"/>
        <w:rPr/>
      </w:pPr>
      <w:r>
        <w:rPr>
          <w:rFonts w:ascii="IRNazanin" w:hAnsi="IRNazanin" w:eastAsia="IRNazanin"/>
          <w:color w:val="111111"/>
          <w:sz w:val="28"/>
          <w:sz w:val="28"/>
          <w:szCs w:val="28"/>
          <w:rtl w:val="true"/>
          <w:lang w:bidi="fa-IR"/>
        </w:rPr>
        <w:t>در قاموس نمرة با ضمه به معنای خال و نقطه به هر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أنمر چیزی را گویند که نقطه‌های سفید و سیاه در آن باشد و مونث آن نمراء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بر وزن کتف همان حیوان درنده مشهور است که به دلیل خال‌دار بودن به این اسم نامیده شده است</w:t>
      </w:r>
      <w:r>
        <w:rPr>
          <w:rFonts w:eastAsia="IRNazanin" w:cs="IRNazanin"/>
          <w:color w:val="111111"/>
          <w:sz w:val="28"/>
          <w:szCs w:val="28"/>
          <w:rtl w:val="true"/>
          <w:lang w:bidi="fa-IR"/>
        </w:rPr>
        <w:t>.</w:t>
      </w:r>
    </w:p>
    <w:p>
      <w:pPr>
        <w:pStyle w:val="Heading5"/>
        <w:numPr>
          <w:ilvl w:val="4"/>
          <w:numId w:val="1"/>
        </w:numPr>
        <w:rPr/>
      </w:pPr>
      <w:bookmarkStart w:id="217" w:name="__RefHeading___Toc2463669_2616395394"/>
      <w:bookmarkStart w:id="218" w:name="_Toc103"/>
      <w:bookmarkEnd w:id="217"/>
      <w:r>
        <w:rPr>
          <w:rtl w:val="true"/>
        </w:rPr>
        <w:t xml:space="preserve">روایت </w:t>
      </w:r>
      <w:r>
        <w:rPr/>
        <w:t>13</w:t>
      </w:r>
      <w:bookmarkEnd w:id="2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پسر امام صادق علیه السلام فاخته‌یی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وارد شدند و هنگامی که آن را 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نحس است، آن را بیرون کنید، زیرا آن می‌گوید شما را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پیش از آنکه آن شما را از بین ببرد، آن را از بین بیرید</w:t>
      </w:r>
      <w:r>
        <w:rPr>
          <w:rFonts w:eastAsia="IRNazanin" w:cs="IRNazanin"/>
          <w:color w:val="111111"/>
          <w:sz w:val="28"/>
          <w:szCs w:val="28"/>
          <w:rtl w:val="true"/>
          <w:lang w:bidi="fa-IR"/>
        </w:rPr>
        <w:t>.</w:t>
      </w:r>
      <w:r>
        <w:rPr>
          <w:rStyle w:val="FootnoteAnchor"/>
          <w:rtl w:val="true"/>
        </w:rPr>
        <w:footnoteReference w:id="108"/>
      </w:r>
      <w:bookmarkStart w:id="219" w:name="pg13483_139777"/>
    </w:p>
    <w:p>
      <w:pPr>
        <w:pStyle w:val="BookText"/>
        <w:rPr/>
      </w:pPr>
      <w:bookmarkEnd w:id="219"/>
      <w:r>
        <w:rPr>
          <w:rFonts w:ascii="Amiri" w:hAnsi="Amiri" w:eastAsia="Amiri" w:cs="Amiri"/>
          <w:color w:val="111111"/>
          <w:sz w:val="28"/>
          <w:sz w:val="28"/>
          <w:szCs w:val="28"/>
          <w:rtl w:val="true"/>
          <w:lang w:bidi="ar-SA"/>
        </w:rPr>
        <w:t>الْبَصَائِرُ، عَنْ أَحْمَدَ بْنِ مُحَمَّدٍ عَنْ بَكْرِ بْنِ صَالِحٍ عَنْ مُحَمَّدِ بْنِ أَبِي حَمْزَةَ عَنْ عُمَرَ بْنِ مُحَمَّدٍ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463671_2616395394"/>
      <w:bookmarkStart w:id="221" w:name="_Toc104"/>
      <w:bookmarkEnd w:id="220"/>
      <w:r>
        <w:rPr>
          <w:rtl w:val="true"/>
        </w:rPr>
        <w:t>بيان</w:t>
      </w:r>
      <w:bookmarkEnd w:id="221"/>
    </w:p>
    <w:p>
      <w:pPr>
        <w:pStyle w:val="BookText"/>
        <w:rPr/>
      </w:pPr>
      <w:r>
        <w:rPr>
          <w:rFonts w:ascii="Amiri" w:hAnsi="Amiri" w:eastAsia="Amiri" w:cs="Amiri"/>
          <w:color w:val="111111"/>
          <w:sz w:val="28"/>
          <w:sz w:val="28"/>
          <w:szCs w:val="28"/>
          <w:rtl w:val="true"/>
          <w:lang w:bidi="ar-SA"/>
        </w:rPr>
        <w:t>قال الدميري الصلصل بالضم الفاختة و كذا ذكره الجوهري و غيره و قال الفيروزآبادي الصلصل كهدهد طائر أو الفاختة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463673_2616395394"/>
      <w:bookmarkStart w:id="223" w:name="_Toc105"/>
      <w:bookmarkEnd w:id="222"/>
      <w:r>
        <w:rPr>
          <w:rtl w:val="true"/>
        </w:rPr>
        <w:t>«</w:t>
      </w:r>
      <w:r>
        <w:rPr/>
        <w:t>14</w:t>
      </w:r>
      <w:r>
        <w:rPr>
          <w:rtl w:val="true"/>
        </w:rPr>
        <w:t>»</w:t>
      </w:r>
      <w:bookmarkEnd w:id="223"/>
    </w:p>
    <w:p>
      <w:pPr>
        <w:pStyle w:val="BookText"/>
        <w:rPr/>
      </w:pPr>
      <w:r>
        <w:rPr>
          <w:rFonts w:ascii="Amiri" w:hAnsi="Amiri" w:eastAsia="Amiri" w:cs="Amiri"/>
          <w:color w:val="111111"/>
          <w:sz w:val="28"/>
          <w:sz w:val="28"/>
          <w:szCs w:val="28"/>
          <w:rtl w:val="true"/>
          <w:lang w:bidi="ar-SA"/>
        </w:rPr>
        <w:t>الْكَافِي، عَنْ مُحَمَّدِ بْنِ يَحْيَي عَنْ أَحْمَدَ بْنِ مُحَمَّدٍ عَنْ عَلِيِّ بْنِ الْحَكَمِ وَ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مِنْ طُيُورِ الْأَنْبِيَاءِ عليهم السلام‌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2463675_2616395394"/>
      <w:bookmarkStart w:id="225" w:name="_Toc106"/>
      <w:bookmarkEnd w:id="224"/>
      <w:r>
        <w:rPr>
          <w:rtl w:val="true"/>
        </w:rPr>
        <w:t>«</w:t>
      </w:r>
      <w:r>
        <w:rPr/>
        <w:t>15</w:t>
      </w:r>
      <w:r>
        <w:rPr>
          <w:rtl w:val="true"/>
        </w:rPr>
        <w:t>»</w:t>
      </w:r>
      <w:bookmarkEnd w:id="225"/>
    </w:p>
    <w:p>
      <w:pPr>
        <w:pStyle w:val="BookText"/>
        <w:rPr/>
      </w:pPr>
      <w:r>
        <w:rPr>
          <w:rFonts w:ascii="Amiri" w:hAnsi="Amiri" w:eastAsia="Amiri" w:cs="Amiri"/>
          <w:color w:val="111111"/>
          <w:sz w:val="28"/>
          <w:sz w:val="28"/>
          <w:szCs w:val="28"/>
          <w:rtl w:val="true"/>
          <w:lang w:bidi="ar-SA"/>
        </w:rPr>
        <w:t>وَ مِنْهُ، عَنِ الْحُسَيْنِ بْنِ مُحَمَّدٍ عَنْ مُعَلَّي بْنِ مُحَمَّدٍ عَنِ الْحَسَنِ بْنِ عَلِيٍّ الْوَشَّاءِ عَنْ حَمَّادِ بْنِ عُثْمَانَ عَنْ عَبْدِ الْأَعْلَي مَوْلَي آلِ سَامٍ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حَمَامٍ كَانَ بِمَكَّةَ حَمَامٌ كَانَ لِإِسْمَاعِيلَ عليه السلام‌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2463677_2616395394"/>
      <w:bookmarkStart w:id="227" w:name="_Toc107"/>
      <w:bookmarkEnd w:id="226"/>
      <w:r>
        <w:rPr>
          <w:rtl w:val="true"/>
        </w:rPr>
        <w:t>«</w:t>
      </w:r>
      <w:r>
        <w:rPr/>
        <w:t>16</w:t>
      </w:r>
      <w:r>
        <w:rPr>
          <w:rtl w:val="true"/>
        </w:rPr>
        <w:t>»</w:t>
      </w:r>
      <w:bookmarkEnd w:id="227"/>
    </w:p>
    <w:p>
      <w:pPr>
        <w:pStyle w:val="BookText"/>
        <w:rPr/>
      </w:pPr>
      <w:r>
        <w:rPr>
          <w:rFonts w:ascii="Amiri" w:hAnsi="Amiri" w:eastAsia="Amiri" w:cs="Amiri"/>
          <w:color w:val="111111"/>
          <w:sz w:val="28"/>
          <w:sz w:val="28"/>
          <w:szCs w:val="28"/>
          <w:rtl w:val="true"/>
          <w:lang w:bidi="ar-SA"/>
        </w:rPr>
        <w:t>وَ مِنْهُ، عَنْ عَلِيِّ بْنِ إِبْرَاهِيمَ عَنْ أَبِيهِ عَنِ ابْنِ أَبِي عُمَيْرٍ عَنْ حَفْصِ بْنِ الْبَخْتَرِيِّ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حَمَامِ الْحَرَمِ بَقِيَّةُ حَمَامٍ كَانَ لِإِسْمَاعِيلَ بْنِ إِبْرَاهِيمَ عليهما السلام اتَّخَذَهَا كَانَ يَأْنَسُ بِهَا فَقَالَ أَبُو عَبْدِ اللَّهِ عليه السلام يُسْتَحَبُّ أَنْ يَتَّخِذَ طَيْراً مَقْصُوصاً يَأْنَسُ بِهِ مَخَافَةَ الْهَوَامِ‌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2463679_2616395394"/>
      <w:bookmarkStart w:id="229" w:name="_Toc108"/>
      <w:bookmarkEnd w:id="228"/>
      <w:r>
        <w:rPr>
          <w:rtl w:val="true"/>
        </w:rPr>
        <w:t>بيان</w:t>
      </w:r>
      <w:bookmarkEnd w:id="229"/>
    </w:p>
    <w:p>
      <w:pPr>
        <w:pStyle w:val="BookText"/>
        <w:rPr/>
      </w:pPr>
      <w:r>
        <w:rPr>
          <w:rFonts w:ascii="Amiri" w:hAnsi="Amiri" w:eastAsia="Amiri" w:cs="Amiri"/>
          <w:color w:val="111111"/>
          <w:sz w:val="28"/>
          <w:sz w:val="28"/>
          <w:szCs w:val="28"/>
          <w:rtl w:val="true"/>
          <w:lang w:bidi="ar-SA"/>
        </w:rPr>
        <w:t>الهوام جمع الهامة و هي كل ذات سم يقتل و قد يقع الهوام علي كل ما يدب من الحيوان و إن لم يقتل و كأن المراد هنا الجن و إن احتمل أن يكون نافعا لدفع الهوام أيضا</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463681_2616395394"/>
      <w:bookmarkStart w:id="231" w:name="_Toc109"/>
      <w:bookmarkEnd w:id="230"/>
      <w:r>
        <w:rPr>
          <w:rtl w:val="true"/>
        </w:rPr>
        <w:t>«</w:t>
      </w:r>
      <w:r>
        <w:rPr/>
        <w:t>17</w:t>
      </w:r>
      <w:r>
        <w:rPr>
          <w:rtl w:val="true"/>
        </w:rPr>
        <w:t>»</w:t>
      </w:r>
      <w:bookmarkEnd w:id="231"/>
    </w:p>
    <w:p>
      <w:pPr>
        <w:pStyle w:val="BookText"/>
        <w:rPr/>
      </w:pPr>
      <w:r>
        <w:rPr>
          <w:rFonts w:ascii="Amiri" w:hAnsi="Amiri" w:eastAsia="Amiri" w:cs="Amiri"/>
          <w:color w:val="111111"/>
          <w:sz w:val="28"/>
          <w:sz w:val="28"/>
          <w:szCs w:val="28"/>
          <w:rtl w:val="true"/>
          <w:lang w:bidi="ar-SA"/>
        </w:rPr>
        <w:t>الْكَافِي، عَنْ عَلِيِّ بْنِ مُحَمَّدٍ عَنْ صَالِحِ بْنِ أَبِي حَمَّادٍ عَنِ الْوَشَّاءِ عَنْ أَحْمَدَ بْنِ عَائِذٍ عَنْ أَبِي خَدِيجَةَ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الْحَمَامُ حَمَامُ الْحَرَمِ هِيَ مِنْ نَسْلِ حَمَامِ إِسْمَاعِيلَ بْنِ إِبْرَاهِيمَ الَّتِي كَانَتْ 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بصائر نیز نقل شده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32" w:name="__RefHeading___Toc2463683_2616395394"/>
      <w:bookmarkStart w:id="233" w:name="_Toc110"/>
      <w:bookmarkEnd w:id="232"/>
      <w:r>
        <w:rPr>
          <w:rtl w:val="true"/>
        </w:rPr>
        <w:t>توضیح</w:t>
      </w:r>
      <w:bookmarkEnd w:id="233"/>
    </w:p>
    <w:p>
      <w:pPr>
        <w:pStyle w:val="BookText"/>
        <w:rPr/>
      </w:pPr>
      <w:r>
        <w:rPr>
          <w:rFonts w:ascii="IRNazanin" w:hAnsi="IRNazanin" w:eastAsia="IRNazanin"/>
          <w:color w:val="111111"/>
          <w:sz w:val="28"/>
          <w:sz w:val="28"/>
          <w:szCs w:val="28"/>
          <w:rtl w:val="true"/>
          <w:lang w:bidi="fa-IR"/>
        </w:rPr>
        <w:t>دمیری در باره کلمه الصُلصُل می‌گوید که همان فاخته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دیگران 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آن را بر وزن هدهد دانسته و گفته پرنده ایست یا فاخته است</w:t>
      </w:r>
      <w:r>
        <w:rPr>
          <w:rFonts w:eastAsia="IRNazanin" w:cs="IRNazanin"/>
          <w:color w:val="111111"/>
          <w:sz w:val="28"/>
          <w:szCs w:val="28"/>
          <w:rtl w:val="true"/>
          <w:lang w:bidi="fa-IR"/>
        </w:rPr>
        <w:t>.</w:t>
      </w:r>
    </w:p>
    <w:p>
      <w:pPr>
        <w:pStyle w:val="Heading5"/>
        <w:numPr>
          <w:ilvl w:val="4"/>
          <w:numId w:val="1"/>
        </w:numPr>
        <w:rPr/>
      </w:pPr>
      <w:bookmarkStart w:id="234" w:name="__RefHeading___Toc2463685_2616395394"/>
      <w:bookmarkStart w:id="235" w:name="_Toc111"/>
      <w:bookmarkEnd w:id="234"/>
      <w:r>
        <w:rPr>
          <w:rtl w:val="true"/>
        </w:rPr>
        <w:t xml:space="preserve">روایت </w:t>
      </w:r>
      <w:r>
        <w:rPr/>
        <w:t>14</w:t>
      </w:r>
      <w:bookmarkEnd w:id="2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از پرندگان پیامبران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36" w:name="__RefHeading___Toc2463687_2616395394"/>
      <w:bookmarkStart w:id="237" w:name="_Toc112"/>
      <w:bookmarkEnd w:id="236"/>
      <w:r>
        <w:rPr>
          <w:rtl w:val="true"/>
        </w:rPr>
        <w:t xml:space="preserve">روایت </w:t>
      </w:r>
      <w:r>
        <w:rPr/>
        <w:t>15</w:t>
      </w:r>
      <w:bookmarkEnd w:id="2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کبوتران در مکه، کبوتران اسماعیل بود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38" w:name="__RefHeading___Toc2463689_2616395394"/>
      <w:bookmarkStart w:id="239" w:name="_Toc113"/>
      <w:bookmarkEnd w:id="238"/>
      <w:r>
        <w:rPr>
          <w:rtl w:val="true"/>
        </w:rPr>
        <w:t xml:space="preserve">روایت </w:t>
      </w:r>
      <w:r>
        <w:rPr/>
        <w:t>16</w:t>
      </w:r>
      <w:bookmarkEnd w:id="2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باز مانده کبوتر اسماعیل فرزند ابراهیم هستند که آن را نگه داشته و با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کبوتر بال چیده را به دلیل ترس از جن نگاه دارد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40" w:name="__RefHeading___Toc2463691_2616395394"/>
      <w:bookmarkStart w:id="241" w:name="_Toc114"/>
      <w:bookmarkEnd w:id="240"/>
      <w:r>
        <w:rPr>
          <w:rtl w:val="true"/>
        </w:rPr>
        <w:t>توضیح</w:t>
      </w:r>
      <w:bookmarkEnd w:id="241"/>
    </w:p>
    <w:p>
      <w:pPr>
        <w:pStyle w:val="BookText"/>
        <w:rPr/>
      </w:pPr>
      <w:r>
        <w:rPr>
          <w:rFonts w:ascii="IRNazanin" w:hAnsi="IRNazanin" w:eastAsia="IRNazanin"/>
          <w:color w:val="111111"/>
          <w:sz w:val="28"/>
          <w:sz w:val="28"/>
          <w:szCs w:val="28"/>
          <w:rtl w:val="true"/>
          <w:lang w:bidi="fa-IR"/>
        </w:rPr>
        <w:t>هوام، جمع هامة به معنای هر چیز سم‌دار که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گاهی به معنای حیوانات خزنده است هر چند کشنده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منظور از آن در اینجا، 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کبوتر برای دفع هوام سودمند باشد</w:t>
      </w:r>
      <w:r>
        <w:rPr>
          <w:rFonts w:eastAsia="IRNazanin" w:cs="IRNazanin"/>
          <w:color w:val="111111"/>
          <w:sz w:val="28"/>
          <w:szCs w:val="28"/>
          <w:rtl w:val="true"/>
          <w:lang w:bidi="fa-IR"/>
        </w:rPr>
        <w:t>.</w:t>
      </w:r>
    </w:p>
    <w:p>
      <w:pPr>
        <w:pStyle w:val="Heading5"/>
        <w:numPr>
          <w:ilvl w:val="4"/>
          <w:numId w:val="1"/>
        </w:numPr>
        <w:rPr/>
      </w:pPr>
      <w:bookmarkStart w:id="242" w:name="__RefHeading___Toc2463693_2616395394"/>
      <w:bookmarkStart w:id="243" w:name="_Toc115"/>
      <w:bookmarkEnd w:id="242"/>
      <w:r>
        <w:rPr>
          <w:rtl w:val="true"/>
        </w:rPr>
        <w:t xml:space="preserve">روایت </w:t>
      </w:r>
      <w:r>
        <w:rPr/>
        <w:t>17</w:t>
      </w:r>
      <w:bookmarkEnd w:id="2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کبوتران حرم از نسل کبوتران اسماعیل فرزند ابراهیم هستند</w:t>
      </w:r>
      <w:r>
        <w:rPr>
          <w:rFonts w:eastAsia="IRNazanin" w:cs="IRNazanin"/>
          <w:color w:val="111111"/>
          <w:sz w:val="28"/>
          <w:szCs w:val="28"/>
          <w:rtl w:val="true"/>
          <w:lang w:bidi="fa-IR"/>
        </w:rPr>
        <w:t>.</w:t>
      </w:r>
      <w:r>
        <w:rPr>
          <w:rStyle w:val="FootnoteAnchor"/>
          <w:rtl w:val="true"/>
        </w:rPr>
        <w:footnoteReference w:id="118"/>
      </w:r>
      <w:bookmarkStart w:id="244" w:name="pg13483_139778"/>
    </w:p>
    <w:p>
      <w:pPr>
        <w:pStyle w:val="Heading5"/>
        <w:numPr>
          <w:ilvl w:val="4"/>
          <w:numId w:val="1"/>
        </w:numPr>
        <w:rPr/>
      </w:pPr>
      <w:bookmarkStart w:id="245" w:name="__RefHeading___Toc2463695_2616395394"/>
      <w:bookmarkStart w:id="246" w:name="_Toc116"/>
      <w:bookmarkEnd w:id="244"/>
      <w:bookmarkEnd w:id="245"/>
      <w:r>
        <w:rPr>
          <w:rtl w:val="true"/>
        </w:rPr>
        <w:t>«</w:t>
      </w:r>
      <w:r>
        <w:rPr/>
        <w:t>18</w:t>
      </w:r>
      <w:r>
        <w:rPr>
          <w:rtl w:val="true"/>
        </w:rPr>
        <w:t>»</w:t>
      </w:r>
      <w:bookmarkEnd w:id="246"/>
    </w:p>
    <w:p>
      <w:pPr>
        <w:pStyle w:val="BookText"/>
        <w:rPr/>
      </w:pPr>
      <w:r>
        <w:rPr>
          <w:rFonts w:ascii="Amiri" w:hAnsi="Amiri" w:eastAsia="Amiri" w:cs="Amiri"/>
          <w:color w:val="111111"/>
          <w:sz w:val="28"/>
          <w:sz w:val="28"/>
          <w:szCs w:val="28"/>
          <w:rtl w:val="true"/>
          <w:lang w:bidi="ar-SA"/>
        </w:rPr>
        <w:t>وَ مِنْهُ، عَنْ عَلِيِّ بْنِ مُحَمَّدٍ عَنْ صَالِحِ بْنِ أَبِي حَمَّادٍ وَ الْحُسَيْنِ بْنِ مُحَمَّدٍ عَنْ مُعَلَّي بْنِ مُحَمَّدٍ جَمِيعاً عَنِ الْوَشَّاءِ عَنِ ابْنِ عَائِذٍ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فِيهِ حَمَامٌ إِلَّا لَمْ يُصِبْ أَهْلَ ذَلِكَ الْبَيْتِ آفَةٌ مِنَ الْجِنِّ إِنَّ سُفَهَاءَ الْجِنِّ يَعْبَثُونَ فِي الْبَيْتِ فَيَعْبَثُونَ بِالْحَمَامِ وَ يَدَعُونَ الْإِنْسَانَ‌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463697_2616395394"/>
      <w:bookmarkStart w:id="248" w:name="_Toc117"/>
      <w:bookmarkEnd w:id="247"/>
      <w:r>
        <w:rPr>
          <w:rtl w:val="true"/>
        </w:rPr>
        <w:t>«</w:t>
      </w:r>
      <w:r>
        <w:rPr/>
        <w:t>19</w:t>
      </w:r>
      <w:r>
        <w:rPr>
          <w:rtl w:val="true"/>
        </w:rPr>
        <w:t>»</w:t>
      </w:r>
      <w:bookmarkEnd w:id="248"/>
    </w:p>
    <w:p>
      <w:pPr>
        <w:pStyle w:val="BookText"/>
        <w:rPr/>
      </w:pPr>
      <w:r>
        <w:rPr>
          <w:rFonts w:ascii="Amiri" w:hAnsi="Amiri" w:eastAsia="Amiri" w:cs="Amiri"/>
          <w:color w:val="111111"/>
          <w:sz w:val="28"/>
          <w:sz w:val="28"/>
          <w:szCs w:val="28"/>
          <w:rtl w:val="true"/>
          <w:lang w:bidi="ar-SA"/>
        </w:rPr>
        <w:t>وَ مِنْهُ، عَنْ عَلِيِّ بْنِ إِبْرَاهِيمَ عَنْ مُحَمَّدِ بْنِ عِيسَي عَنْ عُبَيْدِ اللَّهِ الدِّهْقَانِ عَنْ دُرُسْتَ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النَّبِيِّ صلي الله عليه و آله‌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الْوَحْشَةَ فَأَمَرَهُ أَنْ يَتَّخِذَ فِي بَيْتِهِ زَوْجَ حَمَامٍ‌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2463699_2616395394"/>
      <w:bookmarkStart w:id="250" w:name="_Toc118"/>
      <w:bookmarkEnd w:id="249"/>
      <w:r>
        <w:rPr>
          <w:rtl w:val="true"/>
        </w:rPr>
        <w:t>«</w:t>
      </w:r>
      <w:r>
        <w:rPr/>
        <w:t>20</w:t>
      </w:r>
      <w:r>
        <w:rPr>
          <w:rtl w:val="true"/>
        </w:rPr>
        <w:t>»</w:t>
      </w:r>
      <w:bookmarkEnd w:id="250"/>
    </w:p>
    <w:p>
      <w:pPr>
        <w:pStyle w:val="BookText"/>
        <w:rPr/>
      </w:pPr>
      <w:r>
        <w:rPr>
          <w:rFonts w:ascii="Amiri" w:hAnsi="Amiri" w:eastAsia="Amiri" w:cs="Amiri"/>
          <w:color w:val="111111"/>
          <w:sz w:val="28"/>
          <w:sz w:val="28"/>
          <w:szCs w:val="28"/>
          <w:rtl w:val="true"/>
          <w:lang w:bidi="ar-SA"/>
        </w:rPr>
        <w:t>وَ مِنْهُ، عَنْ عِدَّةٍ مِنْ أَصْحَابِهِ عَنْ سَهْلِ بْنِ زِيَادٍ عَنْ أَبِي عَبْدِ اللَّهِ الْجَامُورَانِيِّ عَنِ الْحَسَنِ بْنِ عَلِيِّ بْنِ أَبِي حَمْزَةَ عَنْ أَبِيهِ عَنْ صَنْدَلٍ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الْحَمَامُ عِنْدَ أَبِي عَبْدِ اللَّهِ عليه السلام فَقَالَ اتَّخِذُوهَا فِي مَنَازِلِكُمْ فَإِنَّهَا مَحْبُوبَةٌ لَحِقَتْهَا دَعْوَةُ نُوحٍ عليه السلام وَ هِيَ آنَسُ شَيْ‌ءٍ فِي الْبُيُوتِ</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463701_2616395394"/>
      <w:bookmarkStart w:id="252" w:name="_Toc119"/>
      <w:bookmarkEnd w:id="251"/>
      <w:r>
        <w:rPr>
          <w:rtl w:val="true"/>
        </w:rPr>
        <w:t>«</w:t>
      </w:r>
      <w:r>
        <w:rPr/>
        <w:t>21</w:t>
      </w:r>
      <w:r>
        <w:rPr>
          <w:rtl w:val="true"/>
        </w:rPr>
        <w:t>»</w:t>
      </w:r>
      <w:bookmarkEnd w:id="252"/>
    </w:p>
    <w:p>
      <w:pPr>
        <w:pStyle w:val="BookText"/>
        <w:rPr/>
      </w:pPr>
      <w:r>
        <w:rPr>
          <w:rFonts w:ascii="Amiri" w:hAnsi="Amiri" w:eastAsia="Amiri" w:cs="Amiri"/>
          <w:color w:val="111111"/>
          <w:sz w:val="28"/>
          <w:sz w:val="28"/>
          <w:szCs w:val="28"/>
          <w:rtl w:val="true"/>
          <w:lang w:bidi="ar-SA"/>
        </w:rPr>
        <w:t>وَ مِنْهُ، عَنِ الْحُسَيْنِ بْنِ مُحَمَّدٍ عَنْ مُعَلَّي بْنِ مُحَمَّدٍ عَنِ الْوَشَّاءِ عَنْ رَجُلٍ عَنْ عُمَرَ بْنِ يَزِيدَ عَنْ أَبِي سَلَمَةَ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طَيْرٌ مِنْ طُيُورِ الْأَنْبِيَاءِ عليهم السلام الَّتِي كَانُوا يُمْسِكُونَ فِي بُيُوتِهِمْ وَ لَيْسَ مِنْ بَيْتٍ فِيهِ حَمَامٌ إِلَّا لَمْ يُصِبْ‌</w:t>
      </w:r>
      <w:r>
        <w:rPr>
          <w:rStyle w:val="FootnoteAnchor"/>
          <w:rtl w:val="true"/>
        </w:rPr>
        <w:footnoteReference w:id="122"/>
      </w:r>
      <w:r>
        <w:rPr>
          <w:rFonts w:ascii="Amiri" w:hAnsi="Amiri" w:eastAsia="Amiri" w:cs="Amiri"/>
          <w:color w:val="111111"/>
          <w:sz w:val="28"/>
          <w:sz w:val="28"/>
          <w:szCs w:val="28"/>
          <w:rtl w:val="true"/>
          <w:lang w:bidi="ar-SA"/>
        </w:rPr>
        <w:t>أَهْلَ ذَلِكَ الْبَيْتِ آفَةٌ مِنَ الْجِنِّ إِنَّ سُفَهَاءَ الْجِنِّ يَعْبَثُونَ فِي الْبَيْتِ فَيَعْبَثُونَ بِالْحَمَامِ وَ يَدَعُونَ النَّاسَ قَالَ فَرَأَيْتُ فِي بَيْتِ أَبِي عَبْدِ اللَّهِ عليه السلام حَمَاماً لِابْنِهِ إِسْمَاعِيلَ عليه السلام‌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2463703_2616395394"/>
      <w:bookmarkStart w:id="254" w:name="_Toc120"/>
      <w:bookmarkEnd w:id="253"/>
      <w:r>
        <w:rPr>
          <w:rtl w:val="true"/>
        </w:rPr>
        <w:t>«</w:t>
      </w:r>
      <w:r>
        <w:rPr/>
        <w:t>22</w:t>
      </w:r>
      <w:r>
        <w:rPr>
          <w:rtl w:val="true"/>
        </w:rPr>
        <w:t>»</w:t>
      </w:r>
      <w:bookmarkEnd w:id="254"/>
    </w:p>
    <w:p>
      <w:pPr>
        <w:pStyle w:val="BookText"/>
        <w:rPr/>
      </w:pPr>
      <w:r>
        <w:rPr>
          <w:rFonts w:ascii="Amiri" w:hAnsi="Amiri" w:eastAsia="Amiri" w:cs="Amiri"/>
          <w:color w:val="111111"/>
          <w:sz w:val="28"/>
          <w:sz w:val="28"/>
          <w:szCs w:val="28"/>
          <w:rtl w:val="true"/>
          <w:lang w:bidi="ar-SA"/>
        </w:rPr>
        <w:t>وَ مِنْهُ، عَنْ عِدَّةٍ مِنْ أَصْحَابِهِ عَنْ أَحْمَدَ بْنِ مُحَمَّدٍ عَنِ الْقَاسِمِ بْنِ يَحْيَي عَنْ جَدِّهِ الْحَسَنِ بْنِ رَاشِدٍ عَنْ يَعْقُوبَ بْنِ جَعْفَرٍ قَالَ قَالَ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w:t>
      </w:r>
      <w:r>
        <w:rPr>
          <w:rStyle w:val="FootnoteAnchor"/>
          <w:rtl w:val="true"/>
        </w:rPr>
        <w:footnoteReference w:id="124"/>
      </w:r>
    </w:p>
    <w:p>
      <w:pPr>
        <w:pStyle w:val="Heading5"/>
        <w:numPr>
          <w:ilvl w:val="4"/>
          <w:numId w:val="1"/>
        </w:numPr>
        <w:rPr/>
      </w:pPr>
      <w:bookmarkStart w:id="255" w:name="__RefHeading___Toc2463705_2616395394"/>
      <w:bookmarkStart w:id="256" w:name="_Toc121"/>
      <w:bookmarkEnd w:id="255"/>
      <w:r>
        <w:rPr>
          <w:rtl w:val="true"/>
        </w:rPr>
        <w:t xml:space="preserve">روایت </w:t>
      </w:r>
      <w:r>
        <w:rPr/>
        <w:t>18</w:t>
      </w:r>
      <w:bookmarkEnd w:id="2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ای که در آن کبوتر باشد، از آفت جن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نادان در خانه با کبوتران بازی کرده و انسان را رها می‌کنند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57" w:name="__RefHeading___Toc2463707_2616395394"/>
      <w:bookmarkStart w:id="258" w:name="_Toc122"/>
      <w:bookmarkEnd w:id="257"/>
      <w:r>
        <w:rPr>
          <w:rtl w:val="true"/>
        </w:rPr>
        <w:t xml:space="preserve">روایت </w:t>
      </w:r>
      <w:r>
        <w:rPr/>
        <w:t>19</w:t>
      </w:r>
      <w:bookmarkEnd w:id="2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 رسول خدا صلی الله علیه و آله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 که در خانه خود یک جفت کبوتر نگاه دارد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59" w:name="__RefHeading___Toc2463709_2616395394"/>
      <w:bookmarkStart w:id="260" w:name="_Toc123"/>
      <w:bookmarkEnd w:id="259"/>
      <w:r>
        <w:rPr>
          <w:rtl w:val="true"/>
        </w:rPr>
        <w:t xml:space="preserve">روایت </w:t>
      </w:r>
      <w:r>
        <w:rPr/>
        <w:t>20</w:t>
      </w:r>
      <w:bookmarkEnd w:id="2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کبوتر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خانه‌هایتان نگاه دارید، زیرا آن پرنده‌ای دوست داشتنی است که دعای نوح شامل حالش شد و این پرنده مأنوس‌ترین چیز در خانه‌هاست</w:t>
      </w:r>
      <w:r>
        <w:rPr>
          <w:rFonts w:eastAsia="IRNazanin" w:cs="IRNazanin"/>
          <w:color w:val="111111"/>
          <w:sz w:val="28"/>
          <w:szCs w:val="28"/>
          <w:rtl w:val="true"/>
          <w:lang w:bidi="fa-IR"/>
        </w:rPr>
        <w:t>.</w:t>
      </w:r>
    </w:p>
    <w:p>
      <w:pPr>
        <w:pStyle w:val="Heading5"/>
        <w:numPr>
          <w:ilvl w:val="4"/>
          <w:numId w:val="1"/>
        </w:numPr>
        <w:rPr/>
      </w:pPr>
      <w:bookmarkStart w:id="261" w:name="__RefHeading___Toc2463711_2616395394"/>
      <w:bookmarkStart w:id="262" w:name="_Toc124"/>
      <w:bookmarkEnd w:id="261"/>
      <w:r>
        <w:rPr>
          <w:rtl w:val="true"/>
        </w:rPr>
        <w:t xml:space="preserve">روایت </w:t>
      </w:r>
      <w:r>
        <w:rPr/>
        <w:t>21</w:t>
      </w:r>
      <w:bookmarkEnd w:id="2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پرنده‌ای از پرندگان انبیاء است که آن را در خانه‌های خود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آن کبوتر باشد، اهل آن خانه از آفت جن در امان خواهد ماند، زیرا جنیان نادان در خانه با کبوتران بازی کرده و مردم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 که من در خانه امام کبوتری را دیدم که مال فرزندشان اسماعیل بود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63" w:name="__RefHeading___Toc2463713_2616395394"/>
      <w:bookmarkStart w:id="264" w:name="_Toc125"/>
      <w:bookmarkEnd w:id="263"/>
      <w:r>
        <w:rPr>
          <w:rtl w:val="true"/>
        </w:rPr>
        <w:t xml:space="preserve">روایت </w:t>
      </w:r>
      <w:r>
        <w:rPr/>
        <w:t>22</w:t>
      </w:r>
      <w:bookmarkEnd w:id="26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در حالی که </w:t>
      </w:r>
      <w:bookmarkStart w:id="265" w:name="pg13483_139779"/>
    </w:p>
    <w:p>
      <w:pPr>
        <w:pStyle w:val="BookText"/>
        <w:rPr/>
      </w:pPr>
      <w:bookmarkEnd w:id="265"/>
      <w:r>
        <w:rPr>
          <w:rFonts w:ascii="Amiri" w:hAnsi="Amiri" w:eastAsia="Amiri" w:cs="Amiri"/>
          <w:color w:val="111111"/>
          <w:sz w:val="28"/>
          <w:sz w:val="28"/>
          <w:szCs w:val="28"/>
          <w:rtl w:val="true"/>
          <w:lang w:bidi="ar-SA"/>
        </w:rPr>
        <w:t>إِلَي حَمَامٍ فِي بَيْتِهِ مَا مِنِ انْتِفَاضٍ يَنْتَفِضُ بِهَا إِلَّا نَفَّرَ اللَّهُ بِهَا مَنْ دَخَلَ الْبَيْتَ مِنْ عُزْمَةِ أَهْلِ الْأَرْضِ‌</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2463715_2616395394"/>
      <w:bookmarkStart w:id="267" w:name="_Toc126"/>
      <w:bookmarkEnd w:id="266"/>
      <w:r>
        <w:rPr>
          <w:rtl w:val="true"/>
        </w:rPr>
        <w:t>بيان</w:t>
      </w:r>
      <w:bookmarkEnd w:id="267"/>
    </w:p>
    <w:p>
      <w:pPr>
        <w:pStyle w:val="BookText"/>
        <w:rPr/>
      </w:pPr>
      <w:r>
        <w:rPr>
          <w:rFonts w:ascii="Amiri" w:hAnsi="Amiri" w:eastAsia="Amiri" w:cs="Amiri"/>
          <w:color w:val="111111"/>
          <w:sz w:val="28"/>
          <w:sz w:val="28"/>
          <w:szCs w:val="28"/>
          <w:rtl w:val="true"/>
          <w:lang w:bidi="ar-SA"/>
        </w:rPr>
        <w:t>العزمة بالضم أسرة الرجل و قبيلته و الجمع كصرد و بالتحريك المصححون للمودة و كأن المراد هنا طائفة من الجن يدخلون البيوت و يوادون أهلها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463717_2616395394"/>
      <w:bookmarkStart w:id="269" w:name="_Toc127"/>
      <w:bookmarkEnd w:id="268"/>
      <w:r>
        <w:rPr>
          <w:rtl w:val="true"/>
        </w:rPr>
        <w:t>«</w:t>
      </w:r>
      <w:r>
        <w:rPr/>
        <w:t>23</w:t>
      </w:r>
      <w:r>
        <w:rPr>
          <w:rtl w:val="true"/>
        </w:rPr>
        <w:t>»</w:t>
      </w:r>
      <w:bookmarkEnd w:id="269"/>
    </w:p>
    <w:p>
      <w:pPr>
        <w:pStyle w:val="BookText"/>
        <w:rPr/>
      </w:pPr>
      <w:r>
        <w:rPr>
          <w:rFonts w:ascii="Amiri" w:hAnsi="Amiri" w:eastAsia="Amiri" w:cs="Amiri"/>
          <w:color w:val="111111"/>
          <w:sz w:val="28"/>
          <w:sz w:val="28"/>
          <w:szCs w:val="28"/>
          <w:rtl w:val="true"/>
          <w:lang w:bidi="ar-SA"/>
        </w:rPr>
        <w:t>الْكَافِي، عَنِ الْعِدَّةِ عَنْ أَحْمَدَ بْنِ مُحَمَّدٍ عَنْ مُحَمَّدِ بْنِ عَلِيٍّ عَنْ رَجُلٍ عَنْ يَحْيَي الْأَزْرَقِ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خَفِيقَ‌</w:t>
      </w:r>
      <w:r>
        <w:rPr>
          <w:rStyle w:val="FootnoteAnchor"/>
          <w:rtl w:val="true"/>
        </w:rPr>
        <w:footnoteReference w:id="129"/>
      </w:r>
      <w:r>
        <w:rPr>
          <w:rFonts w:ascii="Amiri" w:hAnsi="Amiri" w:eastAsia="Amiri" w:cs="Amiri"/>
          <w:color w:val="111111"/>
          <w:sz w:val="28"/>
          <w:sz w:val="28"/>
          <w:szCs w:val="28"/>
          <w:rtl w:val="true"/>
          <w:lang w:bidi="ar-SA"/>
        </w:rPr>
        <w:t>أَجْنِحَةِ الْحَمَامِ لَيَطْرُدُ الشَّيَاطِينَ‌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2463719_2616395394"/>
      <w:bookmarkStart w:id="271" w:name="_Toc128"/>
      <w:bookmarkEnd w:id="270"/>
      <w:r>
        <w:rPr>
          <w:rtl w:val="true"/>
        </w:rPr>
        <w:t>بيان</w:t>
      </w:r>
      <w:bookmarkEnd w:id="271"/>
    </w:p>
    <w:p>
      <w:pPr>
        <w:pStyle w:val="BookText"/>
        <w:rPr/>
      </w:pPr>
      <w:r>
        <w:rPr>
          <w:rFonts w:ascii="Amiri" w:hAnsi="Amiri" w:eastAsia="Amiri" w:cs="Amiri"/>
          <w:color w:val="111111"/>
          <w:sz w:val="28"/>
          <w:sz w:val="28"/>
          <w:szCs w:val="28"/>
          <w:rtl w:val="true"/>
          <w:lang w:bidi="ar-SA"/>
        </w:rPr>
        <w:t>خفيق جناح الطائر صوته و يقال خفق الطائر أي طار و أخفق إذا ضرب بجناحيه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463721_2616395394"/>
      <w:bookmarkStart w:id="273" w:name="_Toc129"/>
      <w:bookmarkEnd w:id="272"/>
      <w:r>
        <w:rPr>
          <w:rtl w:val="true"/>
        </w:rPr>
        <w:t>«</w:t>
      </w:r>
      <w:r>
        <w:rPr/>
        <w:t>24</w:t>
      </w:r>
      <w:r>
        <w:rPr>
          <w:rtl w:val="true"/>
        </w:rPr>
        <w:t>»</w:t>
      </w:r>
      <w:bookmarkEnd w:id="273"/>
    </w:p>
    <w:p>
      <w:pPr>
        <w:pStyle w:val="BookText"/>
        <w:rPr/>
      </w:pPr>
      <w:r>
        <w:rPr>
          <w:rFonts w:ascii="Amiri" w:hAnsi="Amiri" w:eastAsia="Amiri" w:cs="Amiri"/>
          <w:color w:val="111111"/>
          <w:sz w:val="28"/>
          <w:sz w:val="28"/>
          <w:szCs w:val="28"/>
          <w:rtl w:val="true"/>
          <w:lang w:bidi="ar-SA"/>
        </w:rPr>
        <w:t>الْكَافِي، عَنْ عِدَّةٍ مِنْ أَصْحَابِهِ عَنْ سَهْلِ بْنِ زِيَادٍ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يَدْفَعُ بِالْحَمَامِ عَنْ هَدَّةِ الدَّارِ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2463723_2616395394"/>
      <w:bookmarkStart w:id="275" w:name="_Toc130"/>
      <w:bookmarkEnd w:id="274"/>
      <w:r>
        <w:rPr>
          <w:rtl w:val="true"/>
        </w:rPr>
        <w:t>بيان</w:t>
      </w:r>
      <w:bookmarkEnd w:id="275"/>
    </w:p>
    <w:p>
      <w:pPr>
        <w:pStyle w:val="BookText"/>
        <w:rPr/>
      </w:pPr>
      <w:r>
        <w:rPr>
          <w:rFonts w:ascii="Amiri" w:hAnsi="Amiri" w:eastAsia="Amiri" w:cs="Amiri"/>
          <w:color w:val="111111"/>
          <w:sz w:val="28"/>
          <w:sz w:val="28"/>
          <w:szCs w:val="28"/>
          <w:rtl w:val="true"/>
          <w:lang w:bidi="ar-SA"/>
        </w:rPr>
        <w:t>عن هدة الدار أي كسرها و هدمها أو يدفع الضرر عن ضعفاء الدار كالنساء و الصبيان و في القاموس الهد الهدم الشديد و الكسر و الصوت الغليظ و الرجل الضعيف و الهدهد بفتحتين أصوات الجن بلا واحد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عن أهل هذه الدار و هو أظهر</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463725_2616395394"/>
      <w:bookmarkStart w:id="277" w:name="_Toc131"/>
      <w:bookmarkEnd w:id="276"/>
      <w:r>
        <w:rPr>
          <w:rtl w:val="true"/>
        </w:rPr>
        <w:t>«</w:t>
      </w:r>
      <w:r>
        <w:rPr/>
        <w:t>25</w:t>
      </w:r>
      <w:r>
        <w:rPr>
          <w:rtl w:val="true"/>
        </w:rPr>
        <w:t>»</w:t>
      </w:r>
      <w:bookmarkEnd w:id="277"/>
    </w:p>
    <w:p>
      <w:pPr>
        <w:pStyle w:val="BookText"/>
        <w:rPr/>
      </w:pPr>
      <w:r>
        <w:rPr>
          <w:rFonts w:ascii="Amiri" w:hAnsi="Amiri" w:eastAsia="Amiri" w:cs="Amiri"/>
          <w:color w:val="111111"/>
          <w:sz w:val="28"/>
          <w:sz w:val="28"/>
          <w:szCs w:val="28"/>
          <w:rtl w:val="true"/>
          <w:lang w:bidi="ar-SA"/>
        </w:rPr>
        <w:t>الْكَافِي، عَنْ عِدَّةٍ مِنْ أَصْحَابِهِ عَنْ سَهْلِ بْنِ زِيَادٍ عَنْ بَكْرِ بْنِ صَالِحٍ عَنْ مُحَمَّدِ بْنِ أَبِي حَمْزَةَ عَنْ عُثْمَانَ بْنِ الْأَصْبَهَانِيِ‌</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اسْتَهْدَانِي إِسْمَاعِيلُ بْنُ أَبِي عَبْدِ اللَّهِ عليه السلام</w:t>
      </w:r>
    </w:p>
    <w:p>
      <w:pPr>
        <w:pStyle w:val="BookText"/>
        <w:rPr/>
      </w:pPr>
      <w:r>
        <w:rPr>
          <w:rFonts w:ascii="IRNazanin" w:hAnsi="IRNazanin" w:eastAsia="IRNazanin"/>
          <w:color w:val="111111"/>
          <w:sz w:val="28"/>
          <w:sz w:val="28"/>
          <w:szCs w:val="28"/>
          <w:rtl w:val="true"/>
          <w:lang w:bidi="fa-IR"/>
        </w:rPr>
        <w:t>به کبوتر در خانه خود می‌نگریستند،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هیچ بالی نمی زند مگر اینکه خداوند با آن بال زدن، هر گروهی از اهل زمین را که وارد خانه شده‌اند، می‌راند</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278" w:name="__RefHeading___Toc2463727_2616395394"/>
      <w:bookmarkStart w:id="279" w:name="_Toc132"/>
      <w:bookmarkEnd w:id="278"/>
      <w:r>
        <w:rPr>
          <w:rtl w:val="true"/>
        </w:rPr>
        <w:t>توضیح</w:t>
      </w:r>
      <w:bookmarkEnd w:id="279"/>
    </w:p>
    <w:p>
      <w:pPr>
        <w:pStyle w:val="BookText"/>
        <w:rPr/>
      </w:pPr>
      <w:r>
        <w:rPr>
          <w:rFonts w:ascii="IRNazanin" w:hAnsi="IRNazanin" w:eastAsia="IRNazanin"/>
          <w:color w:val="111111"/>
          <w:sz w:val="28"/>
          <w:sz w:val="28"/>
          <w:szCs w:val="28"/>
          <w:rtl w:val="true"/>
          <w:lang w:bidi="fa-IR"/>
        </w:rPr>
        <w:t>عُزمة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قبیله مرد را گویند و جمع آن مانند صُرَد است و اگر به صورت عَزَمَه بیاید، به معنای درمان کنندگان مودت است و بسا مراد از آن در اینجا، طائفه‌ای از جنیان باشد که وارد خانه شده و با اهل آن دوست می شوند</w:t>
      </w:r>
      <w:r>
        <w:rPr>
          <w:rFonts w:eastAsia="IRNazanin" w:cs="IRNazanin"/>
          <w:color w:val="111111"/>
          <w:sz w:val="28"/>
          <w:szCs w:val="28"/>
          <w:rtl w:val="true"/>
          <w:lang w:bidi="fa-IR"/>
        </w:rPr>
        <w:t>.</w:t>
      </w:r>
    </w:p>
    <w:p>
      <w:pPr>
        <w:pStyle w:val="Heading5"/>
        <w:numPr>
          <w:ilvl w:val="4"/>
          <w:numId w:val="1"/>
        </w:numPr>
        <w:rPr/>
      </w:pPr>
      <w:bookmarkStart w:id="280" w:name="__RefHeading___Toc2463729_2616395394"/>
      <w:bookmarkStart w:id="281" w:name="_Toc133"/>
      <w:bookmarkEnd w:id="280"/>
      <w:r>
        <w:rPr>
          <w:rtl w:val="true"/>
        </w:rPr>
        <w:t xml:space="preserve">روایت </w:t>
      </w:r>
      <w:r>
        <w:rPr/>
        <w:t>23</w:t>
      </w:r>
      <w:bookmarkEnd w:id="2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بال‌های کبوتر شیاطین را می‌راند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282" w:name="__RefHeading___Toc2463731_2616395394"/>
      <w:bookmarkStart w:id="283" w:name="_Toc134"/>
      <w:bookmarkEnd w:id="282"/>
      <w:r>
        <w:rPr>
          <w:rtl w:val="true"/>
        </w:rPr>
        <w:t>توضیح</w:t>
      </w:r>
      <w:bookmarkEnd w:id="283"/>
    </w:p>
    <w:p>
      <w:pPr>
        <w:pStyle w:val="BookText"/>
        <w:rPr/>
      </w:pPr>
      <w:r>
        <w:rPr>
          <w:rFonts w:ascii="IRNazanin" w:hAnsi="IRNazanin" w:eastAsia="IRNazanin"/>
          <w:color w:val="111111"/>
          <w:sz w:val="28"/>
          <w:sz w:val="28"/>
          <w:szCs w:val="28"/>
          <w:rtl w:val="true"/>
          <w:lang w:bidi="fa-IR"/>
        </w:rPr>
        <w:t>خفیق جناح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بال زد </w:t>
      </w:r>
      <w:r>
        <w:rPr>
          <w:rFonts w:eastAsia="IRNazanin" w:cs="IRNazanin"/>
          <w:color w:val="111111"/>
          <w:sz w:val="28"/>
          <w:szCs w:val="28"/>
          <w:rtl w:val="true"/>
          <w:lang w:bidi="fa-IR"/>
        </w:rPr>
        <w:t>.</w:t>
      </w:r>
    </w:p>
    <w:p>
      <w:pPr>
        <w:pStyle w:val="Heading5"/>
        <w:numPr>
          <w:ilvl w:val="4"/>
          <w:numId w:val="1"/>
        </w:numPr>
        <w:rPr/>
      </w:pPr>
      <w:bookmarkStart w:id="284" w:name="__RefHeading___Toc2463733_2616395394"/>
      <w:bookmarkStart w:id="285" w:name="_Toc135"/>
      <w:bookmarkEnd w:id="284"/>
      <w:r>
        <w:rPr>
          <w:rtl w:val="true"/>
        </w:rPr>
        <w:t xml:space="preserve">روایت </w:t>
      </w:r>
      <w:r>
        <w:rPr/>
        <w:t>24</w:t>
      </w:r>
      <w:bookmarkEnd w:id="2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کبوتر، نابودی و ویرانی را از خانه دفع می‌کند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86" w:name="__RefHeading___Toc2463735_2616395394"/>
      <w:bookmarkStart w:id="287" w:name="_Toc136"/>
      <w:bookmarkEnd w:id="286"/>
      <w:r>
        <w:rPr>
          <w:rtl w:val="true"/>
        </w:rPr>
        <w:t>توضیح</w:t>
      </w:r>
      <w:bookmarkEnd w:id="287"/>
    </w:p>
    <w:p>
      <w:pPr>
        <w:pStyle w:val="BookText"/>
        <w:rPr/>
      </w:pPr>
      <w:r>
        <w:rPr>
          <w:rFonts w:ascii="IRNazanin" w:hAnsi="IRNazanin" w:eastAsia="IRNazanin"/>
          <w:color w:val="111111"/>
          <w:sz w:val="28"/>
          <w:sz w:val="28"/>
          <w:szCs w:val="28"/>
          <w:rtl w:val="true"/>
          <w:lang w:bidi="fa-IR"/>
        </w:rPr>
        <w:t>هدة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ویرانی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دفع ضرر و زیان از ضعیفان خانه مانند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هدّ به معنای ویرانی شدید، شکستن، صدای بم و مرد ضعیف،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نداشته و به معنای صدای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واضح‌تر است</w:t>
      </w:r>
      <w:r>
        <w:rPr>
          <w:rFonts w:eastAsia="IRNazanin" w:cs="IRNazanin"/>
          <w:color w:val="111111"/>
          <w:sz w:val="28"/>
          <w:szCs w:val="28"/>
          <w:rtl w:val="true"/>
          <w:lang w:bidi="fa-IR"/>
        </w:rPr>
        <w:t>.</w:t>
      </w:r>
    </w:p>
    <w:p>
      <w:pPr>
        <w:pStyle w:val="Heading5"/>
        <w:numPr>
          <w:ilvl w:val="4"/>
          <w:numId w:val="1"/>
        </w:numPr>
        <w:rPr/>
      </w:pPr>
      <w:bookmarkStart w:id="288" w:name="__RefHeading___Toc2463737_2616395394"/>
      <w:bookmarkStart w:id="289" w:name="_Toc137"/>
      <w:bookmarkEnd w:id="288"/>
      <w:r>
        <w:rPr>
          <w:rtl w:val="true"/>
        </w:rPr>
        <w:t xml:space="preserve">روایت </w:t>
      </w:r>
      <w:r>
        <w:rPr/>
        <w:t>25</w:t>
      </w:r>
      <w:bookmarkEnd w:id="28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اصبهانی نقل می‌کند که اسماعیل فرزند امام صادق علیه السلام از من هدیه‌ای طلب نمود </w:t>
      </w:r>
      <w:bookmarkStart w:id="290" w:name="pg13483_139780"/>
    </w:p>
    <w:p>
      <w:pPr>
        <w:pStyle w:val="BookText"/>
        <w:rPr/>
      </w:pPr>
      <w:bookmarkEnd w:id="290"/>
      <w:r>
        <w:rPr>
          <w:rFonts w:ascii="Amiri" w:hAnsi="Amiri" w:eastAsia="Amiri" w:cs="Amiri"/>
          <w:color w:val="111111"/>
          <w:sz w:val="28"/>
          <w:sz w:val="28"/>
          <w:szCs w:val="28"/>
          <w:rtl w:val="true"/>
          <w:lang w:bidi="ar-SA"/>
        </w:rPr>
        <w:t>فَأَهْدَيْتُ لَهُ طَيْراً رَاعِبِيّاً فَدَخَلَ أَبُو عَبْدِ اللَّهِ عليه السلام فَقَالَ اجْعَلُوا هَذَا الطَّيْرَ الرَّاعِبِيَّ مَعِي فِي الْبَيْتِ يُؤْنِسُنِي قَالَ وَ قَالَ عُثْمَانُ دَخَلْتُ عَلَي أَبِي عَبْدِ اللَّهِ عليه السلام وَ بَيْنَ يَدَيْهِ حَمَامٌ يَفُتُّ لَهُنَّ خُبْزاً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2463739_2616395394"/>
      <w:bookmarkStart w:id="292" w:name="_Toc138"/>
      <w:bookmarkEnd w:id="291"/>
      <w:r>
        <w:rPr>
          <w:rtl w:val="true"/>
        </w:rPr>
        <w:t>بيان</w:t>
      </w:r>
      <w:bookmarkEnd w:id="292"/>
    </w:p>
    <w:p>
      <w:pPr>
        <w:pStyle w:val="BookText"/>
        <w:rPr/>
      </w:pPr>
      <w:r>
        <w:rPr>
          <w:rFonts w:ascii="Amiri" w:hAnsi="Amiri" w:eastAsia="Amiri" w:cs="Amiri"/>
          <w:color w:val="111111"/>
          <w:sz w:val="28"/>
          <w:sz w:val="28"/>
          <w:szCs w:val="28"/>
          <w:rtl w:val="true"/>
          <w:lang w:bidi="ar-SA"/>
        </w:rPr>
        <w:t>في القاموس الفت الدق و الكسر بالأصابع انتهي و يدل علي استحباب‌</w:t>
      </w:r>
      <w:r>
        <w:rPr>
          <w:rStyle w:val="FootnoteAnchor"/>
          <w:rtl w:val="true"/>
        </w:rPr>
        <w:footnoteReference w:id="137"/>
      </w:r>
      <w:r>
        <w:rPr>
          <w:rFonts w:ascii="Amiri" w:hAnsi="Amiri" w:eastAsia="Amiri" w:cs="Amiri"/>
          <w:color w:val="111111"/>
          <w:sz w:val="28"/>
          <w:sz w:val="28"/>
          <w:szCs w:val="28"/>
          <w:rtl w:val="true"/>
          <w:lang w:bidi="ar-SA"/>
        </w:rPr>
        <w:t>إطعام الحمام الراعبية و فت الخبز لها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463741_2616395394"/>
      <w:bookmarkStart w:id="294" w:name="_Toc139"/>
      <w:bookmarkEnd w:id="293"/>
      <w:r>
        <w:rPr>
          <w:rtl w:val="true"/>
        </w:rPr>
        <w:t>«</w:t>
      </w:r>
      <w:r>
        <w:rPr/>
        <w:t>26</w:t>
      </w:r>
      <w:r>
        <w:rPr>
          <w:rtl w:val="true"/>
        </w:rPr>
        <w:t>»</w:t>
      </w:r>
      <w:bookmarkEnd w:id="294"/>
    </w:p>
    <w:p>
      <w:pPr>
        <w:pStyle w:val="BookText"/>
        <w:rPr/>
      </w:pPr>
      <w:r>
        <w:rPr>
          <w:rFonts w:ascii="Amiri" w:hAnsi="Amiri" w:eastAsia="Amiri" w:cs="Amiri"/>
          <w:color w:val="111111"/>
          <w:sz w:val="28"/>
          <w:sz w:val="28"/>
          <w:szCs w:val="28"/>
          <w:rtl w:val="true"/>
          <w:lang w:bidi="ar-SA"/>
        </w:rPr>
        <w:t>الْكَافِي، عَنِ الْعِدَّةِ عَنْ سَهْلٍ عَنْ بَكْرِ بْنِ صَالِحٍ عَنْ أَشْعَثَ بْنِ مُحَمَّدٍ الْبَارِقِيِّ عَنْ عَبْدِ الْكَرِيمِ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فَرَأَيْتُ عَلَي فِرَاشِهِ ثَلَاثَ حَمَامَاتٍ خُضْرٍ قَدْ ذَرَقْنَ عَلَي الْفِرَاشِ فَقُلْتُ جُعِلْتُ فِدَاكَ هَؤُلَاءِ الْحَمَامُ تَقْذَرُ الْفِرَاشَ فَقَالَ لَا إِنَّهُ يُسْتَحَبُّ أَنْ يُمْسَكْنَ‌</w:t>
      </w:r>
      <w:r>
        <w:rPr>
          <w:rStyle w:val="FootnoteAnchor"/>
          <w:rtl w:val="true"/>
        </w:rPr>
        <w:footnoteReference w:id="138"/>
      </w:r>
      <w:r>
        <w:rPr>
          <w:rFonts w:ascii="Amiri" w:hAnsi="Amiri" w:eastAsia="Amiri" w:cs="Amiri"/>
          <w:color w:val="111111"/>
          <w:sz w:val="28"/>
          <w:sz w:val="28"/>
          <w:szCs w:val="28"/>
          <w:rtl w:val="true"/>
          <w:lang w:bidi="ar-SA"/>
        </w:rPr>
        <w:t>فِي الْبَيْتِ‌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2463743_2616395394"/>
      <w:bookmarkStart w:id="296" w:name="_Toc140"/>
      <w:bookmarkEnd w:id="295"/>
      <w:r>
        <w:rPr>
          <w:rtl w:val="true"/>
        </w:rPr>
        <w:t>بيان</w:t>
      </w:r>
      <w:bookmarkEnd w:id="296"/>
    </w:p>
    <w:p>
      <w:pPr>
        <w:pStyle w:val="BookText"/>
        <w:rPr/>
      </w:pPr>
      <w:r>
        <w:rPr>
          <w:rFonts w:ascii="Amiri" w:hAnsi="Amiri" w:eastAsia="Amiri" w:cs="Amiri"/>
          <w:color w:val="111111"/>
          <w:sz w:val="28"/>
          <w:sz w:val="28"/>
          <w:szCs w:val="28"/>
          <w:rtl w:val="true"/>
          <w:lang w:bidi="ar-SA"/>
        </w:rPr>
        <w:t>ذرق الطائر قد يكون بالذال و الزاي و الفعل كضرب و نصر</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463745_2616395394"/>
      <w:bookmarkStart w:id="298" w:name="_Toc141"/>
      <w:bookmarkEnd w:id="297"/>
      <w:r>
        <w:rPr>
          <w:rtl w:val="true"/>
        </w:rPr>
        <w:t>«</w:t>
      </w:r>
      <w:r>
        <w:rPr/>
        <w:t>27</w:t>
      </w:r>
      <w:r>
        <w:rPr>
          <w:rtl w:val="true"/>
        </w:rPr>
        <w:t>»</w:t>
      </w:r>
      <w:bookmarkEnd w:id="298"/>
    </w:p>
    <w:p>
      <w:pPr>
        <w:pStyle w:val="BookText"/>
        <w:rPr/>
      </w:pPr>
      <w:r>
        <w:rPr>
          <w:rFonts w:ascii="Amiri" w:hAnsi="Amiri" w:eastAsia="Amiri" w:cs="Amiri"/>
          <w:color w:val="111111"/>
          <w:sz w:val="28"/>
          <w:sz w:val="28"/>
          <w:szCs w:val="28"/>
          <w:rtl w:val="true"/>
          <w:lang w:bidi="ar-SA"/>
        </w:rPr>
        <w:t>الْكَافِي، عَنْ عَلِيِّ بْنِ إِبْرَاهِيمَ عَنْ بَعْضِ أَصْحَابِهِ عَنْ أَبَانٍ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مَنْزِلِ رَسُولِ اللَّهِ صلّي اللّه عليه و آله زَوْجُ حَمَامٍ أَحْمَرَ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463747_2616395394"/>
      <w:bookmarkStart w:id="300" w:name="_Toc142"/>
      <w:bookmarkEnd w:id="299"/>
      <w:r>
        <w:rPr>
          <w:rtl w:val="true"/>
        </w:rPr>
        <w:t>«</w:t>
      </w:r>
      <w:r>
        <w:rPr/>
        <w:t>28</w:t>
      </w:r>
      <w:r>
        <w:rPr>
          <w:rtl w:val="true"/>
        </w:rPr>
        <w:t>»</w:t>
      </w:r>
      <w:bookmarkEnd w:id="300"/>
    </w:p>
    <w:p>
      <w:pPr>
        <w:pStyle w:val="BookText"/>
        <w:rPr/>
      </w:pPr>
      <w:r>
        <w:rPr>
          <w:rFonts w:ascii="Amiri" w:hAnsi="Amiri" w:eastAsia="Amiri" w:cs="Amiri"/>
          <w:color w:val="111111"/>
          <w:sz w:val="28"/>
          <w:sz w:val="28"/>
          <w:szCs w:val="28"/>
          <w:rtl w:val="true"/>
          <w:lang w:bidi="ar-SA"/>
        </w:rPr>
        <w:t>وَ مِنْهُ، عَنْ عَلِيِّ بْنِ إِبْرَاهِيمَ عَنْ أَبِيهِ عَنِ ابْنِ أَبِي عُمَيْرٍ</w:t>
      </w:r>
      <w:r>
        <w:rPr>
          <w:rStyle w:val="FootnoteAnchor"/>
          <w:rtl w:val="true"/>
        </w:rPr>
        <w:footnoteReference w:id="141"/>
      </w:r>
      <w:r>
        <w:rPr>
          <w:rFonts w:ascii="Amiri" w:hAnsi="Amiri" w:eastAsia="Amiri" w:cs="Amiri"/>
          <w:color w:val="111111"/>
          <w:sz w:val="28"/>
          <w:sz w:val="28"/>
          <w:szCs w:val="28"/>
          <w:rtl w:val="true"/>
          <w:lang w:bidi="ar-SA"/>
        </w:rPr>
        <w:t>عَنِ ابْنِ أَبِي نَجْرَانَ عَنْ مُحَمَّدِ بْنِ عُمَرَ</w:t>
      </w:r>
      <w:r>
        <w:rPr>
          <w:rStyle w:val="FootnoteAnchor"/>
          <w:rtl w:val="true"/>
        </w:rPr>
        <w:footnoteReference w:id="142"/>
      </w:r>
      <w:r>
        <w:rPr>
          <w:rFonts w:ascii="Amiri" w:hAnsi="Amiri" w:eastAsia="Amiri" w:cs="Amiri"/>
          <w:color w:val="111111"/>
          <w:sz w:val="28"/>
          <w:sz w:val="28"/>
          <w:szCs w:val="28"/>
          <w:rtl w:val="true"/>
          <w:lang w:bidi="ar-SA"/>
        </w:rPr>
        <w:t>عَنْ إِبْرَاهِيمَ بْنِ السِّنْدِيِ‌</w:t>
      </w:r>
      <w:r>
        <w:rPr>
          <w:rStyle w:val="FootnoteAnchor"/>
          <w:rtl w:val="true"/>
        </w:rPr>
        <w:footnoteReference w:id="143"/>
      </w:r>
      <w:r>
        <w:rPr>
          <w:rFonts w:ascii="Amiri" w:hAnsi="Amiri" w:eastAsia="Amiri" w:cs="Amiri"/>
          <w:color w:val="111111"/>
          <w:sz w:val="28"/>
          <w:sz w:val="28"/>
          <w:szCs w:val="28"/>
          <w:rtl w:val="true"/>
          <w:lang w:bidi="ar-SA"/>
        </w:rPr>
        <w:t>عَنْ يَحْيَي الْأَزْرَقِ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أَمِيرُ الْمُؤْمِنِينَ عليه السلام بِئْراً فَرَمَوْا فِيهَا فَأُخْبِرَ بِذَلِكَ فَجَاءَ حَتَّي وَقَفَ عَلَيْهَا فَقَالَ لَتَكُفُّنَّ أَوْ لَأُسْكِنَنَّهَا الْحَمَامَ ثُمَّ قَالَ أَبُو عَبْدِ اللَّهِ عليه السلام إِنَّ خَفِيقَ‌</w:t>
      </w:r>
      <w:r>
        <w:rPr>
          <w:rStyle w:val="FootnoteAnchor"/>
          <w:rtl w:val="true"/>
        </w:rPr>
        <w:footnoteReference w:id="144"/>
      </w:r>
      <w:r>
        <w:rPr>
          <w:rFonts w:ascii="Amiri" w:hAnsi="Amiri" w:eastAsia="Amiri" w:cs="Amiri"/>
          <w:color w:val="111111"/>
          <w:sz w:val="28"/>
          <w:sz w:val="28"/>
          <w:szCs w:val="28"/>
          <w:rtl w:val="true"/>
          <w:lang w:bidi="ar-SA"/>
        </w:rPr>
        <w:t>أَجْنِحَتِهَا يَطْرُدُ</w:t>
      </w:r>
    </w:p>
    <w:p>
      <w:pPr>
        <w:pStyle w:val="BookText"/>
        <w:rPr/>
      </w:pPr>
      <w:r>
        <w:rPr>
          <w:rFonts w:ascii="IRNazanin" w:hAnsi="IRNazanin" w:eastAsia="IRNazanin"/>
          <w:color w:val="111111"/>
          <w:sz w:val="28"/>
          <w:sz w:val="28"/>
          <w:szCs w:val="28"/>
          <w:rtl w:val="true"/>
          <w:lang w:bidi="fa-IR"/>
        </w:rPr>
        <w:t>و من به ایشان پرنده راعبی را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راعبی را با من در خانه نهید تا با من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نقل می‌کند که بر امام صادق علیه السلام وارد شدم در حالی که کبوترانی پیش روی حضرت بود که برای آن نان خُرد می‌کرد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01" w:name="__RefHeading___Toc2463749_2616395394"/>
      <w:bookmarkStart w:id="302" w:name="_Toc143"/>
      <w:bookmarkEnd w:id="301"/>
      <w:r>
        <w:rPr>
          <w:rtl w:val="true"/>
        </w:rPr>
        <w:t>توضیح</w:t>
      </w:r>
      <w:bookmarkEnd w:id="302"/>
    </w:p>
    <w:p>
      <w:pPr>
        <w:pStyle w:val="BookText"/>
        <w:rPr/>
      </w:pPr>
      <w:r>
        <w:rPr>
          <w:rFonts w:ascii="IRNazanin" w:hAnsi="IRNazanin" w:eastAsia="IRNazanin"/>
          <w:color w:val="111111"/>
          <w:sz w:val="28"/>
          <w:sz w:val="28"/>
          <w:szCs w:val="28"/>
          <w:rtl w:val="true"/>
          <w:lang w:bidi="fa-IR"/>
        </w:rPr>
        <w:t>در قاموس فتّ، به معنای کوبیدن و شکستن با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دال بر استحباب غذا دادن به کبوتر راعبی و خرد کردن نان برای آن، است</w:t>
      </w:r>
      <w:r>
        <w:rPr>
          <w:rFonts w:eastAsia="IRNazanin" w:cs="IRNazanin"/>
          <w:color w:val="111111"/>
          <w:sz w:val="28"/>
          <w:szCs w:val="28"/>
          <w:rtl w:val="true"/>
          <w:lang w:bidi="fa-IR"/>
        </w:rPr>
        <w:t>.</w:t>
      </w:r>
    </w:p>
    <w:p>
      <w:pPr>
        <w:pStyle w:val="Heading5"/>
        <w:numPr>
          <w:ilvl w:val="4"/>
          <w:numId w:val="1"/>
        </w:numPr>
        <w:rPr/>
      </w:pPr>
      <w:bookmarkStart w:id="303" w:name="__RefHeading___Toc2463751_2616395394"/>
      <w:bookmarkStart w:id="304" w:name="_Toc144"/>
      <w:bookmarkEnd w:id="303"/>
      <w:r>
        <w:rPr>
          <w:rtl w:val="true"/>
        </w:rPr>
        <w:t xml:space="preserve">روایت </w:t>
      </w:r>
      <w:r>
        <w:rPr/>
        <w:t>26</w:t>
      </w:r>
      <w:bookmarkEnd w:id="3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صالح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روی فشر ایشان سه کبوتر سبز رنگ را دیدم که در آنجا فضله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کبوتران فرش شما را کثیف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مستحب است که اینها در خانه نگه داشته شوند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05" w:name="__RefHeading___Toc2463753_2616395394"/>
      <w:bookmarkStart w:id="306" w:name="_Toc145"/>
      <w:bookmarkEnd w:id="305"/>
      <w:r>
        <w:rPr>
          <w:rtl w:val="true"/>
        </w:rPr>
        <w:t>توضیح</w:t>
      </w:r>
      <w:bookmarkEnd w:id="306"/>
    </w:p>
    <w:p>
      <w:pPr>
        <w:pStyle w:val="BookText"/>
        <w:rPr/>
      </w:pPr>
      <w:r>
        <w:rPr>
          <w:rFonts w:ascii="IRNazanin" w:hAnsi="IRNazanin" w:eastAsia="IRNazanin"/>
          <w:color w:val="111111"/>
          <w:sz w:val="28"/>
          <w:sz w:val="28"/>
          <w:szCs w:val="28"/>
          <w:rtl w:val="true"/>
          <w:lang w:bidi="fa-IR"/>
        </w:rPr>
        <w:t>ذرق الطائر، گاهی با ذال و گاهی با زاء استعمال می‌شود و بر وزن ضرب و نصر است</w:t>
      </w:r>
      <w:r>
        <w:rPr>
          <w:rFonts w:eastAsia="IRNazanin" w:cs="IRNazanin"/>
          <w:color w:val="111111"/>
          <w:sz w:val="28"/>
          <w:szCs w:val="28"/>
          <w:rtl w:val="true"/>
          <w:lang w:bidi="fa-IR"/>
        </w:rPr>
        <w:t>.</w:t>
      </w:r>
    </w:p>
    <w:p>
      <w:pPr>
        <w:pStyle w:val="Heading5"/>
        <w:numPr>
          <w:ilvl w:val="4"/>
          <w:numId w:val="1"/>
        </w:numPr>
        <w:rPr/>
      </w:pPr>
      <w:bookmarkStart w:id="307" w:name="__RefHeading___Toc2463755_2616395394"/>
      <w:bookmarkStart w:id="308" w:name="_Toc146"/>
      <w:bookmarkEnd w:id="307"/>
      <w:r>
        <w:rPr>
          <w:rtl w:val="true"/>
        </w:rPr>
        <w:t xml:space="preserve">روایت </w:t>
      </w:r>
      <w:r>
        <w:rPr/>
        <w:t>27</w:t>
      </w:r>
      <w:bookmarkEnd w:id="3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رسول خدا صلی الله علیه و آله یک جفت کبوتر سرخ وجود داشت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09" w:name="__RefHeading___Toc2463757_2616395394"/>
      <w:bookmarkStart w:id="310" w:name="_Toc147"/>
      <w:bookmarkEnd w:id="309"/>
      <w:r>
        <w:rPr>
          <w:rtl w:val="true"/>
        </w:rPr>
        <w:t xml:space="preserve">روایت </w:t>
      </w:r>
      <w:r>
        <w:rPr/>
        <w:t>28</w:t>
      </w:r>
      <w:bookmarkEnd w:id="31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چاهی را حفر 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چیزهایی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واقعه باخبر شده و بر سر چاه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کار خود دست می‌کشید و یا اینکه در این چاه کبوترانی را ساکن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کبوتر، شیاطین را دور می‌کند</w:t>
      </w:r>
      <w:r>
        <w:rPr>
          <w:rFonts w:eastAsia="IRNazanin" w:cs="IRNazanin"/>
          <w:color w:val="111111"/>
          <w:sz w:val="28"/>
          <w:szCs w:val="28"/>
          <w:rtl w:val="true"/>
          <w:lang w:bidi="fa-IR"/>
        </w:rPr>
        <w:t>.</w:t>
      </w:r>
      <w:r>
        <w:rPr>
          <w:rStyle w:val="FootnoteAnchor"/>
          <w:rtl w:val="true"/>
        </w:rPr>
        <w:footnoteReference w:id="148"/>
      </w:r>
      <w:bookmarkStart w:id="311" w:name="pg13483_139781"/>
    </w:p>
    <w:p>
      <w:pPr>
        <w:pStyle w:val="BookText"/>
        <w:rPr/>
      </w:pPr>
      <w:bookmarkEnd w:id="311"/>
      <w:r>
        <w:rPr>
          <w:rFonts w:ascii="Amiri" w:hAnsi="Amiri" w:eastAsia="Amiri" w:cs="Amiri"/>
          <w:color w:val="111111"/>
          <w:sz w:val="28"/>
          <w:sz w:val="28"/>
          <w:szCs w:val="28"/>
          <w:rtl w:val="true"/>
          <w:lang w:bidi="ar-SA"/>
        </w:rPr>
        <w:t>الشَّيَاطِينَ‌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2463759_2616395394"/>
      <w:bookmarkStart w:id="313" w:name="_Toc148"/>
      <w:bookmarkEnd w:id="312"/>
      <w:r>
        <w:rPr>
          <w:rtl w:val="true"/>
        </w:rPr>
        <w:t>بيان</w:t>
      </w:r>
      <w:bookmarkEnd w:id="313"/>
    </w:p>
    <w:p>
      <w:pPr>
        <w:pStyle w:val="BookText"/>
        <w:rPr/>
      </w:pPr>
      <w:r>
        <w:rPr>
          <w:rFonts w:ascii="Amiri" w:hAnsi="Amiri" w:eastAsia="Amiri" w:cs="Amiri"/>
          <w:color w:val="111111"/>
          <w:sz w:val="28"/>
          <w:sz w:val="28"/>
          <w:szCs w:val="28"/>
          <w:rtl w:val="true"/>
          <w:lang w:bidi="ar-SA"/>
        </w:rPr>
        <w:t>الخطاب للجن و الشياطين الذين كان الرمي منهم</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463761_2616395394"/>
      <w:bookmarkStart w:id="315" w:name="_Toc149"/>
      <w:bookmarkEnd w:id="314"/>
      <w:r>
        <w:rPr>
          <w:rtl w:val="true"/>
        </w:rPr>
        <w:t>«</w:t>
      </w:r>
      <w:r>
        <w:rPr/>
        <w:t>29</w:t>
      </w:r>
      <w:r>
        <w:rPr>
          <w:rtl w:val="true"/>
        </w:rPr>
        <w:t>»</w:t>
      </w:r>
      <w:bookmarkEnd w:id="315"/>
    </w:p>
    <w:p>
      <w:pPr>
        <w:pStyle w:val="BookText"/>
        <w:rPr/>
      </w:pPr>
      <w:r>
        <w:rPr>
          <w:rFonts w:ascii="Amiri" w:hAnsi="Amiri" w:eastAsia="Amiri" w:cs="Amiri"/>
          <w:color w:val="111111"/>
          <w:sz w:val="28"/>
          <w:sz w:val="28"/>
          <w:szCs w:val="28"/>
          <w:rtl w:val="true"/>
          <w:lang w:bidi="ar-SA"/>
        </w:rPr>
        <w:t>الْكَافِي، عَنْ عَلِيِّ بْنِ إِبْرَاهِيمَ عَنْ أَبِيهِ عَنْ بَعْضِ أَصْحَابِهِ‌</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الْحَمَامُ عِنْدَ أَبِي عَبْدِ اللَّهِ عليه السلام فَقَالَ لَهُ رَجُلٌ إِنَّهُ بَلَغَنِي أَنَّ عُمَرَ رَأَي حَمَاماً يَطِيرُ وَ رَجُلٌ تَحْتَهُ يَعْدُو فَقَالَ عُمَرُ شَيْطَانٌ يَعْدُو تَحْتَهُ شَيْطَانٌ فَقَالَ أَبُو عَبْدِ اللَّهِ عليه السلام مَا كَانَ إِسْمَاعِيلُ عِنْدَكُمْ فَقِيلَ صِدِّيقٌ فَقَالَ فَإِنَّ بَقِيَّةَ حَمَامِ الْحَرَمِ مِنْ حَمَامِ إِسْمَاعِيلَ عليه السلام‌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2463763_2616395394"/>
      <w:bookmarkStart w:id="317" w:name="_Toc150"/>
      <w:bookmarkEnd w:id="316"/>
      <w:r>
        <w:rPr>
          <w:rtl w:val="true"/>
        </w:rPr>
        <w:t>«</w:t>
      </w:r>
      <w:r>
        <w:rPr/>
        <w:t>30</w:t>
      </w:r>
      <w:r>
        <w:rPr>
          <w:rtl w:val="true"/>
        </w:rPr>
        <w:t>»</w:t>
      </w:r>
      <w:bookmarkEnd w:id="317"/>
    </w:p>
    <w:p>
      <w:pPr>
        <w:pStyle w:val="BookText"/>
        <w:rPr/>
      </w:pPr>
      <w:r>
        <w:rPr>
          <w:rFonts w:ascii="Amiri" w:hAnsi="Amiri" w:eastAsia="Amiri" w:cs="Amiri"/>
          <w:color w:val="111111"/>
          <w:sz w:val="28"/>
          <w:sz w:val="28"/>
          <w:szCs w:val="28"/>
          <w:rtl w:val="true"/>
          <w:lang w:bidi="ar-SA"/>
        </w:rPr>
        <w:t>وَ مِنْهُ، عَنْ عِدَّةٍ مِنْ أَصْحَابِهِ عَنْ أَحْمَدَ بْنِ مُحَمَّدِ بْنِ خَالِدٍ عَنْ إِسْمَاعِيلَ بْنِ مِهْرَانَ عَنْ سَيْفِ 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طَيْراً فِي بَيْتِهِ فَلْيَتَّخِذْ وَرَشَاناً فَإِنَّهُ أَكْثَرُ شَيْ‌ءٍ ذِكْراً لِلَّهِ عَزَّ وَ جَلَّ وَ أَكْثَرُ تَسْبِيحاً وَ هُوَ طَيْرٌ يُحِبُّنَا أَهْلَ الْبَيْتِ‌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2463765_2616395394"/>
      <w:bookmarkStart w:id="319" w:name="_Toc151"/>
      <w:bookmarkEnd w:id="318"/>
      <w:r>
        <w:rPr>
          <w:rtl w:val="true"/>
        </w:rPr>
        <w:t>«</w:t>
      </w:r>
      <w:r>
        <w:rPr/>
        <w:t>31</w:t>
      </w:r>
      <w:r>
        <w:rPr>
          <w:rtl w:val="true"/>
        </w:rPr>
        <w:t>»</w:t>
      </w:r>
      <w:bookmarkEnd w:id="319"/>
    </w:p>
    <w:p>
      <w:pPr>
        <w:pStyle w:val="BookText"/>
        <w:rPr/>
      </w:pPr>
      <w:r>
        <w:rPr>
          <w:rFonts w:ascii="Amiri" w:hAnsi="Amiri" w:eastAsia="Amiri" w:cs="Amiri"/>
          <w:color w:val="111111"/>
          <w:sz w:val="28"/>
          <w:sz w:val="28"/>
          <w:szCs w:val="28"/>
          <w:rtl w:val="true"/>
          <w:lang w:bidi="ar-SA"/>
        </w:rPr>
        <w:t>وَ مِنْهُ، عَنِ الْعِدَّةِ عَنْ أَحْمَدَ بْنِ مُحَمَّدٍ عَنْ بَكْرِ بْنِ صَالِحٍ عَنْ مُحَمَّدِ بْنِ أَبِي حَمْزَةَ عَنْ عُثْمَانَ 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اسْتَهْدَانِي إِسْمَاعِيلُ بْنُ أَبِي عَبْدِ اللَّهِ عليه السلام طَيْراً مِنْ طُيُورِ الْعِرَاقِ فَأَهْدَيْتُ لَهُ وَرَشَاناً فَدَخَلَ أَبُو عَبْدِ اللَّهِ عليه السلام فَرَآهُ فَقَالَ إِنَّ الْوَرَشَانَ يَقُولُ بُورِكْتُمْ بُورِكْتُمْ فَأَمْسِكُوهُ‌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2463767_2616395394"/>
      <w:bookmarkStart w:id="321" w:name="_Toc152"/>
      <w:bookmarkEnd w:id="320"/>
      <w:r>
        <w:rPr>
          <w:rtl w:val="true"/>
        </w:rPr>
        <w:t>«</w:t>
      </w:r>
      <w:r>
        <w:rPr/>
        <w:t>32</w:t>
      </w:r>
      <w:r>
        <w:rPr>
          <w:rtl w:val="true"/>
        </w:rPr>
        <w:t>»</w:t>
      </w:r>
      <w:bookmarkEnd w:id="321"/>
    </w:p>
    <w:p>
      <w:pPr>
        <w:pStyle w:val="BookText"/>
        <w:rPr/>
      </w:pPr>
      <w:r>
        <w:rPr>
          <w:rFonts w:ascii="Amiri" w:hAnsi="Amiri" w:eastAsia="Amiri" w:cs="Amiri"/>
          <w:color w:val="111111"/>
          <w:sz w:val="28"/>
          <w:sz w:val="28"/>
          <w:szCs w:val="28"/>
          <w:rtl w:val="true"/>
          <w:lang w:bidi="ar-SA"/>
        </w:rPr>
        <w:t>وَ مِنْهُ، عَنِ الْعِدَّةِ عَنْ أَحْمَدَ بْنِ مُحَمَّدٍ عَنِ الْجَامُورَانِيِّ عَنِ ابْنِ أَبِي حَمْزَةَ عَنْ سَيْفٍ عَنْ إِسْحَاقَ بْنِ عَمَّارٍ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ابْنَهُ إِسْمَاعِيلَ</w:t>
      </w:r>
    </w:p>
    <w:p>
      <w:pPr>
        <w:pStyle w:val="Heading5"/>
        <w:numPr>
          <w:ilvl w:val="4"/>
          <w:numId w:val="1"/>
        </w:numPr>
        <w:rPr/>
      </w:pPr>
      <w:bookmarkStart w:id="322" w:name="__RefHeading___Toc2463769_2616395394"/>
      <w:bookmarkStart w:id="323" w:name="_Toc153"/>
      <w:bookmarkEnd w:id="322"/>
      <w:r>
        <w:rPr>
          <w:rtl w:val="true"/>
        </w:rPr>
        <w:t>توضیح</w:t>
      </w:r>
      <w:bookmarkEnd w:id="323"/>
    </w:p>
    <w:p>
      <w:pPr>
        <w:pStyle w:val="BookText"/>
        <w:rPr/>
      </w:pPr>
      <w:r>
        <w:rPr>
          <w:rFonts w:ascii="IRNazanin" w:hAnsi="IRNazanin" w:eastAsia="IRNazanin"/>
          <w:color w:val="111111"/>
          <w:sz w:val="28"/>
          <w:sz w:val="28"/>
          <w:szCs w:val="28"/>
          <w:rtl w:val="true"/>
          <w:lang w:bidi="fa-IR"/>
        </w:rPr>
        <w:t>خطاب امام به جنیان و شیاطینی بوده که پرتاب از جانب آنها بوده است</w:t>
      </w:r>
      <w:r>
        <w:rPr>
          <w:rFonts w:eastAsia="IRNazanin" w:cs="IRNazanin"/>
          <w:color w:val="111111"/>
          <w:sz w:val="28"/>
          <w:szCs w:val="28"/>
          <w:rtl w:val="true"/>
          <w:lang w:bidi="fa-IR"/>
        </w:rPr>
        <w:t>.</w:t>
      </w:r>
    </w:p>
    <w:p>
      <w:pPr>
        <w:pStyle w:val="Heading5"/>
        <w:numPr>
          <w:ilvl w:val="4"/>
          <w:numId w:val="1"/>
        </w:numPr>
        <w:rPr/>
      </w:pPr>
      <w:bookmarkStart w:id="324" w:name="__RefHeading___Toc2463771_2616395394"/>
      <w:bookmarkStart w:id="325" w:name="_Toc154"/>
      <w:bookmarkEnd w:id="324"/>
      <w:r>
        <w:rPr>
          <w:rtl w:val="true"/>
        </w:rPr>
        <w:t xml:space="preserve">روایت </w:t>
      </w:r>
      <w:r>
        <w:rPr/>
        <w:t>29</w:t>
      </w:r>
      <w:bookmarkEnd w:id="3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نزد امام صادق علیه السلام از کبوتر سخن به میان آمد و مردی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عمر کبوتری را در حال پرواز دید که مردی در زیر آن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شیطانی است که زیر آن شیطانی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نزد شما چه منزلتی دارد؟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کبوتران حرم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اسماعیل هستند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26" w:name="__RefHeading___Toc2463773_2616395394"/>
      <w:bookmarkStart w:id="327" w:name="_Toc155"/>
      <w:bookmarkEnd w:id="326"/>
      <w:r>
        <w:rPr>
          <w:rtl w:val="true"/>
        </w:rPr>
        <w:t xml:space="preserve">روایت </w:t>
      </w:r>
      <w:r>
        <w:rPr/>
        <w:t>30</w:t>
      </w:r>
      <w:bookmarkEnd w:id="3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خانه خود پرنده‌ای نگاه دارد، بهتر است کبوتر ورشان را نگاه دارد، زیرا این کبوتر بیشتر ذکر خدا را گفته و تسبیح او می‌کند و آن پرنده‌ای است که ما اهل بیت را دوست می‌دارد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28" w:name="__RefHeading___Toc2463775_2616395394"/>
      <w:bookmarkStart w:id="329" w:name="_Toc156"/>
      <w:bookmarkEnd w:id="328"/>
      <w:r>
        <w:rPr>
          <w:rtl w:val="true"/>
        </w:rPr>
        <w:t xml:space="preserve">روایت </w:t>
      </w:r>
      <w:r>
        <w:rPr/>
        <w:t>31</w:t>
      </w:r>
      <w:bookmarkEnd w:id="3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اصبهانی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فرزند امام صادق علیه السلام از من پرنده‌ای از پرندگان عراق را هدیه خواست و من به ایشان کبوتر ورشان را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وارد شده و آن کبوتر را دیدند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کبوتر ورشان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بر شما باد، خیر و برکت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نگاه دارید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330" w:name="__RefHeading___Toc2463777_2616395394"/>
      <w:bookmarkStart w:id="331" w:name="_Toc157"/>
      <w:bookmarkEnd w:id="330"/>
      <w:r>
        <w:rPr>
          <w:rtl w:val="true"/>
        </w:rPr>
        <w:t xml:space="preserve">روایت </w:t>
      </w:r>
      <w:r>
        <w:rPr/>
        <w:t>32</w:t>
      </w:r>
      <w:bookmarkEnd w:id="3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فرزندش اسماعیل را </w:t>
      </w:r>
      <w:bookmarkStart w:id="332" w:name="pg13483_139782"/>
    </w:p>
    <w:p>
      <w:pPr>
        <w:pStyle w:val="BookText"/>
        <w:rPr/>
      </w:pPr>
      <w:bookmarkEnd w:id="332"/>
      <w:r>
        <w:rPr>
          <w:rFonts w:ascii="Amiri" w:hAnsi="Amiri" w:eastAsia="Amiri" w:cs="Amiri"/>
          <w:color w:val="111111"/>
          <w:sz w:val="28"/>
          <w:sz w:val="28"/>
          <w:szCs w:val="28"/>
          <w:rtl w:val="true"/>
          <w:lang w:bidi="ar-SA"/>
        </w:rPr>
        <w:t>عَنِ اتِّخَاذِ الْفَاخِتَةِ وَ قَالَ إِنْ كُنْتَ وَ لَا بُدَّ مُتَّخِذاً فَاتَّخِذْ وَرَشَاناً فَإِنَّهُ كَثِيرُ الذِّكْرِ لِلَّهِ عَزَّ وَ جَلَ‌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2463779_2616395394"/>
      <w:bookmarkStart w:id="334" w:name="_Toc158"/>
      <w:bookmarkEnd w:id="333"/>
      <w:r>
        <w:rPr>
          <w:rtl w:val="true"/>
        </w:rPr>
        <w:t>بيان</w:t>
      </w:r>
      <w:bookmarkEnd w:id="334"/>
    </w:p>
    <w:p>
      <w:pPr>
        <w:pStyle w:val="BookText"/>
        <w:rPr/>
      </w:pPr>
      <w:r>
        <w:rPr>
          <w:rFonts w:ascii="Amiri" w:hAnsi="Amiri" w:eastAsia="Amiri" w:cs="Amiri"/>
          <w:color w:val="111111"/>
          <w:sz w:val="28"/>
          <w:sz w:val="28"/>
          <w:szCs w:val="28"/>
          <w:rtl w:val="true"/>
          <w:lang w:bidi="ar-SA"/>
        </w:rPr>
        <w:t>كأنه عليه السلام لم يكن يعلم صلاح إسماعيل في اتخاذ الحمام مطلقا كما يومي إليه الخبر</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463781_2616395394"/>
      <w:bookmarkStart w:id="336" w:name="_Toc159"/>
      <w:bookmarkEnd w:id="335"/>
      <w:r>
        <w:rPr>
          <w:rtl w:val="true"/>
        </w:rPr>
        <w:t>«</w:t>
      </w:r>
      <w:r>
        <w:rPr/>
        <w:t>33</w:t>
      </w:r>
      <w:r>
        <w:rPr>
          <w:rtl w:val="true"/>
        </w:rPr>
        <w:t>»</w:t>
      </w:r>
      <w:bookmarkEnd w:id="336"/>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حَفْصِ بْنِ الْبَخْتَرِيِّ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دَارِ أَبِي جَعْفَرٍ عليه السلام فَاخِتَةٌ فَسَمِعَهَا يَوْماً وَ هِيَ تَصِيحُ فَقَالَ لَهُمْ أَ تَدْرُونَ مَا تَقُولُ هَذِهِ الْفَاخِتَةُ فَقَالُوا لَا قَالَ تَقُولُ فَقَدْتُكُمْ فَقَدْتُكُمْ ثُمَّ قَالَ لَنَفْقِدَنَّهَا قَبْلَ أَنْ تَفْقِدَنَا ثُمَّ أَمَرَ بِهَا فَذُبِحَتْ‌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2463783_2616395394"/>
      <w:bookmarkStart w:id="338" w:name="_Toc160"/>
      <w:bookmarkEnd w:id="337"/>
      <w:r>
        <w:rPr>
          <w:rtl w:val="true"/>
        </w:rPr>
        <w:t>«</w:t>
      </w:r>
      <w:r>
        <w:rPr/>
        <w:t>34</w:t>
      </w:r>
      <w:r>
        <w:rPr>
          <w:rtl w:val="true"/>
        </w:rPr>
        <w:t>»</w:t>
      </w:r>
      <w:bookmarkEnd w:id="338"/>
    </w:p>
    <w:p>
      <w:pPr>
        <w:pStyle w:val="BookText"/>
        <w:rPr/>
      </w:pPr>
      <w:r>
        <w:rPr>
          <w:rFonts w:ascii="Amiri" w:hAnsi="Amiri" w:eastAsia="Amiri" w:cs="Amiri"/>
          <w:color w:val="111111"/>
          <w:sz w:val="28"/>
          <w:sz w:val="28"/>
          <w:szCs w:val="28"/>
          <w:rtl w:val="true"/>
          <w:lang w:bidi="ar-SA"/>
        </w:rPr>
        <w:t>وَ مِنْهُ، عَنِ الْعِدَّةِ عَنْ أَحْمَدَ بْنِ مُحَمَّدِ بْنِ خَالِدٍ الْجَامُورَانِيِّ عَنْ أَبِي حَمْزَةَ</w:t>
      </w:r>
      <w:r>
        <w:rPr>
          <w:rStyle w:val="FootnoteAnchor"/>
          <w:rtl w:val="true"/>
        </w:rPr>
        <w:footnoteReference w:id="159"/>
      </w:r>
      <w:r>
        <w:rPr>
          <w:rFonts w:ascii="Amiri" w:hAnsi="Amiri" w:eastAsia="Amiri" w:cs="Amiri"/>
          <w:color w:val="111111"/>
          <w:sz w:val="28"/>
          <w:sz w:val="28"/>
          <w:szCs w:val="28"/>
          <w:rtl w:val="true"/>
          <w:lang w:bidi="ar-SA"/>
        </w:rPr>
        <w:t>عَنْ سَيْفِ بْنِ عَمِيرَةَ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يَا بَا مُحَمَّدٍ اذْهَبْ بِنَا إِلَي إِسْمَاعِيلَ نَعُودُهُ وَ كَانَ شَاكِياً فَقُمْنَا فَدَخَلْنَا عَلَي إِسْمَاعِيلَ فَإِذَا فِي مَنْزِلِهِ فَاخِتَةٌ فِي قَفَصٍ تَصِيحُ فَقَالَ أَبُو عَبْدِ اللَّهِ عليه السلام يَا بُنَيَّ مَا يَدْعُوكَ إِلَي إِمْسَاكِ هَذِهِ الْفَاخِتَةِ أَ وَ مَا عَلِمْتَ أَنَّهَا مَشُومَةٌ أَ وَ مَا تَدْرِي مَا تَقُولُ قَالَ إِسْمَاعِيلُ لَا قَالَ إِنَّمَا تَدْعُو عَلَي أَرْبَابِهَا فَتَقُولُ فَقَدْتُكُمْ فَقَدْتُكُمْ فَأَخْرِجُوهَا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2463785_2616395394"/>
      <w:bookmarkStart w:id="340" w:name="_Toc161"/>
      <w:bookmarkEnd w:id="339"/>
      <w:r>
        <w:rPr>
          <w:rtl w:val="true"/>
        </w:rPr>
        <w:t>«</w:t>
      </w:r>
      <w:r>
        <w:rPr/>
        <w:t>35</w:t>
      </w:r>
      <w:r>
        <w:rPr>
          <w:rtl w:val="true"/>
        </w:rPr>
        <w:t>»</w:t>
      </w:r>
      <w:bookmarkEnd w:id="340"/>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مُحَمَّدِ بْنِ إِسْمَاعِيلَ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الطَّيْرِ يُرْسَلُ مِنَ الْبَلَدِ الْبَعِيدِ الَّذِي لَمْ يَرَهُ قَطُّ فَيَأْتِي فَقَالَ يَا ابْنَ عُذَافِرٍ هُوَ يَأْتِي مَنْزِلَ صَاحِبِهِ مِنْ ثَلَاثِينَ فَرْسَخاً عَلَي</w:t>
      </w:r>
    </w:p>
    <w:p>
      <w:pPr>
        <w:pStyle w:val="BookText"/>
        <w:rPr/>
      </w:pPr>
      <w:r>
        <w:rPr>
          <w:rFonts w:ascii="IRNazanin" w:hAnsi="IRNazanin" w:eastAsia="IRNazanin"/>
          <w:color w:val="111111"/>
          <w:sz w:val="28"/>
          <w:sz w:val="28"/>
          <w:szCs w:val="28"/>
          <w:rtl w:val="true"/>
          <w:lang w:bidi="fa-IR"/>
        </w:rPr>
        <w:t>از نگه داشتن فاخته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می خواهی پرنده‌ای را نگه داری، پس کبوتر ورشان را نگاه دار که آن بسیار ذکر خداوند عزّ و جلّ می‌گوید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41" w:name="__RefHeading___Toc2463787_2616395394"/>
      <w:bookmarkStart w:id="342" w:name="_Toc162"/>
      <w:bookmarkEnd w:id="341"/>
      <w:r>
        <w:rPr>
          <w:rtl w:val="true"/>
        </w:rPr>
        <w:t>توضیح</w:t>
      </w:r>
      <w:bookmarkEnd w:id="342"/>
    </w:p>
    <w:p>
      <w:pPr>
        <w:pStyle w:val="BookText"/>
        <w:rPr/>
      </w:pPr>
      <w:r>
        <w:rPr>
          <w:rFonts w:ascii="IRNazanin" w:hAnsi="IRNazanin" w:eastAsia="IRNazanin"/>
          <w:color w:val="111111"/>
          <w:sz w:val="28"/>
          <w:sz w:val="28"/>
          <w:szCs w:val="28"/>
          <w:rtl w:val="true"/>
          <w:lang w:bidi="fa-IR"/>
        </w:rPr>
        <w:t>همانطور که حدیث اشاره دارد، گویا امام علیه السلام مطلقا نگه داشتن کبوتر را به مصلحت اسماعیل نمی دید</w:t>
      </w:r>
      <w:r>
        <w:rPr>
          <w:rFonts w:eastAsia="IRNazanin" w:cs="IRNazanin"/>
          <w:color w:val="111111"/>
          <w:sz w:val="28"/>
          <w:szCs w:val="28"/>
          <w:rtl w:val="true"/>
          <w:lang w:bidi="fa-IR"/>
        </w:rPr>
        <w:t>.</w:t>
      </w:r>
    </w:p>
    <w:p>
      <w:pPr>
        <w:pStyle w:val="Heading5"/>
        <w:numPr>
          <w:ilvl w:val="4"/>
          <w:numId w:val="1"/>
        </w:numPr>
        <w:rPr/>
      </w:pPr>
      <w:bookmarkStart w:id="343" w:name="__RefHeading___Toc2463789_2616395394"/>
      <w:bookmarkStart w:id="344" w:name="_Toc163"/>
      <w:bookmarkEnd w:id="343"/>
      <w:r>
        <w:rPr>
          <w:rtl w:val="true"/>
        </w:rPr>
        <w:t xml:space="preserve">روایت </w:t>
      </w:r>
      <w:r>
        <w:rPr/>
        <w:t>33</w:t>
      </w:r>
      <w:bookmarkEnd w:id="3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یی بود که حضرت روزی صدای آن را شنیدند که در حال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پرنده چه می‌گوید؟ گفتند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آن را از میان می بریم پیش از آنکه 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دستور ذبح آن را دادند و آن پرنده ذبح شد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45" w:name="__RefHeading___Toc2463791_2616395394"/>
      <w:bookmarkStart w:id="346" w:name="_Toc164"/>
      <w:bookmarkEnd w:id="345"/>
      <w:r>
        <w:rPr>
          <w:rtl w:val="true"/>
        </w:rPr>
        <w:t xml:space="preserve">روایت </w:t>
      </w:r>
      <w:r>
        <w:rPr/>
        <w:t>34</w:t>
      </w:r>
      <w:bookmarkEnd w:id="3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ما را نزد اسماعیل ببر تا عیادتش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مریض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و بر اسماعیل وارد شدیم و در منزل او فاخته یی را دیدیم که در قفس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چه چیز تو را به نگه داری این پرنده وا داشته است؟ آیا نمی‌دانی که این پرنده شوم و نحس است؟ آیا نمی‌دانی این پرنده چه می‌گوید؟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صاحبان خود را نفرین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بیرون کنید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کتاب خرائج این حدیث نقل شده است</w:t>
      </w:r>
      <w:r>
        <w:rPr>
          <w:rFonts w:eastAsia="IRNazanin" w:cs="IRNazanin"/>
          <w:color w:val="111111"/>
          <w:sz w:val="28"/>
          <w:szCs w:val="28"/>
          <w:rtl w:val="true"/>
          <w:lang w:bidi="fa-IR"/>
        </w:rPr>
        <w:t>.</w:t>
      </w:r>
    </w:p>
    <w:p>
      <w:pPr>
        <w:pStyle w:val="Heading5"/>
        <w:numPr>
          <w:ilvl w:val="4"/>
          <w:numId w:val="1"/>
        </w:numPr>
        <w:rPr/>
      </w:pPr>
      <w:bookmarkStart w:id="347" w:name="__RefHeading___Toc2463793_2616395394"/>
      <w:bookmarkStart w:id="348" w:name="_Toc165"/>
      <w:bookmarkEnd w:id="347"/>
      <w:r>
        <w:rPr>
          <w:rtl w:val="true"/>
        </w:rPr>
        <w:t xml:space="preserve">روایت </w:t>
      </w:r>
      <w:r>
        <w:rPr/>
        <w:t>35</w:t>
      </w:r>
      <w:bookmarkEnd w:id="3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پرنده‌ای پرسیدم که از سرزمینی دور‌دست که هرگز آن سرزمین را ندیده است، فرستاده می شود و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عُذافر، آن پرنده از مسافت سی فرسخی </w:t>
      </w:r>
      <w:bookmarkStart w:id="349" w:name="pg13483_139783"/>
    </w:p>
    <w:p>
      <w:pPr>
        <w:pStyle w:val="BookText"/>
        <w:rPr/>
      </w:pPr>
      <w:bookmarkEnd w:id="349"/>
      <w:r>
        <w:rPr>
          <w:rFonts w:ascii="Amiri" w:hAnsi="Amiri" w:eastAsia="Amiri" w:cs="Amiri"/>
          <w:color w:val="111111"/>
          <w:sz w:val="28"/>
          <w:sz w:val="28"/>
          <w:szCs w:val="28"/>
          <w:rtl w:val="true"/>
          <w:lang w:bidi="ar-SA"/>
        </w:rPr>
        <w:t>مَعْرِفَتِهِ وَ حِسِّهِ‌</w:t>
      </w:r>
      <w:r>
        <w:rPr>
          <w:rStyle w:val="FootnoteAnchor"/>
          <w:rtl w:val="true"/>
        </w:rPr>
        <w:footnoteReference w:id="165"/>
      </w:r>
      <w:r>
        <w:rPr>
          <w:rFonts w:ascii="Amiri" w:hAnsi="Amiri" w:eastAsia="Amiri" w:cs="Amiri"/>
          <w:color w:val="111111"/>
          <w:sz w:val="28"/>
          <w:sz w:val="28"/>
          <w:szCs w:val="28"/>
          <w:rtl w:val="true"/>
          <w:lang w:bidi="ar-SA"/>
        </w:rPr>
        <w:t>فَإِذَا زَادَتْ عَلَي ثَلَاثِينَ فَرْسَخاً جَاءَتْ إِلَي أَرْبَابِهَا بِأَرْزَاقِهَا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2463795_2616395394"/>
      <w:bookmarkStart w:id="351" w:name="_Toc166"/>
      <w:bookmarkEnd w:id="350"/>
      <w:r>
        <w:rPr>
          <w:rtl w:val="true"/>
        </w:rPr>
        <w:t>بيان</w:t>
      </w:r>
      <w:bookmarkEnd w:id="351"/>
    </w:p>
    <w:p>
      <w:pPr>
        <w:pStyle w:val="BookText"/>
        <w:rPr/>
      </w:pPr>
      <w:r>
        <w:rPr>
          <w:rFonts w:ascii="Amiri" w:hAnsi="Amiri" w:eastAsia="Amiri" w:cs="Amiri"/>
          <w:color w:val="111111"/>
          <w:sz w:val="28"/>
          <w:sz w:val="28"/>
          <w:szCs w:val="28"/>
          <w:rtl w:val="true"/>
          <w:lang w:bidi="ar-SA"/>
        </w:rPr>
        <w:t>قوله عليه السلام بأرزاقها أي تأتي بسبب أنه قدر رزقها في بيت صاحبها بتسبيب الله تعالي من غير معرفة لها بالطريق و الرواية الآتية أيضا هذا مغزاها و الأكل بالضم و بضمتين الثمر و الرزق و الحظ من الدنيا كما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463797_2616395394"/>
      <w:bookmarkStart w:id="353" w:name="_Toc167"/>
      <w:bookmarkEnd w:id="352"/>
      <w:r>
        <w:rPr>
          <w:rtl w:val="true"/>
        </w:rPr>
        <w:t>«</w:t>
      </w:r>
      <w:r>
        <w:rPr/>
        <w:t>36</w:t>
      </w:r>
      <w:r>
        <w:rPr>
          <w:rtl w:val="true"/>
        </w:rPr>
        <w:t>»</w:t>
      </w:r>
      <w:bookmarkEnd w:id="353"/>
    </w:p>
    <w:p>
      <w:pPr>
        <w:pStyle w:val="BookText"/>
        <w:rPr/>
      </w:pPr>
      <w:r>
        <w:rPr>
          <w:rFonts w:ascii="Amiri" w:hAnsi="Amiri" w:eastAsia="Amiri" w:cs="Amiri"/>
          <w:color w:val="111111"/>
          <w:sz w:val="28"/>
          <w:sz w:val="28"/>
          <w:szCs w:val="28"/>
          <w:rtl w:val="true"/>
          <w:lang w:bidi="ar-SA"/>
        </w:rPr>
        <w:t>الْكَافِي، عَنْ عِدَّةٍ مِنْ أَصْحَابِهِ عَنْ سَهْلِ بْنِ زِيَادٍ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مِنْ ثَلَاثِينَ فَرْسَخاً فَبِالْهِدَايَةِ وَ مَا كَانَ أَكْثَرَ مِنْ ذَلِكَ فَبِالْأُكُلِ‌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2463799_2616395394"/>
      <w:bookmarkStart w:id="355" w:name="_Toc168"/>
      <w:bookmarkEnd w:id="354"/>
      <w:r>
        <w:rPr>
          <w:rtl w:val="true"/>
        </w:rPr>
        <w:t>«</w:t>
      </w:r>
      <w:r>
        <w:rPr/>
        <w:t>37</w:t>
      </w:r>
      <w:r>
        <w:rPr>
          <w:rtl w:val="true"/>
        </w:rPr>
        <w:t>»</w:t>
      </w:r>
      <w:bookmarkEnd w:id="355"/>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عَلِيِّ بْنِ الْحَكَمِ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الطَّيْرُ يَجِي‌ءُ مِنَ الْمَكَانِ الْبَعِيدِ قَالَ إِنَّمَا يَجِي‌ءُ لِرِزْقِهِ‌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2463801_2616395394"/>
      <w:bookmarkStart w:id="357" w:name="_Toc169"/>
      <w:bookmarkEnd w:id="356"/>
      <w:r>
        <w:rPr>
          <w:rtl w:val="true"/>
        </w:rPr>
        <w:t>«</w:t>
      </w:r>
      <w:r>
        <w:rPr/>
        <w:t>38</w:t>
      </w:r>
      <w:r>
        <w:rPr>
          <w:rtl w:val="true"/>
        </w:rPr>
        <w:t>»</w:t>
      </w:r>
      <w:bookmarkEnd w:id="357"/>
    </w:p>
    <w:p>
      <w:pPr>
        <w:pStyle w:val="BookText"/>
        <w:rPr/>
      </w:pPr>
      <w:r>
        <w:rPr>
          <w:rFonts w:ascii="Amiri" w:hAnsi="Amiri" w:eastAsia="Amiri" w:cs="Amiri"/>
          <w:color w:val="111111"/>
          <w:sz w:val="28"/>
          <w:sz w:val="28"/>
          <w:szCs w:val="28"/>
          <w:rtl w:val="true"/>
          <w:lang w:bidi="ar-SA"/>
        </w:rPr>
        <w:t>وَ مِنْهُ، عَنِ الْحُسَيْنِ بْنِ مُحَمَّدٍ عَنْ مُعَلَّي بْنِ مُحَمَّدٍ عَنْ مُحَمَّدِ بْنِ جُمْهُورٍ عَنْ عَلِيِّ بْنِ دَاوُدَ الْحَدَّادِ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الْحَمَامُ يُرْسَلْنَ مِنَ الْمَوَاضِعِ الْبَعِيدَةِ فَتَأْتِي وَ يُرْسَلْنَ مِنَ الْمَكَانِ الْقَرِيبِ فَلَا تَأْتِي فَقَالَ إِذَا انْقَطَعَ أُكُلُهُ فَلَا تَأْتِي‌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2463803_2616395394"/>
      <w:bookmarkStart w:id="359" w:name="_Toc170"/>
      <w:bookmarkEnd w:id="358"/>
      <w:r>
        <w:rPr>
          <w:rtl w:val="true"/>
        </w:rPr>
        <w:t>بيان</w:t>
      </w:r>
      <w:bookmarkEnd w:id="359"/>
    </w:p>
    <w:p>
      <w:pPr>
        <w:pStyle w:val="BookText"/>
        <w:rPr/>
      </w:pPr>
      <w:r>
        <w:rPr>
          <w:rFonts w:ascii="Amiri" w:hAnsi="Amiri" w:eastAsia="Amiri" w:cs="Amiri"/>
          <w:color w:val="111111"/>
          <w:sz w:val="28"/>
          <w:sz w:val="28"/>
          <w:szCs w:val="28"/>
          <w:rtl w:val="true"/>
          <w:lang w:bidi="ar-SA"/>
        </w:rPr>
        <w:t>إذا انقطع أكله أي من الدنيا فيموت أو من بيت صاحبه فيذهب إلي مكان آخر</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2463805_2616395394"/>
      <w:bookmarkStart w:id="361" w:name="_Toc171"/>
      <w:bookmarkEnd w:id="360"/>
      <w:r>
        <w:rPr>
          <w:rtl w:val="true"/>
        </w:rPr>
        <w:t>«</w:t>
      </w:r>
      <w:r>
        <w:rPr/>
        <w:t>39</w:t>
      </w:r>
      <w:r>
        <w:rPr>
          <w:rtl w:val="true"/>
        </w:rPr>
        <w:t>»</w:t>
      </w:r>
      <w:bookmarkEnd w:id="361"/>
    </w:p>
    <w:p>
      <w:pPr>
        <w:pStyle w:val="BookText"/>
        <w:rPr/>
      </w:pPr>
      <w:r>
        <w:rPr>
          <w:rFonts w:ascii="Amiri" w:hAnsi="Amiri" w:eastAsia="Amiri" w:cs="Amiri"/>
          <w:color w:val="111111"/>
          <w:sz w:val="28"/>
          <w:sz w:val="28"/>
          <w:szCs w:val="28"/>
          <w:rtl w:val="true"/>
          <w:lang w:bidi="ar-SA"/>
        </w:rPr>
        <w:t>دَلَائِلُ الطَّبَرِيِّ، عَنْ أَحْمَدَ بْنِ إِبْرَاهِيمَ‌</w:t>
      </w:r>
      <w:r>
        <w:rPr>
          <w:rStyle w:val="FootnoteAnchor"/>
          <w:rtl w:val="true"/>
        </w:rPr>
        <w:footnoteReference w:id="170"/>
      </w:r>
      <w:r>
        <w:rPr>
          <w:rFonts w:ascii="Amiri" w:hAnsi="Amiri" w:eastAsia="Amiri" w:cs="Amiri"/>
          <w:color w:val="111111"/>
          <w:sz w:val="28"/>
          <w:sz w:val="28"/>
          <w:szCs w:val="28"/>
          <w:rtl w:val="true"/>
          <w:lang w:bidi="ar-SA"/>
        </w:rPr>
        <w:t>عَنْ خَالِدٍ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الْبَاقِرُ فِي طَرِيقِ مَكَّةَ وَ مَعَهُ أَبُو أُمَيَّةَ الْأَنْصَارِيُّ وَ هُوَ زَمِيلُهُ فِي مَحْمِلِهِ فَنَظَرَ إِلَي زَوْجِ وَرَشَانٍ فِي جَانِبِ الْمَحْمِلِ مَعَهُ فَرَفَعَ أَبُو أُمَيَّةَ يَدَهُ لَيُنَحِّيَهُ فَقَالَ لَهُ أَبُو جَعْفَرٍ مَهْلًا فَإِنَّ هَذَا</w:t>
      </w:r>
    </w:p>
    <w:p>
      <w:pPr>
        <w:pStyle w:val="BookText"/>
        <w:rPr/>
      </w:pPr>
      <w:r>
        <w:rPr>
          <w:rFonts w:ascii="IRNazanin" w:hAnsi="IRNazanin" w:eastAsia="IRNazanin"/>
          <w:color w:val="111111"/>
          <w:sz w:val="28"/>
          <w:sz w:val="28"/>
          <w:szCs w:val="28"/>
          <w:rtl w:val="true"/>
          <w:lang w:bidi="fa-IR"/>
        </w:rPr>
        <w:t>براساس حس و شناخت خود، به منزل صاحبش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بیش از سی فرسخ باشد، به سبب رزق و روزی خود به سراغ صاحبانش می‌رود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62" w:name="__RefHeading___Toc2463807_2616395394"/>
      <w:bookmarkStart w:id="363" w:name="_Toc172"/>
      <w:bookmarkEnd w:id="362"/>
      <w:r>
        <w:rPr>
          <w:rtl w:val="true"/>
        </w:rPr>
        <w:t>توضیح</w:t>
      </w:r>
      <w:bookmarkEnd w:id="363"/>
    </w:p>
    <w:p>
      <w:pPr>
        <w:pStyle w:val="BookText"/>
        <w:rPr/>
      </w:pPr>
      <w:r>
        <w:rPr>
          <w:rFonts w:ascii="IRNazanin" w:hAnsi="IRNazanin" w:eastAsia="IRNazanin"/>
          <w:color w:val="111111"/>
          <w:sz w:val="28"/>
          <w:sz w:val="28"/>
          <w:szCs w:val="28"/>
          <w:rtl w:val="true"/>
          <w:lang w:bidi="fa-IR"/>
        </w:rPr>
        <w:t>منظور از بأرزاقها در کلام امام این است که آن پرنده به سبب رزقی که در منزل صاحب خود بر او مقدر شده فرود می‌آید و این به اراده خدا محقق می‌شود نه با شناختی که پرنده به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ادامه می‌آید، همین مفهوم را در بر دارد و کلمه أُکل یا أُکُل در آن به معنای رزق و روزی و بهره از دنیاست همان گونه که فیروز آبادی نیز چنین بیان داشته است</w:t>
      </w:r>
      <w:r>
        <w:rPr>
          <w:rFonts w:eastAsia="IRNazanin" w:cs="IRNazanin"/>
          <w:color w:val="111111"/>
          <w:sz w:val="28"/>
          <w:szCs w:val="28"/>
          <w:rtl w:val="true"/>
          <w:lang w:bidi="fa-IR"/>
        </w:rPr>
        <w:t>.</w:t>
      </w:r>
    </w:p>
    <w:p>
      <w:pPr>
        <w:pStyle w:val="Heading5"/>
        <w:numPr>
          <w:ilvl w:val="4"/>
          <w:numId w:val="1"/>
        </w:numPr>
        <w:rPr/>
      </w:pPr>
      <w:bookmarkStart w:id="364" w:name="__RefHeading___Toc2463809_2616395394"/>
      <w:bookmarkStart w:id="365" w:name="_Toc173"/>
      <w:bookmarkEnd w:id="364"/>
      <w:r>
        <w:rPr>
          <w:rtl w:val="true"/>
        </w:rPr>
        <w:t xml:space="preserve">روایت </w:t>
      </w:r>
      <w:r>
        <w:rPr/>
        <w:t>36</w:t>
      </w:r>
      <w:bookmarkEnd w:id="3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تا مسافت سی فرسخی را از روی هدایت می‌آید و اگر مسافت بیش از این باشد، به سبب رزق و روزی اوست</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366" w:name="__RefHeading___Toc2463811_2616395394"/>
      <w:bookmarkStart w:id="367" w:name="_Toc174"/>
      <w:bookmarkEnd w:id="366"/>
      <w:r>
        <w:rPr>
          <w:rtl w:val="true"/>
        </w:rPr>
        <w:t xml:space="preserve">روایت </w:t>
      </w:r>
      <w:r>
        <w:rPr/>
        <w:t>37</w:t>
      </w:r>
      <w:bookmarkEnd w:id="3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پرنده از مکان دور‌دست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سبب رزق و روزی خود می‌آید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68" w:name="__RefHeading___Toc2463813_2616395394"/>
      <w:bookmarkStart w:id="369" w:name="_Toc175"/>
      <w:bookmarkEnd w:id="368"/>
      <w:r>
        <w:rPr>
          <w:rtl w:val="true"/>
        </w:rPr>
        <w:t xml:space="preserve">روایت </w:t>
      </w:r>
      <w:r>
        <w:rPr/>
        <w:t>38</w:t>
      </w:r>
      <w:bookmarkEnd w:id="3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بن حریز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از مکآنهای دور دست فرستاده شده و می‌آیند و گاهی از مکان نزدیک فرستاده شده ولی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و روزی آنها قطع شود، نمی‌آیند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370" w:name="__RefHeading___Toc2463815_2616395394"/>
      <w:bookmarkStart w:id="371" w:name="_Toc176"/>
      <w:bookmarkEnd w:id="370"/>
      <w:r>
        <w:rPr>
          <w:rtl w:val="true"/>
        </w:rPr>
        <w:t>توضیح</w:t>
      </w:r>
      <w:bookmarkEnd w:id="371"/>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روزی آن از دنیا قطع شود، که می‌میرد و یا رزقش از خانه صاحب خود قطع شود که به جای دیگری می‌رود</w:t>
      </w:r>
      <w:r>
        <w:rPr>
          <w:rFonts w:eastAsia="IRNazanin" w:cs="IRNazanin"/>
          <w:color w:val="111111"/>
          <w:sz w:val="28"/>
          <w:szCs w:val="28"/>
          <w:rtl w:val="true"/>
          <w:lang w:bidi="fa-IR"/>
        </w:rPr>
        <w:t>.</w:t>
      </w:r>
    </w:p>
    <w:p>
      <w:pPr>
        <w:pStyle w:val="Heading5"/>
        <w:numPr>
          <w:ilvl w:val="4"/>
          <w:numId w:val="1"/>
        </w:numPr>
        <w:rPr/>
      </w:pPr>
      <w:bookmarkStart w:id="372" w:name="__RefHeading___Toc2463817_2616395394"/>
      <w:bookmarkStart w:id="373" w:name="_Toc177"/>
      <w:bookmarkEnd w:id="372"/>
      <w:r>
        <w:rPr>
          <w:rtl w:val="true"/>
        </w:rPr>
        <w:t xml:space="preserve">روایت </w:t>
      </w:r>
      <w:r>
        <w:rPr/>
        <w:t>39</w:t>
      </w:r>
      <w:bookmarkEnd w:id="3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بودند و ابو أمیّه انصاری در کجاوه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متوجه حضور یک جفت کبوتر ورشان در گوشه کجاوه شد و دستش را برای راندن آن دو از کجاوه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74" w:name="pg13483_139784"/>
    </w:p>
    <w:p>
      <w:pPr>
        <w:pStyle w:val="BookText"/>
        <w:rPr/>
      </w:pPr>
      <w:bookmarkEnd w:id="374"/>
      <w:r>
        <w:rPr>
          <w:rFonts w:ascii="Amiri" w:hAnsi="Amiri" w:eastAsia="Amiri" w:cs="Amiri"/>
          <w:color w:val="111111"/>
          <w:sz w:val="28"/>
          <w:sz w:val="28"/>
          <w:szCs w:val="28"/>
          <w:rtl w:val="true"/>
          <w:lang w:bidi="ar-SA"/>
        </w:rPr>
        <w:t>الطَّيْرَ جَاءَ يَسْتَجِيرُ بِنَا أَهْلَ الْبَيْتِ فَإِنَّ حَيَّةً تُؤْذِيهِ وَ تَأْكُلُ فِرَاخَهُ كُلَّ سَنَةٍ وَ قَدْ دَعَوْتُ اللَّهَ أَنْ يَدْفَعَ عَنْهُ وَ قَدْ فَعَلَ‌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2463819_2616395394"/>
      <w:bookmarkStart w:id="376" w:name="_Toc178"/>
      <w:bookmarkEnd w:id="375"/>
      <w:r>
        <w:rPr>
          <w:rtl w:val="true"/>
        </w:rPr>
        <w:t>«</w:t>
      </w:r>
      <w:r>
        <w:rPr/>
        <w:t>40</w:t>
      </w:r>
      <w:r>
        <w:rPr>
          <w:rtl w:val="true"/>
        </w:rPr>
        <w:t>»</w:t>
      </w:r>
      <w:bookmarkEnd w:id="376"/>
    </w:p>
    <w:p>
      <w:pPr>
        <w:pStyle w:val="BookText"/>
        <w:rPr/>
      </w:pPr>
      <w:r>
        <w:rPr>
          <w:rFonts w:ascii="Amiri" w:hAnsi="Amiri" w:eastAsia="Amiri" w:cs="Amiri"/>
          <w:color w:val="111111"/>
          <w:sz w:val="28"/>
          <w:sz w:val="28"/>
          <w:szCs w:val="28"/>
          <w:rtl w:val="true"/>
          <w:lang w:bidi="ar-SA"/>
        </w:rPr>
        <w:t>مَشَارِقُ الْأَنْوَارِ،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إِذْ وَقَعَ عَلَيْهِ وَرَشَانَانِ ثُمَّ هَدَلَا</w:t>
      </w:r>
      <w:r>
        <w:rPr>
          <w:rStyle w:val="FootnoteAnchor"/>
          <w:rtl w:val="true"/>
        </w:rPr>
        <w:footnoteReference w:id="176"/>
      </w:r>
      <w:r>
        <w:rPr>
          <w:rFonts w:ascii="Amiri" w:hAnsi="Amiri" w:eastAsia="Amiri" w:cs="Amiri"/>
          <w:color w:val="111111"/>
          <w:sz w:val="28"/>
          <w:sz w:val="28"/>
          <w:szCs w:val="28"/>
          <w:rtl w:val="true"/>
          <w:lang w:bidi="ar-SA"/>
        </w:rPr>
        <w:t>فَرَدَّ عَلَيْهِمَا فَطَارَا فَقُلْتُ جُعِلْتُ فِدَاكَ مَا هَذَا فَقَالَ هَذَا طَائِرٌ ظَنَّ فِي زَوْجَتِهِ سُوءاً فَحَلَفَتْ لَهُ فَقَالَ لَهَا لَا أَرْضَي إِلَّا بِمَوْلَايَ مُحَمَّدِ بْنِ عَلِيٍّ فَجَاءَتْ فَحَلَفَتْ لَهُ بِالْوَلَايَةِ أَنَّهَا لَمْ تَخُنْهُ فَصَدَّقَهَا وَ مَا مِنْ أَحَدٍ يَحْلِفُ بِالْوَلَايَةِ إِلَّا صَدَقَ إِلَّا الْإِنْسَانُ فَإِنَّهُ حَلَّافٌ مَهِينٌ‌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2463821_2616395394"/>
      <w:bookmarkStart w:id="378" w:name="_Toc179"/>
      <w:bookmarkEnd w:id="377"/>
      <w:r>
        <w:rPr>
          <w:rtl w:val="true"/>
        </w:rPr>
        <w:t>«</w:t>
      </w:r>
      <w:r>
        <w:rPr/>
        <w:t>41</w:t>
      </w:r>
      <w:r>
        <w:rPr>
          <w:rtl w:val="true"/>
        </w:rPr>
        <w:t>»</w:t>
      </w:r>
      <w:bookmarkEnd w:id="378"/>
    </w:p>
    <w:p>
      <w:pPr>
        <w:pStyle w:val="BookText"/>
        <w:rPr/>
      </w:pPr>
      <w:r>
        <w:rPr>
          <w:rFonts w:ascii="Amiri" w:hAnsi="Amiri" w:eastAsia="Amiri" w:cs="Amiri"/>
          <w:color w:val="111111"/>
          <w:sz w:val="28"/>
          <w:sz w:val="28"/>
          <w:szCs w:val="28"/>
          <w:rtl w:val="true"/>
          <w:lang w:bidi="ar-SA"/>
        </w:rPr>
        <w:t>دَلَائِلُ الطَّبَرِيِّ، عَنْ أَحْمَدَ بْنِ مُحَمَّدٍ عَنْ مُحَمَّدِ بْنِ يُوسُفَ عَنْ عَلِيِّ بْنِ دَاوُدَ الْحَذَّاءِ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نَظَرْتُ إِلَي زَوْجِ حَمَامٍ عِنْدَهُ يَهْدِرُ الذَّكَرُ عَلَي الْأُنْثَي فَقَالَ أَ تَدْرِي مَا يَقُولُ قُلْتُ لَا قَالَ يَقُولُ يَا سَكَنِي وَ عِرْسِي مَا خَلَقَ اللَّهُ خَلْقاً أَحَبَّ إِلَيَّ مِنْكِ إِلَّا أَنْ يَكُونَ جَعْفَرَ بْنَ مُحَمَّدٍ عليه السلام‌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2463823_2616395394"/>
      <w:bookmarkStart w:id="380" w:name="_Toc180"/>
      <w:bookmarkEnd w:id="379"/>
      <w:r>
        <w:rPr>
          <w:rtl w:val="true"/>
        </w:rPr>
        <w:t>«</w:t>
      </w:r>
      <w:r>
        <w:rPr/>
        <w:t>42</w:t>
      </w:r>
      <w:r>
        <w:rPr>
          <w:rtl w:val="true"/>
        </w:rPr>
        <w:t>»</w:t>
      </w:r>
      <w:bookmarkEnd w:id="380"/>
    </w:p>
    <w:p>
      <w:pPr>
        <w:pStyle w:val="BookText"/>
        <w:rPr/>
      </w:pPr>
      <w:r>
        <w:rPr>
          <w:rFonts w:ascii="Amiri" w:hAnsi="Amiri" w:eastAsia="Amiri" w:cs="Amiri"/>
          <w:color w:val="111111"/>
          <w:sz w:val="28"/>
          <w:sz w:val="28"/>
          <w:szCs w:val="28"/>
          <w:rtl w:val="true"/>
          <w:lang w:bidi="ar-SA"/>
        </w:rPr>
        <w:t>حياة الحيوان، الحمام قال الجوهري و هو عند العرب ذوات الأطواق نحو الفواخت و القماري و ساق حر و القطا و الوراشين و أشباه ذلك يقع علي الذكر و الأنثي لأن الهاء إنما دخلته علي أنه واحد من جنس لا للتأنيث و عند العامة أنها الدواجن فقط الواحد حمامة و حكي أبو حاتم عن الأصمعي في كتاب الطير الكبير أن الحمام هو اليمام البري‌</w:t>
      </w:r>
      <w:r>
        <w:rPr>
          <w:rStyle w:val="FootnoteAnchor"/>
          <w:rtl w:val="true"/>
        </w:rPr>
        <w:footnoteReference w:id="179"/>
      </w:r>
      <w:r>
        <w:rPr>
          <w:rFonts w:ascii="Amiri" w:hAnsi="Amiri" w:eastAsia="Amiri" w:cs="Amiri"/>
          <w:color w:val="111111"/>
          <w:sz w:val="28"/>
          <w:sz w:val="28"/>
          <w:szCs w:val="28"/>
          <w:rtl w:val="true"/>
          <w:lang w:bidi="ar-SA"/>
        </w:rPr>
        <w:t>الواحدة يمامة و هو ضروب و الفرق بين الحمام الذي عندنا و اليمام أن في أسفل ذنب الحمامة مما يلي ظهرها بياض و أسفل ذنب اليمامة لا بياض فيه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النووي في التحرير عن الأصمعي أن كل ذات طوق فهو حمام و المراد</w:t>
      </w:r>
    </w:p>
    <w:p>
      <w:pPr>
        <w:pStyle w:val="BookText"/>
        <w:rPr/>
      </w:pPr>
      <w:r>
        <w:rPr>
          <w:rFonts w:ascii="IRNazanin" w:hAnsi="IRNazanin" w:eastAsia="IRNazanin"/>
          <w:color w:val="111111"/>
          <w:sz w:val="28"/>
          <w:sz w:val="28"/>
          <w:szCs w:val="28"/>
          <w:rtl w:val="true"/>
          <w:lang w:bidi="fa-IR"/>
        </w:rPr>
        <w:t>پرنده از آزار ماری به ما اهل بیت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جوجه پرنده را هر سال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کردم تا این بلا را از آن دفع کند و خداوند نیز چنین کرد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81" w:name="__RefHeading___Toc2463825_2616395394"/>
      <w:bookmarkStart w:id="382" w:name="_Toc181"/>
      <w:bookmarkEnd w:id="381"/>
      <w:r>
        <w:rPr>
          <w:rtl w:val="true"/>
        </w:rPr>
        <w:t xml:space="preserve">روایت </w:t>
      </w:r>
      <w:r>
        <w:rPr/>
        <w:t>40</w:t>
      </w:r>
      <w:bookmarkEnd w:id="382"/>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امام علیه السلام بودم که ناگهان دو کبوتر ورشان بر حضرت فرود آمده و شروع به خواندن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دو را دور کردند، پس آن دو کبوتر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پرنده‌ای است که به جفت خود سوء‌ظن دارد و جفتش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نمودن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جفت خود گفت راضی نمی‌شوم مگر اینکه مولایم محمد بن علی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جفت آمد و بر ولایت برای جفتش سوگند خورد که به وی خود خیانت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سوگند او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که به ولایت سوگند یاد کند راست می‌گوید، مگر انسان که بسیار قسم‌خورنده و فرومایه است</w:t>
      </w:r>
      <w:r>
        <w:rPr>
          <w:rFonts w:eastAsia="IRNazanin" w:cs="IRNazanin"/>
          <w:color w:val="111111"/>
          <w:sz w:val="28"/>
          <w:szCs w:val="28"/>
          <w:rtl w:val="true"/>
          <w:lang w:bidi="fa-IR"/>
        </w:rPr>
        <w:t>.</w:t>
      </w:r>
    </w:p>
    <w:p>
      <w:pPr>
        <w:pStyle w:val="Heading5"/>
        <w:numPr>
          <w:ilvl w:val="4"/>
          <w:numId w:val="1"/>
        </w:numPr>
        <w:rPr/>
      </w:pPr>
      <w:bookmarkStart w:id="383" w:name="__RefHeading___Toc2463827_2616395394"/>
      <w:bookmarkStart w:id="384" w:name="_Toc182"/>
      <w:bookmarkEnd w:id="383"/>
      <w:r>
        <w:rPr>
          <w:rtl w:val="true"/>
        </w:rPr>
        <w:t xml:space="preserve">روایت </w:t>
      </w:r>
      <w:r>
        <w:rPr/>
        <w:t>41</w:t>
      </w:r>
      <w:bookmarkEnd w:id="384"/>
    </w:p>
    <w:p>
      <w:pPr>
        <w:pStyle w:val="BookText"/>
        <w:rPr/>
      </w:pPr>
      <w:r>
        <w:rPr>
          <w:rFonts w:ascii="IRNazanin" w:hAnsi="IRNazanin" w:eastAsia="IRNazanin"/>
          <w:color w:val="111111"/>
          <w:sz w:val="28"/>
          <w:sz w:val="28"/>
          <w:szCs w:val="28"/>
          <w:rtl w:val="true"/>
          <w:lang w:bidi="fa-IR"/>
        </w:rPr>
        <w:t>دلائل الإمامه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یسار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متوجه حضور یک جفت کبوتر نزد ایشان شدم که جنس نر جنس ماده را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 آرامش و همسرم خداوند چیزی را دوست داشتنی تر از تو برای من نیافرید، مگر جعفر بن محمد را</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85" w:name="__RefHeading___Toc2463829_2616395394"/>
      <w:bookmarkStart w:id="386" w:name="_Toc183"/>
      <w:bookmarkEnd w:id="385"/>
      <w:r>
        <w:rPr>
          <w:rtl w:val="true"/>
        </w:rPr>
        <w:t xml:space="preserve">روایت </w:t>
      </w:r>
      <w:r>
        <w:rPr/>
        <w:t>42</w:t>
      </w:r>
      <w:bookmarkEnd w:id="386"/>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عرب پرنده‌ای طوق‌دار است چون فاخته، قمری، قمری نر، سنگخوار، ورشان و امثان اینها، این کلمه هم بر مذکر و هم بر مؤنث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متصل شدن تاء مربوطه به آن بیانگر یک عدد از آن است نه اینکه نشانه تأنیث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می‌پندارند که واژه حمام به معنای ماکیان است و مفرد آن حمامة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از اصمعی در کتاب الطیر الکبیر، نقل می‌کند حمام همان یمام، کبوتر صحرایی است که مفرد آن یمامة می‌باشد و این پرنده دارای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حمامه و یمامه تفاوت در این است که زیر دم حمامة که در امتداد پشت آن است سفیدی است، ولی در زیر دم یمامة هیچ سفیدی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از اصمعی در کتاب التحریر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طوق‌داری حمام نامیده می‌شود و مراد از </w:t>
      </w:r>
    </w:p>
    <w:p>
      <w:pPr>
        <w:pStyle w:val="BookText"/>
        <w:rPr/>
      </w:pPr>
      <w:r>
        <w:rPr>
          <w:rFonts w:ascii="Amiri" w:hAnsi="Amiri" w:eastAsia="Amiri" w:cs="Amiri"/>
          <w:color w:val="111111"/>
          <w:sz w:val="28"/>
          <w:sz w:val="28"/>
          <w:szCs w:val="28"/>
          <w:rtl w:val="true"/>
          <w:lang w:bidi="ar-SA"/>
        </w:rPr>
        <w:t>بالطوق الخضرة أو الحمرة أو السواد المحيط بعنق الحمامة في طوقها و كان الكسائي يقول الحمام هو البري و اليمام ما يألف البيوت و الصواب ما قاله الأصمعي و نقل الأزهري عن الشافعي أن الحمام كل ما عب و هدر و إن تفرقت أسماؤه في الطائر عب‌</w:t>
      </w:r>
      <w:r>
        <w:rPr>
          <w:rStyle w:val="FootnoteAnchor"/>
          <w:rtl w:val="true"/>
        </w:rPr>
        <w:footnoteReference w:id="182"/>
      </w:r>
      <w:r>
        <w:rPr>
          <w:rFonts w:ascii="Amiri" w:hAnsi="Amiri" w:eastAsia="Amiri" w:cs="Amiri"/>
          <w:color w:val="111111"/>
          <w:sz w:val="28"/>
          <w:sz w:val="28"/>
          <w:szCs w:val="28"/>
          <w:rtl w:val="true"/>
          <w:lang w:bidi="ar-SA"/>
        </w:rPr>
        <w:t>و لا يقال شرب و الهدر جمع الصوت‌</w:t>
      </w:r>
      <w:r>
        <w:rPr>
          <w:rStyle w:val="FootnoteAnchor"/>
          <w:rtl w:val="true"/>
        </w:rPr>
        <w:footnoteReference w:id="183"/>
      </w:r>
      <w:r>
        <w:rPr>
          <w:rFonts w:ascii="Amiri" w:hAnsi="Amiri" w:eastAsia="Amiri" w:cs="Amiri"/>
          <w:color w:val="111111"/>
          <w:sz w:val="28"/>
          <w:sz w:val="28"/>
          <w:szCs w:val="28"/>
          <w:rtl w:val="true"/>
          <w:lang w:bidi="ar-SA"/>
        </w:rPr>
        <w:t xml:space="preserve">و مواصلته من غير تقطيع له قال الرافعي و الأشبه أن ما عب هدر و لو اقتصروا في تفسير الحمام علي العب لكفاهم و يدل عليه أن الشافعي ذكر في عيون المسائل و ما عب من الماء عبا فهو حمام و ما شرب قطرة قطرة كالدجاج فليس بحمام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قاله الرافعي نظر لأنه لا يلزم من العب الهدير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حويضي نغر مكب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فترت فترة يعب</w:t>
      </w:r>
    </w:p>
    <w:p>
      <w:pPr>
        <w:pStyle w:val="BookText"/>
        <w:rPr/>
      </w:pPr>
      <w:r>
        <w:rPr>
          <w:rFonts w:ascii="IRNazanin" w:hAnsi="IRNazanin" w:eastAsia="IRNazanin"/>
          <w:color w:val="111111"/>
          <w:sz w:val="28"/>
          <w:sz w:val="28"/>
          <w:szCs w:val="28"/>
          <w:rtl w:val="true"/>
          <w:lang w:bidi="fa-IR"/>
        </w:rPr>
        <w:t>و حمرات شربهن عب</w:t>
      </w:r>
    </w:p>
    <w:p>
      <w:pPr>
        <w:pStyle w:val="BookText"/>
        <w:rPr/>
      </w:pPr>
      <w:r>
        <w:rPr>
          <w:rFonts w:ascii="Amiri" w:hAnsi="Amiri" w:eastAsia="Amiri" w:cs="Amiri"/>
          <w:color w:val="111111"/>
          <w:sz w:val="28"/>
          <w:sz w:val="28"/>
          <w:szCs w:val="28"/>
          <w:rtl w:val="true"/>
          <w:lang w:bidi="ar-SA"/>
        </w:rPr>
        <w:t>وصف النغر بالعب مع أنه لا يهدر و إلا كان حماما و النغر نوع من العصفور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انتظم لك كلام الشافعي و أهل اللغة يقولون إن الحمام يقع علي الذي يألف البيوت و يستفرخ فيها و علي اليمام و القماري و ساق حر و هو ذكر القمري و الفواخت و الدبسي‌</w:t>
      </w:r>
      <w:r>
        <w:rPr>
          <w:rStyle w:val="FootnoteAnchor"/>
          <w:rtl w:val="true"/>
        </w:rPr>
        <w:footnoteReference w:id="185"/>
      </w:r>
      <w:r>
        <w:rPr>
          <w:rFonts w:ascii="Amiri" w:hAnsi="Amiri" w:eastAsia="Amiri" w:cs="Amiri"/>
          <w:color w:val="111111"/>
          <w:sz w:val="28"/>
          <w:sz w:val="28"/>
          <w:szCs w:val="28"/>
          <w:rtl w:val="true"/>
          <w:lang w:bidi="ar-SA"/>
        </w:rPr>
        <w:t>و القطا و الوراشين و اليعاقيب‌</w:t>
      </w:r>
      <w:r>
        <w:rPr>
          <w:rStyle w:val="FootnoteAnchor"/>
          <w:rtl w:val="true"/>
        </w:rPr>
        <w:footnoteReference w:id="186"/>
      </w:r>
      <w:r>
        <w:rPr>
          <w:rFonts w:ascii="Amiri" w:hAnsi="Amiri" w:eastAsia="Amiri" w:cs="Amiri"/>
          <w:color w:val="111111"/>
          <w:sz w:val="28"/>
          <w:sz w:val="28"/>
          <w:szCs w:val="28"/>
          <w:rtl w:val="true"/>
          <w:lang w:bidi="ar-SA"/>
        </w:rPr>
        <w:t>و السنفين‌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طوق، سبزی، سرخی و سیاهی است که گردن کبوتر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می‌گوید حمام، کبوتر صحرایی و یمام، کبوتری که با خانه‌ها انس دارد ولی سخن اصمعی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از شافعی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عبارت است از هر چه که جرعه جرعه آب بخورد و آواز بخواند هر چند نا‌م‌های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جرعه جرعه آب خورد و در این صورت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صوت، به معنای پی‌در‌پی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دادن صدا و چهچهه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هر پرنده ای آب را جرعه جرعه بنوشد، صدایش نیز ترجیع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تفسیر کبوتر به جرعه جرعه آب نوشیدن آن بسنده می‌کردند، برایشان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آن چیزی است که شافعی در عیون المسائل آن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آب را جرعه جرعه می‌نوشد، کبوتر است و آنچه که آب را مانند مرغ قطره قطره می‌خورد، کبوتر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رافعی می‌گوید، جای تامل دارد زیرا جرعه جرعه نوشیدن آب مستلزم پی‌در‌پی آواز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کوچک من گنجشکی نشسته که اگر فرصتی به او دهی جرعه جرعه آب می خورد</w:t>
      </w:r>
    </w:p>
    <w:p>
      <w:pPr>
        <w:pStyle w:val="BookText"/>
        <w:rPr/>
      </w:pPr>
      <w:r>
        <w:rPr>
          <w:rFonts w:ascii="IRNazanin" w:hAnsi="IRNazanin" w:eastAsia="IRNazanin"/>
          <w:color w:val="111111"/>
          <w:sz w:val="28"/>
          <w:sz w:val="28"/>
          <w:szCs w:val="28"/>
          <w:rtl w:val="true"/>
          <w:lang w:bidi="fa-IR"/>
        </w:rPr>
        <w:t>و الاغ هایی که نوشیدنشان جرعه جرعه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پرنده نغر را به جرعه جرعه آب نوشیدن توصیف می‌کند در حالی که آن پی‌در‌پی آواز نمی‌خواند که اگر چنین بود، کبوتر بود حال آنکه نغر نوعی گنجشک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را دانستی، سخن شافعی و زبا‌ن‌شناسان را می‌آورم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به پرنده‌ای اطلاق می‌شود که در خانه‌ها مانده و در آنجا جوجه به دنیا می‌آورد و شامل، کبوتر دشتی، قمری، ساق حر که همان قمری نر است، فاخته و دبسی،</w:t>
      </w:r>
      <w:r>
        <w:rPr>
          <w:rStyle w:val="FootnoteAnchor"/>
          <w:rtl w:val="true"/>
        </w:rPr>
        <w:footnoteReference w:id="188"/>
      </w:r>
      <w:r>
        <w:rPr>
          <w:rFonts w:ascii="IRNazanin" w:hAnsi="IRNazanin" w:eastAsia="IRNazanin"/>
          <w:color w:val="111111"/>
          <w:sz w:val="28"/>
          <w:sz w:val="28"/>
          <w:szCs w:val="28"/>
          <w:rtl w:val="true"/>
          <w:lang w:bidi="fa-IR"/>
        </w:rPr>
        <w:t xml:space="preserve">سنگخواره، وراشین، کبک نر، شفنین، زاغ، </w:t>
      </w:r>
    </w:p>
    <w:p>
      <w:pPr>
        <w:pStyle w:val="BookText"/>
        <w:rPr/>
      </w:pPr>
      <w:r>
        <w:rPr>
          <w:rFonts w:ascii="Amiri" w:hAnsi="Amiri" w:eastAsia="Amiri" w:cs="Amiri"/>
          <w:color w:val="111111"/>
          <w:sz w:val="28"/>
          <w:sz w:val="28"/>
          <w:szCs w:val="28"/>
          <w:rtl w:val="true"/>
          <w:lang w:bidi="ar-SA"/>
        </w:rPr>
        <w:t>و الواعي‌</w:t>
      </w:r>
      <w:r>
        <w:rPr>
          <w:rStyle w:val="FootnoteAnchor"/>
          <w:rtl w:val="true"/>
        </w:rPr>
        <w:footnoteReference w:id="189"/>
      </w:r>
      <w:r>
        <w:rPr>
          <w:rFonts w:ascii="Amiri" w:hAnsi="Amiri" w:eastAsia="Amiri" w:cs="Amiri"/>
          <w:color w:val="111111"/>
          <w:sz w:val="28"/>
          <w:sz w:val="28"/>
          <w:szCs w:val="28"/>
          <w:rtl w:val="true"/>
          <w:lang w:bidi="ar-SA"/>
        </w:rPr>
        <w:t>و الورداني و الطوراني و سيأتي إن شاء الله تعالي بيان ذلك كل واحد في بابه و الكلام الآن في الحمام الذي يألف البيت و هو قسمان أحدهما البري الذي يلازم البروج و ما أشبه ذلك و هو كثير النفور سمي بريا لذلك و الثاني الأهلي و هو أنواع مختلفة و أشكال متباينة منها المراغيش و الرواعب و العداد و المضرب‌</w:t>
      </w:r>
      <w:r>
        <w:rPr>
          <w:rStyle w:val="FootnoteAnchor"/>
          <w:rtl w:val="true"/>
        </w:rPr>
        <w:footnoteReference w:id="190"/>
      </w:r>
      <w:r>
        <w:rPr>
          <w:rFonts w:ascii="Amiri" w:hAnsi="Amiri" w:eastAsia="Amiri" w:cs="Amiri"/>
          <w:color w:val="111111"/>
          <w:sz w:val="28"/>
          <w:sz w:val="28"/>
          <w:szCs w:val="28"/>
          <w:rtl w:val="true"/>
          <w:lang w:bidi="ar-SA"/>
        </w:rPr>
        <w:t xml:space="preserve">و القلاب و المنسوب و هو بالنسبة إلي ما تقدم كالعتاق من الخيل و تلك كالبراذين قال الجاحظ الفقيع من الحمام كالصقلابي من الناس و هو الأبيض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أَبُو دَاوُدَ وَ ابْنُ مَاجَهْ الطَّبَرَانِيُّ وَ ابْنُ حِبَّانَ بِإِسْنَادٍ جَيِّدٍ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رَأَي رَجُلًا يَتْبَعُ حَمَامَةً فَقَالَ شَيْطَانٌ يَتْبَعُ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يَتْبَعُهُ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و حمله بعض أهل العلم علي إدمان صاحب الحمام علي الاشتغال به‌</w:t>
      </w:r>
      <w:r>
        <w:rPr>
          <w:rStyle w:val="FootnoteAnchor"/>
          <w:rtl w:val="true"/>
        </w:rPr>
        <w:footnoteReference w:id="191"/>
      </w:r>
      <w:r>
        <w:rPr>
          <w:rFonts w:ascii="Amiri" w:hAnsi="Amiri" w:eastAsia="Amiri" w:cs="Amiri"/>
          <w:color w:val="111111"/>
          <w:sz w:val="28"/>
          <w:sz w:val="28"/>
          <w:szCs w:val="28"/>
          <w:rtl w:val="true"/>
          <w:lang w:bidi="ar-SA"/>
        </w:rPr>
        <w:t>و الارتقاء به علي الأسطحة التي يشرف منها علي بيوت الجيران‌</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روي عن أسامة</w:t>
      </w:r>
      <w:r>
        <w:rPr>
          <w:rStyle w:val="FootnoteAnchor"/>
          <w:rtl w:val="true"/>
        </w:rPr>
        <w:footnoteReference w:id="193"/>
      </w:r>
      <w:r>
        <w:rPr>
          <w:rFonts w:ascii="Amiri" w:hAnsi="Amiri" w:eastAsia="Amiri" w:cs="Amiri"/>
          <w:color w:val="111111"/>
          <w:sz w:val="28"/>
          <w:sz w:val="28"/>
          <w:szCs w:val="28"/>
          <w:rtl w:val="true"/>
          <w:lang w:bidi="ar-SA"/>
        </w:rPr>
        <w:t xml:space="preserve">بن زيد قال شهدت عمر بن عبد العزيز يأمر بالحمام الطائرة فتذبح و تترك المقصصات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قَانِعٍ وَ الطَّبَرَانِيُّ عَنْ حَبِيبِ بْنِ عَبْدِ اللَّهِ بْنِ أَبِي كَبْشَةَ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يُعْجِبُهُ النَّظَرُ إِلَي الْأُتْرُجِّ وَ الْحَمَامِ الْأَحْمَرِ وَ رَوَاهُ الْحَاكِمُ فِي تَارِيخِ نَيْسَابُورَ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يُعْجِبُهُ النَّظَرُ إِلَي الْخُضْرَةِ وَ إِلَي الْحَمَامِ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وردانی و طورانی می‌شود که إن شاء الله ذکر هر کدام از آنها در باب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باره کبوتری است که به خانه عادت کرده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کبوتر صحرایی و مانند آن و چون بسیار رمنده است، صحرایی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اهلی بوده و انواع و اشکال مختلفی و متنوعی دارد که از آن جمله مراغیش، رواعب، عداد، مضرب، قلاب و منسوب است و منظور از منسوب، همان انواع آن است، چنانچه اسب انواعی مانند عتاق و براذین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سفید از تیره کبوتران مانند موی بور یعنی سفید در نزد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پیامبر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را دیدند که کبوتری را دنبال می‌کند،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شیطانش را دنبال می‌کند یا شیطانی، شیطانی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می‌گوید و برخی از اهل این سخن را بر این حمل کرده اند که صاحب کبوتر پیوسته به کبوترها مشغول بوده و آنها را در سطوح بلندی که مشرف بر خانه همسایگان است،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عمر بن عبدالعزیر دستور داد کبوتران در حال پرواز کشته شوند ولی آنهایی را که بالشان چیده باشد باقی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کبشه از پدرش نقل می‌کند که رسول خدا صلی الله علیه و آله نگاه کردن به اُترُج و کبوتر سرخ را دوست 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کتاب تاریخ نیشابور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نگاه کردن به سبزه و کبوتر سرخ را دوست داشتند </w:t>
      </w:r>
    </w:p>
    <w:p>
      <w:pPr>
        <w:pStyle w:val="BookText"/>
        <w:rPr/>
      </w:pPr>
      <w:r>
        <w:rPr>
          <w:rFonts w:ascii="Amiri" w:hAnsi="Amiri" w:eastAsia="Amiri" w:cs="Amiri"/>
          <w:color w:val="111111"/>
          <w:sz w:val="28"/>
          <w:sz w:val="28"/>
          <w:szCs w:val="28"/>
          <w:rtl w:val="true"/>
          <w:lang w:bidi="ar-SA"/>
        </w:rPr>
        <w:t>قال ابن قانع و الحافظ أبو موسي قال هلال بن العلا الحمام الأحمر التفاح قال أبو موسي و هذا التفسير لم أره لغيره و كان في منزله صلي الله عليه و آله حمام أحمر اسمه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عَمَلِ الْيَوْمِ وَ اللَّيْلَةِ لِابْنِ السُّنِّيِّ عَنْ خَالِدِ بْنِ مَعْدَانَ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شَكَا إِلَي النَّبِيِّ صلي الله عليه و آله الْوَحْشَةَ فَأَمَرَهُ أَنْ يَتَّخِذَ زَوْجَ حَمَامٍ وَ أَنْ يَذْكُرَ اللَّهَ تَعَالَي عِنْدَ هَدِيرِهِ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الحافظ بن عساكر و قال إنه غريب جدا و سنده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عَدِيٍّ فِي كَامِلِهِ فِي تَرْجَمَةِ مَيْمُونِ بْنِ مُوسَي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اشْتَكَي‌</w:t>
      </w:r>
      <w:r>
        <w:rPr>
          <w:rStyle w:val="FootnoteAnchor"/>
          <w:rtl w:val="true"/>
        </w:rPr>
        <w:footnoteReference w:id="194"/>
      </w:r>
      <w:r>
        <w:rPr>
          <w:rFonts w:ascii="Amiri" w:hAnsi="Amiri" w:eastAsia="Amiri" w:cs="Amiri"/>
          <w:color w:val="111111"/>
          <w:sz w:val="28"/>
          <w:sz w:val="28"/>
          <w:szCs w:val="28"/>
          <w:rtl w:val="true"/>
          <w:lang w:bidi="ar-SA"/>
        </w:rPr>
        <w:t>إِلَي رَسُولِ اللَّهِ صلي الله عليه و آله الْوَحْشَةَ فَقَالَ لَهُ اتَّخِذْ زَوْجاً مِنْ حَمَامٍ تُؤْنِسْكَ وَ تُوقِظْكَ لِلصَّلَاةِ بِتَغْرِيدِهَا</w:t>
      </w:r>
      <w:r>
        <w:rPr>
          <w:rStyle w:val="FootnoteAnchor"/>
          <w:rtl w:val="true"/>
        </w:rPr>
        <w:footnoteReference w:id="195"/>
      </w:r>
      <w:r>
        <w:rPr>
          <w:rFonts w:ascii="Amiri" w:hAnsi="Amiri" w:eastAsia="Amiri" w:cs="Amiri"/>
          <w:color w:val="111111"/>
          <w:sz w:val="28"/>
          <w:sz w:val="28"/>
          <w:szCs w:val="28"/>
          <w:rtl w:val="true"/>
          <w:lang w:bidi="ar-SA"/>
        </w:rPr>
        <w:t>وَ اتَّخِذْ دِيكاً يُؤْنِسْكَ وَ يُوقِظْكَ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تَرْجَمَةِ مُحَمَّدِ بْنِ زِيَادٍ الطَّحَّانِ عَنْ مَيْمُونِ بْنِ مِهْرَانَ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الْمَقَاصِيصَ‌</w:t>
      </w:r>
      <w:r>
        <w:rPr>
          <w:rStyle w:val="FootnoteAnchor"/>
          <w:rtl w:val="true"/>
        </w:rPr>
        <w:footnoteReference w:id="196"/>
      </w:r>
      <w:r>
        <w:rPr>
          <w:rFonts w:ascii="Amiri" w:hAnsi="Amiri" w:eastAsia="Amiri" w:cs="Amiri"/>
          <w:color w:val="111111"/>
          <w:sz w:val="28"/>
          <w:sz w:val="28"/>
          <w:szCs w:val="28"/>
          <w:rtl w:val="true"/>
          <w:lang w:bidi="ar-SA"/>
        </w:rPr>
        <w:t>فِي بُيُوتِكُمْ فَإِنَّهَا تُلْهِي الْجِنَّ عَنْ صِبْيَانِكُمْ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رَسُولِ اللَّهِ صلي الله عليه و آله الْوَحْشَةَ فَقَالَ لَهُ النَّبِيُّ صلي الله عليه و آله اتَّخِذْ زَوْجاً مِنْ حَمَامٍ‌</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فيه الصلت بن الجراح لا يعرف و بقية رجاله رجال الصحيح</w:t>
      </w:r>
    </w:p>
    <w:p>
      <w:pPr>
        <w:pStyle w:val="BookText"/>
        <w:rPr/>
      </w:pPr>
      <w:r>
        <w:rPr>
          <w:rFonts w:ascii="Amiri" w:hAnsi="Amiri" w:eastAsia="Amiri" w:cs="Amiri"/>
          <w:color w:val="111111"/>
          <w:sz w:val="28"/>
          <w:sz w:val="28"/>
          <w:szCs w:val="28"/>
          <w:rtl w:val="true"/>
          <w:lang w:bidi="ar-SA"/>
        </w:rPr>
        <w:t>وَ فِي كَامِلِ ابْنِ عَدِيٍّ فِي تَرْجَمَةِ سَهْلِ بْنِ وَزِيرٍ</w:t>
      </w:r>
      <w:r>
        <w:rPr>
          <w:rStyle w:val="FootnoteAnchor"/>
          <w:rtl w:val="true"/>
        </w:rPr>
        <w:footnoteReference w:id="198"/>
      </w:r>
      <w:r>
        <w:rPr>
          <w:rFonts w:ascii="Amiri" w:hAnsi="Amiri" w:eastAsia="Amiri" w:cs="Amiri"/>
          <w:color w:val="111111"/>
          <w:sz w:val="28"/>
          <w:sz w:val="28"/>
          <w:szCs w:val="28"/>
          <w:rtl w:val="true"/>
          <w:lang w:bidi="ar-SA"/>
        </w:rPr>
        <w:t>عَنْ مُحَمَّدِ بْنِ الْمُنْكَدِرِ عَنْ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الْكَعْبَةُ إِلَي اللَّهِ تَعَالَي قِلَّةَ زُوَّارِهَا فَأَوْحَي اللَّهُ تَعَالَي إِلَيْهَا لَأَبْعَثَنَ‌</w:t>
      </w:r>
      <w:r>
        <w:rPr>
          <w:rStyle w:val="FootnoteAnchor"/>
          <w:rtl w:val="true"/>
        </w:rPr>
        <w:footnoteReference w:id="199"/>
      </w:r>
      <w:r>
        <w:rPr>
          <w:rFonts w:ascii="Amiri" w:hAnsi="Amiri" w:eastAsia="Amiri" w:cs="Amiri"/>
          <w:color w:val="111111"/>
          <w:sz w:val="28"/>
          <w:sz w:val="28"/>
          <w:szCs w:val="28"/>
          <w:rtl w:val="true"/>
          <w:lang w:bidi="ar-SA"/>
        </w:rPr>
        <w:t>أَقْوَاماً يَحِنُّونَ إِلَيْهَا كَمَا تَحِنُّ الْحَمَامَةُ إِلَي فِرَاخِهَا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 دَاوُدَ وَ النَّسَائِيِّ مِنْ حَدِيثِ ابْنِ عَبَّاسٍ بِإِسْنَادٍ جَيِّدٍ أَنَّ النَّبِيَ</w:t>
      </w:r>
    </w:p>
    <w:p>
      <w:pPr>
        <w:pStyle w:val="BookText"/>
        <w:rPr/>
      </w:pPr>
      <w:r>
        <w:rPr>
          <w:rFonts w:ascii="IRNazanin" w:hAnsi="IRNazanin" w:eastAsia="IRNazanin"/>
          <w:color w:val="111111"/>
          <w:sz w:val="28"/>
          <w:sz w:val="28"/>
          <w:szCs w:val="28"/>
          <w:rtl w:val="true"/>
          <w:lang w:bidi="fa-IR"/>
        </w:rPr>
        <w:t>هلال بن علا منظور از الحمام الأحمر را سیب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می‌گوید چنین تفسیری را فقط ابن علا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موسی نقل می‌کند که در منزل رسول خدا صلی الله علیه و آله کبوتر سرخ رنگی به نام وردان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نقل می‌کند امیر المؤمنین علیه السلام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شکایت برد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را در خانه نگه دار و هنگام آواز آن، به ذکر خداوند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این حدیث را از ابن عساکر نقل کرده و می‌گوید این حدیث جدّا غریب و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کتاب کامل خود از زبان میمون بن موسی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شکایت برد و آن حضرت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را نگه دار تا با تو مونس شده و با آواز خود تو را برای نماز بیدار کنند و همچنین خروسی را نگه دار تا با تو مونس شده و تو را برای نماز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 که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کبوترانی را که بالشان چیده شده در خانه‌هایتان نگه دارید زیرا آنها جن را که سراغ کودکان‌تان می‌رود، مشغول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بن صامت نقل می‌کند که مردی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علیه السلام شکایت برد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را نگه داری کن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جابر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از اندک بودن زایران خود به خداوند متعال شکایت کرد و خداوند به آن وحی کرد اقوامی را به سوی کعبه می‌فرستم که مشتاق و شیفته کعبه هستند، همانطور که کبوتر شیفته جوجه‌های خود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 ابو داود و نسائی با سندی خوب از ابن عباس نقل می‌کند که پیامبر صلی الله علیه و آله </w:t>
      </w:r>
    </w:p>
    <w:p>
      <w:pPr>
        <w:pStyle w:val="BookText"/>
        <w:rPr/>
      </w:pPr>
      <w:r>
        <w:rPr>
          <w:rFonts w:ascii="Amiri" w:hAnsi="Amiri" w:eastAsia="Amiri" w:cs="Amiri"/>
          <w:color w:val="111111"/>
          <w:sz w:val="28"/>
          <w:sz w:val="28"/>
          <w:szCs w:val="28"/>
          <w:rtl w:val="true"/>
          <w:lang w:bidi="ar-SA"/>
        </w:rPr>
        <w:t>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يَخْضِبُونَ بِالسَّوَادِ كَحَوَامِلِ الْحَمَامِ لَا يُرِيحُونَ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طبعه أنه يألف وكره و لو أرسل من ألف فرسخ و يحمل الأخبار و يأتي بها من المسافة البعيدة</w:t>
      </w:r>
      <w:r>
        <w:rPr>
          <w:rStyle w:val="FootnoteAnchor"/>
          <w:rtl w:val="true"/>
        </w:rPr>
        <w:footnoteReference w:id="201"/>
      </w:r>
      <w:r>
        <w:rPr>
          <w:rFonts w:ascii="Amiri" w:hAnsi="Amiri" w:eastAsia="Amiri" w:cs="Amiri"/>
          <w:color w:val="111111"/>
          <w:sz w:val="28"/>
          <w:sz w:val="28"/>
          <w:szCs w:val="28"/>
          <w:rtl w:val="true"/>
          <w:lang w:bidi="ar-SA"/>
        </w:rPr>
        <w:t>في المدة القريبة و فيه ما يقطع ثلاثة آلاف فرسخ في يوم واحد و ربما اصطيد و غاب عن وطنه عشر حجج و أكثر ثم هو علي ثبات عقله و قوة حفظه و نزوعه إلي وطنه حتي يجد فرصة فيصير إليه و سباع الطير تطلبه أشد طلب و خوفه من الشواهين أشد من خوفه من غيره و هو أطير منه و من سائر الطير كله لكنه يذعر منه و يعتريه ما يعتري الحمار إذا رأي الأسد و الشاة إذا رأت الذئب و الفأر إذا رأت الهر و من عجيب الطبيعة فيه ما حكاه ابن قتيبة في عيون الأخبار عن المثني بن زهير أنه قال لم أر شيئا قط من رجل و امرأة إلا و قد رأيته في الحمام ما رأيت حمامة إلا تريد ذكرها و لا ذكرا إلا يريد أنثاه إلي أن يهلك أحدهما أو يفقد و رأيت حمامة تتزين للذكر ساعة يريدها و رأيت حمامة لها زوج و هي تمكن آخر ما تعدوه و رأيت حمامة تقمط</w:t>
      </w:r>
      <w:r>
        <w:rPr>
          <w:rStyle w:val="FootnoteAnchor"/>
          <w:rtl w:val="true"/>
        </w:rPr>
        <w:footnoteReference w:id="202"/>
      </w:r>
      <w:r>
        <w:rPr>
          <w:rFonts w:ascii="Amiri" w:hAnsi="Amiri" w:eastAsia="Amiri" w:cs="Amiri"/>
          <w:color w:val="111111"/>
          <w:sz w:val="28"/>
          <w:sz w:val="28"/>
          <w:szCs w:val="28"/>
          <w:rtl w:val="true"/>
          <w:lang w:bidi="ar-SA"/>
        </w:rPr>
        <w:t>حمامة و يقال إنها تبيض عن ذلك لكن لا يكون لذلك البيض فراخ و رأيت ذكرا يقمط ذكرا و رأيت ذكرا يقمط من كل لقي‌</w:t>
      </w:r>
      <w:r>
        <w:rPr>
          <w:rStyle w:val="FootnoteAnchor"/>
          <w:rtl w:val="true"/>
        </w:rPr>
        <w:footnoteReference w:id="203"/>
      </w:r>
      <w:r>
        <w:rPr>
          <w:rFonts w:ascii="Amiri" w:hAnsi="Amiri" w:eastAsia="Amiri" w:cs="Amiri"/>
          <w:color w:val="111111"/>
          <w:sz w:val="28"/>
          <w:sz w:val="28"/>
          <w:szCs w:val="28"/>
          <w:rtl w:val="true"/>
          <w:lang w:bidi="ar-SA"/>
        </w:rPr>
        <w:t>و لا يزوج و أنثي يقمطها كل من رآها من الذكور و لا تزوج‌</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من الحيوان ما يستعمل التقبيل عند السفاد إلا الإنسان و الحمام و هو عفيف السفاد يجر ذنبه ليعفي أثر الأنثي كأنه قد علم ما فعلت و يجتهد في إخفائه‌</w:t>
      </w:r>
      <w:r>
        <w:rPr>
          <w:rStyle w:val="FootnoteAnchor"/>
          <w:rtl w:val="true"/>
        </w:rPr>
        <w:footnoteReference w:id="205"/>
      </w:r>
      <w:r>
        <w:rPr>
          <w:rFonts w:ascii="Amiri" w:hAnsi="Amiri" w:eastAsia="Amiri" w:cs="Amiri"/>
          <w:color w:val="111111"/>
          <w:sz w:val="28"/>
          <w:sz w:val="28"/>
          <w:szCs w:val="28"/>
          <w:rtl w:val="true"/>
          <w:lang w:bidi="ar-SA"/>
        </w:rPr>
        <w:t>و قد يسفد لتمام ستة أشهر و الأنثي تحضن‌</w:t>
      </w:r>
      <w:r>
        <w:rPr>
          <w:rStyle w:val="FootnoteAnchor"/>
          <w:rtl w:val="true"/>
        </w:rPr>
        <w:footnoteReference w:id="206"/>
      </w:r>
      <w:r>
        <w:rPr>
          <w:rFonts w:ascii="Amiri" w:hAnsi="Amiri" w:eastAsia="Amiri" w:cs="Amiri"/>
          <w:color w:val="111111"/>
          <w:sz w:val="28"/>
          <w:sz w:val="28"/>
          <w:szCs w:val="28"/>
          <w:rtl w:val="true"/>
          <w:lang w:bidi="ar-SA"/>
        </w:rPr>
        <w:t>أربعة عشر يوما و تبيض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قومی با رنگ سیاه خود را خضاب می‌کنند، مانند پاهای کبوتر، آنها رایحه بهشت را استشمام نمی‌کنند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سرشت کبوتر این است که با لانه اش مأنوس است حتی اگر به هزار فرسخی او را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لانه اش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از مسافت های دور در مدت کمی می رساند و گونه هایی از آن هست که سه هزار فرسخ را در یک روز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شکار شده و از وطن خود ده سال یا بیشتر ناپدید شود، پس ثبات عقلی و قدرت حافظه وگرایش به وطن در او وجود دارد تا اینکه فرصتی را پیدا کرده و به سمت وطن خود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وحشی بسیار طالب کبوتر هستند و کبوتر بیشتر از همه از عقاب‌ها می‌ترسد، در حالی که از آن و سایر پرندگان بیشتر پرواز می‌کند، با وجود این، از آنها می‌ترسد و با دیدن آنها چنان می‌شود که خر با دیدن شیر و گوسفند با دین گرگ و موش با دیدن گربه به آن حال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دیگر کبوتر آن است که ابن قتیبه در عیون الأخبار به نقل از مثنی بن زهیر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زن و مرد دیدم آن را در کبوتر نیز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ماده‌ای را ندیدم مگر آنکه طالب نر خود باشد و کبوتر نری را ندیدم مگر آنکه طالب ماده خود باشد، تا زمانی که یکی از آن دو نابود شده یا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ماده‌ای را دیدم که برای جفت نر خویش در همان زمانی که آن جفت نر می‌خواست، خود را آرایش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ماده‌ای را مشاهده کردم که جفت نری داشت و قادر به تمکین به نر دیگری بود ولی به زوجش خیانت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کبوتر ماده‌ای را دیدم که با کبوتر ماده دیگر در هم آمیخت که گفته می شود در این صورت تخم می کند ولی از آن تخم جوجه بیرون نمی آید و کبوتر نری را دیدم که با کبوتر نر دیگری در هم آمیخت و همچنین کبوتر نری را دیدم که با هر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می‌کرد، در هم می‌آمیخت ولی جفتی برای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 ای را دیدم که هر کبوتر نری با آن در می‌آمیخت، اما آن را به جفتی خود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جز انسان و کبوتر در هنگام آمیزش همدیگر را نمی‌بوسند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با عفت آمیزش می‌کنند، به گونه‌ای که کبوتر نر دُم خود را می‌کشد تا اثر جفت گیری را از کبوتر ماده محو کند گویا که از کار جفت خود باخبر است و می‌کوشد تا آن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کبوتران در طول تمام شش ماه با هم آمیزش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ماده در عرض چهارده روز حامله شده و </w:t>
      </w:r>
    </w:p>
    <w:p>
      <w:pPr>
        <w:pStyle w:val="BookText"/>
        <w:rPr/>
      </w:pPr>
      <w:r>
        <w:rPr>
          <w:rFonts w:ascii="Amiri" w:hAnsi="Amiri" w:eastAsia="Amiri" w:cs="Amiri"/>
          <w:color w:val="111111"/>
          <w:sz w:val="28"/>
          <w:sz w:val="28"/>
          <w:szCs w:val="28"/>
          <w:rtl w:val="true"/>
          <w:lang w:bidi="ar-SA"/>
        </w:rPr>
        <w:t>بيضتين يخرج من الأولي ذكر و من الثانية أنثي‌</w:t>
      </w:r>
      <w:r>
        <w:rPr>
          <w:rStyle w:val="FootnoteAnchor"/>
          <w:rtl w:val="true"/>
        </w:rPr>
        <w:footnoteReference w:id="207"/>
      </w:r>
      <w:r>
        <w:rPr>
          <w:rFonts w:ascii="Amiri" w:hAnsi="Amiri" w:eastAsia="Amiri" w:cs="Amiri"/>
          <w:color w:val="111111"/>
          <w:sz w:val="28"/>
          <w:sz w:val="28"/>
          <w:szCs w:val="28"/>
          <w:rtl w:val="true"/>
          <w:lang w:bidi="ar-SA"/>
        </w:rPr>
        <w:t xml:space="preserve">و بين الأولي و الثانية يوم و ليلة و الذكر يجلس علي البيض و يسخنه جزءا من النهار و الأنثي بقية النهار و كذلك في الليل و إذا باضت الأنثي و أبت الدخول علي بيضها لأمر ما ضربها الذكر و اضطرها إلي الدخول و إذا أراد الذكر أن يسفد الأنثي أخرج فراخه عن الوكر و قد ألهم هذا النوع أن فراخه إذا خرجت من البيض بأن يمضغ الذكر ترابا مالحا و يطعمها إياه ليسهل به سبيل المطعم فسبحان اللطيف الخبير الذي آتي كل نفس هداها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أرسطو أن الحمام يعيش ثمان سنين و ذكر الثعلبي و غيره عن وهب بن منبه في قوله تعالي وَ رَبُّكَ يَخْلُقُ ما يَشاءُ وَ يَخْتارُ</w:t>
      </w:r>
      <w:r>
        <w:rPr>
          <w:rStyle w:val="FootnoteAnchor"/>
          <w:rtl w:val="true"/>
        </w:rPr>
        <w:footnoteReference w:id="208"/>
      </w:r>
      <w:r>
        <w:rPr>
          <w:rFonts w:ascii="Amiri" w:hAnsi="Amiri" w:eastAsia="Amiri" w:cs="Amiri"/>
          <w:color w:val="111111"/>
          <w:sz w:val="28"/>
          <w:sz w:val="28"/>
          <w:szCs w:val="28"/>
          <w:rtl w:val="true"/>
          <w:lang w:bidi="ar-SA"/>
        </w:rPr>
        <w:t xml:space="preserve">قال اختار من الغنم الضأن و من الطير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أهل التاريخ أن المسترشد لما حبس رأي في منامه علي يده حمامة مطوقة فأتاه آت و قال له خلاصك في هذا فلما أصبح حكي ذلك لابن سكينة</w:t>
      </w:r>
      <w:r>
        <w:rPr>
          <w:rStyle w:val="FootnoteAnchor"/>
          <w:rtl w:val="true"/>
        </w:rPr>
        <w:footnoteReference w:id="209"/>
      </w:r>
      <w:r>
        <w:rPr>
          <w:rFonts w:ascii="Amiri" w:hAnsi="Amiri" w:eastAsia="Amiri" w:cs="Amiri"/>
          <w:color w:val="111111"/>
          <w:sz w:val="28"/>
          <w:sz w:val="28"/>
          <w:szCs w:val="28"/>
          <w:rtl w:val="true"/>
          <w:lang w:bidi="ar-SA"/>
        </w:rPr>
        <w:t>الإمام فقال له ما أولته قال أولته ببيت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الحمام فإن كسرت عيافه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حائهن فإنهن حمام</w:t>
      </w:r>
    </w:p>
    <w:p>
      <w:pPr>
        <w:pStyle w:val="BookText"/>
        <w:rPr/>
      </w:pPr>
      <w:r>
        <w:rPr>
          <w:rFonts w:ascii="Amiri" w:hAnsi="Amiri" w:eastAsia="Amiri" w:cs="Amiri"/>
          <w:color w:val="111111"/>
          <w:sz w:val="28"/>
          <w:sz w:val="28"/>
          <w:szCs w:val="28"/>
          <w:rtl w:val="true"/>
          <w:lang w:bidi="ar-SA"/>
        </w:rPr>
        <w:t>و خلاصي في حمامي فقتل بعد أيام يسيرة سنة تسع و عشرين و خمسمائة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تخم می‌گذارد که از یکی جوجه نر و از دیگری جوجه ماده به دنیا می‌آید که میان تولد اولین جوجه با دومی یک شبانه روز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بر روی تخم نشسته و در بخشی از روز آن را گرم نگاه می‌دارد و کبوتر ماده نیز در بخش دیگر روز این کار را می‌کند و این دو در شب نیز این 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کبوتر ماده تخم گذاشته و به هر دلیلی از نشستن بر روی تخم خودداری کند، کبوتر نر جفتش را زده و آن را مجبور به نشستن بر روی تخم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کبوتر نر بخواهد با جفت خود آمیزش کند، جوجه‌های خود را از لانه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جوجه‌ها از تخم بیرون آمدند، چنین الهام شده که کبوتر نر خاک شوری را جویده و آن را به جوجه خود بدهد تا بدین وسیله مسیر غذا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لطیف و آگاه است؛ خدایی که به هر جانداری هدایتش را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ارسطو طول عمر کبوتر هشت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و دیگران از وهب بن منبه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هر چه را بخواهد می‌آفریند و برمی‌گزیند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میان گوسفند و بز، گوسفند را برگزیده و از میان پرندگان کبوتر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آورده‌اند وقتی مسترشد زندانی شد، در خواب کبوتر طوق داری را در دست خود دید که شخصی نزد او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تو در گرو این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مسترشد از خواب برخاست و خوابش را برای امام ابن سکینه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تعبیر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بیت از ابو تمّام تعبیر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کبوتران هستند پس اگر به جهت فال بد حاءشان را با کسره بخوانی مرگ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 من در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روز بعد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r>
        <w:rPr>
          <w:rStyle w:val="FootnoteAnchor"/>
          <w:rtl w:val="true"/>
        </w:rPr>
        <w:footnoteReference w:id="212"/>
      </w:r>
      <w:bookmarkStart w:id="387" w:name="pg13483_139790"/>
    </w:p>
    <w:p>
      <w:pPr>
        <w:pStyle w:val="Heading3"/>
        <w:numPr>
          <w:ilvl w:val="2"/>
          <w:numId w:val="1"/>
        </w:numPr>
        <w:rPr/>
      </w:pPr>
      <w:bookmarkStart w:id="388" w:name="__RefHeading___Toc2463831_2616395394"/>
      <w:bookmarkStart w:id="389" w:name="_Toc184"/>
      <w:bookmarkEnd w:id="387"/>
      <w:bookmarkEnd w:id="388"/>
      <w:r>
        <w:rPr>
          <w:rtl w:val="true"/>
        </w:rPr>
        <w:t xml:space="preserve">باب </w:t>
      </w:r>
      <w:r>
        <w:rPr/>
        <w:t>4</w:t>
      </w:r>
      <w:r>
        <w:rPr>
          <w:rtl w:val="true"/>
        </w:rPr>
        <w:t xml:space="preserve"> </w:t>
      </w:r>
      <w:r>
        <w:rPr>
          <w:rtl w:val="true"/>
        </w:rPr>
        <w:t>الطاوس</w:t>
      </w:r>
      <w:bookmarkEnd w:id="389"/>
    </w:p>
    <w:p>
      <w:pPr>
        <w:pStyle w:val="Heading4"/>
        <w:numPr>
          <w:ilvl w:val="3"/>
          <w:numId w:val="1"/>
        </w:numPr>
        <w:rPr/>
      </w:pPr>
      <w:bookmarkStart w:id="390" w:name="__RefHeading___Toc2463833_2616395394"/>
      <w:bookmarkStart w:id="391" w:name="_Toc185"/>
      <w:bookmarkEnd w:id="390"/>
      <w:r>
        <w:rPr>
          <w:rtl w:val="true"/>
        </w:rPr>
        <w:t>روايات</w:t>
      </w:r>
      <w:bookmarkEnd w:id="391"/>
    </w:p>
    <w:p>
      <w:pPr>
        <w:pStyle w:val="Heading5"/>
        <w:numPr>
          <w:ilvl w:val="4"/>
          <w:numId w:val="1"/>
        </w:numPr>
        <w:rPr/>
      </w:pPr>
      <w:bookmarkStart w:id="392" w:name="__RefHeading___Toc2463835_2616395394"/>
      <w:bookmarkStart w:id="393" w:name="_Toc186"/>
      <w:bookmarkEnd w:id="392"/>
      <w:r>
        <w:rPr>
          <w:rtl w:val="true"/>
        </w:rPr>
        <w:t>«</w:t>
      </w:r>
      <w:r>
        <w:rPr/>
        <w:t>1</w:t>
      </w:r>
      <w:r>
        <w:rPr>
          <w:rtl w:val="true"/>
        </w:rPr>
        <w:t>»</w:t>
      </w:r>
      <w:bookmarkEnd w:id="393"/>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يَذْكُرُ فِيهَا عَجِيبَ خِلْقَةِ الطَّاوُسِ ابْتَدَعَهُمْ خَلْقاً عَجِيباً مِنْ حَيَوَانٍ وَ مَوَاتٍ وَ سَاكِنٍ وَ ذِي حَرَكَاتٍ فَأَقَامَ مِنْ شَوَاهِدِ الْبَيِّنَاتِ عَلَي لَطِيفِ صَنْعَتِهِ وَ عَظِيمِ قُدْرَتِهِ مَا انْقَادَتْ لَهُ الْعُقُولُ مُعْتَرِفَةً بِهِ وَ مَسَلِّمَةً لَهُ وَ نَعَقَتْ فِي أَسْمَاعِنَا دَلَائِلُهُ عَلَي وَحْدَانِيَّتِهِ وَ مَا ذَرَأَ مِنْ مُخْتَلِفِ صُوَرِ الْأَطْيَارِ الَّتِي أَسْكَنَهَا أَخَادِيدَ الْأَرْضِ وَ خُرُوقَ فِجَاجِهَا وَ رَوَاسِيَ أَعْلَامِهَا مِنْ ذَوَاتِ أَجْنِحَةٍ مُخْتَلِفَةٍ</w:t>
      </w:r>
      <w:r>
        <w:rPr>
          <w:rStyle w:val="FootnoteAnchor"/>
          <w:rtl w:val="true"/>
        </w:rPr>
        <w:footnoteReference w:id="213"/>
      </w:r>
      <w:r>
        <w:rPr>
          <w:rFonts w:ascii="Amiri" w:hAnsi="Amiri" w:eastAsia="Amiri" w:cs="Amiri"/>
          <w:color w:val="111111"/>
          <w:sz w:val="28"/>
          <w:sz w:val="28"/>
          <w:szCs w:val="28"/>
          <w:rtl w:val="true"/>
          <w:lang w:bidi="ar-SA"/>
        </w:rPr>
        <w:t xml:space="preserve">وَ هَيَئَاتٍ مُخْتَلِفَةٍ مُتَبَايِنَةٍ مُصَرَّفَةٍ فِي زِمَامِ التَّسْخِيرِ وَ مُرَفْرِفَةٍ بِأَجْنِحَتِهَا فِي مَخَارِقِ الْجَوِّ الْمُنْفَسِحِ وَ الْفَضَاءِ الْمُنْفَرِجِ كَوَّنَهَا بَعْدَ إِذْ لَمْ تَكُنْ فِي عَجَائِبِ صُوَرٍ ظَاهِرَةٍ وَ رَكَّبَهَا فِي حِقَاقِ مَفَاصِلَ مُحْتَجِبَةٍ وَ مَنَعَ بَعْضَهَا بِعَبَالَةِ خَلْقِهِ أَنْ يَسْمُوَ فِي الْهَوَاءِ خُفُوفاً وَ جَعَلَهُ يَدِفُّ دَفِيفاً وَ نَسَقَهَا عَلَي اخْتِلَافِهَا فِي الْأَصَابِيغِ بِلَطِيفِ قُدْرَتِهِ وَ دَقِيقِ صَنْعَتِهِ فَمِنْهَا مَغْمُوسٌ فِي قَالَبِ لَوْنٍ لَا يَشُوبُهُ غَيْرُ لَوْنِ مَا غُمِسَ فِيهِ وَ مِنْهَا مَغْمُوسٌ فِي لَوْنِ صِبْغٍ قَدْ طُوِّقَ بِخِلَافِ مَا صُبِغَ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أَعْجَبِهَا خَلْقاً الطَّاوُسُ الَّذِي أَقَامَهُ فِي أَحْكَمِ تَعْدِيلٍ وَ نَضَّدَ أَلْوَانَهُ فِي أَحْسَنِ تَنْضِيدٍ بِجَنَاحٍ أَشْرَجَ قَصَبَهُ وَ ذَنَبٍ أَطَالَ مَسْحَبَهُ إِذَا دَرَجَ إِلَي الْأُنْثَي نَشَرَهُ مِنْ طَيِّهِ وَ سَمَا بِهِ مُطِلًّا عَلَي رَأْسِهِ‌</w:t>
      </w:r>
      <w:r>
        <w:rPr>
          <w:rStyle w:val="FootnoteAnchor"/>
          <w:rtl w:val="true"/>
        </w:rPr>
        <w:footnoteReference w:id="214"/>
      </w:r>
      <w:r>
        <w:rPr>
          <w:rFonts w:ascii="Amiri" w:hAnsi="Amiri" w:eastAsia="Amiri" w:cs="Amiri"/>
          <w:color w:val="111111"/>
          <w:sz w:val="28"/>
          <w:sz w:val="28"/>
          <w:szCs w:val="28"/>
          <w:rtl w:val="true"/>
          <w:lang w:bidi="ar-SA"/>
        </w:rPr>
        <w:t xml:space="preserve">كَأَنَّهُ قِلْعُ دَارِيٍّ عَنَجَهُ نُوتِيُّهُ يَخْتَالُ بِأَلْوَانِهِ وَ يَمِيسُ بِزَيَفَانِهِ يُفْضِي كَإِفْضَاءِ الدِّيَكَةِ وَ يَؤُرُّ بِمَلَاقِحِهِ أَرَّ الْفُحُولِ الْمُغْتَلِمَةِ لِلضِّرَابِ أُحِيلُكَ مِنْ ذَلِكَ عَلَي مُعَايَنَةٍ لَا كَمَنْ يُحِيلُ عَلَي ضَعِيفٍ إِسْنَادُهُ وَ لَوْ كَانَ كَزَعْمِ مَنْ يَزْعُمُ أَنَّهُ يُلْقِحُ بِدَمْعَةٍ تَسْفَحُهَا مَدَامِعُهُ فَتَقِفُ فِي ضَفَّتَيْ جُفُونِهِ وَ أَنَّ أُنْثَاهُ تَطْعَمُ ذَلِكَ ثُمَّ يبيض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لِقَاحِ</w:t>
      </w:r>
    </w:p>
    <w:p>
      <w:pPr>
        <w:pStyle w:val="Heading3"/>
        <w:numPr>
          <w:ilvl w:val="2"/>
          <w:numId w:val="1"/>
        </w:numPr>
        <w:rPr/>
      </w:pPr>
      <w:bookmarkStart w:id="394" w:name="__RefHeading___Toc2463837_2616395394"/>
      <w:bookmarkStart w:id="395" w:name="_Toc187"/>
      <w:bookmarkEnd w:id="394"/>
      <w:r>
        <w:rPr>
          <w:rtl w:val="true"/>
        </w:rPr>
        <w:t xml:space="preserve">باب چهارم </w:t>
      </w:r>
      <w:r>
        <w:rPr>
          <w:rtl w:val="true"/>
        </w:rPr>
        <w:t xml:space="preserve">: </w:t>
      </w:r>
      <w:r>
        <w:rPr>
          <w:rtl w:val="true"/>
        </w:rPr>
        <w:t>طاووس</w:t>
      </w:r>
      <w:bookmarkEnd w:id="395"/>
    </w:p>
    <w:p>
      <w:pPr>
        <w:pStyle w:val="Heading4"/>
        <w:numPr>
          <w:ilvl w:val="3"/>
          <w:numId w:val="1"/>
        </w:numPr>
        <w:rPr/>
      </w:pPr>
      <w:bookmarkStart w:id="396" w:name="__RefHeading___Toc2463839_2616395394"/>
      <w:bookmarkStart w:id="397" w:name="_Toc188"/>
      <w:bookmarkEnd w:id="396"/>
      <w:r>
        <w:rPr>
          <w:rtl w:val="true"/>
        </w:rPr>
        <w:t>روایات</w:t>
      </w:r>
      <w:bookmarkEnd w:id="397"/>
    </w:p>
    <w:p>
      <w:pPr>
        <w:pStyle w:val="Heading5"/>
        <w:numPr>
          <w:ilvl w:val="4"/>
          <w:numId w:val="1"/>
        </w:numPr>
        <w:rPr/>
      </w:pPr>
      <w:bookmarkStart w:id="398" w:name="__RefHeading___Toc2463841_2616395394"/>
      <w:bookmarkStart w:id="399" w:name="_Toc189"/>
      <w:bookmarkEnd w:id="398"/>
      <w:r>
        <w:rPr>
          <w:rtl w:val="true"/>
        </w:rPr>
        <w:t xml:space="preserve">روایت </w:t>
      </w:r>
      <w:r>
        <w:rPr/>
        <w:t>1</w:t>
      </w:r>
      <w:bookmarkEnd w:id="39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است که در آن از شگفتی‌های آفرینش طاووس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آفرید آفریدنی عجیب، از جانداران و بی‌جان، و آرام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لطافت صنعش و عظمت قدرتش شواهدی آشکار اقامه کرد که عقلها در برابر آن سر فرود آوردند در حالی که به وجود او اعتراف نموده و تسلیم فرمان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او بر توحیدش در گوشهای ما فریاد می‌زند، و نیز آنچه از پرندگان گوناگون به وجود آورده، پرندگانی که آنها را در رخنه‌های زمین و شکافهای بین دو کوه، و قله کوههای بلند جای داده، همانها که دارای بالهای گوناگون، و شکل‌های مختلف، و در مهار تسخیر حضرت اویند، و با بالهای خود در شکافهای هوای باز، و فضای گشاده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صورتهای شگفت آور پس از آنکه وجود نداشتند به وجود آورد، و با استخوانهای قوی مفصل‌ها که از نظر پنهان است ترکیب کرد و به هم پیوست، بعضی از پرندگان را به خاطر سنگینی جثّه از اینکه به راحتی در فضای بالا پرواز کنند باز داشت، و چنان مقرّر فرمود که بتوانند در نزدیکی زمین به پرواز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 با لطافت قدرتش و دقّت صنعتش به رنگهای گوناگون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سراسر در یک رنگ که رنگ دیگری با آن آمیخته نیست در آمده‌اند، و دسته‌ای دیگر در رنگ دیگری فرو رفته‌اند به جز گردنشان که طوقی از غیر آن رنگ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عجیب‌ترین مرغان طاووس است که آن را در استوارترین شکل ایجاد کرد، و رنگهایش را در نیکوترین مرحله نظام داد، با بالی که قلمهای آن را به هم پیوست، و دمی که آن را دراز و کشیده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جانب طاووس ماده رود آن را باز کند، به طوری که بر سرش سایه اندازد، گویی بادبان کشتی‌ای است از منطقه دارین که کشتیبان آن را از جای خود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رنگش می‌نازد، و به نازش می‌خرامد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خروس با ماده‌اش مباشرت می‌کند، و برای جفت گیری همچون شتران‌نر پر از شهوتی که برای جفت گیری آمده‌اند با آلات تناسلی خود به او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زمینه به دیدن وضع طاووس حواله می‌دهم، نه مانند کسی که اثبات مطلبی را به سندی ضعیف احاله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آنچه دیگران خیال می‌کنند که آمیزش طاووس به آن است که اشکی از چشمهایش سرازیر می‌شود و در اطراف پلکهایش جمع می‌گردد و ماده آن اشک را به منقار بر می‌دارد و می‌خورد، سپس تخم گذاری می‌کند، و نطفه </w:t>
      </w:r>
    </w:p>
    <w:p>
      <w:pPr>
        <w:pStyle w:val="BookText"/>
        <w:rPr/>
      </w:pPr>
      <w:r>
        <w:rPr>
          <w:rFonts w:ascii="Amiri" w:hAnsi="Amiri" w:eastAsia="Amiri" w:cs="Amiri"/>
          <w:color w:val="111111"/>
          <w:sz w:val="28"/>
          <w:sz w:val="28"/>
          <w:szCs w:val="28"/>
          <w:rtl w:val="true"/>
          <w:lang w:bidi="ar-SA"/>
        </w:rPr>
        <w:t xml:space="preserve">فَحْلٍ سِوَي الدَّمْعِ الْمُنْبَجِسِ لَمَا كَانَ ذَلِكَ بِأَعْجَبَ مِنْ مُطَاعَمَةِ الْغُرَابِ تَخَالُ قَصَبَهُ مَدَارِيَ مِنْ فِضَّةٍ وَ مَا أُنْبِتَ عَلَيْهَا مِنْ عَجِيبِ دَارَاتِهِ وَ شُمُوسِهِ خَالِصَ الْعِقْيَانِ وَ فِلَذَ الزَّبَرْجَدِ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شَبَّهْتَهُ بِمَا أَنْبَتَتِ الْأَرْضُ قُلْتَ جُنِيَ مِنْ زَهْرَةِ كُلِّ رَبِيعٍ‌</w:t>
      </w:r>
      <w:r>
        <w:rPr>
          <w:rStyle w:val="FootnoteAnchor"/>
          <w:rtl w:val="true"/>
        </w:rPr>
        <w:footnoteReference w:id="215"/>
      </w:r>
      <w:r>
        <w:rPr>
          <w:rFonts w:ascii="Amiri" w:hAnsi="Amiri" w:eastAsia="Amiri" w:cs="Amiri"/>
          <w:color w:val="111111"/>
          <w:sz w:val="28"/>
          <w:sz w:val="28"/>
          <w:szCs w:val="28"/>
          <w:rtl w:val="true"/>
          <w:lang w:bidi="ar-SA"/>
        </w:rPr>
        <w:t>وَ إِنْ ضَاهَيْتَهُ بِالْمَلَابِسِ فَهُوَ كَمَوْشِيِّ الْحُلَلِ أَوْ مُونِقِ عَصْبِ الْيَمَنِ‌</w:t>
      </w:r>
      <w:r>
        <w:rPr>
          <w:rStyle w:val="FootnoteAnchor"/>
          <w:rtl w:val="true"/>
        </w:rPr>
        <w:footnoteReference w:id="216"/>
      </w:r>
      <w:r>
        <w:rPr>
          <w:rFonts w:ascii="Amiri" w:hAnsi="Amiri" w:eastAsia="Amiri" w:cs="Amiri"/>
          <w:color w:val="111111"/>
          <w:sz w:val="28"/>
          <w:sz w:val="28"/>
          <w:szCs w:val="28"/>
          <w:rtl w:val="true"/>
          <w:lang w:bidi="ar-SA"/>
        </w:rPr>
        <w:t>وَ إِنْ شَاكَلْتَهُ بِالْحُلِيِّ فَهُوَ كَفُصُوصٍ ذَاتِ أَلْوَانٍ قَدْ نُطِّقَتْ بِاللُّجَيْنِ الْمُكَلَّلِ يَمْشِي مَشْيَ الْمَرِحِ الْمُخْتَالِ وَ يَتَصَفَّحُ ذَنَبَهُ وَ جَنَاحَهُ‌</w:t>
      </w:r>
      <w:r>
        <w:rPr>
          <w:rStyle w:val="FootnoteAnchor"/>
          <w:rtl w:val="true"/>
        </w:rPr>
        <w:footnoteReference w:id="217"/>
      </w:r>
      <w:r>
        <w:rPr>
          <w:rFonts w:ascii="Amiri" w:hAnsi="Amiri" w:eastAsia="Amiri" w:cs="Amiri"/>
          <w:color w:val="111111"/>
          <w:sz w:val="28"/>
          <w:sz w:val="28"/>
          <w:szCs w:val="28"/>
          <w:rtl w:val="true"/>
          <w:lang w:bidi="ar-SA"/>
        </w:rPr>
        <w:t>فَيُقَهْقِهُ ضَاحِكاً لِجَمَالِ سِرْبَالِهِ وَ أَصَابِيغِ وِشَاحِهِ فَإِذَا رَمَي بِبَصَرِهِ إِلَي قَوَائِمِهِ زَقَا مُعْوِلًا بِصَوْتٍ يَكَادُ يُبِينُ عَنِ اسْتِغَاثَتِهِ وَ يَشْهَدُ بِصَادِقِ تَوَجُّعِهِ لِأَنَّ قَوَائِمَهُ حُمْشٌ كَقَوَائِمِ الدِّيَكَةِ الْخِلَاسِيَّةِ وَ قَدْ نَجَمَتْ مِنْ ظُنْبُوبِ سَاقِهِ صِيصِيَةٌ خَفِيَّةٌ وَ لَهُ فِي مَوْضِعِ الْعُرْفِ قُنْزُعَةٌ خَضْرَاءُ مُوَشَّاةٌ وَ مَخْرَجُ عَنُقِهِ كَالْإِبْرِيقِ وَ مَغْرِزُهَا إِلَي حَيْثُ بَطْنُهُ كَصِبْغِ الْوَسِمَةِ الْيَمَانِيَّةِ أَوْ كَحَرِيرَةٍ مُلْبَسَةٍ مِرْآةً ذَاتَ صِقَالٍ وَ كَأَنَّهُ مُتَلَفِّعٌ بِمِعْجَرٍ أَسْحَمَ إِلَّا أَنَّهُ يُخَيَّلُ لِكَثْرَةِ مَائِهِ وَ شِدَّةِ بَرِيقِهِ أَنَّ الْخُضْرَةَ النَّاضِرَةَ مُمْتَزِجَةٌ بِهِ وَ مَعَ فَتْقِ سَمْعِهِ خَطٌّ كَمُسْتَدَقِّ الْقَلَمِ فِي لَوْنِ الْأُقْحُوَانِ أَبْيَضُ يَقَقٌ فَهُوَ بِبَيَاضِهِ فِي سَوَادِ مَا هُنَالِكَ يَأْتَلِقُ وَ قَلَّ صِبْغٌ إِلَّا وَ قَدْ أَخَذَ مِنْهُ بِقِسْطٍ عَلَاهُ بِكَثْرَةِ صِقَالِهِ وَ بَرِيقِهِ وَ بَصِيصِ دِيبَاجِهِ وَ رَوْنَقِهِ فَهُوَ كَالْأَزَاهِيرِ الْمَبْثُوثَةِ لَمْ تُرَبِّهَا أَمْطَارُ رَبِيعٍ وَ لَا شُمُوسُ قَيْظٍ وَ قَدْ يَتَحَسَّرُ مِنْ رِيشِهِ وَ يَعْرَي مِنْ لِبَاسِهِ فَيَسْقُطُ تَتْرَي وَ يَنْبُتُ تِبَاعاً فَيَنْحَتُّ مِنْ قَصَبِهِ انْحِتَاتَ أَوْرَاقِ الْأَغْصَانِ ثُمَّ يَتَلَاحَقُ نَامِياً حَتَّي يَعُودَ كَهَيْئَتِهِ قَبْلَ سُقُوطِهِ لَا يُخَالِفُ سَائِرَ أَلْوَانِهِ‌</w:t>
      </w:r>
      <w:r>
        <w:rPr>
          <w:rStyle w:val="FootnoteAnchor"/>
          <w:rtl w:val="true"/>
        </w:rPr>
        <w:footnoteReference w:id="218"/>
      </w:r>
      <w:r>
        <w:rPr>
          <w:rFonts w:ascii="Amiri" w:hAnsi="Amiri" w:eastAsia="Amiri" w:cs="Amiri"/>
          <w:color w:val="111111"/>
          <w:sz w:val="28"/>
          <w:sz w:val="28"/>
          <w:szCs w:val="28"/>
          <w:rtl w:val="true"/>
          <w:lang w:bidi="ar-SA"/>
        </w:rPr>
        <w:t>وَ لَا يَقَعُ لَوْنٌ فِي غَيْرِ مَكَانِهِ وَ إِذَا تَصَفَّحْتَ شَعْرَةً مِنْ شَعَرَاتِ قَصَبِهِ أَرَتْكَ</w:t>
      </w:r>
    </w:p>
    <w:p>
      <w:pPr>
        <w:pStyle w:val="BookText"/>
        <w:rPr/>
      </w:pPr>
      <w:r>
        <w:rPr>
          <w:rFonts w:ascii="IRNazanin" w:hAnsi="IRNazanin" w:eastAsia="IRNazanin"/>
          <w:color w:val="111111"/>
          <w:sz w:val="28"/>
          <w:sz w:val="28"/>
          <w:szCs w:val="28"/>
          <w:rtl w:val="true"/>
          <w:lang w:bidi="fa-IR"/>
        </w:rPr>
        <w:t>نر بجز اشک بیرون آمده از چشم او نیست، این خیال بی‌پایه شگفت‌آورتر از این نمی‌باشد که مردم بر این گمانند که آمیزش کلاغ با قرار دادن منقار در منقار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می‌کنی قلم‌های بال طاووس میله‌های چنگکی است ساخته شده از نقره، و آنچه از دایره‌های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بالها روییده گردن بندهای طلای ناب و پاره‌های زبر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بالش را به آنچه از زمین می‌روید تشبیه 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است که از شکوفه‌های بهاران 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به جامه‌ها مثل بزنی همچون حلّه‌هایی است پر از نقش و نگار، و یا جامه‌های خوش منظر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زینت و زیور تشبیه کنی مانند نگین‌های رنگارنگی است که میان نقره مرصّع به جواهر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مانند متکبّر دلشاد راه می‌رود، و هر زمان دم و بال خود را می‌نگرد از زیبایی پیراهن پر از نقش و نگارش و حمایل مرصعش به قهقهه می‌خندد، و هرگاه به پاهای خود چشم می‌اندازد آنچنان فریاد می‌کشد که معلوم می‌شود دادخواهی می‌کند، و به دردی واقعی گواهی می‌دهد، زیرا پایش مانند پای خروس دو رگه باریک و تیره است، و از ساق استخوان پایش خاری پنهان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تاج خود کاکلی سبز و مزین به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 آمدن گردنش مانند لوله ابریق کشیده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فرورفتگی گردن تا شکمش چون رنگ نیل یمنی سبز سیر است، یا چون قطعه دیبایی است که آینه صاف و درخشنده‌ای بر روی آن نشانده باشند، گویا چادری سیاه به خود پیچیده، و از برّاقی گمان می‌رود که رنگ سبز خوش نمایی با آن در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شکاف گوشش خطّی است مانند سر قلم و سپید سپید چون گل بابونه، که این سپیدی در میان رنگ سیاه اطرافش می‌درخشد، کمتر رنگی است که نمونه آن در این حیوان به کار گرفته نشده، و به خاطر صیقلی و برّاقی زیاد و درخشش و حسنش آن رنگ را بهتر جلوه داده، و به مانند شکوفه‌های پراکنده است که بارانهای بهاری و آفتاب با حرارت هنوز آن را نپروریده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پر خود بیرون می‌آید، و از پیراهنش برهنه می‌گردد، پرها پشت سر هم می‌ریزند، دوباره پی در پی می‌رویند، مانند برگ درختان که در پاییز فرو می‌ریزند، سپس رشد کرده به هم می‌پیوندند تا بار دیگر به صورت اوّل باز گردند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جدید در رنگ آمیزی مانند دفعه اول است، و هر رنگی در جای سابقش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دقّت در مویی از موهای پر طاووس نظر کنی </w:t>
      </w:r>
      <w:bookmarkStart w:id="400" w:name="pg13483_139792"/>
    </w:p>
    <w:p>
      <w:pPr>
        <w:pStyle w:val="BookText"/>
        <w:rPr/>
      </w:pPr>
      <w:bookmarkEnd w:id="400"/>
      <w:r>
        <w:rPr>
          <w:rFonts w:ascii="Amiri" w:hAnsi="Amiri" w:eastAsia="Amiri" w:cs="Amiri"/>
          <w:color w:val="111111"/>
          <w:sz w:val="28"/>
          <w:sz w:val="28"/>
          <w:szCs w:val="28"/>
          <w:rtl w:val="true"/>
          <w:lang w:bidi="ar-SA"/>
        </w:rPr>
        <w:t>مَرَّةً حُمْرَةً وَرْدِيَّةً وَ تَارَةً خُضْرَةً زَبَرْجَدِيَّةً وَ أَحْيَاناً صُفْرَةً عَسْجَدِيَّةً فَكَيْفَ تَصِلُ إِلَي صِفَةِ هَذَا عَمَائِقُ الْفِطَنِ أَوْ تَبْلُغُهُ قَرَائِحُ الْعُقُولِ أَوْ تَسْتَنْظِمُ وَصْفَهُ أَقْوَالُ الْوَاصِفِينَ وَ أَقَلُّ أَجْزَائِهِ قَدْ أَعْجَزَ الْأَوْهَامَ أَنْ تُدْرِكَهُ وَ الْأَلْسِنَةَ أَنْ تَصِفَهُ فَسُبْحَانَ الَّذِي بَهَرَ الْعُقُولَ عَنْ وَصْفِ خَلْقٍ جَلَّاهُ لِلْعُيُونِ فَأَدْرَكَتْهُ مَحْدُوداً مُكَوَّناً وَ مُؤَلَّفاً مُلَوَّناً وَ أَعْجَزَ الْأَلْسُنَ عَنْ تَلْخِيصِ صِفَتِهِ وَ قَعَدَ بِهَا عَنْ تَأْدِيَةِ نَعْتِهِ وَ سُبْحَانَ مَنْ أَدْمَجَ قَوَائِمَ الذَّرَّةِ وَ الْهَمَجَةِ إِلَي مَا فَوْقَهُمَا مِنْ خَلْقِ الْحِيتَانِ وَ الْأَفْيِلَةِ وَ وَأَي عَلَي نَفْسِهِ أَنْ لَا يَضْطَرِبَ شَبَحٌ مِمَّا أَوْلَجَ فِيهِ الرُّوحَ إِلَّا وَ جَعَلَ الْحِمَامَ مَوْعِدَهُ وَ الْفَنَاءَ غَايَتَهُ‌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تفسير بعض ما جاء فيها من الغريب و يؤر بملاقحه الأر كناية عن النكاح يقال أر المرأة</w:t>
      </w:r>
      <w:r>
        <w:rPr>
          <w:rStyle w:val="FootnoteAnchor"/>
          <w:rtl w:val="true"/>
        </w:rPr>
        <w:footnoteReference w:id="220"/>
      </w:r>
      <w:r>
        <w:rPr>
          <w:rFonts w:ascii="Amiri" w:hAnsi="Amiri" w:eastAsia="Amiri" w:cs="Amiri"/>
          <w:color w:val="111111"/>
          <w:sz w:val="28"/>
          <w:sz w:val="28"/>
          <w:szCs w:val="28"/>
          <w:rtl w:val="true"/>
          <w:lang w:bidi="ar-SA"/>
        </w:rPr>
        <w:t>يؤرها إذا نكحها زوجها و قوله كأنه قلع داري عنجه نوتيه القلع شراع السفينة و داري منسوب إلي دارين و هي بلدة علي البحر يجلب منها الطيب و عنجه أي عطفه يقال عنجت الناقة أعنجها عنجا إذا عطفتها و النوتي الملاح و قوله عليه السلام ضفتي جفونه أراد جانبي جفونه و الضفتان الجانبان و قوله عليه السلام و فلذ الزبرجد الفلذ جمع فلذة و هي القطعة و قوله كبائس اللؤلؤ الرطب الكبائس جمع الكباسة العذق و العساليج الغصون واحدها عسلوج‌</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2463843_2616395394"/>
      <w:bookmarkStart w:id="402" w:name="_Toc190"/>
      <w:bookmarkEnd w:id="401"/>
      <w:r>
        <w:rPr>
          <w:rtl w:val="true"/>
        </w:rPr>
        <w:t>توضيح</w:t>
      </w:r>
      <w:bookmarkEnd w:id="402"/>
    </w:p>
    <w:p>
      <w:pPr>
        <w:pStyle w:val="BookText"/>
        <w:rPr/>
      </w:pPr>
      <w:r>
        <w:rPr>
          <w:rFonts w:ascii="Amiri" w:hAnsi="Amiri" w:eastAsia="Amiri" w:cs="Amiri"/>
          <w:color w:val="111111"/>
          <w:sz w:val="28"/>
          <w:sz w:val="28"/>
          <w:szCs w:val="28"/>
          <w:rtl w:val="true"/>
          <w:lang w:bidi="ar-SA"/>
        </w:rPr>
        <w:t>الطاوس علي فاعول و تصغيره طويس و طوست المرأة أي تزينت و الحيوان بالتحريك جنس الحي و يكون بمعني الحياة و الموات كسحاب ما لا روح فيه و أرض لم تحي بعد و التي لا مالك لها و لا ساكن كالأرض و الجبال و ذي حركات كالماء و النار أي المتحرك بطبعه أو الأعم و لا يضر التداخل و اللطيف الدقيق و ما مفعول أقام و الضمير عائد إلي ما في به و له راجع إلي الله و يحتمل أن يعود إلي ما و نعقت أي صاحت و الغرض الإشعار</w:t>
      </w:r>
    </w:p>
    <w:p>
      <w:pPr>
        <w:pStyle w:val="BookText"/>
        <w:rPr/>
      </w:pPr>
      <w:r>
        <w:rPr>
          <w:rFonts w:ascii="IRNazanin" w:hAnsi="IRNazanin" w:eastAsia="IRNazanin"/>
          <w:color w:val="111111"/>
          <w:sz w:val="28"/>
          <w:sz w:val="28"/>
          <w:szCs w:val="28"/>
          <w:rtl w:val="true"/>
          <w:lang w:bidi="fa-IR"/>
        </w:rPr>
        <w:t>یک بار سرخ رنگ، و بار دیگر سبز زبر جدی، و مرتبه دیگر زرد طلایی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فکرهای ژرف بین، و عقول با ذوق خلقت عجیب این حیوان را درک کند، و چسان توصیف وصف کنندگان وصفش را به نظم آورد، با آنکه کوچکترین اجزایش اندیشه‌های ژرف بین را از درک عاجز نموده و زبان وصف کنندگان را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خداوندی که عقلها را از توصیف مخلوقی چون طاووس مبهوت و مقهور نموده با اینکه آن را چنان در برابر چشمها جلا داده که آن را محدود به حد معیّن و پدید آمده و با اندام ترکیب یافته و رنگ آمیزی شده درک کرده‌اند، و زبانها را از بیان کیفیت آن در ناتوانی نشانده، و آنها را از شرح وصف این حیوان به عرصه عجز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خداوندی که پاهای موران و پشه‌های کوچک را استوار کرد تا برسد به بزرگتر از آنها از ماهیان دریا و پیلان عظیم الجثّه، و بر خود لازم نموده که هیچ جسمی که جان در آن دمیده جنبش ننماید مگر آنکه مرگ را وعده‌گاه و فنا را پایان کارش قرار دهد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سید، رضی الله عنه در در تفسیر بعضی از لغات مشکل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یؤرّ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نزدیکی است،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 الرجل المرأة یؤرها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 با زن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 عنجه نوتیّه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دارین شهری است در ساحل دریا که از آنجا عطر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بازگرداند،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أعنجها عنجا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شتر را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ضفّتی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پلک دیده طاووس را منظور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ضفّتان به معنی هر دو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 جمع فلذة به معنای قطعه و تکه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کباسه به معنی خوشه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شاخه‌هاست، 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403" w:name="__RefHeading___Toc2463845_2616395394"/>
      <w:bookmarkStart w:id="404" w:name="_Toc191"/>
      <w:bookmarkEnd w:id="403"/>
      <w:r>
        <w:rPr>
          <w:rtl w:val="true"/>
        </w:rPr>
        <w:t>توضیح</w:t>
      </w:r>
      <w:bookmarkEnd w:id="40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بر وزن فاعول و اسم مصغر آن طویس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جاندار است و به معنای زندگی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به چیزی اطلاق می‌شود که روحی نداشته و زمینی که هنوز زنده نگشته و مالک و ساکنی ندارد مانند زمین،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جبندگانی مانند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جبنده موجودی است که به طبع خود یا علی الاطلاق صاحب حرکت است و تداخل این دو معنا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باریک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أقام بوده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 می‌گردد و احتمال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آگاهی دادن </w:t>
      </w:r>
    </w:p>
    <w:p>
      <w:pPr>
        <w:pStyle w:val="BookText"/>
        <w:rPr/>
      </w:pPr>
      <w:r>
        <w:rPr>
          <w:rFonts w:ascii="Amiri" w:hAnsi="Amiri" w:eastAsia="Amiri" w:cs="Amiri"/>
          <w:color w:val="111111"/>
          <w:sz w:val="28"/>
          <w:sz w:val="28"/>
          <w:szCs w:val="28"/>
          <w:rtl w:val="true"/>
          <w:lang w:bidi="ar-SA"/>
        </w:rPr>
        <w:t>بوضوح الدلائل و الضمير في دلائله راجع إلي الله أو إلي ما و ما ذرأ أي خلق و قيل الذرء مختص بخلق الذرية و الأخاديد جمع أخدود بالضم و هو الشق في الأرض و الطير الذي يسكن الأخدود كالقطا و الفجاج بالكسر جمع فج بالفتح و هو الطريق الواسع بين الجبلين و القبج يسكن الفجاج و الأعلام الجبال و رواسيها ثوابتها و العقبان و الصقور و نحوهما تسكن الجبال الراسية و التصريف التقليب و التحويل من حال إلي حال و مصرفة منصوبة علي الحالية و في بعض النسخ مجرور علي أنه صفة لذوات أجنحة و كذلك مرفرفة و زمه شده و الزمام ككتاب ما يزم به و زمام البعير خطامه و زمام التسخير القدرة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رفرف الطائر بجناحيه إذا بسطهما عند السقوط علي شي‌ء يحوم عليه ليقع فوقه و مخارق الجو أمكنتها التي تخرق الهواء فتدخلها و المنفسخ الواسع و الفضاء بالفتح المكان الواسع و الحقاق بالكسر جمع حق بالضم و هو مجمع المفصلين من الأعضاء و احتجاب المفاصل استتارها باللحم و الجلد و نحوهما و عبل الشي‌ء بالضم عبالة بالفتح فيهما مثل ضخم ضخامة وزنا و معني أن يسمو أي يعلو في السماء أي في جهة العلو و في بعض النسخ في الهواء و الخفوق بالضم سرعة الحركة و دف الطائر كمد حرك جناحيه لطيرانه و معناه ضرب بهما دفيه و هما جناحاه قيل و ذلك إذا أسرع مشيا و رجلاه علي وجه الأرض ثم يستقل طيرانا و دفيف الطائر طيرانه فوق الأرض‌</w:t>
      </w:r>
      <w:r>
        <w:rPr>
          <w:rStyle w:val="FootnoteAnchor"/>
          <w:rtl w:val="true"/>
        </w:rPr>
        <w:footnoteReference w:id="224"/>
      </w:r>
      <w:r>
        <w:rPr>
          <w:rFonts w:ascii="Amiri" w:hAnsi="Amiri" w:eastAsia="Amiri" w:cs="Amiri"/>
          <w:color w:val="111111"/>
          <w:sz w:val="28"/>
          <w:sz w:val="28"/>
          <w:szCs w:val="28"/>
          <w:rtl w:val="true"/>
          <w:lang w:bidi="ar-SA"/>
        </w:rPr>
        <w:t xml:space="preserve">يقال عقاب دفوف و دفت الحمامة كفرت إذا سارت سيرا لينا كذا في المصباح و يظهر من كلام بعضهم أن الفعل كمد فيهما و يدف فيما عندنا من النسخ بكسر العين و نسقها أي رتبها يقال نسقت الدر كنصرت أي نظمتها و نسقت الكلام أي عطفت بعضه علي بعض و الأصابيغ جمع أصباغ بالفتح جمع صبغ بالكسر و هو اللون أي جعل كلا منها علي لون خاص علي وفق الحكمة البالغة و غمسه في الماء كضربه دخله و الاغتماس الارتماس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وضوح دلایل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الذرء، فقط مختص به خلق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أُخدود، به معنای شکاف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ای که در این شکافها زندگی می کند مرغ سنگخواره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فَجّ به معنای راه پهناور میان دو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در آنجا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عقاب‌ها و کرکس‌ها و مانند این دو در کوه‌های بلند سکونت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کردن و از حالی به حالی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منصوب و در برخی از نسخه‌ها به صورت مجرور آمده که در این صورت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مرفرفة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الزمام بر وزن کتاب یعنی آنچه که با آن چیزی را می‌بندند و به افسار شتر زمام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الطائر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خود را برای فرود آمدن بر روی چیزی گشود تا دور آن چرخیده و بر سر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مکآنهایی از جو که هوا را شکافته و در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باز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 یه معنای مکان اتصال دو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شدن مفاصل با گوشت و پوست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 الشی‌ء عبالة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ضخم ضخامة بوده و معنایش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هایش را حرکت داد برای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آن است که دو بالش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منظور زمانی است که پرنده پاهایش بر زمین بوده و سرعت می‌گیرد سپس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پرنده بالای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عقاب دفوف و دفت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 بوده و به معنای سیر کردن آرام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نیز دفّ، چنین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وزن و معنای دفّ را مانند مدّ دانسته‌اند، ولی بر طبق نسخه ما دفّ با کسره عین الفعل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نسقت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به معنای مرواریدها را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را بر پاره‌ای دیگر عطف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أصباغ جمع صِبغ به معنای رنگ است؛ بدین معنا که خداوند از روی حکمت بی‌منتها هر یک از آنها را به رنگی خاص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به معنای داخل کردن و فرو بردن در آب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شبه الطير بالثوب الذي دقه الصباغ إذا أراد صبغه و القالب بالفتح كما في النسخ قالب الخف و غيره كالخاتم و الطابع و بالكسر البسر الأحمر و في القاموس القالب البسر الأحمر و كالمثال يفرغ فيه الجواهر و فتح لامه أكثر و شاة قالب لون علي غير لون أمها و في حديث شعيب و موسي عليهما السلام لك من غنمي ما جاءت به قالب لون تفسيره في الحديث أنها جاءت علي غير ألوان أمهاتها كأن لونها قد انقلب و منه حديث علي عليه السلام في صفة الطيور فمنها مغموس في قالب لون لا يشوبه غير لون ما غمس فيه انتهي‌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أن الغمس في قالب اللون عبارة عن إحاطة اللون الواحد بجميع أجزائه كما يحيط القالب بالأشياء المصوغة بالصب فيه من نحاس و نحوه و علي الكسر يمكن أن يكون المراد بقالب اللون اللون الذي يقلب اللون إلي لون آخر و لون صبغ في بعض النسخ بجر لون مضافا إلي صبغ علي الإضافة البيانية و في بعضها بالجر منونا و صبغ علي صيغة الماضي المجهول أي صبغ ذلك المغموس و الطوق حلي للعنق و كل ما استدار بشي‌ء و هذا النوع كالفواخت و نحوها و التعديل التسوية و منه تعديل القسمة و المراد إعطاء كل شي‌ء منه في الخلق ما يستحقه و خلقه خاليا من نقص و نضد متاعه كنصر و نضده بالتشديد أي جعل بعضه فوق بعض أي رتب ألوانه بجناح أشرج قصبه أي ركب بعضها في بعض كما يشرج العيبة أي يداخل بين أشراجها و هي عراها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سحبه كمنعه جره علي وجه الأرض و سحبت المرأة ذيلها إذا درج أي مشي و طوي الصحيفة كرمي ضد نشرها و سما كدعا أي ارتفع و سما به أي أعلاه و رفعه و أطل عليه أي أشرف و القطع بالكسر الشراع و الداري منسوب إلي دارين و هو موضع في البحر كان يؤتي منه الطيب من الهند و هو الآن خراب لا عمارة به و لا سكني و فيه آثار قديمة و النسبة إليه لأنه كان مرسي‌</w:t>
      </w:r>
      <w:r>
        <w:rPr>
          <w:rStyle w:val="FootnoteAnchor"/>
          <w:rtl w:val="true"/>
        </w:rPr>
        <w:footnoteReference w:id="226"/>
      </w:r>
      <w:r>
        <w:rPr>
          <w:rFonts w:ascii="Amiri" w:hAnsi="Amiri" w:eastAsia="Amiri" w:cs="Amiri"/>
          <w:color w:val="111111"/>
          <w:sz w:val="28"/>
          <w:sz w:val="28"/>
          <w:szCs w:val="28"/>
          <w:rtl w:val="true"/>
          <w:lang w:bidi="ar-SA"/>
        </w:rPr>
        <w:t>السفن في زمانه عليه السلام ،</w:t>
      </w:r>
    </w:p>
    <w:p>
      <w:pPr>
        <w:pStyle w:val="BookText"/>
        <w:rPr/>
      </w:pPr>
      <w:r>
        <w:rPr>
          <w:rFonts w:ascii="IRNazanin" w:hAnsi="IRNazanin" w:eastAsia="IRNazanin"/>
          <w:color w:val="111111"/>
          <w:sz w:val="28"/>
          <w:sz w:val="28"/>
          <w:szCs w:val="28"/>
          <w:rtl w:val="true"/>
          <w:lang w:bidi="fa-IR"/>
        </w:rPr>
        <w:t>پرنده به پیراهنی تشبیه شده است که رنگ‌ رَز در هنگام رنگ کردن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قالِب کفش و غیره مانند انگشتر و مهر، و اگر به صورت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خرمای سرخ نارس می‌باشد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به معنای خرمای سرخ نارس و به معنای ظرفی که در آن فلزات ذوب شده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لامش را فتحه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به رنگ مادرش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حضرت شعیب و حضرت موسی علیهما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من غنمی ما جاءت به قالب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قالب در حدیث مزبور گفته‌اند که منظور آن دسته گوسفندانی است که به رنگ مادران خود نیستند گویا رنگ آنها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قالب لون در حدیث امیر المؤمنین علیه السلام در باره ویژگی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مغموس فی قالب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رنگ دیگری درهم نیامیخته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الغمس فی قالب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احاطه یک رنگ بر تمام اجزاء آن است همانطور که قالب اشیای ذوب شده همچون مس و مانند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کسره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رنگی باشد که رنگ را به رنگ دیگر درمی‌آورد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 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با جر لون، ترکیب اضافی و 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به صورت مجرور و منوّن و صبغ به صورت ماضی مجهول است یعنی آن فرو رفته رنگ آمیزی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گردن و هر چیزی که گِرد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پرندگان شامل فاخته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ساختن و از آن است برابر ساختن قسمت، و مراد آن است که در آفرینش هر موجودی آنچه که مستحق آن است، داده شود و خلقت او عاری از هر نقص و عیبی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نضّده، یعنی برخی را داخل برخی دیگر کرد یعنی رنگ‌هایش را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 أشرج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را بر بعضی دیگر سوار کرد همان طور که بند کیسه داخل حلقه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منعه، یعنی او را بر روی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سحبت المرأة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دامن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رمی، به معنای پیچاندن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دعا، یعنی اوج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اشراف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دارین و آن مکانی است بر کنار دریا که عطر از هند از آنجا می آوردند و اکنون از میان رفته و هیچ بنایی در آن باقی نمانده است و هیچ سکنه‌ای ندارد و در آن آثار قدیمی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بدان سبب است که در زمان امیر المؤمنین علیه السلام لنگرگاه کشتی‌ها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عنجه كنصره أي عطفه و قيل هو أن يجذب الراكب خطام البعير فيرده علي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النوتي الملاح الذي يدبر السفينة في البحر و قد نات ينوت نوتا إذا تمايل من النعاس كان النوتي يميل السفينة من جانب إلي جانب انتهي‌</w:t>
      </w:r>
      <w:r>
        <w:rPr>
          <w:rStyle w:val="FootnoteAnchor"/>
          <w:rtl w:val="true"/>
        </w:rPr>
        <w:footnoteReference w:id="228"/>
      </w:r>
      <w:r>
        <w:rPr>
          <w:rFonts w:ascii="Amiri" w:hAnsi="Amiri" w:eastAsia="Amiri" w:cs="Amiri"/>
          <w:color w:val="111111"/>
          <w:sz w:val="28"/>
          <w:sz w:val="28"/>
          <w:szCs w:val="28"/>
          <w:rtl w:val="true"/>
          <w:lang w:bidi="ar-SA"/>
        </w:rPr>
        <w:t>و لطف التشبيه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اختال أي تكبر و أعجب بنفسه و يميس أي يتبختر و زاف يزيف زيفانا أي تبختر في مشيه و يفضي أي يسفد و يقال أفضي المرأة أي جامعها أو خلا بها و الديكة كقردة جمع ديك بالكسر و في بعض النسخ و في نهاية ابن الأثير كإفضاء الديكة و يؤر كيمد أرا بالفتح أي يجامع و القح الفحل الناقة أي أحبلها و الملاقحة مفاعلة منه و في بعض النسخ بملاقحه علي صيغة الجمع مضافا إلي الضمير أي بآلات تناسله و أعضائه و الفحل الذكر من كل حيوان و غلم كعلم أي اشتد شبقه و اغتلم البعير إذا هاج من شدة شهوة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أر الفحول المغتلمة ليس في بعض النسخ و الإحالة من الحوالة علي ضعيف إسناده أي إسناده الضعيف و في بعض النسخ علي ضعف بصيغة المصدر مبالغة و يقال سفحت الدم كمنعت أي أرقته و الدمع أي أرسلته و في بعض النسخ تنشجها كتضرب يقال نشج القدر و الزق أي غلي ما فيه حتي سمع له صوت و لعل الأول أوضح فإن الفعل ليس متعديا بنفسه علي ما في كتب اللغة و ضفتا جفونه جانباها و كذلك ضفتا النهر و الوادي و تطعم علي صيغة التفعل بحذف إحدي التاءين و بجس الماء تبجيسا فجره فتبجس و انبجس و يوجد الكلمة في النسخ بهما أي الدمع المنفجر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 زعم قوم أن اللقاح في الطاوس بالدمعة و أمير المؤمنين عليه السلام لم يحل ذلك و لكنه قال ليس بأعجب من مطاعمة الغراب و العرب تزعم أن الغراب لا يسفد و من أمثالهم أخفي من سفاد الغراب فيزعمون أن اللقاح</w:t>
      </w:r>
    </w:p>
    <w:p>
      <w:pPr>
        <w:pStyle w:val="BookText"/>
        <w:rPr/>
      </w:pP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نصره، به معنای آن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واژه به معنای آن است که سوار افسار شتر را به سمت خود بکشد و بر روی دو پایش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النهایة، نوتی به معنای کشتی‌بان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 ینوت نوتا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چرت زدن تلو تلو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کشتی را از یک سو، به سوی دیگر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زیبابی این تشبیه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ورزیده و خود شیفته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تبختر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 یزیف زیفا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 و غرور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جماع کرد یا با او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قِردة، جمع 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و در کتاب النهایة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کإفضاء الدیکة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یَؤرّ أرّا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مدّ، به معنای جماع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ألقح الفحل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شتر ماده را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نسخه‌ها بملاقحه، به صیغه جمع و مضاف به ضمیر استعمال شده، یعنی به آلت تناسلی و اعضایش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از هر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علم، به معنای سخت آزمند شد و اغتلم البعیر، یعنی شتر از شدت شهوت به هیجان 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الفحول المغتلمة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ضعیف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اسناد ضعیفش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مصدر برای بیان مبالغه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سفحت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منع، به معنای ریختن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تنشجها بر وزن تضرب آمده است؛ نشج القدر و الزق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دیگ یا ظرف جوشید که صدای آن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 روشن‌تر باشد، زیرا این فعل بر طبق آنچه در کتاب‌های لغت آمده متعدی بنفسه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ضفتا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پلک چنانچه به اطراف رودخانه و دره ضفتا النهر و الوادی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بوده که یکی از تاء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ریختن آب؛ این واژه به صورت انبجس و بجّس نیز به کار رفته است و منظور از آن اشک بیرون ریخته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چنین می‌پنداشتند که باردار شدن طاووس به سبب همان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 را درست ندانسته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 از غذا دادن زاغِ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به یکدیگر برای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عرب‌ها گمان می‌کردند که زاغ جفت گیری نمی‌کند و در مثل‌های آنان آمده، پنهان‌تر از جفت گیری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به پندار عرب‌ها، جفت گیری زاغ از طریق </w:t>
      </w:r>
    </w:p>
    <w:p>
      <w:pPr>
        <w:pStyle w:val="BookText"/>
        <w:rPr/>
      </w:pPr>
      <w:r>
        <w:rPr>
          <w:rFonts w:ascii="Amiri" w:hAnsi="Amiri" w:eastAsia="Amiri" w:cs="Amiri"/>
          <w:color w:val="111111"/>
          <w:sz w:val="28"/>
          <w:sz w:val="28"/>
          <w:szCs w:val="28"/>
          <w:rtl w:val="true"/>
          <w:lang w:bidi="ar-SA"/>
        </w:rPr>
        <w:t>من المطاعمة و انتقال جزء من الماء الذي في قانصة الذكر إلي الأنثي من منقاره و أما الحكماء فقل أن يصدقوا بذلك علي أنهم قد قالوا في كتبهم ما يقرب من هذا قال ابن سينا و القبجة تحبلها ريح تهب من ناحية الحجل الذكر و من سماع صوته قال و النوع المسمي مالاقيا</w:t>
      </w:r>
      <w:r>
        <w:rPr>
          <w:rStyle w:val="FootnoteAnchor"/>
          <w:rtl w:val="true"/>
        </w:rPr>
        <w:footnoteReference w:id="229"/>
      </w:r>
      <w:r>
        <w:rPr>
          <w:rFonts w:ascii="Amiri" w:hAnsi="Amiri" w:eastAsia="Amiri" w:cs="Amiri"/>
          <w:color w:val="111111"/>
          <w:sz w:val="28"/>
          <w:sz w:val="28"/>
          <w:szCs w:val="28"/>
          <w:rtl w:val="true"/>
          <w:lang w:bidi="ar-SA"/>
        </w:rPr>
        <w:t>تتلاصق بأفواهها ثم تتشابك فذاك سفادها و لا يخفي أن المثل المذكور لا يدل علي أن الغراب لا يسفد بل الظاهر منه خلافه إلا أن يكون مراد القائل أيضا ذلك و أما كلامه عليه السلام فالظاهر منه أن الطاوس لقاحه بالسفاد لقوله عليه السلام يؤر بملاقحه و لتعبيره عن القول الآخر بالزعم و أن الغراب لقاحه بالمطاعمة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الحمام إذا أدخل فمه في فم أنثاه فقد تطاعما و طاعما و خال الشي‌ء كخاف أي ظنه و خاله يخيله لغة فيه و تقول في المضارع للمتكلم إخال بكسر الهمزة علي غير قياس و هو أكثر استعمالا و بنو أسد يفتحون علي القياس و المداري بالدال المهملة علي ما في أكثر النسخ جمع مدري بكسر الميم قال ابن الأثير المدري و المدراة شي‌ء من حديد</w:t>
      </w:r>
      <w:r>
        <w:rPr>
          <w:rStyle w:val="FootnoteAnchor"/>
          <w:rtl w:val="true"/>
        </w:rPr>
        <w:footnoteReference w:id="230"/>
      </w:r>
      <w:r>
        <w:rPr>
          <w:rFonts w:ascii="Amiri" w:hAnsi="Amiri" w:eastAsia="Amiri" w:cs="Amiri"/>
          <w:color w:val="111111"/>
          <w:sz w:val="28"/>
          <w:sz w:val="28"/>
          <w:szCs w:val="28"/>
          <w:rtl w:val="true"/>
          <w:lang w:bidi="ar-SA"/>
        </w:rPr>
        <w:t>أو خشب علي شكل سن من أسنان المشط و أطول منه يسرح به الشعر المتلبد و يستعمله من لا مشط 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نسخة ابن ميثم بالذال المعجمة قال و هي خشبة ذات أطراف كأصابع الكف ينقي به الطعام و الدارة هالة القمر و ما أحاط بالشي‌ء كالدائرة و العقيان بالضم الذهب الخالص و قيل ما ينبت منه نباتا و الفلذ كعنب جمع فلذة بالكسر و هي القطعة من الذهب و الفضة و غيرهما و فلذت له من الشي‌ء كضربت أي قطعت و الزبرجد جوهر معروف قيل و يسميه الناس البلخش و قيل هو الزمرد و جنيت الثمرة و الزهرة و اجتنيتها بمعني و الجني فعيل منه و في بعض النسخ جني كحصي و هو ما يجني من الشجر ما دام غضا بمعني فعيل و لفظة الفعل المجهول ليست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دادن صورت می‌گرفت؛ یعنی جفت گیری آنها با انتقال مقداری آب از منقار زاغ نر به منقار جنس ماده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حکیمان کمتر شده که این را تصدیق کنند با اینکه گاهی در کتابهایشان شبیه به این مطلب را گفته اند؛ 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ماده را بادی که از صدای کبک نر می وزد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دیگری هست که ملاقیا نامیده می‌شود که دهان خود را به یکدیگر چسبانده و از این طریق با هم 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مثل به آن معنا نیست که زاغ جفت گیری نمی‌کند، بلکه مراد خلاف این است، مگر اینکه مراد گوینده نیز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علیه السلام بر این امر دلالت می‌کند که بارداری طاووس از طریق جماع صورت می‌گیرد، زیرا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یَؤر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قول دیگر و اینکه بارداری زاغ از طریق غذا دادن است به زعم و گمان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وقتی کبوتر دهان خود را بر دهان ماده خود داخل می‌کند،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تطاعما و طاعما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خاف یعنی به آن 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خال یخیل و مضارع متکلم وحده آن اغلب با همزه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قاعده به کار می‌رود، ولی قبیله بنی اسد در این حالت با فتحه و مطابق با قاعده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نسخه‌ها با حرف دال مهمله به کار رفته که جمع مِدری است؛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مدری و مدراة، چیزی از جنس آهن یا چوب که به شکل دندانه‌های شانه یا درازتر از دندانه‌های شانه است که برای مرتب کردن مو از آن کسی استفاده می‌کند که شانه نداشته باشد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در نسخه ابن میثم با حرف ذال به کار رفته که به معنای چوبی است که به شکل انگشتان بوده و برای صاف کردن غذا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ماه و هر آنچه چون دایره اطراف چیزی را احاطه کند،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 و گفته شده چیزی که از آن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پاره‌ای از طلا یا نقره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فلذتُ له مِن الشیء، بر وزن ضربت، به معنای قطع کردم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مشهور، گفته شده مردم آن را بلخش می‌نامند که همان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جنیتُ الثمرة و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شکوفه را 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بر وزن فعیل نیز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جنی، بر وزن حصی به کار رفته که معنای آن عبارت است از چیدن میوه درخت زمانی که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فعل مجهول در </w:t>
      </w:r>
    </w:p>
    <w:p>
      <w:pPr>
        <w:pStyle w:val="BookText"/>
        <w:rPr/>
      </w:pPr>
      <w:r>
        <w:rPr>
          <w:rFonts w:ascii="Amiri" w:hAnsi="Amiri" w:eastAsia="Amiri" w:cs="Amiri"/>
          <w:color w:val="111111"/>
          <w:sz w:val="28"/>
          <w:sz w:val="28"/>
          <w:szCs w:val="28"/>
          <w:rtl w:val="true"/>
          <w:lang w:bidi="ar-SA"/>
        </w:rPr>
        <w:t xml:space="preserve">في بعض النسخ و زهر النبات بالفتح نوره و الواحدة زهرة كتمر و تمرة قالوا و لا يسمي زهرا حتي تفتح و المضاهاة و المشاكلة و المشابهة بمعني و استعمال فاعل بمعني فعل بالتشديد كثير لا سيما في كلامه عليه السلام و اللباس و اللبس بالكسر فيهما و الملبس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الوشي نقش الثوب من كل لون و الموشي كمرمي المنقش و الحلل كصرد جمع حلة بالضم و هي إزار و رداء من برد أو غيره فلا تكون حلة إلا من ثوبين أو ثوب له بطانة و شي‌ء أنيق أي حسن معجب و المونق مفعل منه قلبت الهمزة واوا و العصب بالفتح ضرب من البرود و الحلي بضم الحاء و كسر اللام و تشديد الياء جمع حلي بالفتح و التخفيف و هو ما يزين به من مصوغ المعدنيات أو الحجارة و الفصوص جمع فص كفلس و فلوس قال ابن السكيت كسر الفاء ردي و قال الفيروزآبادي الفص للخاتم مثلثة و الكسر غير لحن و نطقت باللجين أي جعلت الفضة كالنطاق لها و هو ككتاب شبه إزار فيه تكة تلبسه المرأة و قيل شقة تلبسها المرأة و تشد وسطها بحبل و ترسل الأعلي علي الأسفل إلي الأرض و الأسفل ينجر علي الأرض‌</w:t>
      </w:r>
      <w:r>
        <w:rPr>
          <w:rStyle w:val="FootnoteAnchor"/>
          <w:rtl w:val="true"/>
        </w:rPr>
        <w:footnoteReference w:id="233"/>
      </w:r>
      <w:r>
        <w:rPr>
          <w:rFonts w:ascii="Amiri" w:hAnsi="Amiri" w:eastAsia="Amiri" w:cs="Amiri"/>
          <w:color w:val="111111"/>
          <w:sz w:val="28"/>
          <w:sz w:val="28"/>
          <w:szCs w:val="28"/>
          <w:rtl w:val="true"/>
          <w:lang w:bidi="ar-SA"/>
        </w:rPr>
        <w:t>و كلل فلانا ألبسه الإكليل و هو بالكسر التاج و شبه عصابة زين بالجوهر و قال بعض الشارحين شبه عليه السلام بالفصوص المختلفة الألوان المنطقة في الفضة أي المرصعة في صفائح الفضة و المكلل الذي جعل كالإكليل و حاصل الكلام أنه عليه السلام شبه قصب ريشه بصفائح من فضة رصعت بالفصوص المختلفة الألوان فهي كالإكليل بذلك الترصيع و الأظهر أن المكلل وصف للجين و مرح كفرح وزنا و معني فهو مرح ككتف و قيل المرح أشد من الفرح‌</w:t>
      </w:r>
      <w:r>
        <w:rPr>
          <w:rStyle w:val="FootnoteAnchor"/>
          <w:rtl w:val="true"/>
        </w:rPr>
        <w:footnoteReference w:id="234"/>
      </w:r>
      <w:r>
        <w:rPr>
          <w:rFonts w:ascii="Amiri" w:hAnsi="Amiri" w:eastAsia="Amiri" w:cs="Amiri"/>
          <w:color w:val="111111"/>
          <w:sz w:val="28"/>
          <w:sz w:val="28"/>
          <w:szCs w:val="28"/>
          <w:rtl w:val="true"/>
          <w:lang w:bidi="ar-SA"/>
        </w:rPr>
        <w:t>و قيل هو النشاط و تصفحت الكتاب أي قلبت صفحاته و قه كفر أي ضحك و قال في ضحكه قه بالسكون فإذا كرر قيل قهقه قهقهة مثل دحرج دحرجة و الجمال الحسن في الخلق و الخلق و السربال بالكسر القميص أو كل ما لبس و الوشاح ككتاب شي‌ء ينسج من أديم و يرصع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نسخه‌ها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گیاه و مفرد آن زهرة است مانند تمر و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شکوفه تا زمانی که باز نشده زهرة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المضاهاة و مشاکله و 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یک معنا یعنی شباهت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فاعل در معنای فعل با تشدید زیاد است خصوصا در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لبس با کسره و ملبس یکی هستند به معنای پوشیدنی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لباس با هر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بر وزن مرمی به معنای آراسته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صرد، جمع حُلة و آن لنگ و ردائی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پایین تنه و بالا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بُرد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حلة نیست مگر در دو لباس یا لباسی که آستر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که همزه آن به واو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حَلی به معنای آنچه که بدان تزیین کنند از زیور آلات معدنی و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فص بر وزن فلس و فلوس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سکیت، فص با کسره لهجه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با هر سه حرکت، نگین انگشتری را گویند و با کسره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الجین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مانند کمربندی بر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نطاق جامه بندداری است که زن آن را می‌پوشد و گویند جامه چاکدار که زنان می‌پوشند که وسط آن را با بند می‌بندند و قسمت بالای آن را به پایین آورده و قسمت پایین آن بر روی زمین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کلل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تاج و چیزی شبیه پارچه پوشاند که با جواهر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نگین‌های رنگانگ نقره کاری شده در بشقاب‌های نقره‌ای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مانند تاج بر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آن حضرت نی‌های پر طاووس را به ظرف‌های نقره‌ای تشبیه کرده که با نگین‌های رنگانگ مزین شده‌اند و نی‌های پر طاووس با این نقش و نگار مانند تاجی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مکللّ صفت لجین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و وزن مانند فرح است و گویند معنای مرح شدیدتر از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مرح،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کتاب را 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فرّ، به معنای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خنده او 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حالت تکرار به صورت قهقه و قهقهة هم وزن دحرج دحرجة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نیکویی در خلقت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یا هر چیزی که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چیزی است که از پوست درست می شود </w:t>
      </w:r>
    </w:p>
    <w:p>
      <w:pPr>
        <w:pStyle w:val="BookText"/>
        <w:rPr/>
      </w:pPr>
      <w:r>
        <w:rPr>
          <w:rFonts w:ascii="Amiri" w:hAnsi="Amiri" w:eastAsia="Amiri" w:cs="Amiri"/>
          <w:color w:val="111111"/>
          <w:sz w:val="28"/>
          <w:sz w:val="28"/>
          <w:szCs w:val="28"/>
          <w:rtl w:val="true"/>
          <w:lang w:bidi="ar-SA"/>
        </w:rPr>
        <w:t>شبه قلادة تلبسه النساء و زقا يزقو أي صاح و أعول أي رفع صوته بالبكاء و الصياح و استغاث طلب العون و النصر و توجع أي تفجع أو تشكو لأن قوائمه حمش أي دقاق يقال رجل أحمش الساقين و الخلاسية بالكسر هي التي بين الدجاجة الهندية و الفارسية و الولد بين أبوين أبيض و سوداء و أسود و بيضاء ذكره في العين و نجم النبات و غيره كقعد نجوما أي ظهر و طلع و الظنبوب بالضم حرف العظم اليابس من قدم الساق ذكره الجوهري و في القاموس حرف الساق من قدم أو عظمه أو حرف عظمه و الصيصية في الأصل شوكة الحائك التي بها يسوي السداة و اللحمة قال الجوهري و منه صيصية الديك التي في رجله و العرف بالضم شعر عنق الفرس و غيره و القنزعة بضم القاف و الزاي ما ارتفع من الشعر و قيل الخصلة من الشعر يترك علي رأس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موشاة أي منقشة و المخرج اسم مكان أي محل خروج عنقه كمحل خروج عنق الإبريق و يشعر بأن عنقه كعنق الإبريق أو مصدر أي خروج عنقه كخروج عنق الإبريق فالإشعار أقوي و الإبريق فارسي معرب‌</w:t>
      </w:r>
      <w:r>
        <w:rPr>
          <w:rStyle w:val="FootnoteAnchor"/>
          <w:rtl w:val="true"/>
        </w:rPr>
        <w:footnoteReference w:id="235"/>
      </w:r>
      <w:r>
        <w:rPr>
          <w:rFonts w:ascii="Amiri" w:hAnsi="Amiri" w:eastAsia="Amiri" w:cs="Amiri"/>
          <w:color w:val="111111"/>
          <w:sz w:val="28"/>
          <w:sz w:val="28"/>
          <w:szCs w:val="28"/>
          <w:rtl w:val="true"/>
          <w:lang w:bidi="ar-SA"/>
        </w:rPr>
        <w:t>و غرزته كضربت أي أثبته في الأرض و مغرزها مبتدأ خبره كصبغ الوسمة و بطنه مبتدأ خبر محذوف أي مغرزها إلي حيث بطنه موجودا و ممتدا و منتهي إليه كصبغ إلي آخره و حيث تضاف إلي الجملة غالبا و هو في المعني مضافة إلي المصدر الذي تضمنته الجملة قالوا حيث و إن كانت مضافة إلي الجملة في الظاهر لكن لما كانت في المعني مضافة إلي المصدر فأضافتها إليها كلا إضافة و لذا بنيت علي الضم كالغايات علي الأعرف فقال الرضي رضي الله عنه حذف خبر المبتدإ الذي بعد حيث غير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الوسمة بكسر السين كما في بعض النسخ و هي لغة الحجاز و أفصح من السكون و أنكر الأزهري السكون و بالسكون كما في بعض النسخ و جوزه بعضهم نبت يختضب بورقه و قيل هو ورق النيل و الصقال ككتاب اسم من صقله كنصر أي</w:t>
      </w:r>
    </w:p>
    <w:p>
      <w:pPr>
        <w:pStyle w:val="BookText"/>
        <w:rPr/>
      </w:pPr>
      <w:r>
        <w:rPr>
          <w:rFonts w:ascii="IRNazanin" w:hAnsi="IRNazanin" w:eastAsia="IRNazanin"/>
          <w:color w:val="111111"/>
          <w:sz w:val="28"/>
          <w:sz w:val="28"/>
          <w:szCs w:val="28"/>
          <w:rtl w:val="true"/>
          <w:lang w:bidi="fa-IR"/>
        </w:rPr>
        <w:t>به شکل گردنبد زینت می دهند و زنان آن را به گردن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 یزقو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و ناله کنان صدای گریه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درد کرد یا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باریک بودن پاهای خود ناله و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حمش یعنی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أحمش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باریک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خروسی که از تیره مرغان هندی و 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آن سفید و مادرش سیاه و یا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العین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قعد به معنای آشکار شدن و تابیدن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به معنای لبه ساق پا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معنای آن لبه ساق پا یا استخوان آن و یا لبه استخوان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جوهری، در اصل میله بافندگی است که تار و پود را یکنواخت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 به معنای سیخچه پای خروس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گردن اسب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بر آمده را گویند، و گفته‌اند دسته‌ای از مو که در سر کودک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محل خروج گردن آن مانند محل خروج دهانه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که گردن این حیوان چون دهانه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مخرج، مصدر است یعنی بیرون آمدن گردنش همچون بیرون آمدن دهانه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دلالتش بر مطلب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إبریق واژه فارسی معرب از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ضربت، به معنای آن را در زمین استوار کردم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مغرزها، مبتدا بوده و خبر آن کصبغ الوسمة می‌باشد و بطنه، مبتدا که خبر آن محذوف است؛ یعنی عبارت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مغرزها إلی حیث بطنه موجودا و ممتدا و منتهی إلیه کصبغ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جمله اضافه شده و در معنا مضاف به مصدری است که از مضمون جمله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گرچه ظاهرا به جمله اضافه شده، ولی در معنا به مصدر اضافه شده است و چون حیث به طور کلی به جمله اضافه می‌شود، مبنی بر ضم است، مانند غایات که مبنی بر ضم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خبر مبتدایی که پس از حیث می‌آید،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این صورت در برخی از نسخه‌ها آمده و این گونه استعمال مختص قبیله حجاز است و این فصیح‌تر از کاربرد وَسمة، با سکون حرف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برخی از نسخه‌ها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کاربرد این کلمه را با سکون حرف سین رد کرده است، ولی بعضی آن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گیاهی است که با برگ آن خضاب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برگ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اسم از صقله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صیقل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جلاه فهو مصقول و صقيل و اللفاع ككتاب الملحفة أو الكساء أو كل ما تتلفع به المرأة و تلفع الرجل بالثوب إذا اشتمل به و تغطي و في بعض النسخ متقنع و المقنع و المقنعة بالكسر فيهما ما تتقنع به المرأة و القناع ككتاب أوسع منهما و المعجر كمنبر ثوب أصغر من الرداء تلبسه المرأة و قال المطرزي ثوب كالعصابة تلفه المرأة علي استدارة رأسها و السحم بالتحريك و السُّحْمة بالضم السواد و الأسحم الأسود و خيل له كذا بالبناء للمفعول من الخيال بمعني الوهم و الظن أي لبس عليه و في بعض النسخ يخيل علي صيغة المعلوم فالفاعل ضمير الطاوس و البريق اللمعان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استدق أي صار دقيقا و هو ضد الغليظ و المستدق علي صيغة اسم الفاعل و في بعض النسخ علي صيغة اسم المفعول قال ابن الأثير استدق الدنيا أي احتقرها و استصغرها و هو استفعل من الشي‌ء الدقيق الصغير و المشبه علي الأول القلم و علي الثاني المرقوم و يمكن أن تكون الإضافة علي الأول لأدني ملابسة فإن الرقم الدقيق له نسبة إلي القلم و الأقحوان بالضم البابونج و أبيض يقق بالتحريك أي شديد البياض و ائتلق و تألق أي التمع و علا فلان فلانا أي غلبه و ارتفع عليه و بص كفر أي برق و لمع و الديباج ثوب سداه و لحمته إبريسم و قيل هو معرب ثم كثر حتي اشتقت العرب منه فقالوا دبج الغيث الأرض دبجا إذا سقاها فأنبت أزهارا مختلفة لأنه اسم للمنقش و رونق الشي‌ء ماؤه و حسنه أي أخذ من كل لون نصيبا و زاد علي اللون بالبريق و اللمعان و الزهرة بالفتح و بالتحريك النبات و نوره و الجمع أزهار و جمع الجمع أزاهر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البث النشر و التفريق و رب فلان الأمر أي أصلحه و قام بتدبيره و رب الدهن أي طيبه و القيظ فصل الصيف و شدة الحر و لعل الجمع في الأمطار باعتبار الدفعات و في الشموس بتعدد الإشراق في الأيام أو باعتبار أن الشمس الطالع في كل يوم فرد علي حدة لاختلاف التأثير في نضج الثمار و تربية النبات باختلاف الحر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به معنای ملحفه یا عبا یا هر آنچه که زن خود را با آن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تلفع الرجل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لباس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متقنع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و 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نقابی است که زن بر چهره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گشادتر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لباسی کوچک‌تر از ردا را گویند که زنان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لباسی شبیه سربند است که زن آن را دور سرش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السَحَم و سُحمة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أسحم یعنی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از ماده خیال به معنای وهم است، یعنی بر او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 یخیل به صورت معلوم به کار رفته که فاعل آن ضمیری است که به طاووس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نازک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مستدق، به صیغه اسم فاعل است که در برخی از نسخه‌ها با صیغه مفعول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ابن اثیر، استدقّ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حقیر و کوچک شمرد که باب استفعال برای کوچک و نازک شمردن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مفهوم نخست، قلم مشبه است و بنا بر مفهوم دوم چیز نگاشته شده مشبه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بنا بر احتمال اول ترکیب اضافی به دلیل کمترین مناسبتی باشد زیرا نگاشتن نازک با قلم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همزه، به معنای بابونه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یَقَق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ائتلق و تألق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یافته 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فرّ، درخشید و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تار و پود آن از ابریشم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واژه در اصل معرب بوده ولی به سبب کثرت استعمال، عرب از آن اشتقاق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دبج الغیث الأرض دبجا، یعنی باران زمین را سیراب نمود و سبب رویش گل‌های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پر نقش و نگار است، دیباج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تاب و زیبایی آن، و مراد از آن در متن این است که از هر رنگی بهره‌ای برده و برق و درخشش را بر آن رنگ‌ها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گیاهان و شکوفه‌های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کلمه أزهار و جمع الجمع آن أزاهر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پراکنده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کار را اصلاح نموده و به تدبیر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گرما و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آمدن أمطار به اعتبار تعداد بارش‌ها بوده و جمع آمدن شموس به اعتبار تعداد طلوع‌ها باشد یا به این اعتبار باشد که خورشید طالع در هر روز فردی جداگانه است به دلیل اختلاف تأثیر در رسیدن میوه ها و پرورش گیاهان به دلیل اختلاف در </w:t>
      </w:r>
    </w:p>
    <w:p>
      <w:pPr>
        <w:pStyle w:val="BookText"/>
        <w:rPr/>
      </w:pPr>
      <w:r>
        <w:rPr>
          <w:rFonts w:ascii="Amiri" w:hAnsi="Amiri" w:eastAsia="Amiri" w:cs="Amiri"/>
          <w:color w:val="111111"/>
          <w:sz w:val="28"/>
          <w:sz w:val="28"/>
          <w:szCs w:val="28"/>
          <w:rtl w:val="true"/>
          <w:lang w:bidi="ar-SA"/>
        </w:rPr>
        <w:t>و البرد و غير ذلك و تحسر البعير علي صيغة التفعل أي سقط من الإعياء و في بعض النسخ تنحسر علي صيغة الانفعال تقول حسره كضربه و نصره فانحسر أي كشفه فانكشف و العُرْي بالضم خلاف اللبس و الفعل كرضي و تتري فيه لغتان تنون و لا تنون مثل علقي فمن ترك صرفها في المعرفة جعل ألفها ألف التأنيث و هو أجود و أصلها وَتْري من الوتر و هو الفرد قال الله تعالي ثُمَّ أَرْسَلْنا رُسُلَنا تَتْرا</w:t>
      </w:r>
      <w:r>
        <w:rPr>
          <w:rStyle w:val="FootnoteAnchor"/>
          <w:rtl w:val="true"/>
        </w:rPr>
        <w:footnoteReference w:id="237"/>
      </w:r>
      <w:r>
        <w:rPr>
          <w:rFonts w:ascii="Amiri" w:hAnsi="Amiri" w:eastAsia="Amiri" w:cs="Amiri"/>
          <w:color w:val="111111"/>
          <w:sz w:val="28"/>
          <w:sz w:val="28"/>
          <w:szCs w:val="28"/>
          <w:rtl w:val="true"/>
          <w:lang w:bidi="ar-SA"/>
        </w:rPr>
        <w:t>أي واحدا بعد واحد و من نونها جعل ألفها ملحقة ذكره الجوهري و قال بعض شارحي النهج تتري أي شيئا بعد شي‌ء و بينهما فترة و هذا مما يغلط فيه قوم فيعتقدون أن تتري للمواصلة و الالتصاق و ينبت تباعا أي لا فترات بينهما و كذلك حال الريش الساقط و التِّباع بالكسر الولاء و انحتت ورق الشجر أي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سالف ألوانه في بعض النسخ سائر ألوانه قال الجوهري سائر الناس أي جميعهم و في المصباح قال الأزهري اتفق أهل اللغة أن سائر الشي‌ء باقيه قليلا كان أو كثيرا و لعل المراد عدم مخالفة لون الريش النابت للباقي من السوالف أو المراد عدم التخالف بين الأرياش النابتة و ما في الأصل أوضح و الورد بالفتح من كل شجرة نورها و غلب علي الورد الأحمر و التارة الحين و الزمان و العَسجد كجعفر الذهب و العُمق بالضم و بالفتح قعر البئر و نحوها و الفِطَن كعنب جمع فطنة بالكسر و هي الحذق و العلم بوجوه الأمور و عمائق الفطن الأذهان الثاقبة و القريحة أول ما يستنبط من البئر و منه قولهم لفلان قريحة جيدة يراد استنباط العلم بجودة الطبع و اقترحت الشي‌ء أي ابتدعته من غير سبق مثال و الواو في قوله عليه السلام و أقل للحال و لا ريب أن العشرة أقل الأجزاء التي بها قوام الحيوان و المراد بعجز الأوهام العجز عن وصف علل هذه الألوان و اختلافها و اختصاص كل بموضعه و سائر ما أشار عليه السلام إليه أو العجز عن إدراك جزئيات الأوصاف المذكورة و تشريح الهيئات الظاهرة و الخصوصيات الخفية في خلق ذلك الحيوان كما هو المناسب لما بعده و بهره كمنعه أي غلبه و جلاه بالتشديد و التخفيف علي اختلاف النسخ أي</w:t>
      </w:r>
    </w:p>
    <w:p>
      <w:pPr>
        <w:pStyle w:val="BookText"/>
        <w:rPr/>
      </w:pPr>
      <w:r>
        <w:rPr>
          <w:rFonts w:ascii="IRNazanin" w:hAnsi="IRNazanin" w:eastAsia="IRNazanin"/>
          <w:color w:val="111111"/>
          <w:sz w:val="28"/>
          <w:sz w:val="28"/>
          <w:szCs w:val="28"/>
          <w:rtl w:val="true"/>
          <w:lang w:bidi="fa-IR"/>
        </w:rPr>
        <w:t>سرما و گرما و عواملی غیر از این دو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تحسر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یعنی به دلیل خستگی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انحسر به کار رفته که از باب انفعال است؛ حسره بر وزن ضرب و نصر، به معنای آشکار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لبس و هم وزن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حالت منون و غیر منون آمده است مانند 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واژه را به سبب معرفه بودن غیر منصرف بداند، الف آن را الف تانیث قرار داده است و این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اصل وَتری بوده که از وتر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به معنای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فرستادگان خود را پیاپی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جوهری، اگر آن را تنوین دادند، الف آن الف ملحقه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نهج البلاغه این واژه را به معنای چیزی پس از دیگری که میان آن دو فاصله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عده‌ای در آن اشتباه کرده و پنداشتند که تَتری، به معنای بلافاصله و پی‌در‌پی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ینبت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وقفه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پری که فرو می‌ریزد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به معنای پیروی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انحتت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النّاس یعنی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متفق‌اند که سائر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چیز است چه اندک باشد 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عدم تفاوت رنگ پر روییده شده با سایر پرهای پیشین است یا منظور آن است که رنگ پرهای تازه روییده شده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اصل موجود است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هر درختی که غالبا به شکوفه سرخ رنگ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جعفر، به معنای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حرف عین به کار می‌رود و به معنای ته چاه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جمع فِطنة و آن مهارت و آگاهی به جوانب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عمائق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ذهن‌های ژرف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چاه کشف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قریحة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ذوقی در استنباط علم است با ذوقی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بی‌سابقه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ده کمترین جزئی است که قوام حیوان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بودن از وصف چگونگی این رنگ‌ها و تفاوت آنها و اینکه هر کدام از آنها در جای خود قرار گرفته است و سایر قسمت‌هایی که مولا علیه السلام به آنها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عبارت مزبور، عاجز ماندن از درک جزئیات ویژگی‌های مذکور و توضیح حالت‌های ظاهر و خصوصیات پنهان در آفرینش این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منع، به معنای غلبه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نسخه‌های مختلف به صورت مشدد و غیر مشدد آمده و معنای آن </w:t>
      </w:r>
      <w:bookmarkStart w:id="405" w:name="pg13483_139801"/>
    </w:p>
    <w:p>
      <w:pPr>
        <w:pStyle w:val="BookText"/>
        <w:rPr/>
      </w:pPr>
      <w:bookmarkEnd w:id="405"/>
      <w:r>
        <w:rPr>
          <w:rFonts w:ascii="Amiri" w:hAnsi="Amiri" w:eastAsia="Amiri" w:cs="Amiri"/>
          <w:color w:val="111111"/>
          <w:sz w:val="28"/>
          <w:sz w:val="28"/>
          <w:szCs w:val="28"/>
          <w:rtl w:val="true"/>
          <w:lang w:bidi="ar-SA"/>
        </w:rPr>
        <w:t>كشفه و التكوين الإحداث و الإيجاد و قعد بها أي أقعدها و أعجزها و الغرض الدلالة علي عجز العقول عن إدراك ذاته سبحانه فإنها إذا عجزت عن إدراك مخلوق ظاهر للعيون علي الصفات المذكورة فهي بالعجز عن إدراكه سبحانه و وصفه أحري و كذلك الألسن في تلخيص صفته و تأدية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دَمَج الشي‌ء كنصر دموجا دخل في الشي‌ء و استحكم فيه و أدمجه غيره و الذرة واحدة الذر و هي صغار النمل و الهَمَجة واحدة الهمج كذلك و هو ذباب صغير كالبعوض يسقط علي وجوه الغنم و الحمر و أعينها و الحيتان جمع حوت و الأَفْيِلَة جمع فيل و المعروف بين أهل اللغة فِيَلَة كعنبة كما في بعض النسخ و أفيال و فيول و قال ابن السكيت و لا تقل أَفْيِلَة و وأي أي وعد و اضطرب أي تحرك و الشبح الشخص و أولج أي و أدخل و الحمام ككتاب قضاء الموت و قدره</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2463847_2616395394"/>
      <w:bookmarkStart w:id="407" w:name="_Toc192"/>
      <w:bookmarkEnd w:id="406"/>
      <w:r>
        <w:rPr>
          <w:rtl w:val="true"/>
        </w:rPr>
        <w:t>«</w:t>
      </w:r>
      <w:r>
        <w:rPr/>
        <w:t>2</w:t>
      </w:r>
      <w:r>
        <w:rPr>
          <w:rtl w:val="true"/>
        </w:rPr>
        <w:t>»</w:t>
      </w:r>
      <w:bookmarkEnd w:id="407"/>
    </w:p>
    <w:p>
      <w:pPr>
        <w:pStyle w:val="BookText"/>
        <w:rPr/>
      </w:pPr>
      <w:r>
        <w:rPr>
          <w:rFonts w:ascii="Amiri" w:hAnsi="Amiri" w:eastAsia="Amiri" w:cs="Amiri"/>
          <w:color w:val="111111"/>
          <w:sz w:val="28"/>
          <w:sz w:val="28"/>
          <w:szCs w:val="28"/>
          <w:rtl w:val="true"/>
          <w:lang w:bidi="ar-SA"/>
        </w:rPr>
        <w:t>تَنْبِيهُ الْخَاطِرِ لِلْوَرَّامِ،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الْيَمَانِيُّ عَلَي جَعْفَرِ بْنِ مُحَمَّدٍ الصَّادِقِ عليه السلام فَقَالَ لَهُ أَنْتَ طَاوُسٌ قَالَ نَعَمْ فَقَالَ طَاوُسٌ طَيْرٌ مَشُومٌ مَا نَزَلَ بِسَاحَةِ قَوْمٍ إِلَّا آذَنَهُمْ بِالرَّحِيلِ‌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2463849_2616395394"/>
      <w:bookmarkStart w:id="409" w:name="_Toc193"/>
      <w:bookmarkEnd w:id="408"/>
      <w:r>
        <w:rPr>
          <w:rtl w:val="true"/>
        </w:rPr>
        <w:t>بيان</w:t>
      </w:r>
      <w:bookmarkEnd w:id="409"/>
    </w:p>
    <w:p>
      <w:pPr>
        <w:pStyle w:val="BookText"/>
        <w:rPr/>
      </w:pPr>
      <w:r>
        <w:rPr>
          <w:rFonts w:ascii="Amiri" w:hAnsi="Amiri" w:eastAsia="Amiri" w:cs="Amiri"/>
          <w:color w:val="111111"/>
          <w:sz w:val="28"/>
          <w:sz w:val="28"/>
          <w:szCs w:val="28"/>
          <w:rtl w:val="true"/>
          <w:lang w:bidi="ar-SA"/>
        </w:rPr>
        <w:t>يدل علي تأثير الطيرة في الجملة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463851_2616395394"/>
      <w:bookmarkStart w:id="411" w:name="_Toc194"/>
      <w:bookmarkEnd w:id="410"/>
      <w:r>
        <w:rPr>
          <w:rtl w:val="true"/>
        </w:rPr>
        <w:t>«</w:t>
      </w:r>
      <w:r>
        <w:rPr/>
        <w:t>3</w:t>
      </w:r>
      <w:r>
        <w:rPr>
          <w:rtl w:val="true"/>
        </w:rPr>
        <w:t>»</w:t>
      </w:r>
      <w:bookmarkEnd w:id="411"/>
    </w:p>
    <w:p>
      <w:pPr>
        <w:pStyle w:val="BookText"/>
        <w:rPr/>
      </w:pPr>
      <w:r>
        <w:rPr>
          <w:rFonts w:ascii="Amiri" w:hAnsi="Amiri" w:eastAsia="Amiri" w:cs="Amiri"/>
          <w:color w:val="111111"/>
          <w:sz w:val="28"/>
          <w:sz w:val="28"/>
          <w:szCs w:val="28"/>
          <w:rtl w:val="true"/>
          <w:lang w:bidi="ar-SA"/>
        </w:rPr>
        <w:t>الْكَافِي، عَنِ الْعِدَّةِ عَنِ الْبَرْقِيِّ عَنِ الْقَاسِمِ بْنِ يَحْيَي عَنْ جَدِّهِ الْحَسَنِ عَنْ يَعْقُوبَ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الْحَسَنِ عليه السلام حُسْنُ الطَّاوُسِ فَقَالَ لَا يَزِيدُكَ عَلَي حُسْنِ الدِّيكِ الْأَبْيَضِ بِشَيْ‌ءٍ</w:t>
      </w:r>
      <w:r>
        <w:rPr>
          <w:rStyle w:val="FootnoteAnchor"/>
          <w:rtl w:val="true"/>
        </w:rPr>
        <w:footnoteReference w:id="240"/>
      </w:r>
      <w:r>
        <w:rPr>
          <w:rFonts w:ascii="Amiri" w:hAnsi="Amiri" w:eastAsia="Amiri" w:cs="Amiri"/>
          <w:color w:val="111111"/>
          <w:sz w:val="28"/>
          <w:sz w:val="28"/>
          <w:szCs w:val="28"/>
          <w:rtl w:val="true"/>
          <w:lang w:bidi="ar-SA"/>
        </w:rPr>
        <w:t>قَالَ وَ سَمِعْتُهُ يَقُولُ الدِّيكُ أَحْسَنُ صَوْتاً مِنَ الطَّاوُسِ وَ هُوَ أَعْظَمُ بَرَكَةً يُنَبِّهُكَ فِي مَوَاقِيتِ الصَّلَاةِ وَ إِنَّمَا يَدْعُو الطَّاوُسُ بِالْوَيْلِ بِخَطِيئَتِهِ‌</w:t>
      </w:r>
      <w:r>
        <w:rPr>
          <w:rStyle w:val="FootnoteAnchor"/>
          <w:rtl w:val="true"/>
        </w:rPr>
        <w:footnoteReference w:id="241"/>
      </w:r>
      <w:r>
        <w:rPr>
          <w:rFonts w:ascii="Amiri" w:hAnsi="Amiri" w:eastAsia="Amiri" w:cs="Amiri"/>
          <w:color w:val="111111"/>
          <w:sz w:val="28"/>
          <w:sz w:val="28"/>
          <w:szCs w:val="28"/>
          <w:rtl w:val="true"/>
          <w:lang w:bidi="ar-SA"/>
        </w:rPr>
        <w:t>الَّتِي ابْتُلِيَ بِهَا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 الطاوس طائر معروف تصغيره طويس و كنيته أبو الحسن</w:t>
      </w:r>
    </w:p>
    <w:p>
      <w:pPr>
        <w:pStyle w:val="BookText"/>
        <w:rPr/>
      </w:pPr>
      <w:r>
        <w:rPr>
          <w:rFonts w:ascii="IRNazanin" w:hAnsi="IRNazanin" w:eastAsia="IRNazanin"/>
          <w:color w:val="111111"/>
          <w:sz w:val="28"/>
          <w:sz w:val="28"/>
          <w:szCs w:val="28"/>
          <w:rtl w:val="true"/>
          <w:lang w:bidi="fa-IR"/>
        </w:rPr>
        <w:t>نمایان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بازداشته و عاجز کرد؛ منظور این است که عقل‌ها از درک ذات خداوند سبحان عاجز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ذهن‌ها از درک مخلوق قابل مشاهده و با اوصاف مذکور او درمانده باشند پس آنها در درک ذات خداوند سبحان و صفات او عاجزتر بوده و همچنین زبآنها در وصف اوصاف و بیان کمالات او قاصر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دَمَج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نصر، به معنای داخل شدن در چیزی و در آن استحکام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ذر، به معنای مورچه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همج، به معنای مگس ریزی مانند پشه است که بر چهره و چشمان گوسفندان و الاغ‌ها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حوت، به معنای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فیل است که میان اهل لغت به فِیَلَة، بر وزن عِنبة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این کلمه به صورت أفیال و فیول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أفیلة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رسیدن مرگ است</w:t>
      </w:r>
      <w:r>
        <w:rPr>
          <w:rFonts w:eastAsia="IRNazanin" w:cs="IRNazanin"/>
          <w:color w:val="111111"/>
          <w:sz w:val="28"/>
          <w:szCs w:val="28"/>
          <w:rtl w:val="true"/>
          <w:lang w:bidi="fa-IR"/>
        </w:rPr>
        <w:t>.</w:t>
      </w:r>
    </w:p>
    <w:p>
      <w:pPr>
        <w:pStyle w:val="Heading5"/>
        <w:numPr>
          <w:ilvl w:val="4"/>
          <w:numId w:val="1"/>
        </w:numPr>
        <w:rPr/>
      </w:pPr>
      <w:bookmarkStart w:id="412" w:name="__RefHeading___Toc2463853_2616395394"/>
      <w:bookmarkStart w:id="413" w:name="_Toc195"/>
      <w:bookmarkEnd w:id="412"/>
      <w:r>
        <w:rPr>
          <w:rtl w:val="true"/>
        </w:rPr>
        <w:t xml:space="preserve">روایت </w:t>
      </w:r>
      <w:r>
        <w:rPr/>
        <w:t>2</w:t>
      </w:r>
      <w:bookmarkEnd w:id="413"/>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به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طاووس 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حیوان شومی است و به ساحت قومی نمی‌رود مگر آنکه کوچ کردن آنها را خبر دهد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414" w:name="__RefHeading___Toc2463855_2616395394"/>
      <w:bookmarkStart w:id="415" w:name="_Toc196"/>
      <w:bookmarkEnd w:id="414"/>
      <w:r>
        <w:rPr>
          <w:rtl w:val="true"/>
        </w:rPr>
        <w:t>توضیح</w:t>
      </w:r>
      <w:bookmarkEnd w:id="415"/>
    </w:p>
    <w:p>
      <w:pPr>
        <w:pStyle w:val="BookText"/>
        <w:rPr/>
      </w:pPr>
      <w:r>
        <w:rPr>
          <w:rFonts w:ascii="IRNazanin" w:hAnsi="IRNazanin" w:eastAsia="IRNazanin"/>
          <w:color w:val="111111"/>
          <w:sz w:val="28"/>
          <w:sz w:val="28"/>
          <w:szCs w:val="28"/>
          <w:rtl w:val="true"/>
          <w:lang w:bidi="fa-IR"/>
        </w:rPr>
        <w:t>حدیث فی الجمله به تاثیر شگون دلالت دارد</w:t>
      </w:r>
      <w:r>
        <w:rPr>
          <w:rFonts w:eastAsia="IRNazanin" w:cs="IRNazanin"/>
          <w:color w:val="111111"/>
          <w:sz w:val="28"/>
          <w:szCs w:val="28"/>
          <w:rtl w:val="true"/>
          <w:lang w:bidi="fa-IR"/>
        </w:rPr>
        <w:t>.</w:t>
      </w:r>
    </w:p>
    <w:p>
      <w:pPr>
        <w:pStyle w:val="Heading5"/>
        <w:numPr>
          <w:ilvl w:val="4"/>
          <w:numId w:val="1"/>
        </w:numPr>
        <w:rPr/>
      </w:pPr>
      <w:bookmarkStart w:id="416" w:name="__RefHeading___Toc2463857_2616395394"/>
      <w:bookmarkStart w:id="417" w:name="_Toc197"/>
      <w:bookmarkEnd w:id="416"/>
      <w:r>
        <w:rPr>
          <w:rtl w:val="true"/>
        </w:rPr>
        <w:t xml:space="preserve">روایت </w:t>
      </w:r>
      <w:r>
        <w:rPr/>
        <w:t>3</w:t>
      </w:r>
      <w:bookmarkEnd w:id="4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زیبایی طاووس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زیبایی خروس سفید، به شگفت وا نمی‌دارد؟ خروس خوش صداتر و بابرکت‌تر از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تو را از وقت نماز آگاه می‌کند، ولی طاووس به خاطر خطایی که به آن مبتلا شده، ناله ناراحتی سر می دهد</w:t>
      </w:r>
      <w:r>
        <w:rPr>
          <w:rFonts w:eastAsia="IRNazanin" w:cs="IRNazanin"/>
          <w:color w:val="111111"/>
          <w:sz w:val="28"/>
          <w:szCs w:val="28"/>
          <w:rtl w:val="true"/>
          <w:lang w:bidi="fa-IR"/>
        </w:rPr>
        <w:t>.</w:t>
      </w:r>
      <w:r>
        <w:rPr>
          <w:rStyle w:val="FootnoteAnchor"/>
          <w:rtl w:val="true"/>
        </w:rPr>
        <w:footnoteReference w:id="2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پرنده‌ای معروف است که اسم مصغر آن طویس بوده و کنیه آن ابو الحسن </w:t>
      </w:r>
      <w:bookmarkStart w:id="418" w:name="pg13483_139802"/>
    </w:p>
    <w:p>
      <w:pPr>
        <w:pStyle w:val="BookText"/>
        <w:rPr/>
      </w:pPr>
      <w:bookmarkEnd w:id="418"/>
      <w:r>
        <w:rPr>
          <w:rFonts w:ascii="Amiri" w:hAnsi="Amiri" w:eastAsia="Amiri" w:cs="Amiri"/>
          <w:color w:val="111111"/>
          <w:sz w:val="28"/>
          <w:sz w:val="28"/>
          <w:szCs w:val="28"/>
          <w:rtl w:val="true"/>
          <w:lang w:bidi="ar-SA"/>
        </w:rPr>
        <w:t>و أبو الوشي و هو من الطير كالفرس من الدواب‌</w:t>
      </w:r>
      <w:r>
        <w:rPr>
          <w:rStyle w:val="FootnoteAnchor"/>
          <w:rtl w:val="true"/>
        </w:rPr>
        <w:footnoteReference w:id="245"/>
      </w:r>
      <w:r>
        <w:rPr>
          <w:rFonts w:ascii="Amiri" w:hAnsi="Amiri" w:eastAsia="Amiri" w:cs="Amiri"/>
          <w:color w:val="111111"/>
          <w:sz w:val="28"/>
          <w:sz w:val="28"/>
          <w:szCs w:val="28"/>
          <w:rtl w:val="true"/>
          <w:lang w:bidi="ar-SA"/>
        </w:rPr>
        <w:t>عزا و حسنا و في طبعه العفة و حب الزهو بنفسه و الخيلاء و الإعجاب بريشه و عقده لذنبه كالطاق لا سيما إذا كانت الأنثي ناظرة إليه و الأنثي تبيض بعد أن يمضي لها من العمر ثلاث سنين و في ذلك الأوان يكمل ريش الذكر و يتم لونه و تبيض الأنثي مرة واحدة في السنة اثنتي عشرة بيضة و أكثر</w:t>
      </w:r>
      <w:r>
        <w:rPr>
          <w:rStyle w:val="FootnoteAnchor"/>
          <w:rtl w:val="true"/>
        </w:rPr>
        <w:footnoteReference w:id="246"/>
      </w:r>
      <w:r>
        <w:rPr>
          <w:rFonts w:ascii="Amiri" w:hAnsi="Amiri" w:eastAsia="Amiri" w:cs="Amiri"/>
          <w:color w:val="111111"/>
          <w:sz w:val="28"/>
          <w:sz w:val="28"/>
          <w:szCs w:val="28"/>
          <w:rtl w:val="true"/>
          <w:lang w:bidi="ar-SA"/>
        </w:rPr>
        <w:t>و يفسد في أيام الربيع و يلقي ريشه في الخريف كلما يلقي الشجر ورقه فإذا بدا طلوع الأوراق في الشجرة طلع ريشه و هو كثير العبث بالأنثي إذا حضنت و ربما كسر البيض و لهذه العلة يحضن بيضه تحت الدجاج و لا تقوي الدجاجة علي حضن أكثر من بيضتين و ينبغي أن تتعاهد الدجاجة بجميع ما تحتاج إليه من الأكل و الشرب مخافة أن تقوم عنه فيفسده الهواء و الفرخ الذي يخرج من حضن الدجاجة يكون قليل الحسن ناقص الخلق و ناقص الجثة و مدة حضنه ثلاثون يوما و أعجب الأمور أنه مع حسنه يتشأم به و كان هذا و الله أعلم أنه لما كان سببا لدخول إبليس الجنة و خروج آدم منها و سببا لخلو تلك الدار من آدم مدة دوام الدنيا كرهت إقامته في الدور بسبب ذلك‌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2463859_2616395394"/>
      <w:bookmarkStart w:id="420" w:name="_Toc198"/>
      <w:bookmarkEnd w:id="419"/>
      <w:r>
        <w:rPr>
          <w:rtl w:val="true"/>
        </w:rPr>
        <w:t>«</w:t>
      </w:r>
      <w:r>
        <w:rPr/>
        <w:t>4</w:t>
      </w:r>
      <w:r>
        <w:rPr>
          <w:rtl w:val="true"/>
        </w:rPr>
        <w:t>»</w:t>
      </w:r>
      <w:bookmarkEnd w:id="420"/>
    </w:p>
    <w:p>
      <w:pPr>
        <w:pStyle w:val="BookText"/>
        <w:rPr/>
      </w:pPr>
      <w:r>
        <w:rPr>
          <w:rFonts w:ascii="Amiri" w:hAnsi="Amiri" w:eastAsia="Amiri" w:cs="Amiri"/>
          <w:color w:val="111111"/>
          <w:sz w:val="28"/>
          <w:sz w:val="28"/>
          <w:szCs w:val="28"/>
          <w:rtl w:val="true"/>
          <w:lang w:bidi="ar-SA"/>
        </w:rPr>
        <w:t>الْكَافِي، عَنِ الْعِدَّةِ عَنْ أَحْمَدَ بْنِ مُحَمَّدٍ عَنْ بَكْرِ بْنِ صَالِحٍ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كَانَ رَجُلًا جَمِيلًا فَكَابَرَ امْرَأَةَ رَجُلٍ مُؤْمِنٍ تُحِبُّهُ فَوَقَعَ بِهَا ثُمَّ رَاسَلَتْهُ بَعْدُ فَمَسَخَهُمَا اللَّهُ عَزَّ وَ جَلَّ طَاوُسَيْنِ أُنْثَي وَ ذَكَراً فَلَا تَأْكُلْ لَحْمَهُ وَ لَا بَيْضَهُ‌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الوشی است؛ جایگاه آن در میان پرندگان از نظر زیبایی و عزت مانند جایگاه اسب در میان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این حیوان عفت و عشق به خود بینی و تکبر و عجب به پرها و گره‌ای که چون طوق در دمش قرار دارد، است؛ بویژه اگر طاووس ماده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ماده پس از اینکه سه ساله شد، تخم گذاری می‌کند و در طول این مدت پرها و رنگ طاووس نر، کامل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ماده در هر سال یک بار تخم گذاری می‌کند و در هر بار دوازده تخم یا بیشتر و کمتر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روزهای بهار جفت‌گیری کرده و در فصل پاییز زمانی که برگ درختان می‌ریزد، پرهای آن نیز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نر زیاد با طاووس ماده هنگامی که بر روی تخم‌ها نشسته، بازی می‌کند و چه بسا که تخم‌ها را بشکند، به همین دلیل آنها را زیر مرغ می‌گذارند و مرغ نیز بیشتر از دو تخم را نمی‌تواند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ترس اینکه هوا تخم‌ها را فاسد کند، هر آنچه از خوردنی و نوشیدنی برای مرغ نیاز است،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جوجه‌ای که از زیر مرغ بیرون می‌آید زیبایی آن کمتر و ناقص الخلقه و ناقص الجسم است و مدت نشستن مرغ بر روی تخم‌ها 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اینکه این حیوان با وجود زیبایی اش، شوم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پرنده ابلیس را داخل بهشت کرده و آدم علیه السلام را از آن بیرون راند و بهشت را در طول مدت دوام دنیا از وجود آدم خالی کرد و این سبب کراهت نگه داشتن آن در خانه هاست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421" w:name="__RefHeading___Toc2463861_2616395394"/>
      <w:bookmarkStart w:id="422" w:name="_Toc199"/>
      <w:bookmarkEnd w:id="421"/>
      <w:r>
        <w:rPr>
          <w:rtl w:val="true"/>
        </w:rPr>
        <w:t xml:space="preserve">روایت </w:t>
      </w:r>
      <w:r>
        <w:rPr/>
        <w:t>4</w:t>
      </w:r>
      <w:bookmarkEnd w:id="4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زیبایی بود که به زن مرد مومنی که دوستش داشت، اصرار کرده و با او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زن باز به او پیغام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آنها را به صورت طاووس نر و ماده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و تخم آن قابل خوردن نیست</w:t>
      </w:r>
      <w:r>
        <w:rPr>
          <w:rFonts w:eastAsia="IRNazanin" w:cs="IRNazanin"/>
          <w:color w:val="111111"/>
          <w:sz w:val="28"/>
          <w:szCs w:val="28"/>
          <w:rtl w:val="true"/>
          <w:lang w:bidi="fa-IR"/>
        </w:rPr>
        <w:t>.</w:t>
      </w:r>
      <w:r>
        <w:rPr>
          <w:rStyle w:val="FootnoteAnchor"/>
          <w:rtl w:val="true"/>
        </w:rPr>
        <w:footnoteReference w:id="250"/>
      </w:r>
      <w:bookmarkStart w:id="423" w:name="pg13483_139803"/>
    </w:p>
    <w:p>
      <w:pPr>
        <w:pStyle w:val="Heading3"/>
        <w:numPr>
          <w:ilvl w:val="2"/>
          <w:numId w:val="1"/>
        </w:numPr>
        <w:rPr/>
      </w:pPr>
      <w:bookmarkStart w:id="424" w:name="__RefHeading___Toc2463863_2616395394"/>
      <w:bookmarkStart w:id="425" w:name="_Toc200"/>
      <w:bookmarkEnd w:id="423"/>
      <w:bookmarkEnd w:id="424"/>
      <w:r>
        <w:rPr>
          <w:rtl w:val="true"/>
        </w:rPr>
        <w:t xml:space="preserve">باب </w:t>
      </w:r>
      <w:r>
        <w:rPr/>
        <w:t>5</w:t>
      </w:r>
      <w:r>
        <w:rPr>
          <w:rtl w:val="true"/>
        </w:rPr>
        <w:t xml:space="preserve"> </w:t>
      </w:r>
      <w:r>
        <w:rPr>
          <w:rtl w:val="true"/>
        </w:rPr>
        <w:t>الدراج و القطا و القبج و غيرها من الطيور و فضل لحم بعضها علي بعض</w:t>
      </w:r>
      <w:bookmarkEnd w:id="425"/>
    </w:p>
    <w:p>
      <w:pPr>
        <w:pStyle w:val="Heading4"/>
        <w:numPr>
          <w:ilvl w:val="3"/>
          <w:numId w:val="1"/>
        </w:numPr>
        <w:rPr/>
      </w:pPr>
      <w:bookmarkStart w:id="426" w:name="__RefHeading___Toc2463865_2616395394"/>
      <w:bookmarkStart w:id="427" w:name="_Toc201"/>
      <w:bookmarkEnd w:id="426"/>
      <w:r>
        <w:rPr>
          <w:rtl w:val="true"/>
        </w:rPr>
        <w:t>الأخبار</w:t>
      </w:r>
      <w:bookmarkEnd w:id="427"/>
    </w:p>
    <w:p>
      <w:pPr>
        <w:pStyle w:val="Heading5"/>
        <w:numPr>
          <w:ilvl w:val="4"/>
          <w:numId w:val="1"/>
        </w:numPr>
        <w:rPr/>
      </w:pPr>
      <w:bookmarkStart w:id="428" w:name="__RefHeading___Toc2463867_2616395394"/>
      <w:bookmarkStart w:id="429" w:name="_Toc202"/>
      <w:bookmarkEnd w:id="428"/>
      <w:r>
        <w:rPr>
          <w:rtl w:val="true"/>
        </w:rPr>
        <w:t>«</w:t>
      </w:r>
      <w:r>
        <w:rPr/>
        <w:t>1</w:t>
      </w:r>
      <w:r>
        <w:rPr>
          <w:rtl w:val="true"/>
        </w:rPr>
        <w:t>»</w:t>
      </w:r>
      <w:bookmarkEnd w:id="429"/>
    </w:p>
    <w:p>
      <w:pPr>
        <w:pStyle w:val="BookText"/>
        <w:rPr/>
      </w:pPr>
      <w:r>
        <w:rPr>
          <w:rFonts w:ascii="Amiri" w:hAnsi="Amiri" w:eastAsia="Amiri" w:cs="Amiri"/>
          <w:color w:val="111111"/>
          <w:sz w:val="28"/>
          <w:sz w:val="28"/>
          <w:szCs w:val="28"/>
          <w:rtl w:val="true"/>
          <w:lang w:bidi="ar-SA"/>
        </w:rPr>
        <w:t>الْكَافِي، عَنْ مُحَمَّدِ بْنِ يَحْيَي عَنْ مُحَمَّدِ بْنِ مُوسَي عَنْ عَلِيِّ بْنِ سُلَيْمَانَ عَنِ ابْنِ أَبِي عُمَيْرٍ عَنْ مُحَمَّدِ بْنِ حَكِيمٍ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الْمَحْمُومَ لَحْمَ الْقِبَاجِ فَإِنَّهُ يُقَوِّي السَّاقَيْنِ وَ يَطْرُدُ الْحُمَّي طَرْداً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2463869_2616395394"/>
      <w:bookmarkStart w:id="431" w:name="_Toc203"/>
      <w:bookmarkEnd w:id="430"/>
      <w:r>
        <w:rPr>
          <w:rtl w:val="true"/>
        </w:rPr>
        <w:t>«</w:t>
      </w:r>
      <w:r>
        <w:rPr/>
        <w:t>2</w:t>
      </w:r>
      <w:r>
        <w:rPr>
          <w:rtl w:val="true"/>
        </w:rPr>
        <w:t>»</w:t>
      </w:r>
      <w:bookmarkEnd w:id="431"/>
    </w:p>
    <w:p>
      <w:pPr>
        <w:pStyle w:val="BookText"/>
        <w:rPr/>
      </w:pPr>
      <w:r>
        <w:rPr>
          <w:rFonts w:ascii="Amiri" w:hAnsi="Amiri" w:eastAsia="Amiri" w:cs="Amiri"/>
          <w:color w:val="111111"/>
          <w:sz w:val="28"/>
          <w:sz w:val="28"/>
          <w:szCs w:val="28"/>
          <w:rtl w:val="true"/>
          <w:lang w:bidi="ar-SA"/>
        </w:rPr>
        <w:t>وَ مِنْهُ، عَنْ مُحَمَّدِ بْنِ يَحْيَي عَنْ مُحَمَّدِ بْنِ عِيسَي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تَغَذَّيْتُ مَعَ أَبِي جَعْفَرٍ عليه السلام فَأُتِيَ بقطاط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مُبَارَكٌ وَ كَانَ أَبِي يُعْجِبُهُ وَ كَانَ يَأْمُرُ أَنْ يُطْعَمَ صَاحِبَ الْيَرَقَانِ يُشْوَي لَهُ فَإِنَّهُ يَنْفَعُهُ‌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2463871_2616395394"/>
      <w:bookmarkStart w:id="433" w:name="_Toc204"/>
      <w:bookmarkEnd w:id="432"/>
      <w:r>
        <w:rPr>
          <w:rtl w:val="true"/>
        </w:rPr>
        <w:t>«</w:t>
      </w:r>
      <w:r>
        <w:rPr/>
        <w:t>3</w:t>
      </w:r>
      <w:r>
        <w:rPr>
          <w:rtl w:val="true"/>
        </w:rPr>
        <w:t>»</w:t>
      </w:r>
      <w:bookmarkEnd w:id="433"/>
    </w:p>
    <w:p>
      <w:pPr>
        <w:pStyle w:val="BookText"/>
        <w:rPr/>
      </w:pPr>
      <w:r>
        <w:rPr>
          <w:rFonts w:ascii="Amiri" w:hAnsi="Amiri" w:eastAsia="Amiri" w:cs="Amiri"/>
          <w:color w:val="111111"/>
          <w:sz w:val="28"/>
          <w:sz w:val="28"/>
          <w:szCs w:val="28"/>
          <w:rtl w:val="true"/>
          <w:lang w:bidi="ar-SA"/>
        </w:rPr>
        <w:t>الْخَرَائِجُ، رُوِيَ عَنِ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يَوْماً بِأَرْضِ قَفْرٍ فَرَأَي دُرَّاجاً فَقَالَ يَا دُرَّاجُ مُنْذُ كَمْ أَنْتَ فِي هَذِهِ الْبَرِّيَّةِ وَ مِنْ أَيْنَ مَطْعَمُكَ وَ مَشْرَبُكَ فَقَالَ يَا أَمِيرَ الْمُؤْمِنِينَ أَنَا فِي هَذِهِ الْبَرِّيَّةِ مُنْذُ مِائَةِ سَنَةٍ إِذَا جُعْتُ أُصَلِّي عَلَيْكُمْ فَأَشْبَعُ وَ إِذَا عَطِشْتُ أَدْعُو عَلَي ظَالِمِيكُمْ فَأَرْوَي‌</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2463873_2616395394"/>
      <w:bookmarkStart w:id="435" w:name="_Toc205"/>
      <w:bookmarkEnd w:id="434"/>
      <w:r>
        <w:rPr>
          <w:rtl w:val="true"/>
        </w:rPr>
        <w:t>«</w:t>
      </w:r>
      <w:r>
        <w:rPr/>
        <w:t>4</w:t>
      </w:r>
      <w:r>
        <w:rPr>
          <w:rtl w:val="true"/>
        </w:rPr>
        <w:t>»</w:t>
      </w:r>
      <w:bookmarkEnd w:id="435"/>
    </w:p>
    <w:p>
      <w:pPr>
        <w:pStyle w:val="BookText"/>
        <w:rPr/>
      </w:pPr>
      <w:r>
        <w:rPr>
          <w:rFonts w:ascii="Amiri" w:hAnsi="Amiri" w:eastAsia="Amiri" w:cs="Amiri"/>
          <w:color w:val="111111"/>
          <w:sz w:val="28"/>
          <w:sz w:val="28"/>
          <w:szCs w:val="28"/>
          <w:rtl w:val="true"/>
          <w:lang w:bidi="ar-SA"/>
        </w:rPr>
        <w:t>الْمَحَاسِنُ، عَنْ أَبِي الْحَسَنِ النَّهْدِيِّ عَنِ ابْنِ أَسْبَاطٍ رَفَعَهُ إِلَي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لَحْمُ الطَّيْرِ فَقَالَ أَطْيَبُ اللَّحْمِ لَحْمُ فَرْخٍ غَذَّتْهُ فَتَاةٌ مِنْ رَبِيعَةَ بِفَضْلِ قُوتِهَا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463875_2616395394"/>
      <w:bookmarkStart w:id="437" w:name="_Toc206"/>
      <w:bookmarkEnd w:id="436"/>
      <w:r>
        <w:rPr>
          <w:rtl w:val="true"/>
        </w:rPr>
        <w:t>باب پنجم</w:t>
      </w:r>
      <w:r>
        <w:rPr>
          <w:rtl w:val="true"/>
        </w:rPr>
        <w:t xml:space="preserve">: </w:t>
      </w:r>
      <w:r>
        <w:rPr>
          <w:rtl w:val="true"/>
        </w:rPr>
        <w:t>درّاج، سنگخواره، کبک و مانند این پرندگان و برتری گوشت برخی از پرندگان بر برخی دیگر</w:t>
      </w:r>
      <w:bookmarkEnd w:id="437"/>
    </w:p>
    <w:p>
      <w:pPr>
        <w:pStyle w:val="Heading4"/>
        <w:numPr>
          <w:ilvl w:val="3"/>
          <w:numId w:val="1"/>
        </w:numPr>
        <w:rPr/>
      </w:pPr>
      <w:bookmarkStart w:id="438" w:name="__RefHeading___Toc2463877_2616395394"/>
      <w:bookmarkStart w:id="439" w:name="_Toc207"/>
      <w:bookmarkEnd w:id="438"/>
      <w:r>
        <w:rPr>
          <w:rtl w:val="true"/>
        </w:rPr>
        <w:t>روایات</w:t>
      </w:r>
      <w:bookmarkEnd w:id="439"/>
    </w:p>
    <w:p>
      <w:pPr>
        <w:pStyle w:val="Heading5"/>
        <w:numPr>
          <w:ilvl w:val="4"/>
          <w:numId w:val="1"/>
        </w:numPr>
        <w:rPr/>
      </w:pPr>
      <w:bookmarkStart w:id="440" w:name="__RefHeading___Toc2463879_2616395394"/>
      <w:bookmarkStart w:id="441" w:name="_Toc208"/>
      <w:bookmarkEnd w:id="440"/>
      <w:r>
        <w:rPr>
          <w:rtl w:val="true"/>
        </w:rPr>
        <w:t xml:space="preserve">روایت </w:t>
      </w:r>
      <w:r>
        <w:rPr/>
        <w:t>1</w:t>
      </w:r>
      <w:bookmarkEnd w:id="4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تب دارد گوشت کبک بخورانید که آن باعث تقویت دو ساق او شده و تب را کاملا از بین می‌برد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442" w:name="__RefHeading___Toc2463881_2616395394"/>
      <w:bookmarkStart w:id="443" w:name="_Toc209"/>
      <w:bookmarkEnd w:id="442"/>
      <w:r>
        <w:rPr>
          <w:rtl w:val="true"/>
        </w:rPr>
        <w:t xml:space="preserve">روایت </w:t>
      </w:r>
      <w:r>
        <w:rPr/>
        <w:t>2</w:t>
      </w:r>
      <w:bookmarkEnd w:id="4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جواد علیه السلام مشغول غذا خوردن بودیم که یک مرغ سنگخواره‌ای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با برکت است که پدرم از آن خوشش می‌آمد و توصیه می‌کرد کسی که یرقان دارد، گوشت کباب شده این پرنده را بخورد که برایش مفید است</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444" w:name="__RefHeading___Toc2463883_2616395394"/>
      <w:bookmarkStart w:id="445" w:name="_Toc210"/>
      <w:bookmarkEnd w:id="444"/>
      <w:r>
        <w:rPr>
          <w:rtl w:val="true"/>
        </w:rPr>
        <w:t xml:space="preserve">روایت </w:t>
      </w:r>
      <w:r>
        <w:rPr/>
        <w:t>3</w:t>
      </w:r>
      <w:bookmarkEnd w:id="44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در زمین خشکی بود که درّاجی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درّاج، چه مدتی در این بیابان هستی؟ از کجا غذا خورده و آب می‌نوشی؟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 من صد سال است که در این بیابان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می‌شوم بر شما درود می‌فرستم و سیر می‌گردم و وقتی تشنه می‌شوم، کسانی را که در حق شما ظلم کردند، نفرین می‌کنم و سیراب می‌شوم</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446" w:name="__RefHeading___Toc2463885_2616395394"/>
      <w:bookmarkStart w:id="447" w:name="_Toc211"/>
      <w:bookmarkEnd w:id="446"/>
      <w:r>
        <w:rPr>
          <w:rtl w:val="true"/>
        </w:rPr>
        <w:t xml:space="preserve">روایت </w:t>
      </w:r>
      <w:r>
        <w:rPr/>
        <w:t>4</w:t>
      </w:r>
      <w:bookmarkEnd w:id="4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علیه السلام سخن از گوشت پرندگان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 گوشت جوجه‌ای است که دختر جوانی از قبیله ربیع از باقی مانده غذاهای خود آن را تغذیه کند</w:t>
      </w:r>
      <w:r>
        <w:rPr>
          <w:rFonts w:eastAsia="IRNazanin" w:cs="IRNazanin"/>
          <w:color w:val="111111"/>
          <w:sz w:val="28"/>
          <w:szCs w:val="28"/>
          <w:rtl w:val="true"/>
          <w:lang w:bidi="fa-IR"/>
        </w:rPr>
        <w:t>.</w:t>
      </w:r>
      <w:r>
        <w:rPr>
          <w:rStyle w:val="FootnoteAnchor"/>
          <w:rtl w:val="true"/>
        </w:rPr>
        <w:footnoteReference w:id="258"/>
      </w:r>
      <w:bookmarkStart w:id="448" w:name="pg13483_139804"/>
    </w:p>
    <w:p>
      <w:pPr>
        <w:pStyle w:val="Heading5"/>
        <w:numPr>
          <w:ilvl w:val="4"/>
          <w:numId w:val="1"/>
        </w:numPr>
        <w:rPr/>
      </w:pPr>
      <w:bookmarkStart w:id="449" w:name="__RefHeading___Toc2463887_2616395394"/>
      <w:bookmarkStart w:id="450" w:name="_Toc212"/>
      <w:bookmarkEnd w:id="448"/>
      <w:bookmarkEnd w:id="449"/>
      <w:r>
        <w:rPr>
          <w:rtl w:val="true"/>
        </w:rPr>
        <w:t>«</w:t>
      </w:r>
      <w:r>
        <w:rPr/>
        <w:t>5</w:t>
      </w:r>
      <w:r>
        <w:rPr>
          <w:rtl w:val="true"/>
        </w:rPr>
        <w:t>»</w:t>
      </w:r>
      <w:bookmarkEnd w:id="450"/>
    </w:p>
    <w:p>
      <w:pPr>
        <w:pStyle w:val="BookText"/>
        <w:rPr/>
      </w:pPr>
      <w:r>
        <w:rPr>
          <w:rFonts w:ascii="Amiri" w:hAnsi="Amiri" w:eastAsia="Amiri" w:cs="Amiri"/>
          <w:color w:val="111111"/>
          <w:sz w:val="28"/>
          <w:sz w:val="28"/>
          <w:szCs w:val="28"/>
          <w:rtl w:val="true"/>
          <w:lang w:bidi="ar-SA"/>
        </w:rPr>
        <w:t>وَ مِنْهُ، عَنْ عَمْرِو بْنِ عُثْمَانَ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w:t>
      </w:r>
      <w:r>
        <w:rPr>
          <w:rStyle w:val="FootnoteAnchor"/>
          <w:rtl w:val="true"/>
        </w:rPr>
        <w:footnoteReference w:id="259"/>
      </w:r>
      <w:r>
        <w:rPr>
          <w:rFonts w:ascii="Amiri" w:hAnsi="Amiri" w:eastAsia="Amiri" w:cs="Amiri"/>
          <w:color w:val="111111"/>
          <w:sz w:val="28"/>
          <w:sz w:val="28"/>
          <w:szCs w:val="28"/>
          <w:rtl w:val="true"/>
          <w:lang w:bidi="ar-SA"/>
        </w:rPr>
        <w:t>جَامُوسُ الطُّيُورِ وَ الدَّجَاجُ خِنْزِيرُ الطَّيْرِ وَ الدُّرَّاجُ حَبَشُ الطَّيْرِ فَأَيْنَ أَنْتَ عَنْ فَرْخَيْنِ نَاهِضَيْنِ رَبَّتْهُمَا امْرَأَةٌ مِنْ رَبِيعَةَ بِفَضْلِ قُوتِهَا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2463889_2616395394"/>
      <w:bookmarkStart w:id="452" w:name="_Toc213"/>
      <w:bookmarkEnd w:id="451"/>
      <w:r>
        <w:rPr>
          <w:rtl w:val="true"/>
        </w:rPr>
        <w:t>«</w:t>
      </w:r>
      <w:r>
        <w:rPr/>
        <w:t>6</w:t>
      </w:r>
      <w:r>
        <w:rPr>
          <w:rtl w:val="true"/>
        </w:rPr>
        <w:t>»</w:t>
      </w:r>
      <w:bookmarkEnd w:id="452"/>
    </w:p>
    <w:p>
      <w:pPr>
        <w:pStyle w:val="BookText"/>
        <w:rPr/>
      </w:pPr>
      <w:r>
        <w:rPr>
          <w:rFonts w:ascii="Amiri" w:hAnsi="Amiri" w:eastAsia="Amiri" w:cs="Amiri"/>
          <w:color w:val="111111"/>
          <w:sz w:val="28"/>
          <w:sz w:val="28"/>
          <w:szCs w:val="28"/>
          <w:rtl w:val="true"/>
          <w:lang w:bidi="ar-SA"/>
        </w:rPr>
        <w:t>وَ مِنْهُ،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اللُّحْمَانُ عِنْدَ أَمِيرِ الْمُؤْمِنِينَ عَلِيِّ بْنِ أَبِي طَالِبٍ عليه السلام وَ عُمَرُ حَاضِرٌ فَقَالَ عُمَرُ إِنَّ أَطْيَبَ اللُّحْمَانِ لَحْمُ الدَّجَاجِ وَ قَالَ‌</w:t>
      </w:r>
      <w:r>
        <w:rPr>
          <w:rStyle w:val="FootnoteAnchor"/>
          <w:rtl w:val="true"/>
        </w:rPr>
        <w:footnoteReference w:id="261"/>
      </w:r>
      <w:r>
        <w:rPr>
          <w:rFonts w:ascii="Amiri" w:hAnsi="Amiri" w:eastAsia="Amiri" w:cs="Amiri"/>
          <w:color w:val="111111"/>
          <w:sz w:val="28"/>
          <w:sz w:val="28"/>
          <w:szCs w:val="28"/>
          <w:rtl w:val="true"/>
          <w:lang w:bidi="ar-SA"/>
        </w:rPr>
        <w:t>أَمِيرُ الْمُؤْمِنِينَ عليه السلام كَلَّا إِنَّ ذَلِكَ خَنَازِيرُ الطَّيْرِ وَ إِنَّ أَطْيَبَ اللَّحْمِ لَحْمُ فَرْخِ حَمَامٍ قَدْ نَهَضَ أَوْ كَادَ يَنْهَضُ‌</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2463891_2616395394"/>
      <w:bookmarkStart w:id="454" w:name="_Toc214"/>
      <w:bookmarkEnd w:id="453"/>
      <w:r>
        <w:rPr>
          <w:rtl w:val="true"/>
        </w:rPr>
        <w:t>«</w:t>
      </w:r>
      <w:r>
        <w:rPr/>
        <w:t>7</w:t>
      </w:r>
      <w:r>
        <w:rPr>
          <w:rtl w:val="true"/>
        </w:rPr>
        <w:t>»</w:t>
      </w:r>
      <w:bookmarkEnd w:id="454"/>
    </w:p>
    <w:p>
      <w:pPr>
        <w:pStyle w:val="BookText"/>
        <w:rPr/>
      </w:pPr>
      <w:r>
        <w:rPr>
          <w:rFonts w:ascii="Amiri" w:hAnsi="Amiri" w:eastAsia="Amiri" w:cs="Amiri"/>
          <w:color w:val="111111"/>
          <w:sz w:val="28"/>
          <w:sz w:val="28"/>
          <w:szCs w:val="28"/>
          <w:rtl w:val="true"/>
          <w:lang w:bidi="ar-SA"/>
        </w:rPr>
        <w:t>وَ مِنْهُ، عَنِ السَّيَّارِيِّ عَمَّنْ رَوَاهُ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يَقْتُلَ غَيْظَهُ فَلْيَأْكُلْ لَحْمَ الدُّرَّاجِ‌</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البرقي عن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2463893_2616395394"/>
      <w:bookmarkStart w:id="456" w:name="_Toc215"/>
      <w:bookmarkEnd w:id="455"/>
      <w:r>
        <w:rPr>
          <w:rtl w:val="true"/>
        </w:rPr>
        <w:t>«</w:t>
      </w:r>
      <w:r>
        <w:rPr/>
        <w:t>8</w:t>
      </w:r>
      <w:r>
        <w:rPr>
          <w:rtl w:val="true"/>
        </w:rPr>
        <w:t>»</w:t>
      </w:r>
      <w:bookmarkEnd w:id="45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مُحَمَّدٍ عَنْ عَلِيِّ بْنِ النُّعْمَانِ عَنْ عَلِيِّ بْنِ الْحَسَنِ عَنْ مُوسَي بْنِ جَعْفَرٍ عَنْ آبَائِهِ عَنْ أَمِيرِ الْمُؤْمِنِينَ عليه السلام أَنَّهُ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يَقْتُلَ‌</w:t>
      </w:r>
      <w:r>
        <w:rPr>
          <w:rStyle w:val="FootnoteAnchor"/>
          <w:rtl w:val="true"/>
        </w:rPr>
        <w:footnoteReference w:id="265"/>
      </w:r>
      <w:r>
        <w:rPr>
          <w:rFonts w:ascii="Amiri" w:hAnsi="Amiri" w:eastAsia="Amiri" w:cs="Amiri"/>
          <w:color w:val="111111"/>
          <w:sz w:val="28"/>
          <w:sz w:val="28"/>
          <w:szCs w:val="28"/>
          <w:rtl w:val="true"/>
          <w:lang w:bidi="ar-SA"/>
        </w:rPr>
        <w:t>غَيْظَهُ فَلْيَأْكُلِ الدُّرَّاجَ‌</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463895_2616395394"/>
      <w:bookmarkStart w:id="458" w:name="_Toc216"/>
      <w:bookmarkEnd w:id="457"/>
      <w:r>
        <w:rPr>
          <w:rtl w:val="true"/>
        </w:rPr>
        <w:t>«</w:t>
      </w:r>
      <w:r>
        <w:rPr/>
        <w:t>9</w:t>
      </w:r>
      <w:r>
        <w:rPr>
          <w:rtl w:val="true"/>
        </w:rPr>
        <w:t>»</w:t>
      </w:r>
      <w:bookmarkEnd w:id="458"/>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فُؤَادَهُ وَ كَثُرَ غَمُّهُ فَلْيَأْكُلِ الدُّرَّاجَ‌</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463897_2616395394"/>
      <w:bookmarkStart w:id="460" w:name="_Toc217"/>
      <w:bookmarkEnd w:id="459"/>
      <w:r>
        <w:rPr>
          <w:rtl w:val="true"/>
        </w:rPr>
        <w:t>«</w:t>
      </w:r>
      <w:r>
        <w:rPr/>
        <w:t>10</w:t>
      </w:r>
      <w:r>
        <w:rPr>
          <w:rtl w:val="true"/>
        </w:rPr>
        <w:t>»</w:t>
      </w:r>
      <w:bookmarkEnd w:id="460"/>
    </w:p>
    <w:p>
      <w:pPr>
        <w:pStyle w:val="BookText"/>
        <w:rPr/>
      </w:pPr>
      <w:r>
        <w:rPr>
          <w:rFonts w:ascii="Amiri" w:hAnsi="Amiri" w:eastAsia="Amiri" w:cs="Amiri"/>
          <w:color w:val="111111"/>
          <w:sz w:val="28"/>
          <w:sz w:val="28"/>
          <w:szCs w:val="28"/>
          <w:rtl w:val="true"/>
          <w:lang w:bidi="ar-SA"/>
        </w:rPr>
        <w:t>حياة الحيوان، الدراج بالضم كرمان واحدته دراجة و هو طائر مبارك</w:t>
      </w:r>
    </w:p>
    <w:p>
      <w:pPr>
        <w:pStyle w:val="Heading5"/>
        <w:numPr>
          <w:ilvl w:val="4"/>
          <w:numId w:val="1"/>
        </w:numPr>
        <w:rPr/>
      </w:pPr>
      <w:bookmarkStart w:id="461" w:name="__RefHeading___Toc2463899_2616395394"/>
      <w:bookmarkStart w:id="462" w:name="_Toc218"/>
      <w:bookmarkEnd w:id="461"/>
      <w:r>
        <w:rPr>
          <w:rtl w:val="true"/>
        </w:rPr>
        <w:t xml:space="preserve">روایت </w:t>
      </w:r>
      <w:r>
        <w:rPr/>
        <w:t>5</w:t>
      </w:r>
      <w:bookmarkEnd w:id="46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إوزّ، گاومیش پرندگان و مرغ، خوک پرندگان و درّاج، حبشی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کجا و دو جوجه‌ای که به سن پرواز رسیده‌اند و زنی از ربیعه آن دو را از باقی مانده غذای خود پرورده، کجا</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463" w:name="__RefHeading___Toc2463901_2616395394"/>
      <w:bookmarkStart w:id="464" w:name="_Toc219"/>
      <w:bookmarkEnd w:id="463"/>
      <w:r>
        <w:rPr>
          <w:rtl w:val="true"/>
        </w:rPr>
        <w:t xml:space="preserve">روایت </w:t>
      </w:r>
      <w:r>
        <w:rPr/>
        <w:t>6</w:t>
      </w:r>
      <w:bookmarkEnd w:id="46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دو نوع گوشت نزد امیر المؤمنین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در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دو،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خوک پرندگان است و بهترین گوشت، گوشت جوجه کبوتر است که به پرواز در آمده یا در شرف پرواز است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65" w:name="__RefHeading___Toc2463903_2616395394"/>
      <w:bookmarkStart w:id="466" w:name="_Toc220"/>
      <w:bookmarkEnd w:id="465"/>
      <w:r>
        <w:rPr>
          <w:rtl w:val="true"/>
        </w:rPr>
        <w:t xml:space="preserve">روایت </w:t>
      </w:r>
      <w:r>
        <w:rPr/>
        <w:t>7</w:t>
      </w:r>
      <w:bookmarkEnd w:id="4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دارد خشم خود را فرو خورد، گوشت درّاج بخورد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کافی مانند این نقل شده است</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467" w:name="__RefHeading___Toc2463905_2616395394"/>
      <w:bookmarkStart w:id="468" w:name="_Toc221"/>
      <w:bookmarkEnd w:id="467"/>
      <w:r>
        <w:rPr>
          <w:rtl w:val="true"/>
        </w:rPr>
        <w:t xml:space="preserve">روایت </w:t>
      </w:r>
      <w:r>
        <w:rPr/>
        <w:t>8</w:t>
      </w:r>
      <w:bookmarkEnd w:id="46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هر کسی می‌خواهد خشم خود را فرو خورد، پس گوشت درّاج بخورد</w:t>
      </w:r>
      <w:r>
        <w:rPr>
          <w:rFonts w:eastAsia="IRNazanin" w:cs="IRNazanin"/>
          <w:color w:val="111111"/>
          <w:sz w:val="28"/>
          <w:szCs w:val="28"/>
          <w:rtl w:val="true"/>
          <w:lang w:bidi="fa-IR"/>
        </w:rPr>
        <w:t>.</w:t>
      </w:r>
    </w:p>
    <w:p>
      <w:pPr>
        <w:pStyle w:val="Heading5"/>
        <w:numPr>
          <w:ilvl w:val="4"/>
          <w:numId w:val="1"/>
        </w:numPr>
        <w:rPr/>
      </w:pPr>
      <w:bookmarkStart w:id="469" w:name="__RefHeading___Toc2463907_2616395394"/>
      <w:bookmarkStart w:id="470" w:name="_Toc222"/>
      <w:bookmarkEnd w:id="469"/>
      <w:r>
        <w:rPr>
          <w:rtl w:val="true"/>
        </w:rPr>
        <w:t xml:space="preserve">روایت </w:t>
      </w:r>
      <w:r>
        <w:rPr/>
        <w:t>9</w:t>
      </w:r>
      <w:bookmarkEnd w:id="47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قلبش مریض باشد و اندوه فراوان داشته باشد، پس گوشت درّاج بخورد</w:t>
      </w:r>
      <w:r>
        <w:rPr>
          <w:rFonts w:eastAsia="IRNazanin" w:cs="IRNazanin"/>
          <w:color w:val="111111"/>
          <w:sz w:val="28"/>
          <w:szCs w:val="28"/>
          <w:rtl w:val="true"/>
          <w:lang w:bidi="fa-IR"/>
        </w:rPr>
        <w:t>.</w:t>
      </w:r>
    </w:p>
    <w:p>
      <w:pPr>
        <w:pStyle w:val="Heading5"/>
        <w:numPr>
          <w:ilvl w:val="4"/>
          <w:numId w:val="1"/>
        </w:numPr>
        <w:rPr/>
      </w:pPr>
      <w:bookmarkStart w:id="471" w:name="__RefHeading___Toc2463909_2616395394"/>
      <w:bookmarkStart w:id="472" w:name="_Toc223"/>
      <w:bookmarkEnd w:id="471"/>
      <w:r>
        <w:rPr>
          <w:rtl w:val="true"/>
        </w:rPr>
        <w:t xml:space="preserve">روایت </w:t>
      </w:r>
      <w:r>
        <w:rPr/>
        <w:t>10</w:t>
      </w:r>
      <w:bookmarkEnd w:id="4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الدرّاج با ضمه بر وزن رُمان و مفرد آن درّاجة است که نام پرنده‌ای مبارک، </w:t>
      </w:r>
    </w:p>
    <w:p>
      <w:pPr>
        <w:pStyle w:val="BookText"/>
        <w:rPr/>
      </w:pPr>
      <w:r>
        <w:rPr>
          <w:rFonts w:ascii="Amiri" w:hAnsi="Amiri" w:eastAsia="Amiri" w:cs="Amiri"/>
          <w:color w:val="111111"/>
          <w:sz w:val="28"/>
          <w:sz w:val="28"/>
          <w:szCs w:val="28"/>
          <w:rtl w:val="true"/>
          <w:lang w:bidi="ar-SA"/>
        </w:rPr>
        <w:t>كثير النتاج مبشر بالربيع‌</w:t>
      </w:r>
      <w:r>
        <w:rPr>
          <w:rStyle w:val="FootnoteAnchor"/>
          <w:rtl w:val="true"/>
        </w:rPr>
        <w:footnoteReference w:id="272"/>
      </w:r>
      <w:r>
        <w:rPr>
          <w:rFonts w:ascii="Amiri" w:hAnsi="Amiri" w:eastAsia="Amiri" w:cs="Amiri"/>
          <w:color w:val="111111"/>
          <w:sz w:val="28"/>
          <w:sz w:val="28"/>
          <w:szCs w:val="28"/>
          <w:rtl w:val="true"/>
          <w:lang w:bidi="ar-SA"/>
        </w:rPr>
        <w:t>و تطيب نفسه علي الهواء الصافي و هبوب الشمال و يسوء حاله بهبوب الجنوب حتي إنه لا يقدر علي الطيران و هو طائر أسود باطن الجناحين و ظاهرهما أغبر علي خلقة القطا إلا أنه ألطف منه و الجاحظ جعله من أقسام الحمام و من شأنه أنه لا يجعل بيضه في موضع واحد بل ينقله لئلا يعرف أحد مكانه قال ابن سينا لحمه أفضل من لحوم الفواخت و أعدل و ألطف و أكله يزيد في الدماغ و الفهم و المني‌</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قال القبج بفتح القاف و إسكان الباء الحجل و القبجة اسم جنس يقع علي الذكر و الأنثي حتي تقول يعقوب‌</w:t>
      </w:r>
      <w:r>
        <w:rPr>
          <w:rStyle w:val="FootnoteAnchor"/>
          <w:rtl w:val="true"/>
        </w:rPr>
        <w:footnoteReference w:id="274"/>
      </w:r>
      <w:r>
        <w:rPr>
          <w:rFonts w:ascii="Amiri" w:hAnsi="Amiri" w:eastAsia="Amiri" w:cs="Amiri"/>
          <w:color w:val="111111"/>
          <w:sz w:val="28"/>
          <w:sz w:val="28"/>
          <w:szCs w:val="28"/>
          <w:rtl w:val="true"/>
          <w:lang w:bidi="ar-SA"/>
        </w:rPr>
        <w:t>فيختص بالذكر و كذلك الدراجة حتي تقول الحيقطان‌</w:t>
      </w:r>
      <w:r>
        <w:rPr>
          <w:rStyle w:val="FootnoteAnchor"/>
          <w:rtl w:val="true"/>
        </w:rPr>
        <w:footnoteReference w:id="275"/>
      </w:r>
      <w:r>
        <w:rPr>
          <w:rFonts w:ascii="Amiri" w:hAnsi="Amiri" w:eastAsia="Amiri" w:cs="Amiri"/>
          <w:color w:val="111111"/>
          <w:sz w:val="28"/>
          <w:sz w:val="28"/>
          <w:szCs w:val="28"/>
          <w:rtl w:val="true"/>
          <w:lang w:bidi="ar-SA"/>
        </w:rPr>
        <w:t>و النحلة حتي تقول يعسوب و مثله كثير</w:t>
      </w:r>
      <w:r>
        <w:rPr>
          <w:rStyle w:val="FootnoteAnchor"/>
          <w:rtl w:val="true"/>
        </w:rPr>
        <w:footnoteReference w:id="276"/>
      </w:r>
      <w:r>
        <w:rPr>
          <w:rFonts w:ascii="Amiri" w:hAnsi="Amiri" w:eastAsia="Amiri" w:cs="Amiri"/>
          <w:color w:val="111111"/>
          <w:sz w:val="28"/>
          <w:sz w:val="28"/>
          <w:szCs w:val="28"/>
          <w:rtl w:val="true"/>
          <w:lang w:bidi="ar-SA"/>
        </w:rPr>
        <w:t>و الذكر يوصف بالقوة علي السفاد و لكثرة سفاده يقصد موضع البيض فيكسره لئلا تشتغل الأنثي بحضنه عنه و لذا الأنثي إذا أتي أوان بيضها تهرب و تختبئ رغبة في الفرخ و هي إذا هربت بهذا السبب ضاربت الذكور بعضها بعضا و كثر صياحها ثم إن المقهور يتبع القاهر و يفسد القوي الضعيف و القبج يغير أصواته بأنواع شتي بقدر حاجته إلي ذلك و تعمر خمس عشرة سنة</w:t>
      </w:r>
      <w:r>
        <w:rPr>
          <w:rStyle w:val="FootnoteAnchor"/>
          <w:rtl w:val="true"/>
        </w:rPr>
        <w:footnoteReference w:id="277"/>
      </w:r>
      <w:r>
        <w:rPr>
          <w:rFonts w:ascii="Amiri" w:hAnsi="Amiri" w:eastAsia="Amiri" w:cs="Amiri"/>
          <w:color w:val="111111"/>
          <w:sz w:val="28"/>
          <w:sz w:val="28"/>
          <w:szCs w:val="28"/>
          <w:rtl w:val="true"/>
          <w:lang w:bidi="ar-SA"/>
        </w:rPr>
        <w:t>و من عجيب أمرها أنها إذا قصدها الصياد خبأت رأسها تحت الثلج و تحسب أن الصياد لا يراها و ذكورها شديد الغيرة علي إناثها و الأنثي تلقح من رائحة الذكر و هذا النوع كله يحب الغناء و الأصوات</w:t>
      </w:r>
    </w:p>
    <w:p>
      <w:pPr>
        <w:pStyle w:val="BookText"/>
        <w:rPr/>
      </w:pPr>
      <w:r>
        <w:rPr>
          <w:rFonts w:ascii="IRNazanin" w:hAnsi="IRNazanin" w:eastAsia="IRNazanin"/>
          <w:color w:val="111111"/>
          <w:sz w:val="28"/>
          <w:sz w:val="28"/>
          <w:szCs w:val="28"/>
          <w:rtl w:val="true"/>
          <w:lang w:bidi="fa-IR"/>
        </w:rPr>
        <w:t>پر زاد و ولد و بشارت دهنده بهار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وزش باد شمال حال خوشی دارد ولی با وزیدن باد جنوب حالش بد می‌شود به طوری که نمی‌تواند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بال های این پرنده سیاه بوده و روی بال‌هایش خاکستری رنگ است و خلقت آن مانند سنگخواره است، به جز اینکه از آن لطیف‌تر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این پرنده را از تیره کبوتران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پرنده آن است که تخم خود را در یک جا نمی‌نهد، بلکه آن را جابه‌جا می‌کند تا کسی مکان آن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می‌گوید گوشت این پرنده بهتر، معتدل‌تر و لطیف‌تر از گوشت فاخته ها است و خوردن گوشت آن هوش، قوه درک و منی را زیاد می‌کند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قَبج، کبک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قَبجة، اسم جنس بوده که بر نر و ماده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مخصوص به جنس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درّاجة، نیز چنین است مگر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نر آن است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نحلة نیز چنین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این پرنده به زیادی جفت‌گیری معروف است و به سبب این خصلت، مکان تخم‌ها را دنبال می‌کند و آنها را بشکند تا جنس ماده با خوابیدن روی تخم‌ها از او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جنس ماده به خاطر علاقه به جوجه نزدیکی زمان تخم گذاری فرار کرده و خود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جنس ماده به این منظور فرار می‌کند، جنس نر آنها به جان هم می‌افتند و فریادشان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پرنده مغلوب به دنبال غالب می‌رود و قوی ضعیف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قبج در وقت نیاز صدای خود را به حالت‌های گوناگون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پانزده 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خلقت آن این است که وقتی شکارچیان قصد شکار او می‌کنند، سر خود را زیر برف پنهان کرده و گمان می‌کند که شکارچی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نر آن غیرت زیادی به جنس ماده خود دارد و جنس ماده آن از بوی جنس نر باردار می‌شود و تمامی انواع این پرنده دوستدار غنا و صداهای </w:t>
      </w:r>
      <w:bookmarkStart w:id="473" w:name="pg13483_139806"/>
    </w:p>
    <w:p>
      <w:pPr>
        <w:pStyle w:val="BookText"/>
        <w:rPr/>
      </w:pPr>
      <w:bookmarkEnd w:id="473"/>
      <w:r>
        <w:rPr>
          <w:rFonts w:ascii="Amiri" w:hAnsi="Amiri" w:eastAsia="Amiri" w:cs="Amiri"/>
          <w:color w:val="111111"/>
          <w:sz w:val="28"/>
          <w:sz w:val="28"/>
          <w:szCs w:val="28"/>
          <w:rtl w:val="true"/>
          <w:lang w:bidi="ar-SA"/>
        </w:rPr>
        <w:t>الطيبة و ربما وقعت من أوكارها عند سماع ذلك فيأخذها الصياد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القطا معروف واحده قطاة و هو نوعان كدري و جوني و زاد الجوهري نوعا ثالثا و هو القطاط</w:t>
      </w:r>
      <w:r>
        <w:rPr>
          <w:rStyle w:val="FootnoteAnchor"/>
          <w:rtl w:val="true"/>
        </w:rPr>
        <w:footnoteReference w:id="280"/>
      </w:r>
      <w:r>
        <w:rPr>
          <w:rFonts w:ascii="Amiri" w:hAnsi="Amiri" w:eastAsia="Amiri" w:cs="Amiri"/>
          <w:color w:val="111111"/>
          <w:sz w:val="28"/>
          <w:sz w:val="28"/>
          <w:szCs w:val="28"/>
          <w:rtl w:val="true"/>
          <w:lang w:bidi="ar-SA"/>
        </w:rPr>
        <w:t>و الكدري أغبر اللون رقش الظهر و البطون صفر الحلوق قصار الأذناب و هي ألطف من الجونية و الجونية سود بطون الأجنحة و القوادم و ظهرها أغبر أرقط تعلوه صفرة</w:t>
      </w:r>
      <w:r>
        <w:rPr>
          <w:rStyle w:val="FootnoteAnchor"/>
          <w:rtl w:val="true"/>
        </w:rPr>
        <w:footnoteReference w:id="281"/>
      </w:r>
      <w:r>
        <w:rPr>
          <w:rFonts w:ascii="Amiri" w:hAnsi="Amiri" w:eastAsia="Amiri" w:cs="Amiri"/>
          <w:color w:val="111111"/>
          <w:sz w:val="28"/>
          <w:sz w:val="28"/>
          <w:szCs w:val="28"/>
          <w:rtl w:val="true"/>
          <w:lang w:bidi="ar-SA"/>
        </w:rPr>
        <w:t>و إنما سميت جونية لأنها لا تفصح بصوتها إذا صوتت و إنما تغرغر بصوت في حلقها و الكدرية فصيحة تنادي باسمها</w:t>
      </w:r>
      <w:r>
        <w:rPr>
          <w:rStyle w:val="FootnoteAnchor"/>
          <w:rtl w:val="true"/>
        </w:rPr>
        <w:footnoteReference w:id="282"/>
      </w:r>
      <w:r>
        <w:rPr>
          <w:rFonts w:ascii="Amiri" w:hAnsi="Amiri" w:eastAsia="Amiri" w:cs="Amiri"/>
          <w:color w:val="111111"/>
          <w:sz w:val="28"/>
          <w:sz w:val="28"/>
          <w:szCs w:val="28"/>
          <w:rtl w:val="true"/>
          <w:lang w:bidi="ar-SA"/>
        </w:rPr>
        <w:t>و في طبعها أنها إذا أرادت الماء ارتفعت من أفاحيصها أسرابا</w:t>
      </w:r>
      <w:r>
        <w:rPr>
          <w:rStyle w:val="FootnoteAnchor"/>
          <w:rtl w:val="true"/>
        </w:rPr>
        <w:footnoteReference w:id="283"/>
      </w:r>
      <w:r>
        <w:rPr>
          <w:rFonts w:ascii="Amiri" w:hAnsi="Amiri" w:eastAsia="Amiri" w:cs="Amiri"/>
          <w:color w:val="111111"/>
          <w:sz w:val="28"/>
          <w:sz w:val="28"/>
          <w:szCs w:val="28"/>
          <w:rtl w:val="true"/>
          <w:lang w:bidi="ar-SA"/>
        </w:rPr>
        <w:t>لا متفرقة عند طلوع الفجر فتقطع إلي حين طلوع الشمس مسيرة سبع مراحل فحينئذ تقع علي الماء فتشرب نهلا</w:t>
      </w:r>
      <w:r>
        <w:rPr>
          <w:rStyle w:val="FootnoteAnchor"/>
          <w:rtl w:val="true"/>
        </w:rPr>
        <w:footnoteReference w:id="284"/>
      </w:r>
      <w:r>
        <w:rPr>
          <w:rFonts w:ascii="Amiri" w:hAnsi="Amiri" w:eastAsia="Amiri" w:cs="Amiri"/>
          <w:color w:val="111111"/>
          <w:sz w:val="28"/>
          <w:sz w:val="28"/>
          <w:szCs w:val="28"/>
          <w:rtl w:val="true"/>
          <w:lang w:bidi="ar-SA"/>
        </w:rPr>
        <w:t>و العرب تصف القطا بحسن المشي و تشبه مشي النساء الخفرات بمشيها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استحيت أشد الحياء فهي خفر و خفرة و مخفار</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2463911_2616395394"/>
      <w:bookmarkStart w:id="475" w:name="_Toc224"/>
      <w:bookmarkEnd w:id="474"/>
      <w:r>
        <w:rPr>
          <w:rtl w:val="true"/>
        </w:rPr>
        <w:t>أقول</w:t>
      </w:r>
      <w:bookmarkEnd w:id="475"/>
    </w:p>
    <w:p>
      <w:pPr>
        <w:pStyle w:val="BookText"/>
        <w:rPr/>
      </w:pPr>
      <w:r>
        <w:rPr>
          <w:rFonts w:ascii="Amiri" w:hAnsi="Amiri" w:eastAsia="Amiri" w:cs="Amiri"/>
          <w:color w:val="111111"/>
          <w:sz w:val="28"/>
          <w:sz w:val="28"/>
          <w:szCs w:val="28"/>
          <w:rtl w:val="true"/>
          <w:lang w:bidi="ar-SA"/>
        </w:rPr>
        <w:t>وَ رَوَي ابْنُ حَيَّانَ وَ غَيْرُهُ مِنْ حَدِيثِ أَبِي ذَرٍّ رَضِيَ اللَّهُ عَنْهُ وَ ابْنُ مَاجَهْ مِنْ حَدِيثِ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لِلَّهِ مَسْجِداً وَ لَوْ كَمَفْحَصِ قَطَاةٍ بَنَي اللَّهُ تَعَالَي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مفحص القطاة بفتح الميم موضعها الذي تجثم‌</w:t>
      </w:r>
      <w:r>
        <w:rPr>
          <w:rStyle w:val="FootnoteAnchor"/>
          <w:rtl w:val="true"/>
        </w:rPr>
        <w:footnoteReference w:id="286"/>
      </w:r>
      <w:r>
        <w:rPr>
          <w:rFonts w:ascii="Amiri" w:hAnsi="Amiri" w:eastAsia="Amiri" w:cs="Amiri"/>
          <w:color w:val="111111"/>
          <w:sz w:val="28"/>
          <w:sz w:val="28"/>
          <w:szCs w:val="28"/>
          <w:rtl w:val="true"/>
          <w:lang w:bidi="ar-SA"/>
        </w:rPr>
        <w:t>فيه و تبيض كأنها تفحص</w:t>
      </w:r>
    </w:p>
    <w:p>
      <w:pPr>
        <w:pStyle w:val="BookText"/>
        <w:rPr/>
      </w:pPr>
      <w:r>
        <w:rPr>
          <w:rFonts w:ascii="IRNazanin" w:hAnsi="IRNazanin" w:eastAsia="IRNazanin"/>
          <w:color w:val="111111"/>
          <w:sz w:val="28"/>
          <w:sz w:val="28"/>
          <w:szCs w:val="28"/>
          <w:rtl w:val="true"/>
          <w:lang w:bidi="fa-IR"/>
        </w:rPr>
        <w:t>خوش هستند و چه بسا با شنیدن این صداها از لانه خود پایین می‌افتد و شکارچی آن را شکار می‌کند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سنگخواره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پرنده‌ای شناخته شده است و مفرد آن قطاة بوده و دو تیره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کدری و جونی؛ جوهری نوع سومی نیز بر آن می‌افزاید که غطاة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کدری، خاکستری رنگ بوده و پشت و شکم آن خال دار و گردن آن زرد رنگ و دمش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 از مرغ سنگخواره، لطیف‌تر از تیره جونی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جونی، زیر بال‌های آن و نیز پرهای جلو بال سیاه بوده و پشت آن خاکستری خال‌دار متمایل به 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جونی، این است که صدای خود را آشکار نمی‌سازد و تنها در گلوی خود غرغر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بوده و هنگام خواندن خود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این پرنده به گونه‌ای است که وقتی طلب آب می‌کند، هنگام طلوع فجر از لانه خود به بالا پرواز می‌کند و به صورت دسته جمعی و نه پراکنده تا هنگام طلوع خورشید مسیری هفت مرحله‌ای را می‌پیمایند و در این هنگام خود را به آب زده و از آن جرعه جرعه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این پرنده را به زیبا راه رفتن وصف کرده و راه رفتن زنان با حیاء را به راه رفتن آن تشبیه می‌کنند</w:t>
      </w:r>
      <w:r>
        <w:rPr>
          <w:rFonts w:eastAsia="IRNazanin" w:cs="IRNazanin"/>
          <w:color w:val="111111"/>
          <w:sz w:val="28"/>
          <w:szCs w:val="28"/>
          <w:rtl w:val="true"/>
          <w:lang w:bidi="fa-IR"/>
        </w:rPr>
        <w:t>.</w:t>
      </w:r>
    </w:p>
    <w:p>
      <w:pPr>
        <w:pStyle w:val="Heading5"/>
        <w:numPr>
          <w:ilvl w:val="4"/>
          <w:numId w:val="1"/>
        </w:numPr>
        <w:rPr/>
      </w:pPr>
      <w:bookmarkStart w:id="476" w:name="__RefHeading___Toc2463913_2616395394"/>
      <w:bookmarkStart w:id="477" w:name="_Toc225"/>
      <w:bookmarkEnd w:id="476"/>
      <w:r>
        <w:rPr>
          <w:rtl w:val="true"/>
        </w:rPr>
        <w:t>مؤلف</w:t>
      </w:r>
      <w:bookmarkEnd w:id="477"/>
    </w:p>
    <w:p>
      <w:pPr>
        <w:pStyle w:val="BookText"/>
        <w:rPr/>
      </w:pPr>
      <w:r>
        <w:rPr>
          <w:rFonts w:ascii="IRNazanin" w:hAnsi="IRNazanin" w:eastAsia="IRNazanin"/>
          <w:color w:val="111111"/>
          <w:sz w:val="28"/>
          <w:sz w:val="28"/>
          <w:szCs w:val="28"/>
          <w:rtl w:val="true"/>
          <w:lang w:bidi="fa-IR"/>
        </w:rPr>
        <w:t>ابن حیّان در حدیثی از ابوذر و ابن ماجه در حدیثی از جابر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خدا مسجدی را هر چند به کوچکی لانه مرغ سنگخواره بسازد، خداوند متعال برای او در بهشت خانه‌ای خواهد ساخت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مفحص القطاة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میم، مکانی که مرغ سنگخواره در آن ساکن بوده و در آن تخم می‌گذارد و گویی که خاک را از آن </w:t>
      </w:r>
    </w:p>
    <w:p>
      <w:pPr>
        <w:pStyle w:val="BookText"/>
        <w:rPr/>
      </w:pPr>
      <w:r>
        <w:rPr>
          <w:rFonts w:ascii="Amiri" w:hAnsi="Amiri" w:eastAsia="Amiri" w:cs="Amiri"/>
          <w:color w:val="111111"/>
          <w:sz w:val="28"/>
          <w:sz w:val="28"/>
          <w:szCs w:val="28"/>
          <w:rtl w:val="true"/>
          <w:lang w:bidi="ar-SA"/>
        </w:rPr>
        <w:t>عنه التراب أي تكشفه و الفحص البحث و الكشف و خصت القطا بهذا لأنها لا تبيض في شجرة و لا علي رأس جبل إنما تجعل مجثمها علي بسيط الأرض دون تلك الطيور</w:t>
      </w:r>
      <w:r>
        <w:rPr>
          <w:rStyle w:val="FootnoteAnchor"/>
          <w:rtl w:val="true"/>
        </w:rPr>
        <w:footnoteReference w:id="288"/>
      </w:r>
      <w:r>
        <w:rPr>
          <w:rFonts w:ascii="Amiri" w:hAnsi="Amiri" w:eastAsia="Amiri" w:cs="Amiri"/>
          <w:color w:val="111111"/>
          <w:sz w:val="28"/>
          <w:sz w:val="28"/>
          <w:szCs w:val="28"/>
          <w:rtl w:val="true"/>
          <w:lang w:bidi="ar-SA"/>
        </w:rPr>
        <w:t>فلذلك شبه به المسجد و لأنها توصف بالصدق كأنه أشار بذلك إلي الإخلاص في بنائه و قيل إنما شبه بذلك لأن أفحوصها يشبه محراب المسجد في استدارته و تكوينه و قيل خرج ذلك مخرج الترغيب بالقليل من مخرج الكثير كما خرج مخرج التحذير بالقليل عن الكثير كَقَوْلِهِ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السَّارِقَ يَسْرِقُ الْبَيْضَةَ فَتُقْطَعُ يَدُهُ وَ يَسْرِقُ الْحَبْلَ فَتُقْطَعُ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الشارع يضرب المثل بما لا يكاد يقع كقوله و لو سرقت فاطمة بنت محمد و هي عليها السلام لا يتوهم عليها السرقة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تفحص می کند یعنی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آن رو به مرغ سنگخواره اختصاص داده شده که این پرنده درون درخت یا بر روی کوه تخم نمی‌گذارد، بلکه بر خلاف سایر پرندگان، بر روی زمین لانه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مسجد به لانه این پرنده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این پرنده به صداقت وصف شده است، گویا حضرت با این تشبیه اشاره به اخلاص در بنای مسجد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تشبیه مسجد به لانه این پرنده، آن است که لانه آن در گِردی و دایره شکل بودن مانند محراب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آن روست که برای ترغیب به امر بزرگ، امر کوچک ذکر می شود، چنانچه برای بیم دادن از امر بزرگ، امر کوچک ذمر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دزد را لعنت کند که تخم می‌دزد و دستش بریده می‌شود و ریسمان را می‌دزد و دستش بریده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شارع مثلی را می‌زند که واقع نمی شود، مانند اینکه اگر فاطمه دختر پیامبر دزدی کند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حال اینکه نسبت دادن سرقت به ایشان قابل تصور نیست</w:t>
      </w:r>
      <w:r>
        <w:rPr>
          <w:rFonts w:eastAsia="IRNazanin" w:cs="IRNazanin"/>
          <w:color w:val="111111"/>
          <w:sz w:val="28"/>
          <w:szCs w:val="28"/>
          <w:rtl w:val="true"/>
          <w:lang w:bidi="fa-IR"/>
        </w:rPr>
        <w:t>.</w:t>
      </w:r>
      <w:r>
        <w:rPr>
          <w:rStyle w:val="FootnoteAnchor"/>
          <w:rtl w:val="true"/>
        </w:rPr>
        <w:footnoteReference w:id="291"/>
      </w:r>
      <w:bookmarkStart w:id="478" w:name="pg13483_139808"/>
    </w:p>
    <w:p>
      <w:pPr>
        <w:pStyle w:val="Heading2"/>
        <w:numPr>
          <w:ilvl w:val="1"/>
          <w:numId w:val="1"/>
        </w:numPr>
        <w:rPr/>
      </w:pPr>
      <w:bookmarkStart w:id="479" w:name="__RefHeading___Toc2463915_2616395394"/>
      <w:bookmarkStart w:id="480" w:name="_Toc226"/>
      <w:bookmarkEnd w:id="478"/>
      <w:bookmarkEnd w:id="479"/>
      <w:r>
        <w:rPr>
          <w:rtl w:val="true"/>
        </w:rPr>
        <w:t>أبواب الوحوش و السباع من الدواجن و غيرها</w:t>
      </w:r>
      <w:bookmarkEnd w:id="480"/>
    </w:p>
    <w:p>
      <w:pPr>
        <w:pStyle w:val="Heading3"/>
        <w:numPr>
          <w:ilvl w:val="2"/>
          <w:numId w:val="1"/>
        </w:numPr>
        <w:rPr/>
      </w:pPr>
      <w:bookmarkStart w:id="481" w:name="__RefHeading___Toc2463917_2616395394"/>
      <w:bookmarkStart w:id="482" w:name="_Toc227"/>
      <w:bookmarkEnd w:id="481"/>
      <w:r>
        <w:rPr>
          <w:rtl w:val="true"/>
        </w:rPr>
        <w:t xml:space="preserve">باب </w:t>
      </w:r>
      <w:r>
        <w:rPr/>
        <w:t>1</w:t>
      </w:r>
      <w:r>
        <w:rPr>
          <w:rtl w:val="true"/>
        </w:rPr>
        <w:t xml:space="preserve"> </w:t>
      </w:r>
      <w:r>
        <w:rPr>
          <w:rtl w:val="true"/>
        </w:rPr>
        <w:t>الكلاب و أنواعها و صفاتها و أحكامها و السنانير و الخنازير في بدء خلقها و أحكامها</w:t>
      </w:r>
      <w:bookmarkEnd w:id="482"/>
    </w:p>
    <w:p>
      <w:pPr>
        <w:pStyle w:val="Heading4"/>
        <w:numPr>
          <w:ilvl w:val="3"/>
          <w:numId w:val="1"/>
        </w:numPr>
        <w:rPr/>
      </w:pPr>
      <w:bookmarkStart w:id="483" w:name="__RefHeading___Toc2463919_2616395394"/>
      <w:bookmarkStart w:id="484" w:name="_Toc228"/>
      <w:bookmarkEnd w:id="483"/>
      <w:r>
        <w:rPr>
          <w:rtl w:val="true"/>
        </w:rPr>
        <w:t>الآيات</w:t>
      </w:r>
      <w:bookmarkEnd w:id="484"/>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لَكُمُ الطَّيِّباتُ وَ ما عَلَّمْتُمْ مِنَ الْجَوارِحِ مُكَلِّبِينَ تُعَلِّمُونَهُنَّ مِمَّا عَلَّمَكُمُ اللَّهُ</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 وَ لَوْ شِئْنا لَرَفَعْناهُ بِها وَ لكِنَّهُ أَخْلَدَ إِلَي الْأَرْضِ وَ اتَّبَعَ هَواهُ فَمَثَلُهُ كَمَثَلِ الْكَلْبِ إِنْ تَحْمِلْ عَلَيْهِ يَلْهَثْ أَوْ تَتْرُكْهُ يَلْهَثْ ذلِكَ مَثَلُ الْقَوْمِ الَّذِينَ كَذَّبُوا بِآياتِنا</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كَلْبُهُمْ باسِطٌ ذِراعَيْهِ بِالْوَصِيدِ إلي قوله تعالي سَيَقُولُونَ ثَلاثَةٌ رابِعُهُمْ كَلْبُهُمْ وَ يَقُولُونَ خَمْسَةٌ سادِسُهُمْ كَلْبُهُمْ رَجْماً بِالْغَيْبِ وَ يَقُولُونَ سَبْعَةٌ وَ ثامِنُهُمْ كَلْبُهُمْ</w:t>
      </w:r>
    </w:p>
    <w:p>
      <w:pPr>
        <w:pStyle w:val="Heading4"/>
        <w:numPr>
          <w:ilvl w:val="3"/>
          <w:numId w:val="1"/>
        </w:numPr>
        <w:rPr/>
      </w:pPr>
      <w:bookmarkStart w:id="485" w:name="__RefHeading___Toc2463921_2616395394"/>
      <w:bookmarkStart w:id="486" w:name="_Toc229"/>
      <w:bookmarkEnd w:id="485"/>
      <w:r>
        <w:rPr>
          <w:rtl w:val="true"/>
        </w:rPr>
        <w:t>تفسير</w:t>
      </w:r>
      <w:bookmarkEnd w:id="486"/>
    </w:p>
    <w:p>
      <w:pPr>
        <w:pStyle w:val="BookText"/>
        <w:rPr/>
      </w:pPr>
      <w:r>
        <w:rPr>
          <w:rFonts w:ascii="Amiri" w:hAnsi="Amiri" w:eastAsia="Amiri" w:cs="Amiri"/>
          <w:color w:val="111111"/>
          <w:sz w:val="28"/>
          <w:sz w:val="28"/>
          <w:szCs w:val="28"/>
          <w:rtl w:val="true"/>
          <w:lang w:bidi="ar-SA"/>
        </w:rPr>
        <w:t>سيأتي تفسير الآية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دل علي أن للعالم فضيلة ليست للجاهل لأن الكلب إذا علم تحصل له فضيلة علي غير المعلم فالإنسان أولي بذلك لا سيما</w:t>
      </w:r>
      <w:r>
        <w:rPr>
          <w:rStyle w:val="FootnoteAnchor"/>
          <w:rtl w:val="true"/>
        </w:rPr>
        <w:footnoteReference w:id="292"/>
      </w:r>
      <w:r>
        <w:rPr>
          <w:rFonts w:ascii="IRNazanin" w:hAnsi="IRNazanin" w:eastAsia="IRNazanin"/>
          <w:color w:val="111111"/>
          <w:sz w:val="28"/>
          <w:sz w:val="28"/>
          <w:szCs w:val="28"/>
          <w:rtl w:val="true"/>
          <w:lang w:bidi="fa-IR"/>
        </w:rPr>
        <w:t>إذا عمل بما علم</w:t>
      </w:r>
    </w:p>
    <w:p>
      <w:pPr>
        <w:pStyle w:val="Heading2"/>
        <w:numPr>
          <w:ilvl w:val="1"/>
          <w:numId w:val="1"/>
        </w:numPr>
        <w:rPr/>
      </w:pPr>
      <w:bookmarkStart w:id="487" w:name="__RefHeading___Toc2463923_2616395394"/>
      <w:bookmarkStart w:id="488" w:name="_Toc230"/>
      <w:bookmarkEnd w:id="487"/>
      <w:r>
        <w:rPr>
          <w:rtl w:val="true"/>
        </w:rPr>
        <w:t>ابواب حیوانات وحشی و درنده از حیوانات خانگی و غیر آن</w:t>
      </w:r>
      <w:bookmarkEnd w:id="488"/>
    </w:p>
    <w:p>
      <w:pPr>
        <w:pStyle w:val="Heading3"/>
        <w:numPr>
          <w:ilvl w:val="2"/>
          <w:numId w:val="1"/>
        </w:numPr>
        <w:rPr/>
      </w:pPr>
      <w:bookmarkStart w:id="489" w:name="__RefHeading___Toc2463925_2616395394"/>
      <w:bookmarkStart w:id="490" w:name="_Toc231"/>
      <w:bookmarkEnd w:id="489"/>
      <w:r>
        <w:rPr>
          <w:rtl w:val="true"/>
        </w:rPr>
        <w:t xml:space="preserve">باب اول </w:t>
      </w:r>
      <w:r>
        <w:rPr>
          <w:rtl w:val="true"/>
        </w:rPr>
        <w:t xml:space="preserve">: </w:t>
      </w:r>
      <w:r>
        <w:rPr>
          <w:rtl w:val="true"/>
        </w:rPr>
        <w:t>سگ‌ها و انواع آنها و بیان ویژگی‌ها و احکام آنها، گربه و خوک و بیان آغاز خلقت و احکام آنها</w:t>
      </w:r>
      <w:bookmarkEnd w:id="490"/>
    </w:p>
    <w:p>
      <w:pPr>
        <w:pStyle w:val="Heading4"/>
        <w:numPr>
          <w:ilvl w:val="3"/>
          <w:numId w:val="1"/>
        </w:numPr>
        <w:rPr/>
      </w:pPr>
      <w:bookmarkStart w:id="491" w:name="__RefHeading___Toc2463927_2616395394"/>
      <w:bookmarkStart w:id="492" w:name="_Toc232"/>
      <w:bookmarkEnd w:id="491"/>
      <w:r>
        <w:rPr>
          <w:rtl w:val="true"/>
        </w:rPr>
        <w:t>آیات</w:t>
      </w:r>
      <w:bookmarkEnd w:id="4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أُحِلَّ لَکُمُ الطَّیِّباتُ وَ ما عَلَّمْتُمْ مِنَ الْجَوارِحِ مُکَلِّبِینَ تُعَلِّمُونَهُنَّ مِمَّا عَلَّمَکُمُ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شکارگر که شما بعنوان مربّیان سگ‌های شکاری، از آنچه خدایتان آموخته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 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سگشان بر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دراز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سَیَقُولُونَ ثَلاثَةٌ رابِعُهُمْ کَلْبُهُمْ وَ یَقُولُونَ خَمْسَةٌ سادِسُهُمْ کَلْبُهُمْ رَجْماً بِالْغَیْبِ وَ یَقُولُونَ سَبْعَةٌ وَ ثامِنُهُمْ کَلْبُهُمْ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تاریکی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تن بودند و هشتمین آنها سگشان بود</w:t>
      </w:r>
      <w:r>
        <w:rPr>
          <w:rFonts w:eastAsia="IRNazanin" w:cs="IRNazanin"/>
          <w:color w:val="111111"/>
          <w:sz w:val="28"/>
          <w:szCs w:val="28"/>
          <w:rtl w:val="true"/>
          <w:lang w:bidi="fa-IR"/>
        </w:rPr>
        <w:t>.»}</w:t>
      </w:r>
    </w:p>
    <w:p>
      <w:pPr>
        <w:pStyle w:val="Heading4"/>
        <w:numPr>
          <w:ilvl w:val="3"/>
          <w:numId w:val="1"/>
        </w:numPr>
        <w:rPr/>
      </w:pPr>
      <w:bookmarkStart w:id="493" w:name="__RefHeading___Toc2463929_2616395394"/>
      <w:bookmarkStart w:id="494" w:name="_Toc233"/>
      <w:bookmarkEnd w:id="493"/>
      <w:r>
        <w:rPr>
          <w:rtl w:val="true"/>
        </w:rPr>
        <w:t>تفسیر</w:t>
      </w:r>
      <w:bookmarkEnd w:id="4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آیه نخست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این امر دلالت می‌کند که عالم از فضیلتی برخوردار است که جاهل آن را ندارد چرا که وقتی سگ تعلیم داده  میشود، بر سگ غیر تعلیمی برتری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عالم به این برتری سزاوار‌تر است، به ویژه چنانچه به آنچه که می‌داند عمل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قِيمَةٌ وَ قِيمَةُ الْمَرْءِ مَا يُحْسِنُهُ‌</w:t>
      </w:r>
      <w:r>
        <w:rPr>
          <w:rStyle w:val="FootnoteAnchor"/>
          <w:rtl w:val="true"/>
        </w:rPr>
        <w:footnoteReference w:id="294"/>
      </w:r>
      <w:r>
        <w:rPr>
          <w:rFonts w:ascii="Amiri" w:hAnsi="Amiri" w:eastAsia="Amiri" w:cs="Amiri"/>
          <w:color w:val="111111"/>
          <w:sz w:val="28"/>
          <w:sz w:val="28"/>
          <w:szCs w:val="28"/>
          <w:rtl w:val="true"/>
          <w:lang w:bidi="ar-SA"/>
        </w:rPr>
        <w:t>و أما آيات الأعراف فالمشهور أنها في بلعم بن باعوراء كما مرت قصته في المجلد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قال قتادة هذا مثل ضربه الله تعالي لكل من عرض عليه الهدي فأبي أن يقبله وَ لَوْ شِئْنا لَرَفَعْناهُ بِها أي وفقناه للعمل بها فكان‌</w:t>
      </w:r>
      <w:r>
        <w:rPr>
          <w:rStyle w:val="FootnoteAnchor"/>
          <w:rtl w:val="true"/>
        </w:rPr>
        <w:footnoteReference w:id="295"/>
      </w:r>
      <w:r>
        <w:rPr>
          <w:rFonts w:ascii="Amiri" w:hAnsi="Amiri" w:eastAsia="Amiri" w:cs="Amiri"/>
          <w:color w:val="111111"/>
          <w:sz w:val="28"/>
          <w:sz w:val="28"/>
          <w:szCs w:val="28"/>
          <w:rtl w:val="true"/>
          <w:lang w:bidi="ar-SA"/>
        </w:rPr>
        <w:t>يرفع بذلك منزلته في الدنيا و الآخرة وَ لكِنَّهُ أَخْلَدَ إِلَي الْأَرْضِ أي ركن إلي الدنيا و شهواتها و لذاتها فعوقب في الدنيا بأنه كان يلهث كما يلهث الكلب يشبه‌</w:t>
      </w:r>
      <w:r>
        <w:rPr>
          <w:rStyle w:val="FootnoteAnchor"/>
          <w:rtl w:val="true"/>
        </w:rPr>
        <w:footnoteReference w:id="296"/>
      </w:r>
      <w:r>
        <w:rPr>
          <w:rFonts w:ascii="Amiri" w:hAnsi="Amiri" w:eastAsia="Amiri" w:cs="Amiri"/>
          <w:color w:val="111111"/>
          <w:sz w:val="28"/>
          <w:sz w:val="28"/>
          <w:szCs w:val="28"/>
          <w:rtl w:val="true"/>
          <w:lang w:bidi="ar-SA"/>
        </w:rPr>
        <w:t>به صورة و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القتيبي كل شي‌ء يلهث إنما يلهث من إعياء أو عطش إلا الكلب فإنه يلهث في حال الكلال‌</w:t>
      </w:r>
      <w:r>
        <w:rPr>
          <w:rStyle w:val="FootnoteAnchor"/>
          <w:rtl w:val="true"/>
        </w:rPr>
        <w:footnoteReference w:id="297"/>
      </w:r>
      <w:r>
        <w:rPr>
          <w:rFonts w:ascii="Amiri" w:hAnsi="Amiri" w:eastAsia="Amiri" w:cs="Amiri"/>
          <w:color w:val="111111"/>
          <w:sz w:val="28"/>
          <w:sz w:val="28"/>
          <w:szCs w:val="28"/>
          <w:rtl w:val="true"/>
          <w:lang w:bidi="ar-SA"/>
        </w:rPr>
        <w:t>و حال الراحة و في حال الري و في حال العطش فضربه الله تعالي مثلا لمن كذب بآياته فقال إن وعظته فهو ضال و إن تركته فهو ضال كالكلب إن طردته لهث و إن تتركه علي حالة لهث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اللهث نفس‌</w:t>
      </w:r>
      <w:r>
        <w:rPr>
          <w:rStyle w:val="FootnoteAnchor"/>
          <w:rtl w:val="true"/>
        </w:rPr>
        <w:footnoteReference w:id="298"/>
      </w:r>
      <w:r>
        <w:rPr>
          <w:rFonts w:ascii="Amiri" w:hAnsi="Amiri" w:eastAsia="Amiri" w:cs="Amiri"/>
          <w:color w:val="111111"/>
          <w:sz w:val="28"/>
          <w:sz w:val="28"/>
          <w:szCs w:val="28"/>
          <w:rtl w:val="true"/>
          <w:lang w:bidi="ar-SA"/>
        </w:rPr>
        <w:t>بسرعة و حركة أعضاء الفم معها و امتداد اللسان‌</w:t>
      </w:r>
      <w:r>
        <w:rPr>
          <w:rStyle w:val="FootnoteAnchor"/>
          <w:rtl w:val="true"/>
        </w:rPr>
        <w:footnoteReference w:id="299"/>
      </w:r>
      <w:r>
        <w:rPr>
          <w:rFonts w:ascii="Amiri" w:hAnsi="Amiri" w:eastAsia="Amiri" w:cs="Amiri"/>
          <w:color w:val="111111"/>
          <w:sz w:val="28"/>
          <w:sz w:val="28"/>
          <w:szCs w:val="28"/>
          <w:rtl w:val="true"/>
          <w:lang w:bidi="ar-SA"/>
        </w:rPr>
        <w:t>قال الواحدي و غيره هذه الآية من أشد الآي علي أهل العلم و ذلك أن الله تعالي أخبر أنه آتاه من‌</w:t>
      </w:r>
      <w:r>
        <w:rPr>
          <w:rStyle w:val="FootnoteAnchor"/>
          <w:rtl w:val="true"/>
        </w:rPr>
        <w:footnoteReference w:id="300"/>
      </w:r>
      <w:r>
        <w:rPr>
          <w:rFonts w:ascii="Amiri" w:hAnsi="Amiri" w:eastAsia="Amiri" w:cs="Amiri"/>
          <w:color w:val="111111"/>
          <w:sz w:val="28"/>
          <w:sz w:val="28"/>
          <w:szCs w:val="28"/>
          <w:rtl w:val="true"/>
          <w:lang w:bidi="ar-SA"/>
        </w:rPr>
        <w:t>اسمه الأعظم و الدعوات المستجابات و العلم و الحكمة فاستوجب بالسكون إلي الدنيا و اتباع الهوي تغيير النعم‌</w:t>
      </w:r>
      <w:r>
        <w:rPr>
          <w:rStyle w:val="FootnoteAnchor"/>
          <w:rtl w:val="true"/>
        </w:rPr>
        <w:footnoteReference w:id="301"/>
      </w:r>
      <w:r>
        <w:rPr>
          <w:rFonts w:ascii="Amiri" w:hAnsi="Amiri" w:eastAsia="Amiri" w:cs="Amiri"/>
          <w:color w:val="111111"/>
          <w:sz w:val="28"/>
          <w:sz w:val="28"/>
          <w:szCs w:val="28"/>
          <w:rtl w:val="true"/>
          <w:lang w:bidi="ar-SA"/>
        </w:rPr>
        <w:t>بالانسلاخ عنها و من ذا الذي‌</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همانطور که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بهایی دارد و بهای انسان به آن چیزی است که او را نیکو می‌کند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 آیات سوره اعراف معروف است که درباره بلعم باعورا می‌باشد که داستان آن در جلد پنجم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از قتاده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خداوند برای کسی آورده است که هدایت بر او عرضه شد، ولی او از قبول آن امتناع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برای انجام آن موفق می‌کردیم و به واسطه آن منزلت او را در دنیا و آخرت رفیع می‌گردانیدم،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لذت‌های آن روی آورد پس در دنیا مجازات شد، انگار که مانند سگی له 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حالت به سگ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هنگام تشنگی و خستگی له له می‌زند جز سگ که به هنگام خستگی، آسایش، سیراب بودن و تشنگی له 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آیات او را تکذیب کرده‌اند به سگی تشبیه می‌کند که اگر او را اندرز بدهی گمراه می‌شود و اگر او را به حال خود واگذاری، گمراه می‌شود چون سگ که اگر طردش کنی له له می‌زند و اگر او را به حال خود بگذاری، باز هم له له می 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نفس کشیدن و حرکت اعضای دهان 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شدیدترین آیات در باره اهل علم است، از آن رو که خداوند بر طبق این آیه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اعظم خدا را بخشید و دعاهای او را مستجاب نمود و به وی علم حکمت داد، ولی او با اعتماد و اکتفا به دنیا و پیروی از هوی و هوس مستحق تغییر نعمت‌ها و بیرون رفتن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که از این دو </w:t>
      </w:r>
    </w:p>
    <w:p>
      <w:pPr>
        <w:pStyle w:val="BookText"/>
        <w:rPr/>
      </w:pPr>
      <w:r>
        <w:rPr>
          <w:rFonts w:ascii="Amiri" w:hAnsi="Amiri" w:eastAsia="Amiri" w:cs="Amiri"/>
          <w:color w:val="111111"/>
          <w:sz w:val="28"/>
          <w:sz w:val="28"/>
          <w:szCs w:val="28"/>
          <w:rtl w:val="true"/>
          <w:lang w:bidi="ar-SA"/>
        </w:rPr>
        <w:t>يسلم من هاتين الحالتين إلا من عصمه الله‌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أكثر أهل التفسير علي أن كلب أهل الكهف كان من جنس الكلاب و روي عن ابن جريح‌</w:t>
      </w:r>
      <w:r>
        <w:rPr>
          <w:rStyle w:val="FootnoteAnchor"/>
          <w:rtl w:val="true"/>
        </w:rPr>
        <w:footnoteReference w:id="305"/>
      </w:r>
      <w:r>
        <w:rPr>
          <w:rFonts w:ascii="Amiri" w:hAnsi="Amiri" w:eastAsia="Amiri" w:cs="Amiri"/>
          <w:color w:val="111111"/>
          <w:sz w:val="28"/>
          <w:sz w:val="28"/>
          <w:szCs w:val="28"/>
          <w:rtl w:val="true"/>
          <w:lang w:bidi="ar-SA"/>
        </w:rPr>
        <w:t>أنه قال كان أسدا و يسمي الأسد كلبا و قال قوم كان رجلا طباخا لهم حكاه الطبري و يضعفه بسط الذراعين فإنه في العرف من صفة الكلب و روي أن جعفر بن محمد الصادق عليه السلام قرأ كالبهم فيحتمل أن يريد هذا الرجل و قال خالد بن معدان ليس في الجنة من الدواب سوي كلب أهل الكهف و حمار عزير و ناقة صالح و قيل إن من أحب أهل الخير نال من بركتهم كلب أحب أهل فضل صحبهم ذكره الله تعالي في القرآن معهم و الوصيد فناء الكهف و قيل هو التراب و قيل هو الباب و قيل عتبة الباب و قيل إن الكلب كان لهم و قيل مروا بكلب فنبح لهم فطردوه فعاد فطردوه مرارا</w:t>
      </w:r>
      <w:r>
        <w:rPr>
          <w:rStyle w:val="FootnoteAnchor"/>
          <w:rtl w:val="true"/>
        </w:rPr>
        <w:footnoteReference w:id="306"/>
      </w:r>
      <w:r>
        <w:rPr>
          <w:rFonts w:ascii="Amiri" w:hAnsi="Amiri" w:eastAsia="Amiri" w:cs="Amiri"/>
          <w:color w:val="111111"/>
          <w:sz w:val="28"/>
          <w:sz w:val="28"/>
          <w:szCs w:val="28"/>
          <w:rtl w:val="true"/>
          <w:lang w:bidi="ar-SA"/>
        </w:rPr>
        <w:t>فقام الكلب علي رجليه و رفع يديه إلي السماء كهيئة الداعي و نطق فقال لا تخافوا مني فإني أحب أحباء الله فنوموا حتي أحرسكم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 لما خرجوا مروا براع و معه كلب فقال الراعي إني أتبعكم علي أن أعبد الله تعالي معكم قالوا سر فسار معهم و تبعهم الكلب فقالوا يا راعي هذا الكلب ينبح علينا و ينبه بنا فما لنا به من حاجة فطردوه فأبي إلا أن يلحق بهم فرجموه فرفع يديه كالداعي فأنطقه الله تعالي فقال يا قوم لم تطردونني لم ترجمونني لم تضربونني فو الله لقد عرفت الله قبل أن تعرفوه بأربعين سنة فتعجبوا من ذلك و زادهم الله بذلك هدي قَالَ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الْكَهْفِ صَيَاقِلَةً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دينار إن مما أخذ علي العقرب أن لا تضر أحدا في ليل أو</w:t>
      </w:r>
    </w:p>
    <w:p>
      <w:pPr>
        <w:pStyle w:val="BookText"/>
        <w:rPr/>
      </w:pPr>
      <w:r>
        <w:rPr>
          <w:rFonts w:ascii="IRNazanin" w:hAnsi="IRNazanin" w:eastAsia="IRNazanin"/>
          <w:color w:val="111111"/>
          <w:sz w:val="28"/>
          <w:sz w:val="28"/>
          <w:szCs w:val="28"/>
          <w:rtl w:val="true"/>
          <w:lang w:bidi="fa-IR"/>
        </w:rPr>
        <w:t>حالت سالم بماند، مگر آنکه خدا او را حفظ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غالب مفسران بر این باورند که سگ اصحاب کهف، از تیره سگ‌ها بوده است، ولی ابن جریح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بوده و شیر، سگ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نیز پنداشتند که آن مرد آشپزی بود و این را طبری نقل کرده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دو بازو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تضعیف می کند زیرا آن عرفا از ویژگی‌های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جعفر بن محمد الصادق روایت شده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که در این صورت امکان دارد مراد آن حضرت، همان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چهارپایی در بهشت نیست جز سگ اصحاب کهف و الاغ حضرت عزیر و ناقه 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اهل خیر را دوست بدارد، از برکت آنان بهره‌مند می‌شود و سگی که همراه اهل فضیلتی بود ایشان را دوست داشت پس خداوند متعال نیز در قرآن نام آن سگ را در کنار 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جلوی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است یا در یا آستانه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مال آنها بوده 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سگی عبور کردند و سگ بر آنها پارس کرد و آنان سگ را دور نمودند، ولی آن سگ برگشت و آنها باز آن را دور نمودند و این کار چندین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بر روی دو پای خود ایستاده و دو دستش را چون شخص دعاگو به سوی آسمان بلند کرده و به زبان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نهراسید، من دوستداران خدا را دوست دارم بخوابید که من از شما نگهبانی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بیرون آمدند با چوپانی برخورد نمودند که همراه او سگی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 من شما را دنبال خواهم کرد تا با شما خداوند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 پس او با آنها رفت و سگ نیز به دنبالشان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 این سگ به ما پارس می‌کند و دیگران را متوجه ما می‌سازد و ما نیازی به آن نداریم، پس آن را راندند، ولی سگ امتناع کرده و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سگ سنگ انداختند، پس سگ دستان خود را چون شخص دعاگو بلند کرد و خداوند او را به سخن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برای چه مرا رانده و به من سنگ می‌اندازید؟ چرا مرا می‌زنید؟ به خدا سوگند که من خدا را چهل سال پیش از آنکه شما او را بشناسید،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سخن شگفت زده شدند و خداوند از این طریق به هدایت آنها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شمشیر تیز می کردند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دینار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سبب می‌شود تا عقرب چه در شب و چه در </w:t>
      </w:r>
      <w:bookmarkStart w:id="495" w:name="pg13483_139811"/>
    </w:p>
    <w:p>
      <w:pPr>
        <w:pStyle w:val="BookText"/>
        <w:rPr/>
      </w:pPr>
      <w:bookmarkEnd w:id="495"/>
      <w:r>
        <w:rPr>
          <w:rFonts w:ascii="Amiri" w:hAnsi="Amiri" w:eastAsia="Amiri" w:cs="Amiri"/>
          <w:color w:val="111111"/>
          <w:sz w:val="28"/>
          <w:sz w:val="28"/>
          <w:szCs w:val="28"/>
          <w:rtl w:val="true"/>
          <w:lang w:bidi="ar-SA"/>
        </w:rPr>
        <w:t>نهار صلي علي نوح‌</w:t>
      </w:r>
      <w:r>
        <w:rPr>
          <w:rStyle w:val="FootnoteAnchor"/>
          <w:rtl w:val="true"/>
        </w:rPr>
        <w:footnoteReference w:id="310"/>
      </w:r>
      <w:r>
        <w:rPr>
          <w:rFonts w:ascii="Amiri" w:hAnsi="Amiri" w:eastAsia="Amiri" w:cs="Amiri"/>
          <w:color w:val="111111"/>
          <w:sz w:val="28"/>
          <w:sz w:val="28"/>
          <w:szCs w:val="28"/>
          <w:rtl w:val="true"/>
          <w:lang w:bidi="ar-SA"/>
        </w:rPr>
        <w:t>و مما أخذ علي الكلب أن لا يضر أحدا حمل عليه في ليل أو نهار قرأ</w:t>
      </w:r>
      <w:r>
        <w:rPr>
          <w:rStyle w:val="FootnoteAnchor"/>
          <w:rtl w:val="true"/>
        </w:rPr>
        <w:footnoteReference w:id="311"/>
      </w:r>
      <w:r>
        <w:rPr>
          <w:rFonts w:ascii="Amiri" w:hAnsi="Amiri" w:eastAsia="Amiri" w:cs="Amiri"/>
          <w:color w:val="111111"/>
          <w:sz w:val="28"/>
          <w:sz w:val="28"/>
          <w:szCs w:val="28"/>
          <w:rtl w:val="true"/>
          <w:lang w:bidi="ar-SA"/>
        </w:rPr>
        <w:t>وَ كَلْبُهُمْ باسِطٌ ذِراعَيْهِ بِالْوَصِيدِ و قال القرطبي بلغنا عمن تقدم أن في سورة الرحمن آية يقرؤها الإنسان علي الكلب إذا حمل عليه فلا يؤذيه بإذن الله عز و جل و هي يا مَعْشَرَ الْجِنِّ وَ الْإِنْسِ الآية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2463931_2616395394"/>
      <w:bookmarkStart w:id="497" w:name="_Toc234"/>
      <w:bookmarkEnd w:id="496"/>
      <w:r>
        <w:rPr>
          <w:rtl w:val="true"/>
        </w:rPr>
        <w:t>الأخبار</w:t>
      </w:r>
      <w:bookmarkEnd w:id="497"/>
    </w:p>
    <w:p>
      <w:pPr>
        <w:pStyle w:val="Heading5"/>
        <w:numPr>
          <w:ilvl w:val="4"/>
          <w:numId w:val="1"/>
        </w:numPr>
        <w:rPr/>
      </w:pPr>
      <w:bookmarkStart w:id="498" w:name="__RefHeading___Toc2463933_2616395394"/>
      <w:bookmarkStart w:id="499" w:name="_Toc235"/>
      <w:bookmarkEnd w:id="498"/>
      <w:r>
        <w:rPr>
          <w:rtl w:val="true"/>
        </w:rPr>
        <w:t>«</w:t>
      </w:r>
      <w:r>
        <w:rPr/>
        <w:t>11</w:t>
      </w:r>
      <w:r>
        <w:rPr>
          <w:rtl w:val="true"/>
        </w:rPr>
        <w:t>»</w:t>
      </w:r>
      <w:bookmarkEnd w:id="499"/>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يَكُونَ فِي دَارِ الرَّجُلِ الْمُسْلِمِ الْكَلْبُ‌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2463935_2616395394"/>
      <w:bookmarkStart w:id="501" w:name="_Toc236"/>
      <w:bookmarkEnd w:id="500"/>
      <w:r>
        <w:rPr>
          <w:rtl w:val="true"/>
        </w:rPr>
        <w:t>«</w:t>
      </w:r>
      <w:r>
        <w:rPr/>
        <w:t>12</w:t>
      </w:r>
      <w:r>
        <w:rPr>
          <w:rtl w:val="true"/>
        </w:rPr>
        <w:t>»</w:t>
      </w:r>
      <w:bookmarkEnd w:id="501"/>
    </w:p>
    <w:p>
      <w:pPr>
        <w:pStyle w:val="BookText"/>
        <w:rPr/>
      </w:pPr>
      <w:r>
        <w:rPr>
          <w:rFonts w:ascii="Amiri" w:hAnsi="Amiri" w:eastAsia="Amiri" w:cs="Amiri"/>
          <w:color w:val="111111"/>
          <w:sz w:val="28"/>
          <w:sz w:val="28"/>
          <w:szCs w:val="28"/>
          <w:rtl w:val="true"/>
          <w:lang w:bidi="ar-SA"/>
        </w:rPr>
        <w:t>وَ مِنْهُ، عَنِ الْعِدَّةِ عَنْ أَحْمَدَ بْنِ مُحَمَّدٍ عَنِ ابْنِ فَضَّالٍ عَنِ ابْنِ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يَتَّخِذُ كَلْباً إِلَّا نَقَصَ فِي كُلِّ يَوْمٍ مِنْ عَمَلِ صَاحِبِهِ قِيرَاطٌ</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2463937_2616395394"/>
      <w:bookmarkStart w:id="503" w:name="_Toc237"/>
      <w:bookmarkEnd w:id="502"/>
      <w:r>
        <w:rPr>
          <w:rtl w:val="true"/>
        </w:rPr>
        <w:t>بيان</w:t>
      </w:r>
      <w:bookmarkEnd w:id="503"/>
    </w:p>
    <w:p>
      <w:pPr>
        <w:pStyle w:val="BookText"/>
        <w:rPr/>
      </w:pPr>
      <w:r>
        <w:rPr>
          <w:rFonts w:ascii="Amiri" w:hAnsi="Amiri" w:eastAsia="Amiri" w:cs="Amiri"/>
          <w:color w:val="111111"/>
          <w:sz w:val="28"/>
          <w:sz w:val="28"/>
          <w:szCs w:val="28"/>
          <w:rtl w:val="true"/>
          <w:lang w:bidi="ar-SA"/>
        </w:rPr>
        <w:t>لعله محمول علي الكراهة كما يشير إليه الخبر السابق و علي كلب لم يكن في اتخاذه منفعة أو لم يكن بينه و بينه باب مغلق مع أنه يحتمل أن يكون مع الحالين أخف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لا يجوز اقتناء الكلب الذي لا نفع فيه و ذلك لما في اقتنائها من مفاسد الترويع و العقر للمار و لعل ذلك لمجانبة الملائكة لمحلها و مجانبة الملائكة أمر شديد لما في مخالطتهم من الإلهام إلي الخير و الدعاء إليه و اختلف الأصحاب في جواز اتخاذ الكلب لحفظ الدرب و الدور علي وجهين أصحهما الجواز و اتفقوا علي جواز اتخاذه للزارع‌</w:t>
      </w:r>
      <w:r>
        <w:rPr>
          <w:rStyle w:val="FootnoteAnchor"/>
          <w:rtl w:val="true"/>
        </w:rPr>
        <w:footnoteReference w:id="315"/>
      </w:r>
      <w:r>
        <w:rPr>
          <w:rFonts w:ascii="Amiri" w:hAnsi="Amiri" w:eastAsia="Amiri" w:cs="Amiri"/>
          <w:color w:val="111111"/>
          <w:sz w:val="28"/>
          <w:sz w:val="28"/>
          <w:szCs w:val="28"/>
          <w:rtl w:val="true"/>
          <w:lang w:bidi="ar-SA"/>
        </w:rPr>
        <w:t>و الماشية و الصيد لكن يحرم اقتناء كلب</w:t>
      </w:r>
    </w:p>
    <w:p>
      <w:pPr>
        <w:pStyle w:val="BookText"/>
        <w:rPr/>
      </w:pPr>
      <w:r>
        <w:rPr>
          <w:rFonts w:ascii="IRNazanin" w:hAnsi="IRNazanin" w:eastAsia="IRNazanin"/>
          <w:color w:val="111111"/>
          <w:sz w:val="28"/>
          <w:sz w:val="28"/>
          <w:szCs w:val="28"/>
          <w:rtl w:val="true"/>
          <w:lang w:bidi="fa-IR"/>
        </w:rPr>
        <w:t xml:space="preserve">روز به کسی آسیبی نرساند، درود فرستادن به حضرت نوح است و آنچه سبب می‌شود آدمی را از آسیب سگ چه در شب و چه در روز نگه دارد،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آمده، آیه‌ای در سوره الرحمان هست که اگر انسان آن را زمانی که سگی بر او حمله کرد، بخواند، آن سگ به اذن خداوند متعال به او آزار و اذیتی نمی‌رساند و آن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504" w:name="__RefHeading___Toc2463939_2616395394"/>
      <w:bookmarkStart w:id="505" w:name="_Toc238"/>
      <w:bookmarkEnd w:id="504"/>
      <w:r>
        <w:rPr>
          <w:rtl w:val="true"/>
        </w:rPr>
        <w:t>روایات</w:t>
      </w:r>
      <w:bookmarkEnd w:id="505"/>
    </w:p>
    <w:p>
      <w:pPr>
        <w:pStyle w:val="Heading5"/>
        <w:numPr>
          <w:ilvl w:val="4"/>
          <w:numId w:val="1"/>
        </w:numPr>
        <w:rPr/>
      </w:pPr>
      <w:bookmarkStart w:id="506" w:name="__RefHeading___Toc2463941_2616395394"/>
      <w:bookmarkStart w:id="507" w:name="_Toc239"/>
      <w:bookmarkEnd w:id="506"/>
      <w:r>
        <w:rPr>
          <w:rtl w:val="true"/>
        </w:rPr>
        <w:t xml:space="preserve">روایت </w:t>
      </w:r>
      <w:r>
        <w:rPr/>
        <w:t>11</w:t>
      </w:r>
      <w:bookmarkEnd w:id="5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مرد مسلمان در خانه خود سگ نگاه دارد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508" w:name="__RefHeading___Toc2463943_2616395394"/>
      <w:bookmarkStart w:id="509" w:name="_Toc240"/>
      <w:bookmarkEnd w:id="508"/>
      <w:r>
        <w:rPr>
          <w:rtl w:val="true"/>
        </w:rPr>
        <w:t xml:space="preserve">روایت </w:t>
      </w:r>
      <w:r>
        <w:rPr/>
        <w:t>12</w:t>
      </w:r>
      <w:bookmarkEnd w:id="5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سگی را نگه داری کند، مگر اینکه هر روز از عمل صاحب آن، به اندازه قیراطی کم می‌شود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510" w:name="__RefHeading___Toc2463945_2616395394"/>
      <w:bookmarkStart w:id="511" w:name="_Toc241"/>
      <w:bookmarkEnd w:id="510"/>
      <w:r>
        <w:rPr>
          <w:rtl w:val="true"/>
        </w:rPr>
        <w:t>توضیح</w:t>
      </w:r>
      <w:bookmarkEnd w:id="511"/>
    </w:p>
    <w:p>
      <w:pPr>
        <w:pStyle w:val="BookText"/>
        <w:rPr/>
      </w:pPr>
      <w:r>
        <w:rPr>
          <w:rFonts w:ascii="IRNazanin" w:hAnsi="IRNazanin" w:eastAsia="IRNazanin"/>
          <w:color w:val="111111"/>
          <w:sz w:val="28"/>
          <w:sz w:val="28"/>
          <w:szCs w:val="28"/>
          <w:rtl w:val="true"/>
          <w:lang w:bidi="fa-IR"/>
        </w:rPr>
        <w:t>شاید این حدیث بر کراهت حمل شود چنانچه حدیث پیشین به آن اشاره دارد و بر سگی حمل شود که سود و منفعتی ندارد یا میان سگ و صاحبش در بسته‌ای نباشد، ضمن اینکه احتمال دارد با وجود این دو حالت، کراهتش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که سود و نفعی ندارد، نگه داشتن آن جایز نیست، زیرا در نگه داشتن آن مفاسدی مانند ترساندن و زخمی کردن عابران است و شاید این امر به سبب دوری فرشتگان از محل سگ باشد و نزدیکی فرشتگان امری بسیار مهم است چرا که در همجواری با آنها الهام و دعوت شدن به خیر و نیکی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در جواز نگه داشتن سگ برای حفظ درب ها و خانه‌ها به دو قول مختلف شده اند که قول صحیح تر، همان جواز نگاه داری سگ است و آنها در جواز سگ نگه داشتن برای زراعت، دام و شکار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نگه داری </w:t>
      </w:r>
      <w:bookmarkStart w:id="512" w:name="pg13483_139812"/>
    </w:p>
    <w:p>
      <w:pPr>
        <w:pStyle w:val="BookText"/>
        <w:rPr/>
      </w:pPr>
      <w:bookmarkEnd w:id="512"/>
      <w:r>
        <w:rPr>
          <w:rFonts w:ascii="Amiri" w:hAnsi="Amiri" w:eastAsia="Amiri" w:cs="Amiri"/>
          <w:color w:val="111111"/>
          <w:sz w:val="28"/>
          <w:sz w:val="28"/>
          <w:szCs w:val="28"/>
          <w:rtl w:val="true"/>
          <w:lang w:bidi="ar-SA"/>
        </w:rPr>
        <w:t>الماشية قبل شرائها و كذلك كلب الزرع و الصيد لمن لا يزرع و لا يصيد فلو خالف و اقتني نقص من أجره كل يوم قيراط و في رواية قيراطان و كلاهما في الصحيح و حمل ذلك علي نوع من الكلاب بعضها</w:t>
      </w:r>
      <w:r>
        <w:rPr>
          <w:rStyle w:val="FootnoteAnchor"/>
          <w:rtl w:val="true"/>
        </w:rPr>
        <w:footnoteReference w:id="319"/>
      </w:r>
      <w:r>
        <w:rPr>
          <w:rFonts w:ascii="Amiri" w:hAnsi="Amiri" w:eastAsia="Amiri" w:cs="Amiri"/>
          <w:color w:val="111111"/>
          <w:sz w:val="28"/>
          <w:sz w:val="28"/>
          <w:szCs w:val="28"/>
          <w:rtl w:val="true"/>
          <w:lang w:bidi="ar-SA"/>
        </w:rPr>
        <w:t>أشد أذي من بعض أو لمعني فيها أو يكون ذلك مختلفا باختلاف المواضع فيكون القيراطان في المدن و نحوها و القيراط في البوادي أو يكون ذلك في زمنين ذكر القيراط أولا ثم ذكر التغليظ</w:t>
      </w:r>
      <w:r>
        <w:rPr>
          <w:rStyle w:val="FootnoteAnchor"/>
          <w:rtl w:val="true"/>
        </w:rPr>
        <w:footnoteReference w:id="320"/>
      </w:r>
      <w:r>
        <w:rPr>
          <w:rFonts w:ascii="Amiri" w:hAnsi="Amiri" w:eastAsia="Amiri" w:cs="Amiri"/>
          <w:color w:val="111111"/>
          <w:sz w:val="28"/>
          <w:sz w:val="28"/>
          <w:szCs w:val="28"/>
          <w:rtl w:val="true"/>
          <w:lang w:bidi="ar-SA"/>
        </w:rPr>
        <w:t>فذكر القيراطين و المراد بالقيراط مقدار معلوم عند الله تعالي ينقص من أجر عمله و اختلفوا في المراد بما نقص منه فقيل مما مضي من عمله و قيل من مستقبله و قيل قيراط من عمل الليل و قيراط من عمل النهار و قيل قيراط من عمل الفرض و قيراط من عمل النفل و أول من اتخذ الكلب للحراسة نوح عليه السلام قال يا رب أمرتني أن أصنع الفلك و أنا في صناعة أصنع أياما فيجيئوني بالليل فيفسدون كل ما عملت فمتي يلتئم لي ما أمرتني به فقد طال علي أمري فأوحي الله إليه يا نوح اتخذ كلبا يحرسك فاتخذ نوح كلبا و كان يعمل بالنهار و ينام بالليل فإذا جاء قومه ليفسدوا بالليل‌</w:t>
      </w:r>
      <w:r>
        <w:rPr>
          <w:rStyle w:val="FootnoteAnchor"/>
          <w:rtl w:val="true"/>
        </w:rPr>
        <w:footnoteReference w:id="321"/>
      </w:r>
      <w:r>
        <w:rPr>
          <w:rFonts w:ascii="Amiri" w:hAnsi="Amiri" w:eastAsia="Amiri" w:cs="Amiri"/>
          <w:color w:val="111111"/>
          <w:sz w:val="28"/>
          <w:sz w:val="28"/>
          <w:szCs w:val="28"/>
          <w:rtl w:val="true"/>
          <w:lang w:bidi="ar-SA"/>
        </w:rPr>
        <w:t>ينبحهم الكلب فينتبه نوح فيأخذ الهراوة و يثب لهم و يهربون منه فالتأم له ما أراد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2463947_2616395394"/>
      <w:bookmarkStart w:id="514" w:name="_Toc242"/>
      <w:bookmarkEnd w:id="513"/>
      <w:r>
        <w:rPr>
          <w:rtl w:val="true"/>
        </w:rPr>
        <w:t>«</w:t>
      </w:r>
      <w:r>
        <w:rPr/>
        <w:t>13</w:t>
      </w:r>
      <w:r>
        <w:rPr>
          <w:rtl w:val="true"/>
        </w:rPr>
        <w:t>»</w:t>
      </w:r>
      <w:bookmarkEnd w:id="514"/>
    </w:p>
    <w:p>
      <w:pPr>
        <w:pStyle w:val="BookText"/>
        <w:rPr/>
      </w:pPr>
      <w:r>
        <w:rPr>
          <w:rFonts w:ascii="Amiri" w:hAnsi="Amiri" w:eastAsia="Amiri" w:cs="Amiri"/>
          <w:color w:val="111111"/>
          <w:sz w:val="28"/>
          <w:sz w:val="28"/>
          <w:szCs w:val="28"/>
          <w:rtl w:val="true"/>
          <w:lang w:bidi="ar-SA"/>
        </w:rPr>
        <w:t>الْكَافِي، عَنِ الْعِدَّةِ عَنْ أَحْمَدَ بْنِ مُحَمَّدٍ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يُمْسَكُ فِي الدَّارِ قَالَ لَا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2463949_2616395394"/>
      <w:bookmarkStart w:id="516" w:name="_Toc243"/>
      <w:bookmarkEnd w:id="515"/>
      <w:r>
        <w:rPr>
          <w:rtl w:val="true"/>
        </w:rPr>
        <w:t>«</w:t>
      </w:r>
      <w:r>
        <w:rPr/>
        <w:t>14</w:t>
      </w:r>
      <w:r>
        <w:rPr>
          <w:rtl w:val="true"/>
        </w:rPr>
        <w:t>»</w:t>
      </w:r>
      <w:bookmarkEnd w:id="516"/>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يُوسُفَ بْنِ عَقِيلٍ عَنْ مُحَمَّدِ بْنِ قَيْسٍ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الْكَلْبِ</w:t>
      </w:r>
    </w:p>
    <w:p>
      <w:pPr>
        <w:pStyle w:val="BookText"/>
        <w:rPr/>
      </w:pPr>
      <w:r>
        <w:rPr>
          <w:rFonts w:ascii="IRNazanin" w:hAnsi="IRNazanin" w:eastAsia="IRNazanin"/>
          <w:color w:val="111111"/>
          <w:sz w:val="28"/>
          <w:sz w:val="28"/>
          <w:szCs w:val="28"/>
          <w:rtl w:val="true"/>
          <w:lang w:bidi="fa-IR"/>
        </w:rPr>
        <w:t>سگ گله قبل از خریدن دام حرام است و همچنین سگ کشاورز و شکارچی که دیگر کشاورزی یا شکار نمی‌کنند و اگر اینها مخالفت ورزیده و سگی نگه داری کنند، هر روز از پاداش اعمال آنها 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قیراطان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می‌شود و هر دو تعبیر در روایات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بر نوعی از سگ که آزار و اذیتش بیشتر است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دلیل صفتی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اختلاف به دلیل تفاوت مکان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قیراطان در شهرها و مانند آن است و قیراط در بادیه و صحرا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اختلاف در در دو زمان است؛ نخست قیراط را ذکر می کند و سپس از بیشتر شدن آن می‌گوید و قیراطین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قیراط اندازه مشخصی در نزد خداوند متعال است که از اجر عمل انسان کم می‌شود و در نوع کم شدن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گذشته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آینده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اعمال شبانه و پاره‌ای از اعمال روزانه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واجبات و پاره‌ای از نوافل او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سگ را برای نگهبانی نگاه داشت، نوح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به ساختن کشتی فرمان دادی و من آن را در روزها می‌سازم و چون شب فرا می‌رسد، آنها آمده و هر چه را که انجام دادم،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فرمان تو کی محقق می‌شود که مدت زیادی گذشته است؟ خداوند به نوح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سگی را برای محافظت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سگی را به نگهبانی گرفته و روز را کار می‌کرد و شب می‌خوابید و هنگامی که قومش شبانه برای خراب کردن می‌آمدند، سگ پارس کرده و نوح بیدار می‌شد و چوبی برداشته و به سمت آنها حمله می‌برد و آنها نیز فرار می‌کردند و این چنین آنچه که می‌خواست تحقق یافت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517" w:name="__RefHeading___Toc2463951_2616395394"/>
      <w:bookmarkStart w:id="518" w:name="_Toc244"/>
      <w:bookmarkEnd w:id="517"/>
      <w:r>
        <w:rPr>
          <w:rtl w:val="true"/>
        </w:rPr>
        <w:t xml:space="preserve">روایت </w:t>
      </w:r>
      <w:r>
        <w:rPr/>
        <w:t>13</w:t>
      </w:r>
      <w:bookmarkEnd w:id="5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آیا در خانه می‌توان سگ نگه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519" w:name="__RefHeading___Toc2463953_2616395394"/>
      <w:bookmarkStart w:id="520" w:name="_Toc245"/>
      <w:bookmarkEnd w:id="519"/>
      <w:r>
        <w:rPr>
          <w:rtl w:val="true"/>
        </w:rPr>
        <w:t xml:space="preserve">روایت </w:t>
      </w:r>
      <w:r>
        <w:rPr/>
        <w:t>14</w:t>
      </w:r>
      <w:bookmarkEnd w:id="52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خیری در سگ نیست، </w:t>
      </w:r>
      <w:bookmarkStart w:id="521" w:name="pg13483_139813"/>
    </w:p>
    <w:p>
      <w:pPr>
        <w:pStyle w:val="BookText"/>
        <w:rPr/>
      </w:pPr>
      <w:bookmarkEnd w:id="521"/>
      <w:r>
        <w:rPr>
          <w:rFonts w:ascii="Amiri" w:hAnsi="Amiri" w:eastAsia="Amiri" w:cs="Amiri"/>
          <w:color w:val="111111"/>
          <w:sz w:val="28"/>
          <w:sz w:val="28"/>
          <w:szCs w:val="28"/>
          <w:rtl w:val="true"/>
          <w:lang w:bidi="ar-SA"/>
        </w:rPr>
        <w:t>إِلَّا كَلْبَ الصَّيْدِ أَوْ كَلْبَ مَاشِيَةٍ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2463955_2616395394"/>
      <w:bookmarkStart w:id="523" w:name="_Toc246"/>
      <w:bookmarkEnd w:id="522"/>
      <w:r>
        <w:rPr>
          <w:rtl w:val="true"/>
        </w:rPr>
        <w:t>«</w:t>
      </w:r>
      <w:r>
        <w:rPr/>
        <w:t>15</w:t>
      </w:r>
      <w:r>
        <w:rPr>
          <w:rtl w:val="true"/>
        </w:rPr>
        <w:t>»</w:t>
      </w:r>
      <w:bookmarkEnd w:id="523"/>
    </w:p>
    <w:p>
      <w:pPr>
        <w:pStyle w:val="BookText"/>
        <w:rPr/>
      </w:pPr>
      <w:r>
        <w:rPr>
          <w:rFonts w:ascii="Amiri" w:hAnsi="Amiri" w:eastAsia="Amiri" w:cs="Amiri"/>
          <w:color w:val="111111"/>
          <w:sz w:val="28"/>
          <w:sz w:val="28"/>
          <w:szCs w:val="28"/>
          <w:rtl w:val="true"/>
          <w:lang w:bidi="ar-SA"/>
        </w:rPr>
        <w:t>وَ مِنْهُ، عَنِ الْعِدَّةِ عَنْ أَحْمَدَ بْنِ مُحَمَّدِ بْنِ خَالِدٍ عَنْ أَبِيهِ عَنِ النَّضْرِ بْنِ سُوَيْدٍ عَنِ الْقَاسِمِ بْنِ سُلَيْمَانَ 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كَلْبَ الصَّيْدِ فِي الدَّارِ إِلَّا أَنْ يَكُونَ بَيْنَكَ وَ بَيْنَهُ بَابٌ‌</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2463957_2616395394"/>
      <w:bookmarkStart w:id="525" w:name="_Toc247"/>
      <w:bookmarkEnd w:id="524"/>
      <w:r>
        <w:rPr>
          <w:rtl w:val="true"/>
        </w:rPr>
        <w:t>بيان</w:t>
      </w:r>
      <w:bookmarkEnd w:id="525"/>
    </w:p>
    <w:p>
      <w:pPr>
        <w:pStyle w:val="BookText"/>
        <w:rPr/>
      </w:pPr>
      <w:r>
        <w:rPr>
          <w:rFonts w:ascii="Amiri" w:hAnsi="Amiri" w:eastAsia="Amiri" w:cs="Amiri"/>
          <w:color w:val="111111"/>
          <w:sz w:val="28"/>
          <w:sz w:val="28"/>
          <w:szCs w:val="28"/>
          <w:rtl w:val="true"/>
          <w:lang w:bidi="ar-SA"/>
        </w:rPr>
        <w:t>كأن المراد بالباب الباب المغلق عليه لِمَا رَوَي الصَّدُوقُ عَلَيْهِ الرَّحْمَةُ فِي الْفَقِيهِ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دَارٍ فِيهَا كَلْبٌ إِلَّا أَنْ يَكُونَ كَلْبَ الصَّيْدِ وَ أَغْلَقْتَ دُونَهُ بَاباً فَلَا بَأْسَ فَإِنَّ الْمَلَائِكَةَ لَا تَدْخُلُ بَيْتاً فِيهِ كَلْبٌ وَ لَا بَيْتاً فِيهِ تَمَاثِيلُ وَ لَا بَيْتاً فِيهِ بَوْلٌ مَجْمُوعٌ فِي آنِيَةٍ</w:t>
      </w:r>
      <w:r>
        <w:rPr>
          <w:rStyle w:val="FootnoteAnchor"/>
          <w:rtl w:val="true"/>
        </w:rPr>
        <w:footnoteReference w:id="32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أن كون الكلب في بيت آخر لا يوجب نقص صلاة المصلي و إن كان بين البيت الذي فيه الكلب و بين البيت الذي يصلي فيه باب فإنهما لا يصيران بذلك بيتا واحدا و الأول أظهر لما مر وَ لِمَا رَوَاهُ الْكُلَيْنِيُّ أَيْضاً عَنِ الْعِدَّةِ عَنِ الْبَرْقِيِّ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كَلْبِ الصَّيْدِ يُمْسَكُ فِي الدَّارِ قَالَ إِذَا كَانَ يُغْلَقُ دُونَهُ الْبَابُ فَلَا بَأْسَ‌</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قدس سره في المنتهي يكره الصلاة في بيت فيه كلب لما رواه ابن بابويه عن الصادق عليه السلام و ذكر الخبر المتقدم ثُمَّ قَالَ وَ رَوَي الشَّيْخُ عَنْ مُحَمَّدِ بْنِ مَرْوَانَ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فَقَالَ إِنَّا مَعَاشِرَ الْمَلَائِكَةِ لَا نَدْخُلُ بَيْتاً فِيهِ كَلْبٌ وَ لَا تَمَاثِيلُ جَسَدٍ وَ لَا إِنَاءٌ يُبَالُ فِيهِ و نفور الملائكة يؤذن بكونه ليس هو موضع رحمة فلا يصلح أن يتخذ للعبادة انتهي‌</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جز سگ شکاری و سگ گله</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526" w:name="__RefHeading___Toc2463959_2616395394"/>
      <w:bookmarkStart w:id="527" w:name="_Toc248"/>
      <w:bookmarkEnd w:id="526"/>
      <w:r>
        <w:rPr>
          <w:rtl w:val="true"/>
        </w:rPr>
        <w:t xml:space="preserve">روایت </w:t>
      </w:r>
      <w:r>
        <w:rPr/>
        <w:t>15</w:t>
      </w:r>
      <w:bookmarkEnd w:id="5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شکاری را در خانه نگه داری نکنید، مگر آنکه میان تو و آن دری باشد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528" w:name="__RefHeading___Toc2463961_2616395394"/>
      <w:bookmarkStart w:id="529" w:name="_Toc249"/>
      <w:bookmarkEnd w:id="528"/>
      <w:r>
        <w:rPr>
          <w:rtl w:val="true"/>
        </w:rPr>
        <w:t>توضیح</w:t>
      </w:r>
      <w:bookmarkEnd w:id="529"/>
    </w:p>
    <w:p>
      <w:pPr>
        <w:pStyle w:val="BookText"/>
        <w:rPr/>
      </w:pPr>
      <w:r>
        <w:rPr>
          <w:rFonts w:ascii="IRNazanin" w:hAnsi="IRNazanin" w:eastAsia="IRNazanin"/>
          <w:color w:val="111111"/>
          <w:sz w:val="28"/>
          <w:sz w:val="28"/>
          <w:szCs w:val="28"/>
          <w:rtl w:val="true"/>
          <w:lang w:bidi="fa-IR"/>
        </w:rPr>
        <w:t>گویا مراد از در، در بسته به روی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روایتی که شیخ صدوق در کتاب الفقیه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سگ باشد نماز نخوان، مگر آنکه سگ شکاری باشد و اگر در مقابل آن دری را بستی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خانه‌هایی که در آن سگ یا مجسمه یا بول جمع شده در ظرفی باشد، داخل نمی‌شوند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حدیث، آن باشد که بودن سگ در اتاق دیگر، موجب باطل شدن نمازِ نمازگزار نمی‌شود اگر چه میان اتاقی که در آن سگ باشد و اتاقی که در آن نماز گزارده می‌شود، دری باشد، چون با وجود این باز هم این دو اتاق یک اتاق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چیزی که قبلا گفته شد، احتمال اولی ظاهرتر است و به دلیل آنچه کلینی نیز از سماعه نقل می‌کند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آیا نگه داشتن سگ شکاری در خانه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روی آن دری بسته شود، اشکالی ندارد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علامه قدّس سرّه، در کتاب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اتاقی که سگ در آن است،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 ابن بابویه از امام صادق علیه السلام و آنگاه روایت پیشین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از محمد بن مروان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فرشتگان در اتاقی که در آن سگ و مجسمه و ظرفی که در آن بول شده قرار دارد، داخل نمی‌شویم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انزجار فرشتگان نشان می دهد که چنین مکانی محل رحمت نبوده و شایستگی عبادت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نحوه قال الشهيد نور الله مرقده في الذكري‌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 قال أبو عمرو بن الصلاح لا تصحب الملائكة رفقة فيها كلب و لا جرس ثم قال و أما قوله صلي الله عليه و آله لا تدخل الملائكة بيتا فيه كلب و لا صورة فقال العلماء سبب امتناعهم من البيت الذي فيه الصورة كونها معصية فاحشة و فيها مضاهاة خلق الله تعالي‌</w:t>
      </w:r>
      <w:r>
        <w:rPr>
          <w:rStyle w:val="FootnoteAnchor"/>
          <w:rtl w:val="true"/>
        </w:rPr>
        <w:footnoteReference w:id="336"/>
      </w:r>
      <w:r>
        <w:rPr>
          <w:rFonts w:ascii="Amiri" w:hAnsi="Amiri" w:eastAsia="Amiri" w:cs="Amiri"/>
          <w:color w:val="111111"/>
          <w:sz w:val="28"/>
          <w:sz w:val="28"/>
          <w:szCs w:val="28"/>
          <w:rtl w:val="true"/>
          <w:lang w:bidi="ar-SA"/>
        </w:rPr>
        <w:t>و بعضها في صورة ما يعبدون من دون الله عز و جل و سبب امتناعهم من البيت الذي فيه الكلب لكثرة أكله النجاسات و لأن بعض الكلاب يسمي شيطانا كما جاء في الحديث و الملائكة ضد الشيطان و لقبح رائحة الكلب أو لملائكة تكره الرائحة الخبيثة و لأنها منهي عن اتخاذها فعوقب متخذها بحرمانه دخول الملائكة عليه‌</w:t>
      </w:r>
      <w:r>
        <w:rPr>
          <w:rStyle w:val="FootnoteAnchor"/>
          <w:rtl w:val="true"/>
        </w:rPr>
        <w:footnoteReference w:id="337"/>
      </w:r>
      <w:r>
        <w:rPr>
          <w:rFonts w:ascii="Amiri" w:hAnsi="Amiri" w:eastAsia="Amiri" w:cs="Amiri"/>
          <w:color w:val="111111"/>
          <w:sz w:val="28"/>
          <w:sz w:val="28"/>
          <w:szCs w:val="28"/>
          <w:rtl w:val="true"/>
          <w:lang w:bidi="ar-SA"/>
        </w:rPr>
        <w:t>و صلاتها فيه و استغفارها له و تبركها عليه في بيته و دفعها أذي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الذين لا يدخلون بيتا فيه كلب و لا صورة هم ملائكة يطوفون بالرحمة و التبرك و الاستغفار و أما الحفظة و الموكلون بقبض الأرواح فيدخلون في كل بيت و لا تفارق الحفظة الآدمي في حال‌</w:t>
      </w:r>
      <w:r>
        <w:rPr>
          <w:rStyle w:val="FootnoteAnchor"/>
          <w:rtl w:val="true"/>
        </w:rPr>
        <w:footnoteReference w:id="338"/>
      </w:r>
      <w:r>
        <w:rPr>
          <w:rFonts w:ascii="Amiri" w:hAnsi="Amiri" w:eastAsia="Amiri" w:cs="Amiri"/>
          <w:color w:val="111111"/>
          <w:sz w:val="28"/>
          <w:sz w:val="28"/>
          <w:szCs w:val="28"/>
          <w:rtl w:val="true"/>
          <w:lang w:bidi="ar-SA"/>
        </w:rPr>
        <w:t>لأنهم مأمورون بإحصاء أعمالهم و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الخطابي و إنما لا تدخل الملائكة بيتا فيه كلب و لا صورة مما يحرم اقتناؤه من الكلاب و الصور و أما ما ليس اقتناؤه بحرام من كلب الصيد و الزرع و الماشية و الصورة التي تمتهن في البساط و الوسادة و غيرها فلا يمتنع دخول الملائكة بسببه و أشار القاضي إلي نحو ما قاله الخطابي و قال النووي و الأظهر أنه عام في كل كلب و صورة و إنهم يمتنعون من الجميع لإطلاق الأحاديث و أما الجرو</w:t>
      </w:r>
    </w:p>
    <w:p>
      <w:pPr>
        <w:pStyle w:val="BookText"/>
        <w:rPr/>
      </w:pPr>
      <w:r>
        <w:rPr>
          <w:rFonts w:ascii="IRNazanin" w:hAnsi="IRNazanin" w:eastAsia="IRNazanin"/>
          <w:color w:val="111111"/>
          <w:sz w:val="28"/>
          <w:sz w:val="28"/>
          <w:szCs w:val="28"/>
          <w:rtl w:val="true"/>
          <w:lang w:bidi="fa-IR"/>
        </w:rPr>
        <w:t xml:space="preserve">مضمون این حدیث را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مرقد او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از عمرو بن صلاح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گروهی که میانشان سگ و زنگوله باشد، همراه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این سخن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اتاق‌هایی که در آن سگ و مجسمه باشد، داخل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علت خودداری فرشتگان از ورود به اتاقی که در آن مجسمه باشد را در این می‌دانند که بودن مجسمه در خانه گناه بزرگی است و آن همانند سازی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مجسمه ها به اشکالی است که بت پرستان آن را به جای خداوند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خود‌داری فرشتگان از ورود به اتاق هایی که در آن سگ است، این است که این حیوان بسیار نجاست می‌خورد و نیز بنا بر روایت، برخی از سگ‌ها شیطان نامیده می‌شوند و فرشتگان با شیطان مخالفند و یا به سبب بوی بد سگ که فرشتگان از بوی بد بیزارند و به همین سبب نگه داشتن آن نهی شده و کسی که آن را نگاه دارد، با وارد نشدن فرشتگان به خانه او، و محرومیت از درود، استغفار و تبرک فرشتگان بر او و دفع نمودن آزار شیاطین توسط فرشتگان،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فرشتگانی که داخل خانه‌هایی که در آن سگ و مجسمه است نمی‌شوند، فرشتگانی هستند که با رحمت، برکت و استغفار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دسته از فرشتگانی که حافظ و مسئول قبض روح هستند، به هر خانه‌ای وارد می‌شوند و این حافظان در هیچ حال از آدمی جدا نمی‌شوند؛ زیرا آنها مأمور شمارش و نگارش اعمال آدمی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فرشتگان به خانه‌هایی که در آن سگ و مجسمه باشد، وارد نمی‌شوند؛ در صورتی که نگاه داشتن آن سگان و مجسمه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نگاه داشتن مواردی که حرام نیستند همچون سگان شکاری، سگان مزرعه و سگان گله و نیز تصاویری که بر روی فرش‌ها و بالش‌ها پست انگاشته می‌شوند، فرشتگان از ورود به آن خانه‌ها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شبیه به این سخن خطابی گفته است، اما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اطلاق احادیث چنین می‌نماید که مراد همه سگ‌ها و مجسمه ها باشد و فرشتگان به سبب آنها از ورود خودداری می‌کنند؛ اما توله‌سگی </w:t>
      </w:r>
      <w:bookmarkStart w:id="530" w:name="pg13483_139815"/>
    </w:p>
    <w:p>
      <w:pPr>
        <w:pStyle w:val="BookText"/>
        <w:rPr/>
      </w:pPr>
      <w:bookmarkEnd w:id="530"/>
      <w:r>
        <w:rPr>
          <w:rFonts w:ascii="Amiri" w:hAnsi="Amiri" w:eastAsia="Amiri" w:cs="Amiri"/>
          <w:color w:val="111111"/>
          <w:sz w:val="28"/>
          <w:sz w:val="28"/>
          <w:szCs w:val="28"/>
          <w:rtl w:val="true"/>
          <w:lang w:bidi="ar-SA"/>
        </w:rPr>
        <w:t>الذي كان في بيت النبي صلي الله عليه و آله تحت السرير كان له فيه عذر ظاهر فإنه لم يعلم به و مع هذا امتنع جبرئيل عليه السلام من دخول البيت بسببه فلو كان العذر في وجود الكلب و الصورة لا يمنعهم لم يمتنع جبرئيل‌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2463963_2616395394"/>
      <w:bookmarkStart w:id="532" w:name="_Toc250"/>
      <w:bookmarkEnd w:id="531"/>
      <w:r>
        <w:rPr>
          <w:rtl w:val="true"/>
        </w:rPr>
        <w:t>«</w:t>
      </w:r>
      <w:r>
        <w:rPr/>
        <w:t>16</w:t>
      </w:r>
      <w:r>
        <w:rPr>
          <w:rtl w:val="true"/>
        </w:rPr>
        <w:t>»</w:t>
      </w:r>
      <w:bookmarkEnd w:id="532"/>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رَخَّصَ لِأَهْلِ الْقَاصِيَةِ فِي الْكَلْبِ يَتَّخِذُونَهُ‌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2463965_2616395394"/>
      <w:bookmarkStart w:id="534" w:name="_Toc251"/>
      <w:bookmarkEnd w:id="533"/>
      <w:r>
        <w:rPr>
          <w:rtl w:val="true"/>
        </w:rPr>
        <w:t>بيان</w:t>
      </w:r>
      <w:bookmarkEnd w:id="534"/>
    </w:p>
    <w:p>
      <w:pPr>
        <w:pStyle w:val="BookText"/>
        <w:rPr/>
      </w:pPr>
      <w:r>
        <w:rPr>
          <w:rFonts w:ascii="Amiri" w:hAnsi="Amiri" w:eastAsia="Amiri" w:cs="Amiri"/>
          <w:color w:val="111111"/>
          <w:sz w:val="28"/>
          <w:sz w:val="28"/>
          <w:szCs w:val="28"/>
          <w:rtl w:val="true"/>
          <w:lang w:bidi="ar-SA"/>
        </w:rPr>
        <w:t>القاصية البعيدة عن المعمورة</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2463967_2616395394"/>
      <w:bookmarkStart w:id="536" w:name="_Toc252"/>
      <w:bookmarkEnd w:id="535"/>
      <w:r>
        <w:rPr>
          <w:rtl w:val="true"/>
        </w:rPr>
        <w:t>«</w:t>
      </w:r>
      <w:r>
        <w:rPr/>
        <w:t>17</w:t>
      </w:r>
      <w:r>
        <w:rPr>
          <w:rtl w:val="true"/>
        </w:rPr>
        <w:t>»</w:t>
      </w:r>
      <w:bookmarkEnd w:id="536"/>
    </w:p>
    <w:p>
      <w:pPr>
        <w:pStyle w:val="BookText"/>
        <w:rPr/>
      </w:pPr>
      <w:r>
        <w:rPr>
          <w:rFonts w:ascii="Amiri" w:hAnsi="Amiri" w:eastAsia="Amiri" w:cs="Amiri"/>
          <w:color w:val="111111"/>
          <w:sz w:val="28"/>
          <w:sz w:val="28"/>
          <w:szCs w:val="28"/>
          <w:rtl w:val="true"/>
          <w:lang w:bidi="ar-SA"/>
        </w:rPr>
        <w:t>الْكَافِي، عَنْ عَلِيٍّ عَنْ أَبِيهِ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الْكَلْبِ السَّلُوقِيِّ فَقَالَ إِذَا مَسِسْتَهُ فَاغْسِلْ يَدَكَ‌</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2463969_2616395394"/>
      <w:bookmarkStart w:id="538" w:name="_Toc253"/>
      <w:bookmarkEnd w:id="537"/>
      <w:r>
        <w:rPr>
          <w:rtl w:val="true"/>
        </w:rPr>
        <w:t>بيان</w:t>
      </w:r>
      <w:bookmarkEnd w:id="538"/>
    </w:p>
    <w:p>
      <w:pPr>
        <w:pStyle w:val="BookText"/>
        <w:rPr/>
      </w:pPr>
      <w:r>
        <w:rPr>
          <w:rFonts w:ascii="Amiri" w:hAnsi="Amiri" w:eastAsia="Amiri" w:cs="Amiri"/>
          <w:color w:val="111111"/>
          <w:sz w:val="28"/>
          <w:sz w:val="28"/>
          <w:szCs w:val="28"/>
          <w:rtl w:val="true"/>
          <w:lang w:bidi="ar-SA"/>
        </w:rPr>
        <w:t>غسل اليدين إذا كان رطبا علي الوجوب و إذا كان يابسا علي الاستحباب علي المشهور و سيأتي الكلام فيه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في حياة الحيوان الكلب حيوان معروف و ربما وصف به فقيل للرجل كلب و للمرأة كلبة و الجمع أكلب و كلاب و كليب مثل أعبد و عباد و عبيد و هو جمع عزيز و الأكالب جمع أكلب قال ابن سيده و قد قالوا في جمع كلاب كلابات‌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نوعان أهلي و سلوقي نسبة إلي سلوق و هي مدينة باليمن تنسب إليها الكلاب السلوقية و كلا النوعين في الطبع سواء و في طبعه الاحتلام و تحيض إناثه و تحمل الأنثي ستين يوما و منها ما يقل عن ذلك و تضع جراءها عميا فلا تفتح عيونها إلا بعد اثني عشر يوما و الذكور تهيج قبل الإناث و ينزو الذكر إذا كمل له سنة و ربما تسفد قبل ذلك و إذا سفد الكلبة كلاب مختلفة الألوان أدت إلي كل كلب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خانه رسول خدا زیر تخت آن حضرت بود، عذر حضرت در رابطه با آن پذیرفته است؛ چرا که ایشان از وجود آن آگاه نبودند، اما با وجود این، جبرئیل به این سبب داخل خانه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عذری در بودن سگ و مجسمه مانع از ورود فرشتگان نمی‌شد، جبرئیل نیز امتناع نمی‌نمود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539" w:name="__RefHeading___Toc2463971_2616395394"/>
      <w:bookmarkStart w:id="540" w:name="_Toc254"/>
      <w:bookmarkEnd w:id="539"/>
      <w:r>
        <w:rPr>
          <w:rtl w:val="true"/>
        </w:rPr>
        <w:t xml:space="preserve">روایت </w:t>
      </w:r>
      <w:r>
        <w:rPr/>
        <w:t>16</w:t>
      </w:r>
      <w:bookmarkEnd w:id="5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ساکنان مناطق دورافتاده اجازه دادند تا سگ را نگه‌داری کنند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541" w:name="__RefHeading___Toc2463973_2616395394"/>
      <w:bookmarkStart w:id="542" w:name="_Toc255"/>
      <w:bookmarkEnd w:id="541"/>
      <w:r>
        <w:rPr>
          <w:rtl w:val="true"/>
        </w:rPr>
        <w:t>توضیح</w:t>
      </w:r>
      <w:bookmarkEnd w:id="542"/>
    </w:p>
    <w:p>
      <w:pPr>
        <w:pStyle w:val="BookText"/>
        <w:rPr/>
      </w:pPr>
      <w:r>
        <w:rPr>
          <w:rFonts w:ascii="IRNazanin" w:hAnsi="IRNazanin" w:eastAsia="IRNazanin"/>
          <w:color w:val="111111"/>
          <w:sz w:val="28"/>
          <w:sz w:val="28"/>
          <w:szCs w:val="28"/>
          <w:rtl w:val="true"/>
          <w:lang w:bidi="fa-IR"/>
        </w:rPr>
        <w:t>القاصیة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دورافتاده و غیرآباد</w:t>
      </w:r>
      <w:r>
        <w:rPr>
          <w:rFonts w:eastAsia="IRNazanin" w:cs="IRNazanin"/>
          <w:color w:val="111111"/>
          <w:sz w:val="28"/>
          <w:szCs w:val="28"/>
          <w:rtl w:val="true"/>
          <w:lang w:bidi="fa-IR"/>
        </w:rPr>
        <w:t>.</w:t>
      </w:r>
    </w:p>
    <w:p>
      <w:pPr>
        <w:pStyle w:val="Heading5"/>
        <w:numPr>
          <w:ilvl w:val="4"/>
          <w:numId w:val="1"/>
        </w:numPr>
        <w:rPr/>
      </w:pPr>
      <w:bookmarkStart w:id="543" w:name="__RefHeading___Toc2463975_2616395394"/>
      <w:bookmarkStart w:id="544" w:name="_Toc256"/>
      <w:bookmarkEnd w:id="543"/>
      <w:r>
        <w:rPr>
          <w:rtl w:val="true"/>
        </w:rPr>
        <w:t xml:space="preserve">روایت </w:t>
      </w:r>
      <w:r>
        <w:rPr/>
        <w:t>17</w:t>
      </w:r>
      <w:bookmarkEnd w:id="5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سگ سلوقی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لمس کردی، دستت را بشوی</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545" w:name="__RefHeading___Toc2463977_2616395394"/>
      <w:bookmarkStart w:id="546" w:name="_Toc257"/>
      <w:bookmarkEnd w:id="545"/>
      <w:r>
        <w:rPr>
          <w:rtl w:val="true"/>
        </w:rPr>
        <w:t>توضیح</w:t>
      </w:r>
      <w:bookmarkEnd w:id="546"/>
    </w:p>
    <w:p>
      <w:pPr>
        <w:pStyle w:val="BookText"/>
        <w:rPr/>
      </w:pPr>
      <w:r>
        <w:rPr>
          <w:rFonts w:ascii="IRNazanin" w:hAnsi="IRNazanin" w:eastAsia="IRNazanin"/>
          <w:color w:val="111111"/>
          <w:sz w:val="28"/>
          <w:sz w:val="28"/>
          <w:szCs w:val="28"/>
          <w:rtl w:val="true"/>
          <w:lang w:bidi="fa-IR"/>
        </w:rPr>
        <w:t>بنا به قول مشهور شستن دست زمانی که مرطوب باشد، واجب است و شستن آن زمانی که خشک باشد،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در کتاب طهارت سخن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کتاب حیاة الحیوان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حیوان شناخته شده‌ای است و چه بسا صفت واقع می شود مثلا به مرد کلب و به زن کلبة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أکلب، کلاب و کلیب است مانند اعبد، عباد و عبید که جمع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أکالب، جمع أکلب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کلاب، کلابات گویند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حیوان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و سلوقی منسوب به سلوق که شهری در یمن است و سگ‌های سلوقی را به آنجا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هر دو به یک گونه است و در سرشت این حیوان احتلام است و جنس ماده آن حیض می شود و پس از گذشت شصت روز یا کمتر از آن باردار می‌شود و توله‌هایش را کور به دنیا می آورد که تا دوازده روز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این حیوان قبل از جنس ماده تحریک می‌شود و زمانی که یک سالش کامل شد، جفت‌گیری می‌کند و چه بسا قبل از رسیدن به این سن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سگانی با رنگ‌های گوناگون با یک سگ ماده جفت‌گیری کردند، آن سگ ماده از هر یک از آن سگان شباهتی 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الكلب من اقتفاء الأثر و شم الرائحة ما ليس لغيره من الحيوانات و الجيفة أحب إليه من اللحم الغريض و يأكل العذرة و يرجع في قيئه و بينه و بين الضبع عداوة شديدة و ذلك إذا كان في موضع مرتفع و وطئت الضبع ظله في القمر رمي بنفسه إليها مخذولا فتأكله و إذا دهن كلب بشحمها جن و اختلط و إذا حمل إنسان لسان ضبع لم تنبح عليه الكلاب و من طبعه أنه يحرس ربه و يحمي حرمه شاهدا و غائبا ذاكرا و غافلا نائما و يقظان و هو أيقظ الحيوان عينا في وقت حاجته إلي النوم و إنما غالب نومه نهارا عند الاستغناء عن الحراسة و هو في نومه أسمع من فرس و أحذر من عقعق و إذا نام كسر أجفان عينيه و لا يطبقهما و ذلك لخفة نومه و سبب خفته أن دماغه بارد بالنسبة إلي دماغ الإنسان و من عجيب طباعه أنه يكرم الجلة من الناس و أهل الوجاهة و لا ينبح علي أحد منهم و ربما حاد عن طريقه و ينبح علي الأسود من الناس و الدنس الثياب و الضعيف الحال و من طباعه البصبصة و الترضي و التودد و التألف بحيث إذا دعي بعد الضرب و الطرد رجع و إذا لاعبه ربه عضه العض الذي لا يؤلم و أضراسه لو أنشبها في الحجر لنشبت و يقبل التأديب و التلقين و التعليم حتي لو وضعت علي رأسه مسرجة و طرح له مأكول لم يلتفت إليه ما دام علي تلك الحالة فإذا أخذت المسرجة عن رأسه وثب إلي مأكوله و تعرض له أمراض سوداوية في زمن مخصوص و يعرض للكلب الكلب و هو بفتح اللام و هو داء يشبه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علامة ذلك أن تحمر عيناه و تعلوهما غشاوة و تسترخي أذناه و يندلع لسانه و يكثر لعابه و سيلان أنفه و يطأطئ رأسه و ينحدب ظهره و يتعوج صلبه إلي جانب و لا يزال يدخل ذنبه بين رجليه و يمشي خائفا مغموما كأنه سكران و يجوع فلا يأكل و يعطش فلا يشرب و ربما رأي الماء فيفزع منه و ربما يموت منه خوفا و إذا لاح له شبح حمل عليه من غير نبح و الكلاب تهرب منه فإن دنا منها غفلة بصبصت له و خضعت و خشعت بين يديه فإذا عقر هذا الكلب إنسانا عرض له أمراض ردية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سگ در دنبال کردن رد و اثر و استشمام بوی چنان قوه‌ای دارد که دیگر حیوانات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لاشه را بیشتر از گوشت تازه دوست دارد و کثافت و پلیدی را خورده و آن را در استفراغش بالا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حیوان و کفتار عداوت شدیدی هست و آنگاه که سگ در مکان مرتفعی باشد، کفتار بر روی سایه آن در نور ماه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سگ خود را به طرف کفتار انداخته در حالی که درمانده است پس کفتار آن را از پای در آورده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سگ چربی کفتار را بر خود بمالد، دیوانه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زبان کفتار را با خود حمل کند، سگان بر او پارس نمی‌کنند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این حیوان آن است که از مالک خود محافظت کرده و از حریم او چه آن مالک باشد و چه نباشد و چه خوابیده و چه بیدار باشد، مراقبت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حیوان هنگام نیاز به خواب نسبت به چشم سایر حیوانات بیدارتر است و غالبا در روز و زمانی که نیازی به مراقبت کردن نباشد، می‌خوابد و این حیوان در خواب شنواتر از اسب و زیرک‌تر از پرنده عقعق است و وقتی که می‌خوابد، به سبب سبک بودن خوابش، پلک‌هایش را بر روی چشمانش در حد شکستن پایین آورده ولی آنها را روی هم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این حیوان نسبت به مغز انسان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افراد سرشناس را گرامی داشته و بر آنها پارس نمی‌کند و چه بسا راه خود را کج می‌کند و بر افرد سیاه و کثیف و ناتوان پارس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حیوان دم جنباندن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رضایت و ابراز دوستی و الفت است، به طوری که اگر پس از زدن و دور کردن، آن را بخوانی،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با آن بازی کند، او را گاز می‌گیرد به گونه‌ای که درد نداشته باشد در حالی که اگر دندان های خود را در سنگ فرو برد، به آن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قابلیت تعلیم و تربیت را دارد؛ به گونه‌ای که اگر بر سرش چراغی نهاده شود و در جلوی آن خوردنی انداخته شود، تا زمانی که در آن حالت قرار دارد، به خوراکی توجهی نمی‌کند، ولی وقتی چراغ را از سرش برداری، به آن خوراکی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سوداوی در زمانی معین این حیوان را مبتلا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سگ مبتلا به کَلب با فتحه لام می شود که مرضی شبیه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بیماری آن است که چشمان سگ سرخ شده و پرده‌ای بر روی چشمانش قرار می‌گیرد و گوش‌های آن شل شده و زبانش آویزان می‌شود و آب دهانش زیاد می‌شود و آب بینی آن ریزان شده و سرش را پایی انداخته و پشتش خمیده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تناسلی آن به یک طرف کج می‌شود و همواره دمش را میان پاهایش قرار داده و با ترس و اندوه چون مستان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شده و نمی‌خورد و به هنگام تشنگی نیز آبی نمی‌نوشد و چه بسا که آب را دیده و از آن هراسان شود و چه بسا به سبب ترس از آن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ببیند، بدون پارس به آن حمله می‌برد و سگان در این حالت از او فرار می‌کنند و اگر این سگ به آن سگان ناگهان نزدیک شود، سگان برای او دم تکان داده و در برابر او خضوع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سگ شخصی را زخمی کند، او به بیماری‌های بدی دچار می شود؛ </w:t>
      </w:r>
    </w:p>
    <w:p>
      <w:pPr>
        <w:pStyle w:val="BookText"/>
        <w:rPr/>
      </w:pPr>
      <w:r>
        <w:rPr>
          <w:rFonts w:ascii="Amiri" w:hAnsi="Amiri" w:eastAsia="Amiri" w:cs="Amiri"/>
          <w:color w:val="111111"/>
          <w:sz w:val="28"/>
          <w:sz w:val="28"/>
          <w:szCs w:val="28"/>
          <w:rtl w:val="true"/>
          <w:lang w:bidi="ar-SA"/>
        </w:rPr>
        <w:t>منها أن يمتنع من شرب الماء حتي يهلك عطشا و لا يزال يستسقي حتي إذا سقي الماء لم يشربه فإذا استحكمت هذه العلة به فقعد للبول خرج منه شي‌ء علي هيئة صورة الكلاب الصغار</w:t>
      </w:r>
      <w:r>
        <w:rPr>
          <w:rStyle w:val="FootnoteAnchor"/>
          <w:rtl w:val="true"/>
        </w:rPr>
        <w:footnoteReference w:id="346"/>
      </w:r>
      <w:r>
        <w:rPr>
          <w:rFonts w:ascii="Amiri" w:hAnsi="Amiri" w:eastAsia="Amiri" w:cs="Amiri"/>
          <w:color w:val="111111"/>
          <w:sz w:val="28"/>
          <w:sz w:val="28"/>
          <w:szCs w:val="28"/>
          <w:rtl w:val="true"/>
          <w:lang w:bidi="ar-SA"/>
        </w:rPr>
        <w:t>قال صاحب الموجز في الطب الكلب حالة كالجذام تعرض للكلب و الذئب و ابن آوي و ابن عرس و الثعلب ثم ذكر غالب ما تقدم و قال غيره الكلب جنون يصيب الكلاب فتموت و تقتل كل شي‌ء عضته إلا الإنسان فإنه قد يعالج فيسلم قال و داء الكلب يعرض للحمار و يقع في الإبل أيضا فيقال كلبت الإبل تكلب كلبا و أكلب القوم إذا وقع في إبلهم و يقال كلب الكلب و استكلب إذا ضري‌</w:t>
      </w:r>
      <w:r>
        <w:rPr>
          <w:rStyle w:val="FootnoteAnchor"/>
          <w:rtl w:val="true"/>
        </w:rPr>
        <w:footnoteReference w:id="347"/>
      </w:r>
      <w:r>
        <w:rPr>
          <w:rFonts w:ascii="Amiri" w:hAnsi="Amiri" w:eastAsia="Amiri" w:cs="Amiri"/>
          <w:color w:val="111111"/>
          <w:sz w:val="28"/>
          <w:sz w:val="28"/>
          <w:szCs w:val="28"/>
          <w:rtl w:val="true"/>
          <w:lang w:bidi="ar-SA"/>
        </w:rPr>
        <w:t>و تعود أكل الناس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القزويني في عجائب المخلوقات أن بقرية من أعمال حلب بئرا يقال لها بئر الكلب إذا شرب منها من عضه كلب الكلب‌</w:t>
      </w:r>
      <w:r>
        <w:rPr>
          <w:rStyle w:val="FootnoteAnchor"/>
          <w:rtl w:val="true"/>
        </w:rPr>
        <w:footnoteReference w:id="348"/>
      </w:r>
      <w:r>
        <w:rPr>
          <w:rFonts w:ascii="Amiri" w:hAnsi="Amiri" w:eastAsia="Amiri" w:cs="Amiri"/>
          <w:color w:val="111111"/>
          <w:sz w:val="28"/>
          <w:sz w:val="28"/>
          <w:szCs w:val="28"/>
          <w:rtl w:val="true"/>
          <w:lang w:bidi="ar-SA"/>
        </w:rPr>
        <w:t>برأ و 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السلوقي فمن طباعه أنه إذا عاين الظباء قريبة منه أو بعيدة عرف المقبل من المدبر و مشي الذكر من مشي الأنثي و يعرف الميت من الناس و المتماوت حتي أن الروم لا تدفن ميتا حتي تعرضه علي الكلاب فيظهر لهم من شمها إياه علامة يستدل بها علي حياته أو موته و يقال إن هذا لا يوجد إلا في نوع منها يقال له القلطي و هو صغير الجرم قصير القوائم جدا و يسمي الصيني و إناث السلوقي أسرع تعلما من الذكور و الفهد بالعكس و السود من الكلاب أقل صبرا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فَضْلِ الْكِلَابِ عَلَي كَثِيرٍ مِمَّنْ لَبِسَ الثِّيَابَ، لِمُحَمَّدِ بْنِ خَلَفٍ الْمَرْزُبَانِ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النَّبِيُّ صلي الله عليه و آله رَجُلًا قَتِيلًا فَقَالَ مَا شَأْنُهُ فَقَالُوا إِنَّهُ وَثَبَ عَلَي غَنَمِ بَنِي زُهْرَةِ فَأَخَذَ مِنْهَا شَاةً فَوَثَبَ عَلَيْهِ كَلْبُ الْمَاشِيَةِ</w:t>
      </w:r>
    </w:p>
    <w:p>
      <w:pPr>
        <w:pStyle w:val="BookText"/>
        <w:rPr/>
      </w:pPr>
      <w:r>
        <w:rPr>
          <w:rFonts w:ascii="IRNazanin" w:hAnsi="IRNazanin" w:eastAsia="IRNazanin"/>
          <w:color w:val="111111"/>
          <w:sz w:val="28"/>
          <w:sz w:val="28"/>
          <w:szCs w:val="28"/>
          <w:rtl w:val="true"/>
          <w:lang w:bidi="fa-IR"/>
        </w:rPr>
        <w:t>مثل اینکه از نوشیدن آب خودداری می‌کند تا آن زمان که از تشنگی هلاک شود و همواره آب طلب می‌کند اما زمانی که به او آب داده می‌شود، از آن نمی‌نوشد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بیماری در بدن شخص پابرجا شد، وقتی برای ادرار کردن می‌نشیند چیزی شبیه توله‌سگ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الموجز فی الطب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حالتی شبیه جذام است که سگ، گرگ، شغال، راسو و روباه به آن مبتلا می‌شوند، سپس بیشتر مطالبی را که نقل کردیم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گفته‌اند کَلَب جنونی است که سگان به آن مبتلا شده و می‌میرند و در این حالت هرچه را که گاز بگیرند، منجر به مرگ آن می‌شود مگر انسان که گاهی مداوا شده و صحت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شتر نیز به این بیماری مبتلا می‌شوند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کلبت الإبل تکلب کلبا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زمانی گویند که شترانشان به بیماری کَلَب مبتلا شوند و زمانی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الکلب و استکلب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درنده شده و به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در کتاب عجائب المخلوقات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اطراف حلب چاهی بود که به آن چاه کلب می‌گفتند و هر کسی که سگ کَلَب او را گاز گرفته بود، اگر از آب آن چاه می‌نوشید بهبود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خصوصیات سگ سلوقی این است که اگر آهوان را نزدیک یا دور از خود بیابد، تشخیص می‌دهد که کدام آهو به سمت او می‌آید و کدام یک به وی پشت می‌کند و نیز راه رفتن جنس نر آنها را از جنس ماده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انسان مرده را از کسی که خود را به مرگ زده است تشخیص می‌دهد؛ به گونه‌ای که در روم مرده‌ای را دفن نمی‌کنند مگر آنکه او را در معرض سگ‌ها قرار می‌دهند و با نشانه ای که از استشمام آن شخص توسط سگ ظاهر می‌شود می فهمند که آیا زنده است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چنین ویژگی‌ای تنها منحصر به نوعی از سگ سلوقی به نام قلطی است که جثه کوچک و پاهای کوتاهی دارد و چینی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ماده سگ سلوقی زودتر از جنس نر آن آموزش می‌بیند، ولی عکس این امر در میان پلنگ‌ها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سیاه در مقایسه با سایر سگ‌ها از صبر کمتری برخوردارند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فضل الکلاب علی کثیر ممَّن لبس الثِّیاب، عمروبن شعیب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 کشته شده‌ای را دیدند و پرسیدند علت مرگ او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گله گوسفندان قبیله بنی زهره یورش برده و گوسفندی را سرقت کرده و سگ گله بر او حمله کرده </w:t>
      </w:r>
    </w:p>
    <w:p>
      <w:pPr>
        <w:pStyle w:val="BookText"/>
        <w:rPr/>
      </w:pPr>
      <w:r>
        <w:rPr>
          <w:rFonts w:ascii="Amiri" w:hAnsi="Amiri" w:eastAsia="Amiri" w:cs="Amiri"/>
          <w:color w:val="111111"/>
          <w:sz w:val="28"/>
          <w:sz w:val="28"/>
          <w:szCs w:val="28"/>
          <w:rtl w:val="true"/>
          <w:lang w:bidi="ar-SA"/>
        </w:rPr>
        <w:t>فَقَتَلَهُ فَقَالَ صلي الله عليه و آله قَتَلَ نَفْسَهُ وَ أَضَاعَ دِينَهُ‌</w:t>
      </w:r>
      <w:r>
        <w:rPr>
          <w:rStyle w:val="FootnoteAnchor"/>
          <w:rtl w:val="true"/>
        </w:rPr>
        <w:footnoteReference w:id="349"/>
      </w:r>
      <w:r>
        <w:rPr>
          <w:rFonts w:ascii="Amiri" w:hAnsi="Amiri" w:eastAsia="Amiri" w:cs="Amiri"/>
          <w:color w:val="111111"/>
          <w:sz w:val="28"/>
          <w:sz w:val="28"/>
          <w:szCs w:val="28"/>
          <w:rtl w:val="true"/>
          <w:lang w:bidi="ar-SA"/>
        </w:rPr>
        <w:t>وَ عَصَي رَبَّهُ وَ خَانَ أَخَاهُ وَ كَانَ الْكَلْبُ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كلب أمين خير من صاحب خئون قال و كان للحارث بن صعصعة ندماء لا يفارقهم و كان شديد المحبة لهم فخرج في بعض متنزهاته و معه ندماؤه فتخلف منهم واحد فدخل علي زوجته فأكلا و شربا ثم اضطجعا فوثب الكلب عليها فقتلهما فلما رجع الحارث إلي منزله وجدهما قتيلين فعرف الأمر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للخل يهتك 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عجبا للكلب كيف يصون</w:t>
      </w:r>
    </w:p>
    <w:p>
      <w:pPr>
        <w:pStyle w:val="BookText"/>
        <w:rPr/>
      </w:pPr>
      <w:r>
        <w:rPr>
          <w:rFonts w:ascii="Amiri" w:hAnsi="Amiri" w:eastAsia="Amiri" w:cs="Amiri"/>
          <w:color w:val="111111"/>
          <w:sz w:val="28"/>
          <w:sz w:val="28"/>
          <w:szCs w:val="28"/>
          <w:rtl w:val="true"/>
          <w:lang w:bidi="ar-SA"/>
        </w:rPr>
        <w:t xml:space="preserve">و ما زال يرعي ذمتي و يحوطني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عرسي و الخليل يخون</w:t>
      </w:r>
    </w:p>
    <w:p>
      <w:pPr>
        <w:pStyle w:val="BookText"/>
        <w:rPr/>
      </w:pPr>
      <w:r>
        <w:rPr>
          <w:rFonts w:ascii="Amiri" w:hAnsi="Amiri" w:eastAsia="Amiri" w:cs="Amiri"/>
          <w:color w:val="111111"/>
          <w:sz w:val="28"/>
          <w:sz w:val="28"/>
          <w:szCs w:val="28"/>
          <w:rtl w:val="true"/>
          <w:lang w:bidi="ar-SA"/>
        </w:rPr>
        <w:t>و ذكر الإمام أبو الفرج بن الجوزي في بعض مصنفاته أن رجلا خرج في بعض أسفاره فمر علي قبة مبنية أحسن بناء بالقرب من ضيعة هناك و عليها مكتوب من أحب أن يعلم سبب بنائها فليدخل القرية فدخل القرية و سأل أهلها عن سبب بناء القبة فلم يجد عند أحد خبرا من ذلك إلي أن دل علي رجل قد بلغ من العمر مائتي سنة فسأله فأخبره عن أبيه أنه حدثه أن ملكا كان بتلك الأرض و كان له كلب لا يفارقه في سفر و لا حضر و لا نوم و لا يقظة و كانت له جارية خرساء مقعدة فخرج ذات يوم في تنزهاته‌</w:t>
      </w:r>
      <w:r>
        <w:rPr>
          <w:rStyle w:val="FootnoteAnchor"/>
          <w:rtl w:val="true"/>
        </w:rPr>
        <w:footnoteReference w:id="350"/>
      </w:r>
      <w:r>
        <w:rPr>
          <w:rFonts w:ascii="Amiri" w:hAnsi="Amiri" w:eastAsia="Amiri" w:cs="Amiri"/>
          <w:color w:val="111111"/>
          <w:sz w:val="28"/>
          <w:sz w:val="28"/>
          <w:szCs w:val="28"/>
          <w:rtl w:val="true"/>
          <w:lang w:bidi="ar-SA"/>
        </w:rPr>
        <w:t>و أمر بربط الكلب لئلا يذهب معه و أمر طباخه أن يصنع له طعاما من اللبن كان يهواه و إن الطباخ صنعه و جاء به فوضعه عند الجارية و الكلب و تركه مكشوفا و ذهب فأقبلت حية عظيمة إلي الإناء فشربت من ذلك الطعام و ردته و ذهبت فأقبل الملك من نزهته‌</w:t>
      </w:r>
      <w:r>
        <w:rPr>
          <w:rStyle w:val="FootnoteAnchor"/>
          <w:rtl w:val="true"/>
        </w:rPr>
        <w:footnoteReference w:id="351"/>
      </w:r>
      <w:r>
        <w:rPr>
          <w:rFonts w:ascii="Amiri" w:hAnsi="Amiri" w:eastAsia="Amiri" w:cs="Amiri"/>
          <w:color w:val="111111"/>
          <w:sz w:val="28"/>
          <w:sz w:val="28"/>
          <w:szCs w:val="28"/>
          <w:rtl w:val="true"/>
          <w:lang w:bidi="ar-SA"/>
        </w:rPr>
        <w:t>و أمر بالطعام فوضع بين يديه فجعلت الجارية تصفق بيديها و تشير إلي الملك أن لا يأكله فلم يعلم أحد ما تريد فوضع الملك يده في الصحفة و جعل الكلب يعوي و يصيح و يجذب نفسه من السلسلة</w:t>
      </w:r>
    </w:p>
    <w:p>
      <w:pPr>
        <w:pStyle w:val="BookText"/>
        <w:rPr/>
      </w:pPr>
      <w:r>
        <w:rPr>
          <w:rFonts w:ascii="IRNazanin" w:hAnsi="IRNazanin" w:eastAsia="IRNazanin"/>
          <w:color w:val="111111"/>
          <w:sz w:val="28"/>
          <w:sz w:val="28"/>
          <w:szCs w:val="28"/>
          <w:rtl w:val="true"/>
          <w:lang w:bidi="fa-IR"/>
        </w:rPr>
        <w:t>و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کشته و دینش را تباه و پروردگارش را نافرمانی کرده و به برادرش خیانت ورزیده است و سگ از وی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امین بهتر از دوست خیانت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صعصعه دوستانی داشت که از آنها جدا نشده و به آنها محبت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تفریحات خود که دوستانش با وی بودند، یکی از دوستانش از آنها جا مانده و بر زن حارث وارد شد و آن دو با یکدیگر خوردند و نوشیدند و سپس همبستر شدند، پس سگ بر آن زن پریده و آن دو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حارث به منزل خود بازگشت، آن دو را کشته‌شده یافت و ماجرا را فهمیده و شروع به سرودن این ابیات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دوستی که به حرمت من تجاوز می‌کند و شگفتا از سگ که چگونه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که همواره پایبند به حفظ شرافت من است و از من و همسرم مراقبت می‌کند؛ در حالی که دوست خیانت می‌ورزد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ابو الفرج بن جوزی در یکی از مصنفات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یکی از سفرهای خود از یک بنای گنبدی شکل و باشکوهی در نزدیکی دهکده‌ای گذر کرد که بر 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می‌خواهد سبب ساختن این بنا را بداند، وارد دهکده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وارد دهکده شده و از اهل آن سبب ساخته شدن آن بنا را جویا شد، ولی خبری در این باره از کسی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را به مردی راهنمایی کردند که دویست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و از آن مرد ماجرا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او از پدرش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در آن سرزمین بود، سگی داشت که از او جدا نمی‌شد و در سفر و حضر، خواب و بیداری همراه او بود و نیز آن پادشاه کنیز گنگ و زمین‌گیری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یکی از روزها به گشت و گذار رفته و دستور داد تا سگ را ببندند تا همراه او نرود و به آشپز خود دستور داد تا غذایی از شیر که دوست داشت،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چنین کرده و غذا را آورد و آن را مقابل کنیز و سگ قرار داده و آن را بدون پوششی رها نموده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بزرگی به سمت آن ظرف رفته و از آن غذا خورد و آن را در ظرف برگردانده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گشت و گذار خود بازگشته و دستور داد تا غذا را بیاورند پس غذا را آورده و مقابل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کنیز شروع به دست زدن نموده و به پادشاه اشاره کرد تا از آن نخورد، ولی کسی متوجه منظور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دست خود را به سوی بشقاب برد و در این هنگام سگ شروع به پارس و فریاد نمود و خود را از زنجیر بیرون می‌کشید، </w:t>
      </w:r>
    </w:p>
    <w:p>
      <w:pPr>
        <w:pStyle w:val="BookText"/>
        <w:rPr/>
      </w:pPr>
      <w:r>
        <w:rPr>
          <w:rFonts w:ascii="Amiri" w:hAnsi="Amiri" w:eastAsia="Amiri" w:cs="Amiri"/>
          <w:color w:val="111111"/>
          <w:sz w:val="28"/>
          <w:sz w:val="28"/>
          <w:szCs w:val="28"/>
          <w:rtl w:val="true"/>
          <w:lang w:bidi="ar-SA"/>
        </w:rPr>
        <w:t>حتي كاد أن يقتل نفسه فعجب الملك‌</w:t>
      </w:r>
      <w:r>
        <w:rPr>
          <w:rStyle w:val="FootnoteAnchor"/>
          <w:rtl w:val="true"/>
        </w:rPr>
        <w:footnoteReference w:id="352"/>
      </w:r>
      <w:r>
        <w:rPr>
          <w:rFonts w:ascii="Amiri" w:hAnsi="Amiri" w:eastAsia="Amiri" w:cs="Amiri"/>
          <w:color w:val="111111"/>
          <w:sz w:val="28"/>
          <w:sz w:val="28"/>
          <w:szCs w:val="28"/>
          <w:rtl w:val="true"/>
          <w:lang w:bidi="ar-SA"/>
        </w:rPr>
        <w:t>من ذلك و أمر بإطلاقه فأطلق فغدا إلي الملك و قد رفع يده باللقمة إلي فيه فوثب الكلب و ضربه علي يده فطار اللقمة منها فغضب الملك و أخذ طبرا كان بجنبه و هم أن يضرب به الكلب فأدخل الكلب رأسه في الإناء و ولغ من ذلك الطعام و انقلب علي جنبه و قد تناثر لحمه فعجب الملك ثم التفت إلي الجارية فأشارت إليه بما كان من أمر الحية ففهم الملك الأمر و أمر بإراقة الطعام و تأديب الطباخ لكونه ترك الآنية مكشوفة و أمر بدفن الكلب و ببناء القبة عليه و بتلك الكتابة التي رأيتها قال و هي أغرب ما يحكي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النشور</w:t>
      </w:r>
      <w:r>
        <w:rPr>
          <w:rStyle w:val="FootnoteAnchor"/>
          <w:rtl w:val="true"/>
        </w:rPr>
        <w:footnoteReference w:id="353"/>
      </w:r>
      <w:r>
        <w:rPr>
          <w:rFonts w:ascii="Amiri" w:hAnsi="Amiri" w:eastAsia="Amiri" w:cs="Amiri"/>
          <w:color w:val="111111"/>
          <w:sz w:val="28"/>
          <w:sz w:val="28"/>
          <w:szCs w:val="28"/>
          <w:rtl w:val="true"/>
          <w:lang w:bidi="ar-SA"/>
        </w:rPr>
        <w:t>عن أبي عثمان المديني قال إنه كان في بغداد رجل يلعب بالكلاب فأسحر يوما في حاجة له و تبعه كلب كان يختصه من كلابه فرده فلم يرجع فتركه و مشي حتي انتهي إلي قوم كان بينه و بينهم عداوة فصادفوه بغير عدة فقبضوا عليه و الكلب يراهم و أدخلوه الدار فدخل الكلب معهم فقتلوا الرجل و ألقوه في بئر و طموا رأس البئر و ضربوا الكلب و أخرجوه و طردوه فخرج يسعي إلي بيت صاحبه فعوي فلم يعبئوا به و افتقدت أم الرجل ابنها و علمت أنه قد تلف فأقامت عليه المأتم و طردت الكلاب عن بابها فلزم ذلك الكلب الباب و لم ينطرد فاجتاز يوما بعض قتلة صاحبه بالباب و الكلب رابض فلما رآه وثب إليه و خمش‌</w:t>
      </w:r>
      <w:r>
        <w:rPr>
          <w:rStyle w:val="FootnoteAnchor"/>
          <w:rtl w:val="true"/>
        </w:rPr>
        <w:footnoteReference w:id="354"/>
      </w:r>
      <w:r>
        <w:rPr>
          <w:rFonts w:ascii="Amiri" w:hAnsi="Amiri" w:eastAsia="Amiri" w:cs="Amiri"/>
          <w:color w:val="111111"/>
          <w:sz w:val="28"/>
          <w:sz w:val="28"/>
          <w:szCs w:val="28"/>
          <w:rtl w:val="true"/>
          <w:lang w:bidi="ar-SA"/>
        </w:rPr>
        <w:t>ساقيه و نهشه و تعلق به و اجتهد المجتازون في تخليصه منه فلم يمكنهم و ارتفعت للناس ضجة عظيمة و جاء حارث الدرب فقال لم يتعلق هذا الكلب بالرجل إلا و له معه قصة و لعله هو الذي جرحه و سمعت أم القتيل الكلام فخرجت فحين رأت الكلب متعلقا بالرجل تأملت الرجل فذكرت‌</w:t>
      </w:r>
      <w:r>
        <w:rPr>
          <w:rStyle w:val="FootnoteAnchor"/>
          <w:rtl w:val="true"/>
        </w:rPr>
        <w:footnoteReference w:id="355"/>
      </w:r>
      <w:r>
        <w:rPr>
          <w:rFonts w:ascii="Amiri" w:hAnsi="Amiri" w:eastAsia="Amiri" w:cs="Amiri"/>
          <w:color w:val="111111"/>
          <w:sz w:val="28"/>
          <w:sz w:val="28"/>
          <w:szCs w:val="28"/>
          <w:rtl w:val="true"/>
          <w:lang w:bidi="ar-SA"/>
        </w:rPr>
        <w:t>أنه كان أحد أعداء ابنها و ممن يتطلبه فوقع في نفسها أنه قاتل ابنها فتعلقت به فرفعوهما إلي الراضي بالله فادعت عليه</w:t>
      </w:r>
    </w:p>
    <w:p>
      <w:pPr>
        <w:pStyle w:val="BookText"/>
        <w:rPr/>
      </w:pPr>
      <w:r>
        <w:rPr>
          <w:rFonts w:ascii="IRNazanin" w:hAnsi="IRNazanin" w:eastAsia="IRNazanin"/>
          <w:color w:val="111111"/>
          <w:sz w:val="28"/>
          <w:sz w:val="28"/>
          <w:szCs w:val="28"/>
          <w:rtl w:val="true"/>
          <w:lang w:bidi="fa-IR"/>
        </w:rPr>
        <w:t>به گونه‌ای که نزدیک بود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امر شگفت‌زده شده و دستور داد تا آن سگ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رها کردند و در حالی که پادشاه داشت لقمه غذا را به سمت دهان خود می‌برد، سگ به سمت او پرید و بر دست پادشاه زد به گونه‌ای که لقمه از دست پادشاه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خشمگین شده و تبری را که در کنارش بود برداشته و خواست با آن سگ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سرش را داخل ظرف کرده و از آن غذا لیسید و به پهلو بر زمین افتاده و گوشتش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شگفت‌زده شد و سپس به کنیزک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با اشاره او را از کار مار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پادشاه به ماجرا پی برد، دستور داد تا غذا را دور بریزند و آشپز را به دلیل آنکه غذا را باز گذاشته بود، تنبیه کنند و سگ را دفن کرده و گنبدی بر آن بسازند و بر روی آن آنچه را که مشاهده نمودی،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شگفت‌انگیزترین حکایت‌هاست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النشور از ابوعثمان مدینی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بغداد بود که با سگان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روزی برای کاری بیرون آمد و سگی از سگان خاص او، به دنبال او راه افتاد مرد او را رد کرد ولی او بازنگشت مرد او را به حال خود گذاشت و راه خود را ادامه داد تا اینکه مرد نزد قومی رسید که بین او و آنها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این مرد را بدون هیچ ساز و برگی یافته و او را دستگیر نمودند و سگ آنها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 را داخل خانه کردند و سگ نیز با آنها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 را کشته و در چاه انداختند و سر چاه را پوشانده و سگ را زدند و بیرون انداخته و راندند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با شتاب به سمت خانه صاحب خود رفته و پارس کرد، اما کسی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مرد که فرزندش را از دست داده بود، فهمید که او به هلاکت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مجلس ماتم و عزا برپا کرد و سگ‌ها را از در خود راند، ولی آن سگ در را رها نکرده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قاتلان صاحب سگ از کنار خانه می‌گذشت در حالی که سگ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سگ او را دید به او پریده و دو پای او را زخمی کرده و گاز گرفت و با او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می‌کوشیدند او را از دست سگ برهانند ولی نتوانستند و داد و فریاد بزرگی میان مردم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 در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با مردی در نمی‌آویزد، مگر اینکه بین آنها ماجرایی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او را زخمی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 مرده این سخن را شنیده و بیرون آمد و دید که سگ با مرد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مرد اندیشید و به یاد آورد که او یکی از دشمنان پسرش بوده و کسی بوده که دنبال پسرش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دلش افتاد که او پسرش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درآویخت و مردم آن دو را نزد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ادعا کرد که او قاتل است، </w:t>
      </w:r>
    </w:p>
    <w:p>
      <w:pPr>
        <w:pStyle w:val="BookText"/>
        <w:rPr/>
      </w:pPr>
      <w:r>
        <w:rPr>
          <w:rFonts w:ascii="Amiri" w:hAnsi="Amiri" w:eastAsia="Amiri" w:cs="Amiri"/>
          <w:color w:val="111111"/>
          <w:sz w:val="28"/>
          <w:sz w:val="28"/>
          <w:szCs w:val="28"/>
          <w:rtl w:val="true"/>
          <w:lang w:bidi="ar-SA"/>
        </w:rPr>
        <w:t>القتل فأمر بحبسه بعد أن ضربه فلم يقر فلزم الكلب باب الحبس فلما كان بعد أيام أمر الراضي بإطلاقه فلما خرج من باب الحبس تعلق الكلب‌</w:t>
      </w:r>
      <w:r>
        <w:rPr>
          <w:rStyle w:val="FootnoteAnchor"/>
          <w:rtl w:val="true"/>
        </w:rPr>
        <w:footnoteReference w:id="356"/>
      </w:r>
      <w:r>
        <w:rPr>
          <w:rFonts w:ascii="Amiri" w:hAnsi="Amiri" w:eastAsia="Amiri" w:cs="Amiri"/>
          <w:color w:val="111111"/>
          <w:sz w:val="28"/>
          <w:sz w:val="28"/>
          <w:szCs w:val="28"/>
          <w:rtl w:val="true"/>
          <w:lang w:bidi="ar-SA"/>
        </w:rPr>
        <w:t>كما فعل أولا فعجب الناس من ذلك و جهدوا علي خلاصه منه فلم يقدروا علي ذلك إلا بعد جهد جهيد و أخبر الراضي بذلك فأمر بعض غلمانه أن يطلق الرجل و يرسل الكلب خلفه و يتبعه فإذا دخل الرجل داره بادره و دخل و أدخل الكلب‌</w:t>
      </w:r>
      <w:r>
        <w:rPr>
          <w:rStyle w:val="FootnoteAnchor"/>
          <w:rtl w:val="true"/>
        </w:rPr>
        <w:footnoteReference w:id="357"/>
      </w:r>
      <w:r>
        <w:rPr>
          <w:rFonts w:ascii="Amiri" w:hAnsi="Amiri" w:eastAsia="Amiri" w:cs="Amiri"/>
          <w:color w:val="111111"/>
          <w:sz w:val="28"/>
          <w:sz w:val="28"/>
          <w:szCs w:val="28"/>
          <w:rtl w:val="true"/>
          <w:lang w:bidi="ar-SA"/>
        </w:rPr>
        <w:t>و مهما رأي الكلب يعمل يعلمه بذلك ففعل ما أمره به فلما دخل الرجل داره بادره غلام الخليفة و دخل و أدخل الكلب معه ففتش البيت فلم ير أثره و لا خبره‌</w:t>
      </w:r>
      <w:r>
        <w:rPr>
          <w:rStyle w:val="FootnoteAnchor"/>
          <w:rtl w:val="true"/>
        </w:rPr>
        <w:footnoteReference w:id="358"/>
      </w:r>
      <w:r>
        <w:rPr>
          <w:rFonts w:ascii="Amiri" w:hAnsi="Amiri" w:eastAsia="Amiri" w:cs="Amiri"/>
          <w:color w:val="111111"/>
          <w:sz w:val="28"/>
          <w:sz w:val="28"/>
          <w:szCs w:val="28"/>
          <w:rtl w:val="true"/>
          <w:lang w:bidi="ar-SA"/>
        </w:rPr>
        <w:t>و أقبل الكلب ينبح و يبحث عن موضع البئر التي طرح فيها القتيل فعجب‌</w:t>
      </w:r>
      <w:r>
        <w:rPr>
          <w:rStyle w:val="FootnoteAnchor"/>
          <w:rtl w:val="true"/>
        </w:rPr>
        <w:footnoteReference w:id="359"/>
      </w:r>
      <w:r>
        <w:rPr>
          <w:rFonts w:ascii="Amiri" w:hAnsi="Amiri" w:eastAsia="Amiri" w:cs="Amiri"/>
          <w:color w:val="111111"/>
          <w:sz w:val="28"/>
          <w:sz w:val="28"/>
          <w:szCs w:val="28"/>
          <w:rtl w:val="true"/>
          <w:lang w:bidi="ar-SA"/>
        </w:rPr>
        <w:t>الغلام من ذلك و أخبر الراضي بأمر الكلب فأمر بنبشه فنبشه الغلام فوجد الرجل قتيلا فأخذ</w:t>
      </w:r>
      <w:r>
        <w:rPr>
          <w:rStyle w:val="FootnoteAnchor"/>
          <w:rtl w:val="true"/>
        </w:rPr>
        <w:footnoteReference w:id="360"/>
      </w:r>
      <w:r>
        <w:rPr>
          <w:rFonts w:ascii="Amiri" w:hAnsi="Amiri" w:eastAsia="Amiri" w:cs="Amiri"/>
          <w:color w:val="111111"/>
          <w:sz w:val="28"/>
          <w:sz w:val="28"/>
          <w:szCs w:val="28"/>
          <w:rtl w:val="true"/>
          <w:lang w:bidi="ar-SA"/>
        </w:rPr>
        <w:t>صاحب الدار إلي بين يدي الراضي فأمر بضربة فأقر علي نفسه و علي جماعة بالقتل فقتل فطلب الباقون فهربوا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عجائب المخلوقات أن شخصا قتل شخصا بأصبهان و ألقاه في بئر و للمقتول كلب يري ذلك فكان يأتي كل يوم إلي رأس البئر و ينحي التراب عنها و يشير إليها و إذا رأي القاتل نبح عليه فلما تكرر ذلك منه حفروا البئر فوجدوا القتيل بها ثم أخذوا الرجل و قرروه فأقر فقتلوه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عَبْدِ الْبَرِّ فِي كِتَابِ بَهْجَةِ الْمَجَالِسِ وَ أُنْسِ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لِجَعْفَرٍ الصَّادِقِ عليه السلام وَ هُوَ أَحَدُ الْأَئِمَّةِ الِاثْنَيْ عَشَرَ كَمْ تَتَأَخَّرُ الرُّؤْيَا فَقَالَ خَمْسِينَ سَنَةً لِأَنَّ النَّبِيَّ صلي الله عليه و آله رَأَي كَأَنَّ كَلْباً أَبْقَعَ وَلَغَ فِي دَمِهِ فَأَوَّلَهُ بِأَنَّ رَجُلًا يَقْتُلَ الْحُسَيْنَ ابْنَ بِنْتِهِ فَكَانَ الشِّمْرَ بْنَ ذِي الْجَوْشَنِ قَاتِلَ الْحُسَيْنِ عليه السلام وَ كَانَ أَبْرَصَ فَتَأَخَّرَتِ</w:t>
      </w:r>
    </w:p>
    <w:p>
      <w:pPr>
        <w:pStyle w:val="BookText"/>
        <w:rPr/>
      </w:pPr>
      <w:r>
        <w:rPr>
          <w:rFonts w:ascii="IRNazanin" w:hAnsi="IRNazanin" w:eastAsia="IRNazanin"/>
          <w:color w:val="111111"/>
          <w:sz w:val="28"/>
          <w:sz w:val="28"/>
          <w:szCs w:val="28"/>
          <w:rtl w:val="true"/>
          <w:lang w:bidi="fa-IR"/>
        </w:rPr>
        <w:t>قاضی پس از آنکه مرد را زده و او اقرار نکرد، حکم حبس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نیز ملازم ماندن بر در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روزی، قاضی حکم آزادی آن مرد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از در زندان بیرون آمد، سگ با او درآویخت؛ چنانچه بار نخست با او چنین کاری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کار شگفت‌زده شدند و کوشیدند تا او را از دست سگ نجات دهند و با تلاش زیاد توانستند او را از دست سگ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قاضی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غلامان خود دستور داد تا مرد را آزاد کرده و سگ را دنبال او بفرستد و خود سگ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به خانه خود وارد شد، غلام خلیفه از او پیشی گرفته و داخل شد و سگ را نیز وارد خانه کرد و خانه را بازرسی کرده و اثر و نشانه‌هایی از آن مرد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جلو آمد و پارس کرده و مکان آن چاهی را که مرد را در آن انداخته بودند،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این کار شگفت‌زده شده و قاضی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دستور داد تا آنجا را نبش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آنجا را نبش کرده و جسد مرد کشته‌شده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را نزد قاضی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داد تا او را بزنند، پس آن مرد اقرار کرد که به همراه گروهی او را به قتل 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قتل او داد و مرد کشته شد و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شدند، اما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عجائب المخلوقات آمده که شخصی فردی را در اصفهان کشته و او را در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سگی داشت که شاهد واقعه بود و هر روز بر سر آن چاه می‌آمد و خاک را از آن کنار زده و به آن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سگ، قاتل را می‌دید بر او پارس می‌کرد و وقتی به طور مکرر این کار از سگ ملاحظه شد، چاه را کَندند و آن شخص مقتول را در آنجا یافته و آن مرد را دستگیر کردند و از او اقرار خواستند و او نیز اقرار کرد پس او را کشتند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در کتاب بهجة المجالس و أنس الجالس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الصادق که یکی از امامان دوازده گانه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رؤیا چقدر طول می‌کشد؟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زیرا نبی اکرم صلی الله علیه و آله در خواب دید سگی خالدار ، خون ایشان 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گونه تعبیر نمود که مردی حسین نوه دختر ایشان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حسین علیه السلام شمر بن ذی الجوشن مردی پیس بود </w:t>
      </w:r>
    </w:p>
    <w:p>
      <w:pPr>
        <w:pStyle w:val="BookText"/>
        <w:rPr/>
      </w:pPr>
      <w:r>
        <w:rPr>
          <w:rFonts w:ascii="Amiri" w:hAnsi="Amiri" w:eastAsia="Amiri" w:cs="Amiri"/>
          <w:color w:val="111111"/>
          <w:sz w:val="28"/>
          <w:sz w:val="28"/>
          <w:szCs w:val="28"/>
          <w:rtl w:val="true"/>
          <w:lang w:bidi="ar-SA"/>
        </w:rPr>
        <w:t>الرُّؤْيَا بَعْدَ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الرسالة القشيري في باب الجود و السخاء أن عبد الله بن جعفر خرج إلي ضيعة فنزل علي نخيل قوم و فيهم غلام أسود يعمل عليها إذ أتي الغلام بغدائه و هو ثلاثة أقراص فرمي بقرص منها إلي كلب كان هناك فأكله ثم رمي إليه الثاني و الثالث فأكلهما و عبد الله بن جعفر ينظر فقال يا غلام كم قوتك كل يوم قال ما رأيت فلم آثرت هذا الكلب قال إن هذه الأرض ليست بأرض كلاب و إنه جاء من مسافة بعيدة جائعا فكرهت رده فقال له عبد الله بن جعفر فما أنت صانع اليوم قال أطوي‌</w:t>
      </w:r>
      <w:r>
        <w:rPr>
          <w:rStyle w:val="FootnoteAnchor"/>
          <w:rtl w:val="true"/>
        </w:rPr>
        <w:footnoteReference w:id="361"/>
      </w:r>
      <w:r>
        <w:rPr>
          <w:rFonts w:ascii="Amiri" w:hAnsi="Amiri" w:eastAsia="Amiri" w:cs="Amiri"/>
          <w:color w:val="111111"/>
          <w:sz w:val="28"/>
          <w:sz w:val="28"/>
          <w:szCs w:val="28"/>
          <w:rtl w:val="true"/>
          <w:lang w:bidi="ar-SA"/>
        </w:rPr>
        <w:t>يومي هذا فقال عبد الله بن جعفر لأصحابه ألام علي السخاء و هذا أسخي مني ثم إنه اشتري الغلام فأعتقه و اشتري الحائط و ما فيه و وهب ذلك 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أبو العلاء المعري يوما علي الشريف المرتضي فعثر برجل فقال الرجل من هذا الكلب فقال أبو العلاء الكلب من لا يعرف للكلب سبعين اسما فقربه المرتضي و اختبره فوجده علامة و إنه جري‌</w:t>
      </w:r>
      <w:r>
        <w:rPr>
          <w:rStyle w:val="FootnoteAnchor"/>
          <w:rtl w:val="true"/>
        </w:rPr>
        <w:footnoteReference w:id="363"/>
      </w:r>
      <w:r>
        <w:rPr>
          <w:rFonts w:ascii="Amiri" w:hAnsi="Amiri" w:eastAsia="Amiri" w:cs="Amiri"/>
          <w:color w:val="111111"/>
          <w:sz w:val="28"/>
          <w:sz w:val="28"/>
          <w:szCs w:val="28"/>
          <w:rtl w:val="true"/>
          <w:lang w:bidi="ar-SA"/>
        </w:rPr>
        <w:t>ذكر المتنبي يوما فتنقصه الشريف المرتضي و ذكر معايبه فقال أبو العلاء المعري لو لم يكن من شعر المتنبي إلا قوله‌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لك يا مُنازلُ في القلوب مَنازلُ</w:t>
      </w:r>
    </w:p>
    <w:p>
      <w:pPr>
        <w:pStyle w:val="BookText"/>
        <w:rPr/>
      </w:pPr>
      <w:r>
        <w:rPr>
          <w:rFonts w:ascii="Amiri" w:hAnsi="Amiri" w:eastAsia="Amiri" w:cs="Amiri"/>
          <w:color w:val="111111"/>
          <w:sz w:val="28"/>
          <w:sz w:val="28"/>
          <w:szCs w:val="28"/>
          <w:rtl w:val="true"/>
          <w:lang w:bidi="ar-SA"/>
        </w:rPr>
        <w:t>لكفاه شرفا و فضلا فغضب الشريف المرتضي و أمر بسحبه‌</w:t>
      </w:r>
      <w:r>
        <w:rPr>
          <w:rStyle w:val="FootnoteAnchor"/>
          <w:rtl w:val="true"/>
        </w:rPr>
        <w:footnoteReference w:id="365"/>
      </w:r>
      <w:r>
        <w:rPr>
          <w:rFonts w:ascii="Amiri" w:hAnsi="Amiri" w:eastAsia="Amiri" w:cs="Amiri"/>
          <w:color w:val="111111"/>
          <w:sz w:val="28"/>
          <w:sz w:val="28"/>
          <w:szCs w:val="28"/>
          <w:rtl w:val="true"/>
          <w:lang w:bidi="ar-SA"/>
        </w:rPr>
        <w:t>و إخراجه من مجلسه ثم قال لمن حضر مجلسه أ تدرون أي شي‌ء أراد هذا الأعمي بذكر هذه</w:t>
      </w:r>
    </w:p>
    <w:p>
      <w:pPr>
        <w:pStyle w:val="BookText"/>
        <w:rPr/>
      </w:pPr>
      <w:r>
        <w:rPr>
          <w:rFonts w:ascii="IRNazanin" w:hAnsi="IRNazanin" w:eastAsia="IRNazanin"/>
          <w:color w:val="111111"/>
          <w:sz w:val="28"/>
          <w:sz w:val="28"/>
          <w:szCs w:val="28"/>
          <w:rtl w:val="true"/>
          <w:lang w:bidi="fa-IR"/>
        </w:rPr>
        <w:t>و این ماجرا پس از پنجاه سال اتفاق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قشیری در باره جود و بخشش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به دهکده‌ای روانه شده و بر نخلستان قومی فرود آمد که در میان آنها غلام سیاهی بود که در نخلستان کار می‌کرد، غلام نهار خود را که سه قرص نان بود، آورد و یکی از آن سه قرص نان را برای سگی که در آنجا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را خورد و غلام قرص نان دومی و سومی را به سمت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که این واقعه را مشاهده می‌کرد،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مقدار قوت تو در هر روز چقدر است؟ گفت آنچه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سگ را بر خود ترجیح دادی؟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زمین سگان نیست و این سگ در حالی که گرسنه بوده، از مسافت دور به اینجا آمده است و من دوست نداشتم آن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امروز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قصدگرسنگی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سبب 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می‌شوم، در حالی که این بخشنده‌تر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غلام را خریده و آزاد کرد و آن باغ را نیز خریده و به غلام بخشید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ابو العلاء معری روزی بر شریف مرتضی وارد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مردی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این سگ کیست؟ ابو العلاء گفت سگ کسی است که برای سگ هفتاد اسم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او را به نزدیک خود خواند و آزمایشش کرد و او را علامه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معرّی از متنبّی یاد کرد و شریف مرتضی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 و عیب‌های او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معرّی گفت اگر متنبّی فقط شعر ذیل را می‌سرود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یا مُنازلُ فی القلوب مَنازلُ</w:t>
      </w:r>
    </w:p>
    <w:p>
      <w:pPr>
        <w:pStyle w:val="BookText"/>
        <w:rPr/>
      </w:pPr>
      <w:r>
        <w:rPr>
          <w:rFonts w:ascii="IRNazanin" w:hAnsi="IRNazanin" w:eastAsia="IRNazanin"/>
          <w:color w:val="111111"/>
          <w:sz w:val="28"/>
          <w:sz w:val="28"/>
          <w:szCs w:val="28"/>
          <w:rtl w:val="true"/>
          <w:lang w:bidi="fa-IR"/>
        </w:rPr>
        <w:t>تو ای مُنازل در دل‌ها ساکن هستی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شرف و برتری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خشمگین شده و دستور داد تا او را با پایش کشیده و از مجلس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حاضران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این نابینا چه منظوری از این </w:t>
      </w:r>
      <w:bookmarkStart w:id="547" w:name="pg13483_139822"/>
    </w:p>
    <w:p>
      <w:pPr>
        <w:pStyle w:val="BookText"/>
        <w:rPr/>
      </w:pPr>
      <w:bookmarkEnd w:id="547"/>
      <w:r>
        <w:rPr>
          <w:rFonts w:ascii="Amiri" w:hAnsi="Amiri" w:eastAsia="Amiri" w:cs="Amiri"/>
          <w:color w:val="111111"/>
          <w:sz w:val="28"/>
          <w:sz w:val="28"/>
          <w:szCs w:val="28"/>
          <w:rtl w:val="true"/>
          <w:lang w:bidi="ar-SA"/>
        </w:rPr>
        <w:t>القصيدة و للمتنبي أحسن منها</w:t>
      </w:r>
      <w:r>
        <w:rPr>
          <w:rStyle w:val="FootnoteAnchor"/>
          <w:rtl w:val="true"/>
        </w:rPr>
        <w:footnoteReference w:id="367"/>
      </w:r>
      <w:r>
        <w:rPr>
          <w:rFonts w:ascii="Amiri" w:hAnsi="Amiri" w:eastAsia="Amiri" w:cs="Amiri"/>
          <w:color w:val="111111"/>
          <w:sz w:val="28"/>
          <w:sz w:val="28"/>
          <w:szCs w:val="28"/>
          <w:rtl w:val="true"/>
          <w:lang w:bidi="ar-SA"/>
        </w:rPr>
        <w:t>و لم يذكرها قالوا لا قال إنما أراد قوله فيها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أتتك مذمتي من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الشهادة لي بأني كامل‌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2463979_2616395394"/>
      <w:bookmarkStart w:id="549" w:name="_Toc258"/>
      <w:bookmarkEnd w:id="548"/>
      <w:r>
        <w:rPr>
          <w:rtl w:val="true"/>
        </w:rPr>
        <w:t>«</w:t>
      </w:r>
      <w:r>
        <w:rPr/>
        <w:t>18</w:t>
      </w:r>
      <w:r>
        <w:rPr>
          <w:rtl w:val="true"/>
        </w:rPr>
        <w:t>»</w:t>
      </w:r>
      <w:bookmarkEnd w:id="549"/>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إِلَي الْمَدِينَةِ فَقَالَ لَا تَدَعْ صُورَةً إِلَّا مَحَوْتَهَا وَ لَا قَبْراً إِلَّا سَوَّيْتَهُ وَ لَا كَلْباً إِلَّا قَتَلْتَهُ‌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2463981_2616395394"/>
      <w:bookmarkStart w:id="551" w:name="_Toc259"/>
      <w:bookmarkEnd w:id="550"/>
      <w:r>
        <w:rPr>
          <w:rtl w:val="true"/>
        </w:rPr>
        <w:t>بيان</w:t>
      </w:r>
      <w:bookmarkEnd w:id="551"/>
    </w:p>
    <w:p>
      <w:pPr>
        <w:pStyle w:val="BookText"/>
        <w:rPr/>
      </w:pPr>
      <w:r>
        <w:rPr>
          <w:rFonts w:ascii="Amiri" w:hAnsi="Amiri" w:eastAsia="Amiri" w:cs="Amiri"/>
          <w:color w:val="111111"/>
          <w:sz w:val="28"/>
          <w:sz w:val="28"/>
          <w:szCs w:val="28"/>
          <w:rtl w:val="true"/>
          <w:lang w:bidi="ar-SA"/>
        </w:rPr>
        <w:t>قال الدميري رَوَي مُسْلِمٌ عَنْ عَبْدِ اللَّهِ بْنِ مَعْقِلِ‌</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بِقَتْلِ الْكِلَابِ ثُمَّ قَالَ مَا بَالُكُمْ وَ بَالُ الْكِلَابِ ثُمَّ رَخَّصَ فِي كَلْبِ الصَّيْدِ وَ كَلْبِ الْغَنَمِ فحمل الأصحاب الأمر بقتلها علي الكلب الكلب و الكلب العقور و اختلفوا في قتل ما لا ضرر فيه منها فقال القاضي حسين و إمام الحرمين و الماوردي و النووي و مسلم لا يجوز قتلها و قيل إن الأمر بقتلها منسوخ و علي الكراهة اقتصر الرافعي في الشرح و تبعه في الروضة و زاد أنها كراهية تنزيه‌</w:t>
      </w:r>
      <w:r>
        <w:rPr>
          <w:rStyle w:val="FootnoteAnchor"/>
          <w:rtl w:val="true"/>
        </w:rPr>
        <w:footnoteReference w:id="372"/>
      </w:r>
      <w:r>
        <w:rPr>
          <w:rFonts w:ascii="Amiri" w:hAnsi="Amiri" w:eastAsia="Amiri" w:cs="Amiri"/>
          <w:color w:val="111111"/>
          <w:sz w:val="28"/>
          <w:sz w:val="28"/>
          <w:szCs w:val="28"/>
          <w:rtl w:val="true"/>
          <w:lang w:bidi="ar-SA"/>
        </w:rPr>
        <w:t>لا تحريم لكن قال الشافعي و اقتل الكلاب التي لا نفع فيها حيث وجدتها و هذا هو الراجح في المهمات‌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463983_2616395394"/>
      <w:bookmarkStart w:id="553" w:name="_Toc260"/>
      <w:bookmarkEnd w:id="552"/>
      <w:r>
        <w:rPr>
          <w:rtl w:val="true"/>
        </w:rPr>
        <w:t>«</w:t>
      </w:r>
      <w:r>
        <w:rPr/>
        <w:t>19</w:t>
      </w:r>
      <w:r>
        <w:rPr>
          <w:rtl w:val="true"/>
        </w:rPr>
        <w:t>»</w:t>
      </w:r>
      <w:bookmarkEnd w:id="553"/>
    </w:p>
    <w:p>
      <w:pPr>
        <w:pStyle w:val="BookText"/>
        <w:rPr/>
      </w:pPr>
      <w:r>
        <w:rPr>
          <w:rFonts w:ascii="Amiri" w:hAnsi="Amiri" w:eastAsia="Amiri" w:cs="Amiri"/>
          <w:color w:val="111111"/>
          <w:sz w:val="28"/>
          <w:sz w:val="28"/>
          <w:szCs w:val="28"/>
          <w:rtl w:val="true"/>
          <w:lang w:bidi="ar-SA"/>
        </w:rPr>
        <w:t>الْعِلَلُ، عَنْ مُحَمَّدِ بْنِ شَاذَانَ بْنِ أَحْمَدَ الْبَرَاوِذِيِ‌</w:t>
      </w:r>
      <w:r>
        <w:rPr>
          <w:rStyle w:val="FootnoteAnchor"/>
          <w:rtl w:val="true"/>
        </w:rPr>
        <w:footnoteReference w:id="374"/>
      </w:r>
      <w:r>
        <w:rPr>
          <w:rFonts w:ascii="Amiri" w:hAnsi="Amiri" w:eastAsia="Amiri" w:cs="Amiri"/>
          <w:color w:val="111111"/>
          <w:sz w:val="28"/>
          <w:sz w:val="28"/>
          <w:szCs w:val="28"/>
          <w:rtl w:val="true"/>
          <w:lang w:bidi="ar-SA"/>
        </w:rPr>
        <w:t>عَنْ مُحَمَّدِ بْنِ مُحَمَّدِ بْنِ الْحَارِثِ</w:t>
      </w:r>
    </w:p>
    <w:p>
      <w:pPr>
        <w:pStyle w:val="BookText"/>
        <w:rPr/>
      </w:pPr>
      <w:r>
        <w:rPr>
          <w:rFonts w:ascii="IRNazanin" w:hAnsi="IRNazanin" w:eastAsia="IRNazanin"/>
          <w:color w:val="111111"/>
          <w:sz w:val="28"/>
          <w:sz w:val="28"/>
          <w:szCs w:val="28"/>
          <w:rtl w:val="true"/>
          <w:lang w:bidi="fa-IR"/>
        </w:rPr>
        <w:t>قصیده داشت؟ در حالی که متنبی بهتر از آن را داشت ولی او آنها را بیان نکرد؟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این سخن متنبی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انسان ناقصی مرا مذمت کرد، این گواه آن است که من انسان کاملی هستم</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554" w:name="__RefHeading___Toc2463985_2616395394"/>
      <w:bookmarkStart w:id="555" w:name="_Toc261"/>
      <w:bookmarkEnd w:id="554"/>
      <w:r>
        <w:rPr>
          <w:rtl w:val="true"/>
        </w:rPr>
        <w:t xml:space="preserve">روایت </w:t>
      </w:r>
      <w:r>
        <w:rPr/>
        <w:t>18</w:t>
      </w:r>
      <w:bookmarkEnd w:id="5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به مدینه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مجسمه ای را وامگذار مگر آنکه از بینش ببری و هیچ قبری را مگر آنکه صافش کنی و هیچ سگی را مگر آنکه آن را بکشی</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556" w:name="__RefHeading___Toc2463987_2616395394"/>
      <w:bookmarkStart w:id="557" w:name="_Toc262"/>
      <w:bookmarkEnd w:id="556"/>
      <w:r>
        <w:rPr>
          <w:rtl w:val="true"/>
        </w:rPr>
        <w:t>توضیح</w:t>
      </w:r>
      <w:bookmarkEnd w:id="557"/>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عبدالله بن معقل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کشتن سگان دستور داده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سگان چه کار؟ سپس سگ شکاری و سگ گله را مستثنی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امر به کشتن سگها را بر سگ هار و سگ درنده حمل کرده‌اند و درباره سگی که ضرر و زیانی ندارد، اختلاف دارند؛ قاضی حسین، امام الحرمین، مارودی، نووی و مسلم برآنند که کشتن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کشتن آن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در الشرح به کراهت اکتفا کرده و کتاب الروضه نیز از این نظر پیروی کرده و افزوده است که حکم روایت برای کراهت تنزیهی است و نه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شافعی گفته سگانی که سود و منفعتی ندارند،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راجح او در کتاب المهمات است</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558" w:name="__RefHeading___Toc2463989_2616395394"/>
      <w:bookmarkStart w:id="559" w:name="_Toc263"/>
      <w:bookmarkEnd w:id="558"/>
      <w:r>
        <w:rPr>
          <w:rtl w:val="true"/>
        </w:rPr>
        <w:t xml:space="preserve">روایت </w:t>
      </w:r>
      <w:r>
        <w:rPr/>
        <w:t>19</w:t>
      </w:r>
      <w:bookmarkEnd w:id="5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یمانی می‌گوید</w:t>
      </w:r>
      <w:r>
        <w:rPr>
          <w:rFonts w:eastAsia="IRNazanin" w:cs="IRNazanin"/>
          <w:color w:val="111111"/>
          <w:sz w:val="28"/>
          <w:szCs w:val="28"/>
          <w:rtl w:val="true"/>
          <w:lang w:bidi="fa-IR"/>
        </w:rPr>
        <w:t xml:space="preserve">: </w:t>
      </w:r>
      <w:bookmarkStart w:id="560" w:name="pg13483_139823"/>
    </w:p>
    <w:p>
      <w:pPr>
        <w:pStyle w:val="BookText"/>
        <w:rPr/>
      </w:pPr>
      <w:bookmarkEnd w:id="560"/>
      <w:r>
        <w:rPr>
          <w:rFonts w:ascii="Amiri" w:hAnsi="Amiri" w:eastAsia="Amiri" w:cs="Amiri"/>
          <w:color w:val="111111"/>
          <w:sz w:val="28"/>
          <w:sz w:val="28"/>
          <w:szCs w:val="28"/>
          <w:rtl w:val="true"/>
          <w:lang w:bidi="ar-SA"/>
        </w:rPr>
        <w:t>السَّمَرْقَنْدِيِّ عَنْ صَالِحِ بْنِ سَعْدٍ التِّرْمِذِيِّ عَنْ عَبْدِ الْمُنْعِمِ بْنِ إِدْرِيسَ عَنْ أَبِيهِ عَنْ وَهْبِ بْنِ مُنَبِّهٍ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نُوحٌ عليه السلام فِي السَّفِينَةِ أَلْقَي اللَّهُ عَزَّ وَ جَلَّ السَّكِينَةَ عَلَي مَا فِيهَا مِنَ الدَّوَابِّ وَ الطَّيْرِ وَ الْوَحْشِ فَلَمْ يَكُنْ شَيْ‌ءٌ فِيهَا يَضُرُّ شَيْئاً كَانَتِ الشَّاةُ تَحْتَكُّ بِالذِّئْبِ وَ الْبَقَرَةُ تَحْتَكُّ بِالْأَسَدِ وَ الْعُصْفُورُ يَقَعُ عَلَي الْحَيَّةِ فَلَا يَضُرُّ شَيْ‌ءٌ شَيْئاً وَ لَا يُهَيِّجُهُ وَ لَمْ يَكُنْ لَهَا</w:t>
      </w:r>
      <w:r>
        <w:rPr>
          <w:rStyle w:val="FootnoteAnchor"/>
          <w:rtl w:val="true"/>
        </w:rPr>
        <w:footnoteReference w:id="378"/>
      </w:r>
      <w:r>
        <w:rPr>
          <w:rFonts w:ascii="Amiri" w:hAnsi="Amiri" w:eastAsia="Amiri" w:cs="Amiri"/>
          <w:color w:val="111111"/>
          <w:sz w:val="28"/>
          <w:sz w:val="28"/>
          <w:szCs w:val="28"/>
          <w:rtl w:val="true"/>
          <w:lang w:bidi="ar-SA"/>
        </w:rPr>
        <w:t>ضَجَرٌ وَ لَا صَخَبٌ‌</w:t>
      </w:r>
      <w:r>
        <w:rPr>
          <w:rStyle w:val="FootnoteAnchor"/>
          <w:rtl w:val="true"/>
        </w:rPr>
        <w:footnoteReference w:id="379"/>
      </w:r>
      <w:r>
        <w:rPr>
          <w:rFonts w:ascii="Amiri" w:hAnsi="Amiri" w:eastAsia="Amiri" w:cs="Amiri"/>
          <w:color w:val="111111"/>
          <w:sz w:val="28"/>
          <w:sz w:val="28"/>
          <w:szCs w:val="28"/>
          <w:rtl w:val="true"/>
          <w:lang w:bidi="ar-SA"/>
        </w:rPr>
        <w:t>وَ لَا سُبَّةٌ وَ لَا لَعْنٌ قَدْ أَهَمَّتْهُمْ أَنْفُسُهُمْ وَ أَذْهَبَ اللَّهُ عَزَّ وَ جَلَّ حُمَةَ كُلِّ ذِي حُمَةٍ فَلَمْ يَزَالُوا كَذَلِكَ فِي السَّفِينَةِ حَتَّي خَرَجُوا مِنْهَا وَ كَانَ الْفَأْرُ قَدْ كَثُرَ فِي السَّفِينَةِ وَ الْعَذِرَةُ فَأَوْحَي اللَّهُ عَزَّ وَ جَلَّ إِلَي نُوحٍ عليه السلام أَنْ يَمْسَحَ الْأَسَدَ فَمَسَحَهُ فَعَطَسَ فَخَرَجَ مِنْ مَنْخِرَيْهِ هِرَّانِ ذَكَرٌ وَ أُنْثَي فَخَفَّفَ الْفَأْرَ وَ مَسَحَ وَجْهَ الْفِيلِ فَعَطَسَ فَخَرَجَ مِنْ مَنْخِرَيْهِ خِنْزِيرَانِ ذَكَرٌ وَ أُنْثَي فَخَفَّفَ الْعَذِرَةَ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2463991_2616395394"/>
      <w:bookmarkStart w:id="562" w:name="_Toc264"/>
      <w:bookmarkEnd w:id="561"/>
      <w:r>
        <w:rPr>
          <w:rtl w:val="true"/>
        </w:rPr>
        <w:t>بيان</w:t>
      </w:r>
      <w:bookmarkEnd w:id="562"/>
    </w:p>
    <w:p>
      <w:pPr>
        <w:pStyle w:val="BookText"/>
        <w:rPr/>
      </w:pPr>
      <w:r>
        <w:rPr>
          <w:rFonts w:ascii="Amiri" w:hAnsi="Amiri" w:eastAsia="Amiri" w:cs="Amiri"/>
          <w:color w:val="111111"/>
          <w:sz w:val="28"/>
          <w:sz w:val="28"/>
          <w:szCs w:val="28"/>
          <w:rtl w:val="true"/>
          <w:lang w:bidi="ar-SA"/>
        </w:rPr>
        <w:t>في القاموس الحمة كثبة السم أو الإبرة يضرب بها الزنبور و الحية و نحو ذلك أو يلذع بها و الجمع حمات و حمي</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2463993_2616395394"/>
      <w:bookmarkStart w:id="564" w:name="_Toc265"/>
      <w:bookmarkEnd w:id="563"/>
      <w:r>
        <w:rPr>
          <w:rtl w:val="true"/>
        </w:rPr>
        <w:t>«</w:t>
      </w:r>
      <w:r>
        <w:rPr/>
        <w:t>20</w:t>
      </w:r>
      <w:r>
        <w:rPr>
          <w:rtl w:val="true"/>
        </w:rPr>
        <w:t>»</w:t>
      </w:r>
      <w:bookmarkEnd w:id="564"/>
    </w:p>
    <w:p>
      <w:pPr>
        <w:pStyle w:val="BookText"/>
        <w:rPr/>
      </w:pPr>
      <w:r>
        <w:rPr>
          <w:rFonts w:ascii="Amiri" w:hAnsi="Amiri" w:eastAsia="Amiri" w:cs="Amiri"/>
          <w:color w:val="111111"/>
          <w:sz w:val="28"/>
          <w:sz w:val="28"/>
          <w:szCs w:val="28"/>
          <w:rtl w:val="true"/>
          <w:lang w:bidi="ar-SA"/>
        </w:rPr>
        <w:t>الْعِلَلُ، عَنْ أَحْمَدَ بْنِ مُحَمَّدِ بْنِ عِيسَي الْعَلَوِيِّ عَنْ مُحَمَّدِ بْنِ إِبْرَاهِيمَ بْنِ أَسْبَاطٍ عَنْ أَحْمَدَ بْنِ مُحَمَّدِ بْنِ زِيَادٍ الْقَطَّانِ عَنْ أَبِي الطَّيِّبِ أَحْمَدَ بْنِ مُحَمَّدِ بْنِ عَبْدِ اللَّهِ عَنْ عِيسَي بْنِ جَعْفَرٍ الْعَلَوِيِّ الْعُمَرِيِّ عَنْ آبَائِهِ عَنْ عُمَرَ بْنِ عَلِيٍّ عَنْ أَبِيهِ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سُئِلَ مِمَّا خَلَقَ اللَّهُ عَزَّ وَ جَلَّ الْكَلْبَ قَالَ خَلَقَهُ مِنْ بُزَاقِ إِبْلِيسَ قِيلَ وَ كَيْفَ ذَلِكَ يَا رَسُولَ اللَّهِ قَالَ لَمَّا أَهْبَطَ اللَّهُ عَزَّ وَ جَلَّ آدَمَ وَ حَوَّاءَ إِلَي الْأَرْضِ أَهْبَطَهُمَا كَالْفَرْخَيْنِ الْمُرْتَعِشَيْنِ فَعَدَا إِبْلِيسُ الْمَلْعُونُ إِلَي السِّبَاعِ وَ كَانُوا قَبْلَ آدَمَ فِي الْأَرْضِ فَقَالَ لَهُمْ إِنَّ طَيْرَيْنِ قَدْ وَقَعَا مِنَ السَّمَاءِ لَمْ يَرَ الرَّاءُونَ أَعْظَمَ مِنْهُمَا تَعَالَوْا فَكُلُوهُمَا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نوح سوار کشتی شد، خداوند عزّ و جلّ آرامش را بر هر آنچه از چهارپایان، پرندگان و حیوانات وحشی که در آن کشتی بودند، نازل کرد، به طوری که هیچ چیزی به چیز دیگر آسیبی نمی‌رساند؛ گوسفند خود را به گرگ می‌مالید، و گاو خود را به شیر می‌مالید و گنجشک بر سر مار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چیزی به چیز دیگر آسیبی نرسانده و آن را به هیجان نمی‌آورد و هیچ جنجال و سر و صدایی و نفرین و دشنامی وجود نداشت، همه به خود مشغول بودند و خداوند عزّ و جلّ زهر تمام حیوانات زهر دار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کشتی بیرون آمدند وضع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موش و نجاست در کشتی زیاد شد خداوند متعال به نوح علیه السلام وحی کرد تا به شیر دست بکشد و آن حضرت بر این حیوان دست کشید و آن عطسه‌ای کرد و از بینی شیر دو گربه نر و ماده بیرون آمدند و موش‌ها را کم کردند و بر فیل دست کشید و آن عطسه‌ای کرده و از بینی آن دو خوک نر و ماده بیرون آمدند پس نجاست کم شد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565" w:name="__RefHeading___Toc2463995_2616395394"/>
      <w:bookmarkStart w:id="566" w:name="_Toc266"/>
      <w:bookmarkEnd w:id="565"/>
      <w:r>
        <w:rPr>
          <w:rtl w:val="true"/>
        </w:rPr>
        <w:t>توضیح</w:t>
      </w:r>
      <w:bookmarkEnd w:id="566"/>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حُمة بروزن ثُبة یعنی سم یا نیشی است که زنبور و مار و مانند اینها می‌زنند و با آن می گزند و جمع آن حمات و حمی می‌باشد</w:t>
      </w:r>
      <w:r>
        <w:rPr>
          <w:rFonts w:eastAsia="IRNazanin" w:cs="IRNazanin"/>
          <w:color w:val="111111"/>
          <w:sz w:val="28"/>
          <w:szCs w:val="28"/>
          <w:rtl w:val="true"/>
          <w:lang w:bidi="fa-IR"/>
        </w:rPr>
        <w:t>.</w:t>
      </w:r>
    </w:p>
    <w:p>
      <w:pPr>
        <w:pStyle w:val="Heading5"/>
        <w:numPr>
          <w:ilvl w:val="4"/>
          <w:numId w:val="1"/>
        </w:numPr>
        <w:rPr/>
      </w:pPr>
      <w:bookmarkStart w:id="567" w:name="__RefHeading___Toc2463997_2616395394"/>
      <w:bookmarkStart w:id="568" w:name="_Toc267"/>
      <w:bookmarkEnd w:id="567"/>
      <w:r>
        <w:rPr>
          <w:rtl w:val="true"/>
        </w:rPr>
        <w:t xml:space="preserve">روایت </w:t>
      </w:r>
      <w:r>
        <w:rPr/>
        <w:t>20</w:t>
      </w:r>
      <w:bookmarkEnd w:id="5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طالب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پرسیدند که خداوند عزّ و جلّ سگ را چگونه آفرید؟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و حوا را به زمین فرو فرستاد، آن دو را مانند دو جوجه لرزان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به سمت درندگانی که قبل از آدم در زمین بودند، دویده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پرنده‌ای از آسمان افتاده که هیچ کسی بزرگ‌تر از آنها را ندیده است پس بیایید و آن دو را بخورید</w:t>
      </w:r>
      <w:r>
        <w:rPr>
          <w:rFonts w:eastAsia="IRNazanin" w:cs="IRNazanin"/>
          <w:color w:val="111111"/>
          <w:sz w:val="28"/>
          <w:szCs w:val="28"/>
          <w:rtl w:val="true"/>
          <w:lang w:bidi="fa-IR"/>
        </w:rPr>
        <w:t xml:space="preserve">. </w:t>
      </w:r>
      <w:bookmarkStart w:id="569" w:name="pg13483_139824"/>
    </w:p>
    <w:p>
      <w:pPr>
        <w:pStyle w:val="BookText"/>
        <w:rPr/>
      </w:pPr>
      <w:bookmarkEnd w:id="569"/>
      <w:r>
        <w:rPr>
          <w:rFonts w:ascii="Amiri" w:hAnsi="Amiri" w:eastAsia="Amiri" w:cs="Amiri"/>
          <w:color w:val="111111"/>
          <w:sz w:val="28"/>
          <w:sz w:val="28"/>
          <w:szCs w:val="28"/>
          <w:rtl w:val="true"/>
          <w:lang w:bidi="ar-SA"/>
        </w:rPr>
        <w:t>فَتَعَاوَتِ السِّبَاعُ مَعَهُ وَ جَعَلَ إِبْلِيسُ يَحُثُّهُمْ وَ يَصِيحُ وَ يَعِدُهُمْ بِقُرْبِ الْمَسَافَةِ فَوَقَعَ مِنْ فِيهِ مِنْ عَجَلَةِ كَلَامِهِ بُزَاقٌ فَخَلَقَ اللَّهُ عَزَّ وَ جَلَّ مِنْ ذَلِكَ الْبُزَاقِ كَلْبَيْنِ أَحَدُهُمَا ذَكَرٌ وَ الْآخَرُ أُنْثَي فَقَامَا حَوْلَ آدَمَ وَ حَوَّاءَ الْكَلْبَةُ بِجُدَّةَ وَ الْكَلْبُ بِالْهِنْدِ فَلَمْ يَتْرُكُوا السِّبَاعَ أَنْ يَقْرَبُوهُمَا وَ مِنْ ذَلِكَ الْيَوْمِ الْكَلْبُ عَدُوُّ السَّبُعِ وَ السَّبُعُ عَدُوُّ الْكَلْبِ‌</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2463999_2616395394"/>
      <w:bookmarkStart w:id="571" w:name="_Toc268"/>
      <w:bookmarkEnd w:id="570"/>
      <w:r>
        <w:rPr>
          <w:rtl w:val="true"/>
        </w:rPr>
        <w:t>«</w:t>
      </w:r>
      <w:r>
        <w:rPr/>
        <w:t>21</w:t>
      </w:r>
      <w:r>
        <w:rPr>
          <w:rtl w:val="true"/>
        </w:rPr>
        <w:t>»</w:t>
      </w:r>
      <w:bookmarkEnd w:id="571"/>
    </w:p>
    <w:p>
      <w:pPr>
        <w:pStyle w:val="BookText"/>
        <w:rPr/>
      </w:pPr>
      <w:r>
        <w:rPr>
          <w:rFonts w:ascii="Amiri" w:hAnsi="Amiri" w:eastAsia="Amiri" w:cs="Amiri"/>
          <w:color w:val="111111"/>
          <w:sz w:val="28"/>
          <w:sz w:val="28"/>
          <w:szCs w:val="28"/>
          <w:rtl w:val="true"/>
          <w:lang w:bidi="ar-SA"/>
        </w:rPr>
        <w:t>وَ مِنْهُ، عَنْ أَبِيهِ عَنْ مُحَمَّدِ بْنِ يَحْيَي الْعَطَّارِ وَ عَنْ مُحَمَّدِ بْنِ أَحْمَدَ الْأَشْعَرِيِّ عَنِ الْبَرْقِيِّ عَنْ رَجُلٍ عَنِ ابْنِ أَسْبَاطٍ عَنْ عَمِّهِ‌</w:t>
      </w:r>
      <w:r>
        <w:rPr>
          <w:rStyle w:val="FootnoteAnchor"/>
          <w:rtl w:val="true"/>
        </w:rPr>
        <w:footnoteReference w:id="383"/>
      </w:r>
      <w:r>
        <w:rPr>
          <w:rFonts w:ascii="Amiri" w:hAnsi="Amiri" w:eastAsia="Amiri" w:cs="Amiri"/>
          <w:color w:val="111111"/>
          <w:sz w:val="28"/>
          <w:sz w:val="28"/>
          <w:szCs w:val="28"/>
          <w:rtl w:val="true"/>
          <w:lang w:bidi="ar-SA"/>
        </w:rPr>
        <w:t>رَفَعَ الْحَدِيثَ إِلَي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الْكَلْبِ وَ نَهِيقَ الْحَمِيرِ فَتَعَوَّذُوا بِاللَّهِ مِنَ الشَّيْطَانِ الرَّجِيمِ فَإِنَّهُمْ‌</w:t>
      </w:r>
      <w:r>
        <w:rPr>
          <w:rStyle w:val="FootnoteAnchor"/>
          <w:rtl w:val="true"/>
        </w:rPr>
        <w:footnoteReference w:id="384"/>
      </w:r>
      <w:r>
        <w:rPr>
          <w:rFonts w:ascii="Amiri" w:hAnsi="Amiri" w:eastAsia="Amiri" w:cs="Amiri"/>
          <w:color w:val="111111"/>
          <w:sz w:val="28"/>
          <w:sz w:val="28"/>
          <w:szCs w:val="28"/>
          <w:rtl w:val="true"/>
          <w:lang w:bidi="ar-SA"/>
        </w:rPr>
        <w:t>يَرَوْنَ وَ لَا تَرَوْنَ فَافْعَلُوا ما تُؤْمَرُونَ‌</w:t>
      </w:r>
      <w:r>
        <w:rPr>
          <w:rStyle w:val="FootnoteAnchor"/>
          <w:rtl w:val="true"/>
        </w:rPr>
        <w:footnoteReference w:id="38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2464001_2616395394"/>
      <w:bookmarkStart w:id="573" w:name="_Toc269"/>
      <w:bookmarkEnd w:id="572"/>
      <w:r>
        <w:rPr>
          <w:rtl w:val="true"/>
        </w:rPr>
        <w:t>«</w:t>
      </w:r>
      <w:r>
        <w:rPr/>
        <w:t>22</w:t>
      </w:r>
      <w:r>
        <w:rPr>
          <w:rtl w:val="true"/>
        </w:rPr>
        <w:t>»</w:t>
      </w:r>
      <w:bookmarkEnd w:id="573"/>
    </w:p>
    <w:p>
      <w:pPr>
        <w:pStyle w:val="BookText"/>
        <w:rPr/>
      </w:pPr>
      <w:r>
        <w:rPr>
          <w:rFonts w:ascii="Amiri" w:hAnsi="Amiri" w:eastAsia="Amiri" w:cs="Amiri"/>
          <w:color w:val="111111"/>
          <w:sz w:val="28"/>
          <w:sz w:val="28"/>
          <w:szCs w:val="28"/>
          <w:rtl w:val="true"/>
          <w:lang w:bidi="ar-SA"/>
        </w:rPr>
        <w:t>الْقَصَصُ، بِالْإِسْنَادِ عَنِ الصَّدُوقِ عَنْ أَبِيهِ عَنْ مُحَمَّدٍ الْعَطَّارِ عَنِ ابْنِ أَبَانٍ‌</w:t>
      </w:r>
      <w:r>
        <w:rPr>
          <w:rStyle w:val="FootnoteAnchor"/>
          <w:rtl w:val="true"/>
        </w:rPr>
        <w:footnoteReference w:id="386"/>
      </w:r>
      <w:r>
        <w:rPr>
          <w:rFonts w:ascii="Amiri" w:hAnsi="Amiri" w:eastAsia="Amiri" w:cs="Amiri"/>
          <w:color w:val="111111"/>
          <w:sz w:val="28"/>
          <w:sz w:val="28"/>
          <w:szCs w:val="28"/>
          <w:rtl w:val="true"/>
          <w:lang w:bidi="ar-SA"/>
        </w:rPr>
        <w:t>عَنِ ابْنِ أُورَمَةَ عَنْ أَبِي أَحْمَدَ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نُوحٍ عليه السلام شَكَوْا إِلَي نُوحٍ عليه السلام الْفَأْرَ فَأَمَرَ اللَّهُ تَعَالَي الْفَهْدَ فَعَطَسَ فَطَرَحَ السِّنَّوْرَ فَأَكَلَ الْفَأْرَ وَ شَكَوْا إِلَيْهِ الْعَذِرَةَ فَأَمَرَ اللَّهُ الْفِيلَ أَنْ يَعْطِسَ فَسَقَطَ الْخِنْزِيرُ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2464003_2616395394"/>
      <w:bookmarkStart w:id="575" w:name="_Toc270"/>
      <w:bookmarkEnd w:id="574"/>
      <w:r>
        <w:rPr>
          <w:rtl w:val="true"/>
        </w:rPr>
        <w:t>«</w:t>
      </w:r>
      <w:r>
        <w:rPr/>
        <w:t>23</w:t>
      </w:r>
      <w:r>
        <w:rPr>
          <w:rtl w:val="true"/>
        </w:rPr>
        <w:t>»</w:t>
      </w:r>
      <w:bookmarkEnd w:id="575"/>
    </w:p>
    <w:p>
      <w:pPr>
        <w:pStyle w:val="BookText"/>
        <w:rPr/>
      </w:pPr>
      <w:r>
        <w:rPr>
          <w:rFonts w:ascii="Amiri" w:hAnsi="Amiri" w:eastAsia="Amiri" w:cs="Amiri"/>
          <w:color w:val="111111"/>
          <w:sz w:val="28"/>
          <w:sz w:val="28"/>
          <w:szCs w:val="28"/>
          <w:rtl w:val="true"/>
          <w:lang w:bidi="ar-SA"/>
        </w:rPr>
        <w:t>ثَوَابُ الْأَعْمَالِ، عَنِ ابْنِ مَسْرُورٍ عَنِ ابْنِ عَامِرٍ عَنْ عَمِّهِ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فِي هِرَّةٍ رَبَطَتْهَا حَتَّي مَاتَتْ عَطَشاً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درندگان همراه او زوزه کشیدند و ابلیس شروع به تشویق و تحریک آنها کرده و فریاد زد و به آنها نزدیکی فاصله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صحبت کردن ابلیس از روی شتاب، از بینی او آبی افتاد؛ خداوند عزّ و جلّ از آن آب، دو سگ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سگ اطراف آدم و حوا ایستادند، سگ ماده در جُدّه و سگ نر در هند و نگذاشتند تا درندگان به آن دو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سگ دشمن درندگان و درندگان دشمن سگ شدند</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576" w:name="__RefHeading___Toc2464005_2616395394"/>
      <w:bookmarkStart w:id="577" w:name="_Toc271"/>
      <w:bookmarkEnd w:id="576"/>
      <w:r>
        <w:rPr>
          <w:rtl w:val="true"/>
        </w:rPr>
        <w:t xml:space="preserve">روایت </w:t>
      </w:r>
      <w:r>
        <w:rPr/>
        <w:t>21</w:t>
      </w:r>
      <w:bookmarkEnd w:id="57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پارس سگان و عرعر خران را شنیدید، از شیطان رانده شده به خداوند پناه ببرید، زیرا آنها می‌بینند ولی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به شما سفارش شد را به جا بیاورید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578" w:name="__RefHeading___Toc2464007_2616395394"/>
      <w:bookmarkStart w:id="579" w:name="_Toc272"/>
      <w:bookmarkEnd w:id="578"/>
      <w:r>
        <w:rPr>
          <w:rtl w:val="true"/>
        </w:rPr>
        <w:t xml:space="preserve">روایت </w:t>
      </w:r>
      <w:r>
        <w:rPr/>
        <w:t>22</w:t>
      </w:r>
      <w:bookmarkEnd w:id="579"/>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دست موش نزد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پلنگ فرمان داد تا عطسه بکند و این حیوان عطسه کرده و گربه‌ای را بیرون انداخت و موش‌ها را خورد و بر او به خاطر نجاست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فیل دستور داد تا عطسه بکند و این حیوان عطسه‌ای کرده و خوک افتاد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580" w:name="__RefHeading___Toc2464009_2616395394"/>
      <w:bookmarkStart w:id="581" w:name="_Toc273"/>
      <w:bookmarkEnd w:id="580"/>
      <w:r>
        <w:rPr>
          <w:rtl w:val="true"/>
        </w:rPr>
        <w:t xml:space="preserve">روایت </w:t>
      </w:r>
      <w:r>
        <w:rPr/>
        <w:t>23</w:t>
      </w:r>
      <w:bookmarkEnd w:id="5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سبب آنکه گربه‌ای را بند کرده بود و آن گربه از شدت تشنگی مُرده بود، مجازات شد</w:t>
      </w:r>
      <w:r>
        <w:rPr>
          <w:rFonts w:eastAsia="IRNazanin" w:cs="IRNazanin"/>
          <w:color w:val="111111"/>
          <w:sz w:val="28"/>
          <w:szCs w:val="28"/>
          <w:rtl w:val="true"/>
          <w:lang w:bidi="fa-IR"/>
        </w:rPr>
        <w:t>.</w:t>
      </w:r>
      <w:r>
        <w:rPr>
          <w:rStyle w:val="FootnoteAnchor"/>
          <w:rtl w:val="true"/>
        </w:rPr>
        <w:footnoteReference w:id="392"/>
      </w:r>
      <w:bookmarkStart w:id="582" w:name="pg13483_139825"/>
    </w:p>
    <w:p>
      <w:pPr>
        <w:pStyle w:val="Heading5"/>
        <w:numPr>
          <w:ilvl w:val="4"/>
          <w:numId w:val="1"/>
        </w:numPr>
        <w:rPr/>
      </w:pPr>
      <w:bookmarkStart w:id="583" w:name="__RefHeading___Toc2464011_2616395394"/>
      <w:bookmarkStart w:id="584" w:name="_Toc274"/>
      <w:bookmarkEnd w:id="582"/>
      <w:bookmarkEnd w:id="583"/>
      <w:r>
        <w:rPr>
          <w:rtl w:val="true"/>
        </w:rPr>
        <w:t>«</w:t>
      </w:r>
      <w:r>
        <w:rPr/>
        <w:t>24</w:t>
      </w:r>
      <w:r>
        <w:rPr>
          <w:rtl w:val="true"/>
        </w:rPr>
        <w:t>»</w:t>
      </w:r>
      <w:bookmarkEnd w:id="584"/>
    </w:p>
    <w:p>
      <w:pPr>
        <w:pStyle w:val="BookText"/>
        <w:rPr/>
      </w:pPr>
      <w:r>
        <w:rPr>
          <w:rFonts w:ascii="Amiri" w:hAnsi="Amiri" w:eastAsia="Amiri" w:cs="Amiri"/>
          <w:color w:val="111111"/>
          <w:sz w:val="28"/>
          <w:sz w:val="28"/>
          <w:szCs w:val="28"/>
          <w:rtl w:val="true"/>
          <w:lang w:bidi="ar-SA"/>
        </w:rPr>
        <w:t>نَوَادِرُ الرَّاوَنْدِيِّ، عَنْ عَبْدِ الْوَاحِدِ بْنِ إِسْمَاعِيلَ الرُّويَانِيِّ عَنْ مُحَمَّدِ بْنِ الْحَسَنِ التَّمِيمِيِّ عَنْ سَهْلِ بْنِ أَحْمَدَ الدِّيبَاجِيِّ عَنْ مُحَمَّدِ بْنِ مُحَمَّدِ بْنِ الْأَشْعَثِ عَنْ مُوسَي بْنِ إِسْمَاعِيلَ بْنِ مُوسَي عَنْ أَبِيهِ عَنْ جَدِّهِ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النَّارِ صَاحِبَ الْعَبَاءِ الَّتِي قَدْ غَلَّهَا وَ رَأَيْتُ فِي النَّارِ صَاحِبَ الْمِحْجَنِ الَّذِي كَانَ يَسْرِقُ الْحَاجَّ بِمِحْجَنِهِ وَ رَأَيْتُ فِي النَّارِ صَاحِبَةَ الْهِرَّةِ تَنْهَشُهَا مُقْبِلَةً وَ مُدْبِرَةً كَانَتْ أَوْثَقَتْهَا لَمْ تَكُنْ تُطْعِمُهَا وَ لَمْ تُرْسِلْهَا تَأْكُلُ مِنْ حِشَاشِ الْأَرْضِ وَ دَخَلْتُ الْجَنَّةَ فَرَأَيْتُ صَاحِبَ الْكَلْبِ الَّذِي أَرْوَاهُ مِنَ الْمَاءِ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2464013_2616395394"/>
      <w:bookmarkStart w:id="586" w:name="_Toc275"/>
      <w:bookmarkEnd w:id="585"/>
      <w:r>
        <w:rPr>
          <w:rtl w:val="true"/>
        </w:rPr>
        <w:t>تبيان</w:t>
      </w:r>
      <w:bookmarkEnd w:id="586"/>
    </w:p>
    <w:p>
      <w:pPr>
        <w:pStyle w:val="BookText"/>
        <w:rPr/>
      </w:pPr>
      <w:r>
        <w:rPr>
          <w:rFonts w:ascii="Amiri" w:hAnsi="Amiri" w:eastAsia="Amiri" w:cs="Amiri"/>
          <w:color w:val="111111"/>
          <w:sz w:val="28"/>
          <w:sz w:val="28"/>
          <w:szCs w:val="28"/>
          <w:rtl w:val="true"/>
          <w:lang w:bidi="ar-SA"/>
        </w:rPr>
        <w:t>قال في النهاية المحجن عصا معقفة الرأس كالصولجان و الميم زائدة و منه الحديث كان يسرق الحاج بمحجنه فإذا فطن به قال تعلق بمحجني انتهي‌</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صَاحِبُ الْكَلْبِ إِشَارَةٌ إِلَي مَا رَوَاهُ الدِّمْيَرِيُّ عَنْ مُسْلِمٍ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امْرَأَةٌ تَمْشِي بِفَلَاةٍ مِنَ الْأَرْضِ إِذَا اشْتَدَّتْ عَلَيْهَا الْعَطَشُ فَنَزَلَتْ بِئْراً فَشَرِبَتْ ثُمَّ صَعِدَتْ فَوَجَدَتْ كَلْباً يَأْكُلُ الثَّرَي مِنَ الْعَطَشِ فَقَالَتْ لَقَدْ بَلَغَ بِهَذَا الْكَلْبِ مِثْلُ الَّذِي بَلَغَ بِي ثُمَّ نَزَلَتِ الْبِئْرَ فَمَلَأَتْ خُفَّهَا وَ أَمْسَكَتْهُ بِفِيهَا ثُمَّ صَعِدَتْ فَسَقَتْهُ فَشَكَرَ اللَّهُ لَهَا ذَلِكَ وَ غَفَرَ لَهَا فَقَالُوا يَا رَسُولَ اللَّهِ أَ وَ لَنَا فِي الْبَهَائِمِ أَجْرٌ قَالَ نَعَمْ فِي كُلِّ كَبِدٍ رَطْبَةٍ أَجْرٌ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النهاية و فيه فإذا كلب يأكل الثري من العطش أي التراب الندي‌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2464015_2616395394"/>
      <w:bookmarkStart w:id="588" w:name="_Toc276"/>
      <w:bookmarkEnd w:id="587"/>
      <w:r>
        <w:rPr>
          <w:rtl w:val="true"/>
        </w:rPr>
        <w:t>أقول</w:t>
      </w:r>
      <w:bookmarkEnd w:id="588"/>
    </w:p>
    <w:p>
      <w:pPr>
        <w:pStyle w:val="BookText"/>
        <w:rPr/>
      </w:pPr>
      <w:r>
        <w:rPr>
          <w:rFonts w:ascii="Amiri" w:hAnsi="Amiri" w:eastAsia="Amiri" w:cs="Amiri"/>
          <w:color w:val="111111"/>
          <w:sz w:val="28"/>
          <w:sz w:val="28"/>
          <w:szCs w:val="28"/>
          <w:rtl w:val="true"/>
          <w:lang w:bidi="ar-SA"/>
        </w:rPr>
        <w:t>فالظاهر علي هذا صاحبه الكلب التي أروته إلا أن يكون إشارة إلي قصة أخري شبيهة بذلك</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2464017_2616395394"/>
      <w:bookmarkStart w:id="590" w:name="_Toc277"/>
      <w:bookmarkEnd w:id="589"/>
      <w:r>
        <w:rPr>
          <w:rtl w:val="true"/>
        </w:rPr>
        <w:t xml:space="preserve">روایت </w:t>
      </w:r>
      <w:r>
        <w:rPr/>
        <w:t>24</w:t>
      </w:r>
      <w:bookmarkEnd w:id="59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جهنم، صاحب عبایی را دیدم که آن را از غنیمت جنگی دزدیده بود، و در آتش جهنم، صاحب عصای سر خمیده‌ای را که دیدم که با عصای خود از حاجیان دزدی می‌کرد، و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گربه‌ای را دیدم که او را از جلو و پشت گاز می گرفت؛ آن زن آن را به بند کرده و غذایی به آن نمی‌داد و آن را نمی‌فرستاد تا از جانداران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در آنجا صاحب سگی را دیدم که سگ خود را سیراب کرده بود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591" w:name="__RefHeading___Toc2464019_2616395394"/>
      <w:bookmarkStart w:id="592" w:name="_Toc278"/>
      <w:bookmarkEnd w:id="591"/>
      <w:r>
        <w:rPr>
          <w:rtl w:val="true"/>
        </w:rPr>
        <w:t>توضیح</w:t>
      </w:r>
      <w:bookmarkEnd w:id="592"/>
    </w:p>
    <w:p>
      <w:pPr>
        <w:pStyle w:val="BookText"/>
        <w:rPr/>
      </w:pPr>
      <w:r>
        <w:rPr>
          <w:rFonts w:ascii="IRNazanin" w:hAnsi="IRNazanin" w:eastAsia="IRNazanin"/>
          <w:color w:val="111111"/>
          <w:sz w:val="28"/>
          <w:sz w:val="28"/>
          <w:szCs w:val="28"/>
          <w:rtl w:val="true"/>
          <w:lang w:bidi="fa-IR"/>
        </w:rPr>
        <w:t>کتاب النهایه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المحجن، عصایی که سر آن مانند چوگان کج و خمیده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نقل است که مردی به وسیله عصای خود از حاجیان دزدی می‌کرد و وقتی می‌فهمیدند، می‌گفت به عصایم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می‌گویم</w:t>
      </w:r>
    </w:p>
    <w:p>
      <w:pPr>
        <w:pStyle w:val="BookText"/>
        <w:rPr/>
      </w:pPr>
      <w:r>
        <w:rPr>
          <w:rFonts w:ascii="IRNazanin" w:hAnsi="IRNazanin" w:eastAsia="IRNazanin"/>
          <w:color w:val="111111"/>
          <w:sz w:val="28"/>
          <w:sz w:val="28"/>
          <w:szCs w:val="28"/>
          <w:rtl w:val="true"/>
          <w:lang w:bidi="fa-IR"/>
        </w:rPr>
        <w:t>صاحب سگ که در حدیث بالا بود، اشاره به داستانی دارد که دمیری از زبان مسلم از رسول خدا صلی الله علیه و آله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صحرایی راه می‌رفت که تشنگی بر او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چاهی رفته و آب خورد و بیرون آمد و دید که سگی از شدت تشنگی خاک مرطوب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این سگ همان حالتی را دارد که من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چاه رفته و کفش خود را پر از آب کرد و آن را با دهان خود از قعر چاه بالا آورده و سگ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این کار از او تشکر کرده و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ما درباره چهارپایان اجری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جگر تشنه ای که تر شود مزد دارد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در کتاب النهایه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کلب یأکل الثری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هنگامی که سگ از شدت تشنگی، خاک مرطوب می‌خورد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593" w:name="__RefHeading___Toc2464021_2616395394"/>
      <w:bookmarkStart w:id="594" w:name="_Toc279"/>
      <w:bookmarkEnd w:id="593"/>
      <w:r>
        <w:rPr>
          <w:rtl w:val="true"/>
        </w:rPr>
        <w:t>می‌گویم</w:t>
      </w:r>
      <w:bookmarkEnd w:id="5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قصه، منظور از صاحب سگ در حدیث بالاتر همان زنی است که سگ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اشاره به داستان دیگری شبیه همین داستان باشد</w:t>
      </w:r>
      <w:r>
        <w:rPr>
          <w:rFonts w:eastAsia="IRNazanin" w:cs="IRNazanin"/>
          <w:color w:val="111111"/>
          <w:sz w:val="28"/>
          <w:szCs w:val="28"/>
          <w:rtl w:val="true"/>
          <w:lang w:bidi="fa-IR"/>
        </w:rPr>
        <w:t xml:space="preserve">. </w:t>
      </w:r>
      <w:bookmarkStart w:id="595" w:name="pg13483_139826"/>
    </w:p>
    <w:p>
      <w:pPr>
        <w:pStyle w:val="Heading5"/>
        <w:numPr>
          <w:ilvl w:val="4"/>
          <w:numId w:val="1"/>
        </w:numPr>
        <w:rPr/>
      </w:pPr>
      <w:bookmarkStart w:id="596" w:name="__RefHeading___Toc2464023_2616395394"/>
      <w:bookmarkStart w:id="597" w:name="_Toc280"/>
      <w:bookmarkEnd w:id="595"/>
      <w:bookmarkEnd w:id="596"/>
      <w:r>
        <w:rPr>
          <w:rtl w:val="true"/>
        </w:rPr>
        <w:t>«</w:t>
      </w:r>
      <w:r>
        <w:rPr/>
        <w:t>25</w:t>
      </w:r>
      <w:r>
        <w:rPr>
          <w:rtl w:val="true"/>
        </w:rPr>
        <w:t>»</w:t>
      </w:r>
      <w:bookmarkEnd w:id="597"/>
    </w:p>
    <w:p>
      <w:pPr>
        <w:pStyle w:val="BookText"/>
        <w:rPr/>
      </w:pP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لِعِيسَي ابْنِ مَرْيَمَ لَوْ بَعَثْتَ لَنَا رَجُلًا شَهِدَ السَّفِينَةَ فَحَدَّثَنَا عَنْهَا فَانْطَلَقَ بِهِمْ حَتَّي انْتَهَي إِلَي كُثُبٍ‌</w:t>
      </w:r>
      <w:r>
        <w:rPr>
          <w:rStyle w:val="FootnoteAnchor"/>
          <w:rtl w:val="true"/>
        </w:rPr>
        <w:footnoteReference w:id="401"/>
      </w:r>
      <w:r>
        <w:rPr>
          <w:rFonts w:ascii="Amiri" w:hAnsi="Amiri" w:eastAsia="Amiri" w:cs="Amiri"/>
          <w:color w:val="111111"/>
          <w:sz w:val="28"/>
          <w:sz w:val="28"/>
          <w:szCs w:val="28"/>
          <w:rtl w:val="true"/>
          <w:lang w:bidi="ar-SA"/>
        </w:rPr>
        <w:t>مِنْ تُرَابٍ فَأَخَذَ كَفّاً مِنْ ذَلِكَ التُّرَابِ وَ قَالَ أَ تَدْرُونَ مَا هَذَا قَالُوا اللَّهُ وَ رَسُولُهُ أَعْلَمُ قَالَ هَذَا كَعْبُ حَامِ بْنِ نُوحٍ فَضَرَبَ الْكَثِيبَ بِعَصَاهُ وَ قَالَ قُمْ بِإِذْنِ اللَّهِ فَإِذَا هُوَ قَائِمٌ يَنْفُضُ التُّرَابَ عَنْ رَأْسِهِ قَدْ شَابَ‌</w:t>
      </w:r>
      <w:r>
        <w:rPr>
          <w:rStyle w:val="FootnoteAnchor"/>
          <w:rtl w:val="true"/>
        </w:rPr>
        <w:footnoteReference w:id="402"/>
      </w:r>
      <w:r>
        <w:rPr>
          <w:rFonts w:ascii="Amiri" w:hAnsi="Amiri" w:eastAsia="Amiri" w:cs="Amiri"/>
          <w:color w:val="111111"/>
          <w:sz w:val="28"/>
          <w:sz w:val="28"/>
          <w:szCs w:val="28"/>
          <w:rtl w:val="true"/>
          <w:lang w:bidi="ar-SA"/>
        </w:rPr>
        <w:t>قَالَ لَهُ عِيسَي هَكَذَا هَلَكْتَ قَالَ لَا مِتُّ وَ أَنَا شَابٌّ وَ لَكِنَّنِي ظَنَنْتُ أَنَّهَا السَّاعَةُ فَمِنْ ثَمَّ شِبْتُ قَالَ حَدِّثْنَا عَنْ سَفِينَةِ نُوحٍ قَالَ كَانَ طُولُهَا أَلْفَ ذِرَاعٍ وَ مِائَتَيْ ذِرَاعٍ وَ عَرْضُهَا سِتَّمِائَةِ ذِرَاعٍ كَانَتْ ثَلَاثَ طَبَقَاتٍ فَطَبَقَةٌ فِيهَا الدَّوَابُّ وَ الْوَحْشُ وَ طَبَقَةٌ فِيهَا الْإِنْسُ وَ طَبَقَةٌ فِيهَا الطَّيْرُ فَلَمَّا كَثُرَ أَرْوَاثُ الدَّوَابِّ أَوْحَي اللَّهُ إِلَي نُوحٍ أَنِ اغْمِزْ ذَنَبَ الْفِيلِ فَغَمَزَهُ فَوَقَعَ مِنْهُ خِنْزِيرٌ وَ خِنْزِيرَةٌ فَأَقْبَلَا عَلَي الرَّوْثِ فَلَمَّا وَقَعَ الْفَأْرُ بِخَرَزِ السَّفِينَةِ يُقْرِضُهُ أَوْحَي اللَّهُ إِلَي نُوحٍ أَنِ اضْرِبْ عَيْنَيِ الْأَسَدِ فَخَرَجَ مِنْ مَنْخِرِهِ سِنَّوْرٌ وَ سِنَّوْرَةٌ فَأَقْبَلَا عَلَي الْفَأْرِ فَقَالَ لَهُ عِيسَي كَيْفَ عَلِمَ نُوحٌ أَنَّ الْبِلَادَ قَدْ غَرِقَتْ قَالَ بَعَثَ الْغُرَابَ يَأْتِيهِ بِالْخَبَرِ فَوَجَدَ جِيفَةً فَوَقَعَ عَلَيْهَا فَدَعَا عَلَيْهِ بِالْخَوْفِ فَلِذَلِكَ لَا يَأْلَفُ الْبُيُوتَ ثُمَّ بَعَثَ الْحَمَامَةَ فَجَاءَتْ بِوَرَقِ زَيْتُونٍ بِمِنْقَارِهَا وَ طِينٍ بِرِجْلِهَا فَعَلِمَ أَنَّ الْبِلَادَ قَدْ غَرِقَتْ فَطَوَّقَهَا الْخُضْرَةَ الَّتِي فِي عُنُقِهَا وَ دَعَا لَهَا أَنْ تَكُونَ فِي أُنْسٍ وَ أَمَانٍ فَمِنْ ثَمَّ تَأْلَفُ الْبُيُوتَ فَقَالُوا يَا رُوحَ اللَّهِ أَ لَا تَنْطَلِقُ بِهِ إِلَي أَهَالِينَا فَيَجْلِسَ مَعَنَا وَ يُحَدِّثَنَا قَالَ كَيْفَ يَتْبَعُكُمْ مَنْ لَا رِزْقَ لَهُ ثُمَّ قَالَ لَهُ عُدْ بِإِذْنِ اللَّهِ فَعَادَ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نُوحٌ فِي السَّفِينَةِ الْأَسَدَ قَالَ يَا رَبِّ إِنَّهُ يَسْأَلُنِي الطَّعَامَ مِنْ أَيْنَ أُطْعِمُهُ قَالَ إِنِّي سَوْفَ أَشْغَلُهُ عَنِ الطَّعَامِ فَسَلَّطَ اللَّهُ عَلَيْهِ الْحُمَّي فَكَانَ نُوحٌ يَأْتِي بِالْكَبْشِ فَيَقُولُ كُلْ فَيَقُولُ الْأَسَدُ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نُوحٌ أَنْ يَحْمِلَ مِنْ كُلٍّ زَوْجَيْنِ اثْنَيْنِ قَالَ </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464025_2616395394"/>
      <w:bookmarkStart w:id="599" w:name="_Toc281"/>
      <w:bookmarkEnd w:id="598"/>
      <w:r>
        <w:rPr>
          <w:rtl w:val="true"/>
        </w:rPr>
        <w:t xml:space="preserve">روایت </w:t>
      </w:r>
      <w:r>
        <w:rPr/>
        <w:t>25</w:t>
      </w:r>
      <w:bookmarkEnd w:id="59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که هفده تن بودند به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 ما مردی را برانگیزی که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همراه آنها به سمت تلی از خاکی روانه شدند و هنگامی که به آنجا رسیدند، حضرت مشتی از خاک آن را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 بن حام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 خود را به تل خاک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برخاسته و خاک‌ها را از سرش که موی‌های آن سفید شده بود، کنار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ای؟ گفت نه، من در حالی که جوان بودم مردم، ولی گمان کردم که روز قیامت برپا شده، به همین سبب پیر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کشتی نوح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کشتی هزار و دویست ذراع و عرض آن ششصد ذراع بود؛ این کشتی سه طبقه داشت که در یک طبقه چهارپایان و حیوانات وحشی قرار داشت، در طبقه‌ای انسان ها و در طبقه‌ای دیگر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فضله جانوران زیاد شد، خداوند به نوح وحی کرد که دم فیل را لمس کن و ایشان آن را لمس کرد و از آن دو خوک نر و ماده افتاده و به سمت فضله‌ها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موش ها رشته مهره‌های کشتی را می‌جوید، خداوند به نوح وحی کرد که به دو چشم شیر دست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چنین کردند دو گربه نر و ماده از بینی او بیرون آمده و به سمت موش‌ها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چگونه فهمید که سرزمین‌ها غرق آب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کلاغ را برای یافتن خبری فرستاد و آن مرداری را یافته و بر آن فرود آمد و حضرت نفرین کرد که آن ترسو باشد از این روی این پرنده الفتی به ماندن در خانه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کبوتر را فرستاد؛ این پرنده با برگ زیتونی در منقار و گِلی را در پای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دانست که سرزمین‌ها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رنگ سبزی که در گردنش است طوق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 تا در امنیت و آسایش باشد و از این روست که این پرنده ماندن در خانه‌ها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او را با ما به سوی خانواده‌هایمان راهی نمی کنی تا با ما نشسته 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کسی می‌تواند شما را دنبال کند که رزقی ندارد؟ سپس حضرت به او گفت به اذن خداوند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خاک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شیر را سوار کشتی کرد و خطاب 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از من طعام می‌خواهد، از کجا به آن را غذا دهم؟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غذا منصرف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تب گرفتار ساخت و نوح برایش گوسفندی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اما شیر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منبّه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نوح علیه السلام فرمان داده شد تا از هر حیوانی جفتی را سوار کند، گفت</w:t>
      </w:r>
      <w:r>
        <w:rPr>
          <w:rFonts w:eastAsia="IRNazanin" w:cs="IRNazanin"/>
          <w:color w:val="111111"/>
          <w:sz w:val="28"/>
          <w:szCs w:val="28"/>
          <w:rtl w:val="true"/>
          <w:lang w:bidi="fa-IR"/>
        </w:rPr>
        <w:t xml:space="preserve">: </w:t>
      </w:r>
      <w:bookmarkStart w:id="600" w:name="pg13483_139827"/>
    </w:p>
    <w:p>
      <w:pPr>
        <w:pStyle w:val="BookText"/>
        <w:rPr/>
      </w:pPr>
      <w:bookmarkEnd w:id="600"/>
      <w:r>
        <w:rPr>
          <w:rFonts w:ascii="Amiri" w:hAnsi="Amiri" w:eastAsia="Amiri" w:cs="Amiri"/>
          <w:color w:val="111111"/>
          <w:sz w:val="28"/>
          <w:sz w:val="28"/>
          <w:szCs w:val="28"/>
          <w:rtl w:val="true"/>
          <w:lang w:bidi="ar-SA"/>
        </w:rPr>
        <w:t>كَيْفَ أَصْنَعُ بِالْأَسَدِ وَ الْبَقَرِ وَ كَيْفَ أَصْنَعُ بِالْعَنَاقِ وَ الذِّئْبِ وَ كَيْفَ أَصْنَعُ بِالْحَمَامِ وَ الْهِرِّ</w:t>
      </w:r>
      <w:r>
        <w:rPr>
          <w:rStyle w:val="FootnoteAnchor"/>
          <w:rtl w:val="true"/>
        </w:rPr>
        <w:footnoteReference w:id="403"/>
      </w:r>
      <w:r>
        <w:rPr>
          <w:rFonts w:ascii="Amiri" w:hAnsi="Amiri" w:eastAsia="Amiri" w:cs="Amiri"/>
          <w:color w:val="111111"/>
          <w:sz w:val="28"/>
          <w:sz w:val="28"/>
          <w:szCs w:val="28"/>
          <w:rtl w:val="true"/>
          <w:lang w:bidi="ar-SA"/>
        </w:rPr>
        <w:t>قَالَ مَنْ أَلْقَي بَيْنَهُمُ الْعَدَاوَةَ قَالَ أَنْتَ يَا رَبِّ قَالَ فَإِنِّي أُؤَلِّفُ بَيْنَهُمْ حَتَّي لَا يَتَضَادُّونَ‌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2464027_2616395394"/>
      <w:bookmarkStart w:id="602" w:name="_Toc282"/>
      <w:bookmarkEnd w:id="601"/>
      <w:r>
        <w:rPr>
          <w:rtl w:val="true"/>
        </w:rPr>
        <w:t>توضيح</w:t>
      </w:r>
      <w:bookmarkEnd w:id="602"/>
    </w:p>
    <w:p>
      <w:pPr>
        <w:pStyle w:val="BookText"/>
        <w:rPr/>
      </w:pPr>
      <w:r>
        <w:rPr>
          <w:rFonts w:ascii="Amiri" w:hAnsi="Amiri" w:eastAsia="Amiri" w:cs="Amiri"/>
          <w:color w:val="111111"/>
          <w:sz w:val="28"/>
          <w:sz w:val="28"/>
          <w:szCs w:val="28"/>
          <w:rtl w:val="true"/>
          <w:lang w:bidi="ar-SA"/>
        </w:rPr>
        <w:t>خرز السفينة الخيوط التي تخاط بها</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2464029_2616395394"/>
      <w:bookmarkStart w:id="604" w:name="_Toc283"/>
      <w:bookmarkEnd w:id="603"/>
      <w:r>
        <w:rPr>
          <w:rtl w:val="true"/>
        </w:rPr>
        <w:t>«</w:t>
      </w:r>
      <w:r>
        <w:rPr/>
        <w:t>26</w:t>
      </w:r>
      <w:r>
        <w:rPr>
          <w:rtl w:val="true"/>
        </w:rPr>
        <w:t>»</w:t>
      </w:r>
      <w:bookmarkEnd w:id="604"/>
    </w:p>
    <w:p>
      <w:pPr>
        <w:pStyle w:val="BookText"/>
        <w:rPr/>
      </w:pPr>
      <w:r>
        <w:rPr>
          <w:rFonts w:ascii="Amiri" w:hAnsi="Amiri" w:eastAsia="Amiri" w:cs="Amiri"/>
          <w:color w:val="111111"/>
          <w:sz w:val="28"/>
          <w:sz w:val="28"/>
          <w:szCs w:val="28"/>
          <w:rtl w:val="true"/>
          <w:lang w:bidi="ar-SA"/>
        </w:rPr>
        <w:t>حياة الحيوان، السِّنَّوْر بكسر السين المهملة و فتح النون المشددة واحد السنانير حيوان متواضع ألوف خلقه الله تعالي لدفع الفأرة قيل إن أعرابيا صاد سنورا فلم يعرفه فتلقاه رجل فقال ما هذا السنور و لقي آخر فقال ما هذا القِطّ ثم لقي آخر فقال ما هذا الهِرّ ثم لقي آخر فقال ما هذا الضَّيْوَن ثم لقي آخر فقال ما هذا الخَيْدَع ثم لقي آخر فقال ما هذا الخَيْطَل ثم لقي آخر فقال ما هذا الدِّمّ فقال الأعرابي أحمله و أبيعه لعل الله تعالي أن يجعل فيه مالا كثيرا فلما أتي به إلي السوق قيل له بكم هذا فقال بمائة درهم فقيل له إنه يساوي نصف درهم فرمي به و قال لعنه الله ما أكثر أسماءه و أقلّ ثمنه ؟</w:t>
      </w:r>
    </w:p>
    <w:p>
      <w:pPr>
        <w:pStyle w:val="BookText"/>
        <w:rPr/>
      </w:pPr>
      <w:r>
        <w:rPr>
          <w:rFonts w:ascii="Amiri" w:hAnsi="Amiri" w:eastAsia="Amiri" w:cs="Amiri"/>
          <w:color w:val="111111"/>
          <w:sz w:val="28"/>
          <w:sz w:val="28"/>
          <w:szCs w:val="28"/>
          <w:rtl w:val="true"/>
          <w:lang w:bidi="ar-SA"/>
        </w:rPr>
        <w:t>و هذه الأسماء للذكر قاله في الكفاية و قال ابن قتيبة يقال في الأنثي سنورة وَ رَوَي الْحَاكِمُ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يَأْتِي دَارَ قَوْمٍ مِنَ الْأَنْصَارِ وَ دُونَهُ دُورٌ لَا يَأْتِيهَا فَشَقَّ عَلَيْهِمْ ذَلِكَ فَكَلَّمُوهُ فَقَالَ إِنَّ فِي دَارِكُمْ كَلْباً قَالُوا فَإِنَّ فِي دَارِهِمْ سِنَّوْراً فَقَالَ السِّنَّوْرُ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لَيْسَتْ بِنَجِسٍ إِنَّمَا هِيَ مِنَ الطَّوَّافِينَ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الطوافون الخدم و الطوافات الخدامات جعلها بمنزلة المماليك و قيل إن أهل سفينة نوح عليه السلام تأذوا من الفأر فمسح نوح جبهة الأسد فعطس و رمي بالسنور فلذلك هو أشبه شي‌ء بالأسد بحيث لا يمكن أن يصور الهر إلا جاء أسدا و هو ظريف</w:t>
      </w:r>
    </w:p>
    <w:p>
      <w:pPr>
        <w:pStyle w:val="BookText"/>
        <w:rPr/>
      </w:pPr>
      <w:r>
        <w:rPr>
          <w:rFonts w:ascii="IRNazanin" w:hAnsi="IRNazanin" w:eastAsia="IRNazanin"/>
          <w:color w:val="111111"/>
          <w:sz w:val="28"/>
          <w:sz w:val="28"/>
          <w:szCs w:val="28"/>
          <w:rtl w:val="true"/>
          <w:lang w:bidi="fa-IR"/>
        </w:rPr>
        <w:t xml:space="preserve">با شیر و گاو، با بزغاله و گرگ و با کبوتر و گربه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 هم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میان آنها عداوت و دشمنی انداخت؟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میانشان دوستی و الفت برقرار می‌سازم تا با یکدیگر در جنگ نباشند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605" w:name="__RefHeading___Toc2464031_2616395394"/>
      <w:bookmarkStart w:id="606" w:name="_Toc284"/>
      <w:bookmarkEnd w:id="605"/>
      <w:r>
        <w:rPr>
          <w:rtl w:val="true"/>
        </w:rPr>
        <w:t>توضیح</w:t>
      </w:r>
      <w:bookmarkEnd w:id="606"/>
    </w:p>
    <w:p>
      <w:pPr>
        <w:pStyle w:val="BookText"/>
        <w:rPr/>
      </w:pPr>
      <w:r>
        <w:rPr>
          <w:rFonts w:ascii="IRNazanin" w:hAnsi="IRNazanin" w:eastAsia="IRNazanin"/>
          <w:color w:val="111111"/>
          <w:sz w:val="28"/>
          <w:sz w:val="28"/>
          <w:szCs w:val="28"/>
          <w:rtl w:val="true"/>
          <w:lang w:bidi="fa-IR"/>
        </w:rPr>
        <w:t>خرز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رشته‌هایی که با آن بافته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سین و فتحه حرف نون مشدد، مفرد سنانیر به معنای حیوانی فروتن و انس گیرنده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برای دفع کردن موش‌ها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مردی از عرب این حیوان را که نمی‌شناخت شکار کرد، سپس مردی با او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سنور چیست؟ با دیگری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ضَیوَن چیست؟ باز با دیگری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خَیدَع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خیطل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چیست؟ آن مردی عرب گفت آن را می برم و می‌فروشم شاید که خداوند متعال در آن مال فراوانی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بازار آورد،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چند می‌فروشی؟ گفت به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نیم درهم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عرب آن را پرتاب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باد که چقدر اسم هایش زیاد است و قیمتش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برای جنس نر آن است این را مولف کتاب الکفایه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می‌گوید به جنس ماده آن سنورة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خانه قومی از انصار می‌رفت و به خانه‌های اطراف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آنها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علت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خانه آنها هم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نجس نیست و آن از حیواناتی است که دور شما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طوافین و طوافات، مردان و زنان خدمتگزار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منزله مملوکات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قرار داده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ساکنان کشتی نوح از موش‌ها آزار و اذیت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پیشانی شیر را لمس کرد و شیر عطسه‌ای کرد و گربه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گربه شبیه‌ترین حیوان به شیر است، به گونه‌ای که امکان ندارد گربه‌ای تصور شود مگر آنکه به صورت شیر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حیوان </w:t>
      </w:r>
      <w:bookmarkStart w:id="607" w:name="pg13483_139828"/>
    </w:p>
    <w:p>
      <w:pPr>
        <w:pStyle w:val="BookText"/>
        <w:rPr/>
      </w:pPr>
      <w:bookmarkEnd w:id="607"/>
      <w:r>
        <w:rPr>
          <w:rFonts w:ascii="Amiri" w:hAnsi="Amiri" w:eastAsia="Amiri" w:cs="Amiri"/>
          <w:color w:val="111111"/>
          <w:sz w:val="28"/>
          <w:sz w:val="28"/>
          <w:szCs w:val="28"/>
          <w:rtl w:val="true"/>
          <w:lang w:bidi="ar-SA"/>
        </w:rPr>
        <w:t>لطيف يمسح بلعابه وجهه‌</w:t>
      </w:r>
      <w:r>
        <w:rPr>
          <w:rStyle w:val="FootnoteAnchor"/>
          <w:rtl w:val="true"/>
        </w:rPr>
        <w:footnoteReference w:id="406"/>
      </w:r>
      <w:r>
        <w:rPr>
          <w:rFonts w:ascii="Amiri" w:hAnsi="Amiri" w:eastAsia="Amiri" w:cs="Amiri"/>
          <w:color w:val="111111"/>
          <w:sz w:val="28"/>
          <w:sz w:val="28"/>
          <w:szCs w:val="28"/>
          <w:rtl w:val="true"/>
          <w:lang w:bidi="ar-SA"/>
        </w:rPr>
        <w:t>و إذا جاعت الأنثي أكلت أولادها و قد يخلق الله في قلب الفيل الهرب‌</w:t>
      </w:r>
      <w:r>
        <w:rPr>
          <w:rStyle w:val="FootnoteAnchor"/>
          <w:rtl w:val="true"/>
        </w:rPr>
        <w:footnoteReference w:id="407"/>
      </w:r>
      <w:r>
        <w:rPr>
          <w:rFonts w:ascii="Amiri" w:hAnsi="Amiri" w:eastAsia="Amiri" w:cs="Amiri"/>
          <w:color w:val="111111"/>
          <w:sz w:val="28"/>
          <w:sz w:val="28"/>
          <w:szCs w:val="28"/>
          <w:rtl w:val="true"/>
          <w:lang w:bidi="ar-SA"/>
        </w:rPr>
        <w:t xml:space="preserve">منه فهو إذا رأي سنورا هرب و حكي أن جماعة من الهند هزموا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السنور ثلاثة أنواع أهلي و وحشي و السنور الزباد و يناسب الإنسان في أمور منها أن يعطس و يتثاءب و يتمطي و يتناول الشي‌ء بيده و ذكر القزويني عن ابن الفقيه أن لبعض السنانير أجنحة كأجنحة الخفافيش من أصل الأذن إلي الذنب قال العلماء اتخاذ السنور و تربيته مستحبّ‌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2464033_2616395394"/>
      <w:bookmarkStart w:id="609" w:name="_Toc285"/>
      <w:bookmarkEnd w:id="608"/>
      <w:r>
        <w:rPr>
          <w:rtl w:val="true"/>
        </w:rPr>
        <w:t>«</w:t>
      </w:r>
      <w:r>
        <w:rPr/>
        <w:t>27</w:t>
      </w:r>
      <w:r>
        <w:rPr>
          <w:rtl w:val="true"/>
        </w:rPr>
        <w:t>»</w:t>
      </w:r>
      <w:bookmarkEnd w:id="609"/>
    </w:p>
    <w:p>
      <w:pPr>
        <w:pStyle w:val="BookText"/>
        <w:rPr/>
      </w:pPr>
      <w:r>
        <w:rPr>
          <w:rFonts w:ascii="Amiri" w:hAnsi="Amiri" w:eastAsia="Amiri" w:cs="Amiri"/>
          <w:color w:val="111111"/>
          <w:sz w:val="28"/>
          <w:sz w:val="28"/>
          <w:szCs w:val="28"/>
          <w:rtl w:val="true"/>
          <w:lang w:bidi="ar-SA"/>
        </w:rPr>
        <w:t>الْكَافِي، عَنِ الْعِدَّةِ عَنْ أَحْمَدَ بْنِ مُحَمَّدٍ وَ مُحَمَّدِ بْنِ يَحْيَي عَنْ عَبْدِ اللَّهِ بْنِ مُحَمَّدٍ عَنْ عَلِيِّ بْنِ الْحَكَمِ عَنْ أَبَانٍ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السُّودُ الْبُهْمُ مِنَ الْجِنِ‌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2464035_2616395394"/>
      <w:bookmarkStart w:id="611" w:name="_Toc286"/>
      <w:bookmarkEnd w:id="610"/>
      <w:r>
        <w:rPr>
          <w:rtl w:val="true"/>
        </w:rPr>
        <w:t>«</w:t>
      </w:r>
      <w:r>
        <w:rPr/>
        <w:t>28</w:t>
      </w:r>
      <w:r>
        <w:rPr>
          <w:rtl w:val="true"/>
        </w:rPr>
        <w:t>»</w:t>
      </w:r>
      <w:bookmarkEnd w:id="611"/>
    </w:p>
    <w:p>
      <w:pPr>
        <w:pStyle w:val="BookText"/>
        <w:rPr/>
      </w:pPr>
      <w:r>
        <w:rPr>
          <w:rFonts w:ascii="Amiri" w:hAnsi="Amiri" w:eastAsia="Amiri" w:cs="Amiri"/>
          <w:color w:val="111111"/>
          <w:sz w:val="28"/>
          <w:sz w:val="28"/>
          <w:szCs w:val="28"/>
          <w:rtl w:val="true"/>
          <w:lang w:bidi="ar-SA"/>
        </w:rPr>
        <w:t>وَ مِنْهُ، عَنْ مُحَمَّدِ بْنِ يَحْيَي عَنْ مُحَمَّدِ بْنِ الْحُسَيْنِ عَنْ مُحَمَّدِ بْنِ إِسْمَاعِيلَ عَنْ عَلِيِّ بْنِ الْحَكَمِ عَنْ مَالِكِ بْنِ عَطِيَّةَ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فِيمَا بَيْنَ مَكَّةَ وَ الْمَدِينَةِ إِذَا الْتَفَتَ عَنْ يَسَارِهِ فَإِذَا كَلْبٌ أَسْوَدُ بَهِيمٌ فَقَالَ مَا لَكَ قَبَّحَكَ اللَّهُ مَا أَشَدَّ مُسَارَعَتَكَ فَإِذَا هُوَ شِبْهٌ بِالطَّائِرِ فَقُلْتُ مَا هَذَا جُعِلْتُ فِدَاكَ فَقَالَ هَذَا عَثِمٌ‌</w:t>
      </w:r>
      <w:r>
        <w:rPr>
          <w:rStyle w:val="FootnoteAnchor"/>
          <w:rtl w:val="true"/>
        </w:rPr>
        <w:footnoteReference w:id="410"/>
      </w:r>
      <w:r>
        <w:rPr>
          <w:rFonts w:ascii="Amiri" w:hAnsi="Amiri" w:eastAsia="Amiri" w:cs="Amiri"/>
          <w:color w:val="111111"/>
          <w:sz w:val="28"/>
          <w:sz w:val="28"/>
          <w:szCs w:val="28"/>
          <w:rtl w:val="true"/>
          <w:lang w:bidi="ar-SA"/>
        </w:rPr>
        <w:t>بَرِيدُ الْجِنِّ مَاتَ هِشَامٌ السَّاعَةَ فَهُوَ يَطِيرُ يَنْعَاهُ فِي كُلِّ بَلْدَةٍ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2464037_2616395394"/>
      <w:bookmarkStart w:id="613" w:name="_Toc287"/>
      <w:bookmarkEnd w:id="612"/>
      <w:r>
        <w:rPr>
          <w:rtl w:val="true"/>
        </w:rPr>
        <w:t>«</w:t>
      </w:r>
      <w:r>
        <w:rPr/>
        <w:t>29</w:t>
      </w:r>
      <w:r>
        <w:rPr>
          <w:rtl w:val="true"/>
        </w:rPr>
        <w:t>»</w:t>
      </w:r>
      <w:bookmarkEnd w:id="613"/>
    </w:p>
    <w:p>
      <w:pPr>
        <w:pStyle w:val="BookText"/>
        <w:rPr/>
      </w:pPr>
      <w:r>
        <w:rPr>
          <w:rFonts w:ascii="Amiri" w:hAnsi="Amiri" w:eastAsia="Amiri" w:cs="Amiri"/>
          <w:color w:val="111111"/>
          <w:sz w:val="28"/>
          <w:sz w:val="28"/>
          <w:szCs w:val="28"/>
          <w:rtl w:val="true"/>
          <w:lang w:bidi="ar-SA"/>
        </w:rPr>
        <w:t>وَ مِنْهُ، عَنِ الْعِدَّةِ عَنْ سَهْلِ بْنِ زِيَادٍ عَنْ مُحَمَّدِ بْنِ الْحَسَنِ بْنِ شَمُّونٍ عَنْ عَبْدِ اللَّهِ بْنِ عَبْدِ الرَّحْمَنِ عَنْ مِسْمَعٍ عَنْ أَبِي عَبْدِ اللَّهِ عليه السلام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لطیف و ظریفی است که با آب دهان خود صورتش 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جنس ماده آن گرسنه شود، بچه‌های خود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دل فیل ترس از او را نهاده است، به گونه‌ای که اگر گربه‌ای را ببیند پا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گروهی از مردمان هند بدین سبب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وحشی و گربه زباد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پاره‌ای از خصوصیات به انسان شباهت دارد؛ از جمله اینکه عطسه می‌کند، خمیازه می‌کشد، اندام خود را می‌کشد و با دست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از ابن فقیه نقل می‌کند که برخی از گربه‌ها بال‌هایی چون بال خفاش دارند که از بناگوش تا دم آنها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می‌گویند که نگهداری و تربیت گربه مستحب است</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614" w:name="__RefHeading___Toc2464039_2616395394"/>
      <w:bookmarkStart w:id="615" w:name="_Toc288"/>
      <w:bookmarkEnd w:id="614"/>
      <w:r>
        <w:rPr>
          <w:rtl w:val="true"/>
        </w:rPr>
        <w:t xml:space="preserve">روایت </w:t>
      </w:r>
      <w:r>
        <w:rPr/>
        <w:t>27</w:t>
      </w:r>
      <w:bookmarkEnd w:id="6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تماما سیاه از جنس جنیان هستند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616" w:name="__RefHeading___Toc2464041_2616395394"/>
      <w:bookmarkStart w:id="617" w:name="_Toc289"/>
      <w:bookmarkEnd w:id="616"/>
      <w:r>
        <w:rPr>
          <w:rtl w:val="true"/>
        </w:rPr>
        <w:t xml:space="preserve">روایت </w:t>
      </w:r>
      <w:r>
        <w:rPr/>
        <w:t>28</w:t>
      </w:r>
      <w:bookmarkEnd w:id="6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بین راه مکه و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سمت چپ خود برگشتند سگ تماما سیاهی را مشاهده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زشتت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شتاب داری؟ ناگهان آن سگ شبیه پرنده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عثم، پیک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هشام مرد و او می پرد و خبر مرگ او را در همه جا پخش می کند</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618" w:name="__RefHeading___Toc2464043_2616395394"/>
      <w:bookmarkStart w:id="619" w:name="_Toc290"/>
      <w:bookmarkEnd w:id="618"/>
      <w:r>
        <w:rPr>
          <w:rtl w:val="true"/>
        </w:rPr>
        <w:t xml:space="preserve">روایت </w:t>
      </w:r>
      <w:r>
        <w:rPr/>
        <w:t>29</w:t>
      </w:r>
      <w:bookmarkEnd w:id="6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فرموند</w:t>
      </w:r>
      <w:r>
        <w:rPr>
          <w:rFonts w:eastAsia="IRNazanin" w:cs="IRNazanin"/>
          <w:color w:val="111111"/>
          <w:sz w:val="28"/>
          <w:szCs w:val="28"/>
          <w:rtl w:val="true"/>
          <w:lang w:bidi="fa-IR"/>
        </w:rPr>
        <w:t xml:space="preserve">: </w:t>
      </w:r>
      <w:bookmarkStart w:id="620" w:name="pg13483_139829"/>
    </w:p>
    <w:p>
      <w:pPr>
        <w:pStyle w:val="BookText"/>
        <w:rPr/>
      </w:pPr>
      <w:bookmarkEnd w:id="620"/>
      <w:r>
        <w:rPr>
          <w:rFonts w:ascii="Amiri" w:hAnsi="Amiri" w:eastAsia="Amiri" w:cs="Amiri"/>
          <w:color w:val="111111"/>
          <w:sz w:val="28"/>
          <w:sz w:val="28"/>
          <w:szCs w:val="28"/>
          <w:rtl w:val="true"/>
          <w:lang w:bidi="ar-SA"/>
        </w:rPr>
        <w:t>الْكِلَابُ مِنْ ضَعَفَةِ الْجِنِّ فَإِذَا أَكَلَ أَحَدُكُمْ طَعَاماً وَ شَيْ‌ءٌ مِنْهَا بَيْنَ يَدَيْهِ فَلْيُطْعِمْهُ أَوْ لِيَطْرُدْهُ فَإِنَّ لَهَا أَنْفُسَ سَوْءٍ</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2464045_2616395394"/>
      <w:bookmarkStart w:id="622" w:name="_Toc291"/>
      <w:bookmarkEnd w:id="621"/>
      <w:r>
        <w:rPr>
          <w:rtl w:val="true"/>
        </w:rPr>
        <w:t>«</w:t>
      </w:r>
      <w:r>
        <w:rPr/>
        <w:t>30</w:t>
      </w:r>
      <w:r>
        <w:rPr>
          <w:rtl w:val="true"/>
        </w:rPr>
        <w:t>»</w:t>
      </w:r>
      <w:bookmarkEnd w:id="622"/>
    </w:p>
    <w:p>
      <w:pPr>
        <w:pStyle w:val="BookText"/>
        <w:rPr/>
      </w:pPr>
      <w:r>
        <w:rPr>
          <w:rFonts w:ascii="Amiri" w:hAnsi="Amiri" w:eastAsia="Amiri" w:cs="Amiri"/>
          <w:color w:val="111111"/>
          <w:sz w:val="28"/>
          <w:sz w:val="28"/>
          <w:szCs w:val="28"/>
          <w:rtl w:val="true"/>
          <w:lang w:bidi="ar-SA"/>
        </w:rPr>
        <w:t>وَ مِنْهُ، عَنْ مُحَمَّدِ بْنِ يَحْيَي عَنْ مُحَمَّدِ بْنِ الْحُسَيْنِ عَنْ عَبْدِ الرَّحْمَنِ بْنِ أَبِي هَاشِمٍ عَنْ سَالِمِ بْنِ أَبِي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الْكِلَابِ فَقَالَ كُلُّ أَسْوَدَ بَهِيمٍ وَ كُلُّ أَحْمَرَ بَهِيمٍ وَ كُلُّ أَبْيَضَ بَهِيمٍ فَلِذَلِكَ خَلَقَ الْكِلَابَ مِنَ الْجِنِّ وَ مَا كَانَ أَبْلَقَ فَهُوَ مَسْخٌ مِنَ الْجِنِّ وَ الْإِنْسِ‌</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2464047_2616395394"/>
      <w:bookmarkStart w:id="624" w:name="_Toc292"/>
      <w:bookmarkEnd w:id="623"/>
      <w:r>
        <w:rPr>
          <w:rtl w:val="true"/>
        </w:rPr>
        <w:t>بيان</w:t>
      </w:r>
      <w:bookmarkEnd w:id="624"/>
    </w:p>
    <w:p>
      <w:pPr>
        <w:pStyle w:val="BookText"/>
        <w:rPr/>
      </w:pPr>
      <w:r>
        <w:rPr>
          <w:rFonts w:ascii="Amiri" w:hAnsi="Amiri" w:eastAsia="Amiri" w:cs="Amiri"/>
          <w:color w:val="111111"/>
          <w:sz w:val="28"/>
          <w:sz w:val="28"/>
          <w:szCs w:val="28"/>
          <w:rtl w:val="true"/>
          <w:lang w:bidi="ar-SA"/>
        </w:rPr>
        <w:t>كون الكلب الأسود و غيره من الجن يحتمل أن يكون المعني أنه علي صفتها أو أنه قد تتصور الجن بصورته أو مسخ من الجن أي كان في الأصل جنيا فمسخ بتلك الصورة و أما كون الأبلق مسخا من الجن و الإنس فهو أيضا يحتمل تطير الوجوه المذكورة بأنه علي صفة شرار الجن و الإنس معا أو قد يكون ممسوخا من الجن و قد يكون ممسوخا من الإنس أو متولدا من ممسوخ الجن و ممسوخ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رَوَي مُسْلِمٌ عَنْ أَبِي ذَرٍّ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الصَّلَاةَ الْحِمَارُ وَ الْمَرْأَةُ وَ الْكَلْبُ الْأَسْوَدُ قِيلَ لِأَبِي ذَرٍّ مَا بَالُ الْكَلْبِ الْأَسْوَدِ مِنَ الْكَلْبِ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الْكَلْبِ الْأَصْفَرِ قَالَ يَا ابْنَ أَخِي سَأَلْتُ رَسُولَ اللَّهِ صلي الله عليه و آله عَمَّا سَأَلْتَنِي عَنْهُ‌</w:t>
      </w:r>
      <w:r>
        <w:rPr>
          <w:rStyle w:val="FootnoteAnchor"/>
          <w:rtl w:val="true"/>
        </w:rPr>
        <w:footnoteReference w:id="417"/>
      </w:r>
      <w:r>
        <w:rPr>
          <w:rFonts w:ascii="Amiri" w:hAnsi="Amiri" w:eastAsia="Amiri" w:cs="Amiri"/>
          <w:color w:val="111111"/>
          <w:sz w:val="28"/>
          <w:sz w:val="28"/>
          <w:szCs w:val="28"/>
          <w:rtl w:val="true"/>
          <w:lang w:bidi="ar-SA"/>
        </w:rPr>
        <w:t>فَقَالَ الْكَلْبُ الْأَسْوَدُ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بعض أهل العلم علي ظاهره و قال الشيطان يتصور بصورة الكلاب السود و لذا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مِنْهُنَّ كُلَّ أَسْوَدَ بَهِيمٍ و قيل لما كان الكلب الأسود أشد ضررا من غيره و أشد ترويعا كان المصلي إذا رآه اشتغل عن صلاته فانقطعت عليه لذلك و كذلك تأول الجمهور قوله صلي الله عليه و آله يقطع الصلاة المرأة</w:t>
      </w:r>
    </w:p>
    <w:p>
      <w:pPr>
        <w:pStyle w:val="BookText"/>
        <w:rPr/>
      </w:pPr>
      <w:r>
        <w:rPr>
          <w:rFonts w:ascii="IRNazanin" w:hAnsi="IRNazanin" w:eastAsia="IRNazanin"/>
          <w:color w:val="111111"/>
          <w:sz w:val="28"/>
          <w:sz w:val="28"/>
          <w:szCs w:val="28"/>
          <w:rtl w:val="true"/>
          <w:lang w:bidi="fa-IR"/>
        </w:rPr>
        <w:t>سگان از جنیان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غذایی را بخورد و سگی جلوی او باشد یا باید چیزی به بدهد و یا آن سگ را براند؛ چرا که نفس بدی دارد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625" w:name="__RefHeading___Toc2464049_2616395394"/>
      <w:bookmarkStart w:id="626" w:name="_Toc293"/>
      <w:bookmarkEnd w:id="625"/>
      <w:r>
        <w:rPr>
          <w:rtl w:val="true"/>
        </w:rPr>
        <w:t xml:space="preserve">روایت </w:t>
      </w:r>
      <w:r>
        <w:rPr/>
        <w:t>30</w:t>
      </w:r>
      <w:bookmarkEnd w:id="6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سگان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سگ تماما سیاه، هر سگ تماما سرخ و هر سگ تماما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خداوند سگان را از جن آفرید و سگی که 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مسخ از جن و انسان است</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627" w:name="__RefHeading___Toc2464051_2616395394"/>
      <w:bookmarkStart w:id="628" w:name="_Toc294"/>
      <w:bookmarkEnd w:id="627"/>
      <w:r>
        <w:rPr>
          <w:rtl w:val="true"/>
        </w:rPr>
        <w:t>توضیح</w:t>
      </w:r>
      <w:bookmarkEnd w:id="628"/>
    </w:p>
    <w:p>
      <w:pPr>
        <w:pStyle w:val="BookText"/>
        <w:rPr/>
      </w:pPr>
      <w:r>
        <w:rPr>
          <w:rFonts w:ascii="IRNazanin" w:hAnsi="IRNazanin" w:eastAsia="IRNazanin"/>
          <w:color w:val="111111"/>
          <w:sz w:val="28"/>
          <w:sz w:val="28"/>
          <w:szCs w:val="28"/>
          <w:rtl w:val="true"/>
          <w:lang w:bidi="fa-IR"/>
        </w:rPr>
        <w:t>اینکه سگ سیاه و غیر آن از جن است، امکان دارد به این معنا باشد که سگ خصوصیت جن را داراست یا اینکه گاهی جن به شکل آن درمی‌آید یا اینکه سگ از جنیان مسخ شده است؛ بدین معنا که در اصل جن بوده و سپس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ابلق مسخ از جن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همین معانی را دارد؛ به این گونه که یا بر صفت جن های بد و انسان 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گاهی از جن مسخ شده و گاهی از انسان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مسخ شده انس و مسخ شده جن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ابوذر رضی الله عنه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زن و سگ سیاه نماز را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سیاه چه رابطه‌ای با سگ سرخ و سگ زرد دارد؟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سیاه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علم، حدیث را بر ظاهر آن تفسیر کرده و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شکل سگ سیاه درمی‌آید و از این روست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سگان هر سگ تماما سیاه را بکشید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از آنجایی که سگ سیاه بیشتر از سایر سگ‌ها زیان می‌رساند و در مقایسه با آنها ترسناک‌تر است، وقتی نمازگزار آن را می‌بیند، حواسش پرت شده و به همین سبب نماز او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همین تأویل را در باره حدیث رسول خدا در رابطه با باطل شدن نماز به واسطه دیدن زن </w:t>
      </w:r>
    </w:p>
    <w:p>
      <w:pPr>
        <w:pStyle w:val="BookText"/>
        <w:rPr/>
      </w:pPr>
      <w:r>
        <w:rPr>
          <w:rFonts w:ascii="Amiri" w:hAnsi="Amiri" w:eastAsia="Amiri" w:cs="Amiri"/>
          <w:color w:val="111111"/>
          <w:sz w:val="28"/>
          <w:sz w:val="28"/>
          <w:szCs w:val="28"/>
          <w:rtl w:val="true"/>
          <w:lang w:bidi="ar-SA"/>
        </w:rPr>
        <w:t>و الحمار فإن ذلك‌</w:t>
      </w:r>
      <w:r>
        <w:rPr>
          <w:rStyle w:val="FootnoteAnchor"/>
          <w:rtl w:val="true"/>
        </w:rPr>
        <w:footnoteReference w:id="420"/>
      </w:r>
      <w:r>
        <w:rPr>
          <w:rFonts w:ascii="Amiri" w:hAnsi="Amiri" w:eastAsia="Amiri" w:cs="Amiri"/>
          <w:color w:val="111111"/>
          <w:sz w:val="28"/>
          <w:sz w:val="28"/>
          <w:szCs w:val="28"/>
          <w:rtl w:val="true"/>
          <w:lang w:bidi="ar-SA"/>
        </w:rPr>
        <w:t>مبالغة في الخوف علي قطعها و إفسادها بالشغل عن المذكورات و ذلك أن‌</w:t>
      </w:r>
      <w:r>
        <w:rPr>
          <w:rStyle w:val="FootnoteAnchor"/>
          <w:rtl w:val="true"/>
        </w:rPr>
        <w:footnoteReference w:id="421"/>
      </w:r>
      <w:r>
        <w:rPr>
          <w:rFonts w:ascii="Amiri" w:hAnsi="Amiri" w:eastAsia="Amiri" w:cs="Amiri"/>
          <w:color w:val="111111"/>
          <w:sz w:val="28"/>
          <w:sz w:val="28"/>
          <w:szCs w:val="28"/>
          <w:rtl w:val="true"/>
          <w:lang w:bidi="ar-SA"/>
        </w:rPr>
        <w:t>المرأة تفتن و الحمار ينهق و الكلب الأسود يروع و يشوش الفكر فلما كانت هذه الأمور آئلة إلي القطع جعلها قاطعة و احتج أحمد بحديث الكلب الأسود علي أنه لا يجوز صيده و لا يحل لأنه شيطان‌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الخنزير مشترك بين البهيمية و السبعية فالذي فيه من السبع الناب و أكل الجيف و الذي فيه من البهيمية الظلف و أكل العشب و العلف و يقال أنه ليس شي‌ء من ذوات الأذناب‌</w:t>
      </w:r>
      <w:r>
        <w:rPr>
          <w:rStyle w:val="FootnoteAnchor"/>
          <w:rtl w:val="true"/>
        </w:rPr>
        <w:footnoteReference w:id="423"/>
      </w:r>
      <w:r>
        <w:rPr>
          <w:rFonts w:ascii="Amiri" w:hAnsi="Amiri" w:eastAsia="Amiri" w:cs="Amiri"/>
          <w:color w:val="111111"/>
          <w:sz w:val="28"/>
          <w:sz w:val="28"/>
          <w:szCs w:val="28"/>
          <w:rtl w:val="true"/>
          <w:lang w:bidi="ar-SA"/>
        </w:rPr>
        <w:t xml:space="preserve">ما للخنزير من قوة نابه حتي أنه يضرب بنابه صاحب السيف و الرمح فيقطع كل ما لاقي جسده من عظم و عصب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 إذا قلعت إحدي عينيه مات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مَاجَهْ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عَلَي كُلِّ مُسْلِمٍ وَ وَاضِعُ الْعِلْمِ فِي غَيْرِ أَهْلِهِ كَمُقَلِّدِ الْخَنَازِيرِ الْجَوْهَرَ وَ اللُّؤْلُؤَ وَ الدُّرَّ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الإحياء جاء رجل إلي ابن سيرين و قال رأيت كأني أعلق الدر في أعناق الخنازير فقال أنت تعلم الحكمة غير أهلها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الاغ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مبالغه در ترساندن از قطع نماز و پرت شدن حواس نمازگزار با اشتغال به این امور است؛ زیرا زن افسونگری، و الاغ عرعر می‌کند و سگ سیاه می‌ترساند و بدین ترتیب ذهن مشوش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امور منجر به قطع نماز می‌شوند، لذا روایت آنها را به عنوان قطع کننده نماز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تمسک به حدیث سگ سیاه گفته که چیزی که این حیوان شکار کند جایز و حلال نیست؛ زیرا این حیوان شیطان است</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خوک مابین حیوانات اهلی و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درندگان، دندان و خوردن مردار را داشته و از حیوانات اهلی ویژگی سُم‌دار بودن و خوردن گیاه و علف را داراست و گویند که این حیوان هیچ ویژگی حیوانات دم‌دار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هیچ یک از دندان داران قدرت دندانش را ندارند؛ با دندانش به صاحب شمشیر و نیزه ضربه زده و به هر استخوان و عصبی که برخورد کند قطعش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وقتی یکی از چشمانش کنده شود، بلافاصله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و کسی که علم را به نااهل آن می دهد، مانند کسی است که گردنبندی از گوهر، مروارید و دُر را بر گردن خوک‌ها می‌آویزد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ابن‌سیرین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من دُرها را به گردن خوک‌ها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نااهل آن می‌آموزی</w:t>
      </w:r>
      <w:r>
        <w:rPr>
          <w:rFonts w:eastAsia="IRNazanin" w:cs="IRNazanin"/>
          <w:color w:val="111111"/>
          <w:sz w:val="28"/>
          <w:szCs w:val="28"/>
          <w:rtl w:val="true"/>
          <w:lang w:bidi="fa-IR"/>
        </w:rPr>
        <w:t>.</w:t>
      </w:r>
      <w:r>
        <w:rPr>
          <w:rStyle w:val="FootnoteAnchor"/>
          <w:rtl w:val="true"/>
        </w:rPr>
        <w:footnoteReference w:id="427"/>
      </w:r>
      <w:bookmarkStart w:id="629" w:name="pg13483_139831"/>
    </w:p>
    <w:p>
      <w:pPr>
        <w:pStyle w:val="Heading3"/>
        <w:numPr>
          <w:ilvl w:val="2"/>
          <w:numId w:val="1"/>
        </w:numPr>
        <w:rPr/>
      </w:pPr>
      <w:bookmarkStart w:id="630" w:name="__RefHeading___Toc2464053_2616395394"/>
      <w:bookmarkStart w:id="631" w:name="_Toc295"/>
      <w:bookmarkEnd w:id="629"/>
      <w:bookmarkEnd w:id="630"/>
      <w:r>
        <w:rPr>
          <w:rtl w:val="true"/>
        </w:rPr>
        <w:t xml:space="preserve">باب </w:t>
      </w:r>
      <w:r>
        <w:rPr/>
        <w:t>2</w:t>
      </w:r>
      <w:r>
        <w:rPr>
          <w:rtl w:val="true"/>
        </w:rPr>
        <w:t xml:space="preserve"> </w:t>
      </w:r>
      <w:r>
        <w:rPr>
          <w:rtl w:val="true"/>
        </w:rPr>
        <w:t>الثعلب و الأرنب و الذئب و الأسد</w:t>
      </w:r>
      <w:bookmarkEnd w:id="631"/>
    </w:p>
    <w:p>
      <w:pPr>
        <w:pStyle w:val="Heading4"/>
        <w:numPr>
          <w:ilvl w:val="3"/>
          <w:numId w:val="1"/>
        </w:numPr>
        <w:rPr/>
      </w:pPr>
      <w:bookmarkStart w:id="632" w:name="__RefHeading___Toc2464055_2616395394"/>
      <w:bookmarkStart w:id="633" w:name="_Toc296"/>
      <w:bookmarkEnd w:id="632"/>
      <w:r>
        <w:rPr>
          <w:rtl w:val="true"/>
        </w:rPr>
        <w:t>روايات</w:t>
      </w:r>
      <w:bookmarkEnd w:id="633"/>
    </w:p>
    <w:p>
      <w:pPr>
        <w:pStyle w:val="Heading5"/>
        <w:numPr>
          <w:ilvl w:val="4"/>
          <w:numId w:val="1"/>
        </w:numPr>
        <w:rPr/>
      </w:pPr>
      <w:bookmarkStart w:id="634" w:name="__RefHeading___Toc2464057_2616395394"/>
      <w:bookmarkStart w:id="635" w:name="_Toc297"/>
      <w:bookmarkEnd w:id="634"/>
      <w:r>
        <w:rPr>
          <w:rtl w:val="true"/>
        </w:rPr>
        <w:t>«</w:t>
      </w:r>
      <w:r>
        <w:rPr/>
        <w:t>1</w:t>
      </w:r>
      <w:r>
        <w:rPr>
          <w:rtl w:val="true"/>
        </w:rPr>
        <w:t>»</w:t>
      </w:r>
      <w:bookmarkEnd w:id="635"/>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بَعْضِ أَصْحَابِهِ عَنْ أَبِي جَمِيلَةَ عَنْ زَيْدٍ الشَّحَّامِ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 وَ مَنْ عادَ فَيَنْتَقِمُ اللَّهُ مِنْهُ‌</w:t>
      </w:r>
      <w:r>
        <w:rPr>
          <w:rStyle w:val="FootnoteAnchor"/>
          <w:rtl w:val="true"/>
        </w:rPr>
        <w:footnoteReference w:id="428"/>
      </w:r>
      <w:r>
        <w:rPr>
          <w:rFonts w:ascii="Amiri" w:hAnsi="Amiri" w:eastAsia="Amiri" w:cs="Amiri"/>
          <w:color w:val="111111"/>
          <w:sz w:val="28"/>
          <w:sz w:val="28"/>
          <w:szCs w:val="28"/>
          <w:rtl w:val="true"/>
          <w:lang w:bidi="ar-SA"/>
        </w:rPr>
        <w:t>قَالَ إِنَّ رَجُلًا انْطَلَقَ وَ هُوَ مُحْرِمٌ فَأَخَذَ ثَعْلَباً فَجَعَلَ يُقَرِّبُ النَّارَ إِلَي وَجْهِهِ وَ جَعَلَ الثَّعْلَبُ يَصِيحُ وَ يُحْدِثُ مِنِ اسْتِهِ وَ جَعَلَ أَصْحَابُهُ يَنْهَوْنَهُ عَمَّا يَصْنَعُ ثُمَّ أَرْسَلَهُ بَعْدَ ذَلِكَ فَبَيْنَمَا الرَّجُلُ نَامَ إِذْ جَاءَتْهُ حَيَّةٌ فَدَخَلَتْ فِي فِيهِ فَلَمْ تَدَعْهُ حَتَّي جَعَلَ يُحْدِثُ كَمَا أَحْدَثَ الثَّعْلَبُ ثُمَّ خَلَّتْ‌</w:t>
      </w:r>
      <w:r>
        <w:rPr>
          <w:rStyle w:val="FootnoteAnchor"/>
          <w:rtl w:val="true"/>
        </w:rPr>
        <w:footnoteReference w:id="42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2464059_2616395394"/>
      <w:bookmarkStart w:id="637" w:name="_Toc298"/>
      <w:bookmarkEnd w:id="636"/>
      <w:r>
        <w:rPr>
          <w:rtl w:val="true"/>
        </w:rPr>
        <w:t>«</w:t>
      </w:r>
      <w:r>
        <w:rPr/>
        <w:t>2</w:t>
      </w:r>
      <w:r>
        <w:rPr>
          <w:rtl w:val="true"/>
        </w:rPr>
        <w:t>»</w:t>
      </w:r>
      <w:bookmarkEnd w:id="637"/>
    </w:p>
    <w:p>
      <w:pPr>
        <w:pStyle w:val="BookText"/>
        <w:rPr/>
      </w:pPr>
      <w:r>
        <w:rPr>
          <w:rFonts w:ascii="Amiri" w:hAnsi="Amiri" w:eastAsia="Amiri" w:cs="Amiri"/>
          <w:color w:val="111111"/>
          <w:sz w:val="28"/>
          <w:sz w:val="28"/>
          <w:szCs w:val="28"/>
          <w:rtl w:val="true"/>
          <w:lang w:bidi="ar-SA"/>
        </w:rPr>
        <w:t>دَلَائِلُ الطَّبَرِيِّ، عَنْ مُحَمَّدِ بْنِ الْحَسَنِ عَنْ مُوسَي بْنِ سَعْدَانَ عَنْ عَبْدِ اللَّهِ بْنِ الْقَاسِمِ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بَيْنَ مَكَّةَ وَ الْمَدِينَةِ نَسِيرُ أَنَا عَلَي حِمَارٍ لِي وَ هُوَ عَلَي بَغْلَةٍ لَهُ‌</w:t>
      </w:r>
      <w:r>
        <w:rPr>
          <w:rStyle w:val="FootnoteAnchor"/>
          <w:rtl w:val="true"/>
        </w:rPr>
        <w:footnoteReference w:id="430"/>
      </w:r>
      <w:r>
        <w:rPr>
          <w:rFonts w:ascii="Amiri" w:hAnsi="Amiri" w:eastAsia="Amiri" w:cs="Amiri"/>
          <w:color w:val="111111"/>
          <w:sz w:val="28"/>
          <w:sz w:val="28"/>
          <w:szCs w:val="28"/>
          <w:rtl w:val="true"/>
          <w:lang w:bidi="ar-SA"/>
        </w:rPr>
        <w:t>إِذْ أَقْبَلَ ذِئْبٌ مِنْ رَأْسِ الْجَبَلِ حَتَّي انْتَهَي إِلَي أَبِي جَعْفَرٍ عليه السلام فَحَبَسَ لَهُ الْبَغْلَةَ حَتَّي دَنَا مِنْهُ فَوَضَعَ يَدَهُ عَلَي قَرَبُوسِ‌</w:t>
      </w:r>
      <w:r>
        <w:rPr>
          <w:rStyle w:val="FootnoteAnchor"/>
          <w:rtl w:val="true"/>
        </w:rPr>
        <w:footnoteReference w:id="431"/>
      </w:r>
      <w:r>
        <w:rPr>
          <w:rFonts w:ascii="Amiri" w:hAnsi="Amiri" w:eastAsia="Amiri" w:cs="Amiri"/>
          <w:color w:val="111111"/>
          <w:sz w:val="28"/>
          <w:sz w:val="28"/>
          <w:szCs w:val="28"/>
          <w:rtl w:val="true"/>
          <w:lang w:bidi="ar-SA"/>
        </w:rPr>
        <w:t>السَّرْجِ وَ مَدَّ عُنُقَهُ إِلَيْهِ وَ أَدْنَي أَبُو جَعْفَرٍ عليه السلام أُذُنَهُ مِنْهُ سَاعَةً ثُمَّ قَالَ لَهُ امْضِ فَقَدْ فَعَلْتُ فَرَجَعَ مُهَرْوِلًا فَقُلْتُ جُعِلْتُ فِدَاكَ لَقَدْ رَأَيْتُ عَجَباً فَقَالَ هَلْ تَدْرِي مَا قَالَ قُلْتُ اللَّهُ وَ رَسُولُهُ وَ ابْنُ رَسُولِهِ أَعْلَمُ فَقَالَ ذَكَرَ أَنَّ زَوْجَتَهُ فِي هَذَا الْجَبَلِ وَ قَدْ عَسُرَ عَلَيْهَا وِلَادَتُهَا فَادْعُ اللَّهَ عَزَّ وَ جَلَّ أَنْ يُخَلِّصَهَا وَ أَنْ لَا يُسَلِّطَ شَيْئاً مِنْ نَسْلِي</w:t>
      </w:r>
    </w:p>
    <w:p>
      <w:pPr>
        <w:pStyle w:val="Heading3"/>
        <w:numPr>
          <w:ilvl w:val="2"/>
          <w:numId w:val="1"/>
        </w:numPr>
        <w:rPr/>
      </w:pPr>
      <w:bookmarkStart w:id="638" w:name="__RefHeading___Toc2464061_2616395394"/>
      <w:bookmarkStart w:id="639" w:name="_Toc299"/>
      <w:bookmarkEnd w:id="638"/>
      <w:r>
        <w:rPr>
          <w:rtl w:val="true"/>
        </w:rPr>
        <w:t>باب دوم</w:t>
      </w:r>
      <w:r>
        <w:rPr>
          <w:rtl w:val="true"/>
        </w:rPr>
        <w:t xml:space="preserve">: </w:t>
      </w:r>
      <w:r>
        <w:rPr>
          <w:rtl w:val="true"/>
        </w:rPr>
        <w:t>روباه، خرگوش، گرگ و شیر</w:t>
      </w:r>
      <w:bookmarkEnd w:id="639"/>
    </w:p>
    <w:p>
      <w:pPr>
        <w:pStyle w:val="Heading4"/>
        <w:numPr>
          <w:ilvl w:val="3"/>
          <w:numId w:val="1"/>
        </w:numPr>
        <w:rPr/>
      </w:pPr>
      <w:bookmarkStart w:id="640" w:name="__RefHeading___Toc2464063_2616395394"/>
      <w:bookmarkStart w:id="641" w:name="_Toc300"/>
      <w:bookmarkEnd w:id="640"/>
      <w:r>
        <w:rPr>
          <w:rtl w:val="true"/>
        </w:rPr>
        <w:t>روایات</w:t>
      </w:r>
      <w:bookmarkEnd w:id="641"/>
    </w:p>
    <w:p>
      <w:pPr>
        <w:pStyle w:val="Heading5"/>
        <w:numPr>
          <w:ilvl w:val="4"/>
          <w:numId w:val="1"/>
        </w:numPr>
        <w:rPr/>
      </w:pPr>
      <w:bookmarkStart w:id="642" w:name="__RefHeading___Toc2464065_2616395394"/>
      <w:bookmarkStart w:id="643" w:name="_Toc301"/>
      <w:bookmarkEnd w:id="642"/>
      <w:r>
        <w:rPr>
          <w:rtl w:val="true"/>
        </w:rPr>
        <w:t xml:space="preserve">روایت </w:t>
      </w:r>
      <w:r>
        <w:rPr/>
        <w:t>1</w:t>
      </w:r>
      <w:bookmarkEnd w:id="643"/>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کس تکرار کند خدا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مُحرم بود به راه افتاد و روباهی را گرفته و آتش را نزدیک صورتش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فریاد کرد و بادی از او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مرد او را از این کار نهی کردند سپس مرد آن روباه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خوابیده بود، ماری آمد داخل دهان او شد و او را رها نکرد تا اینکه چون روباه بادی از او در رفت، آنگاه مار مرد را رها کرد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644" w:name="__RefHeading___Toc2464067_2616395394"/>
      <w:bookmarkStart w:id="645" w:name="_Toc302"/>
      <w:bookmarkEnd w:id="644"/>
      <w:r>
        <w:rPr>
          <w:rtl w:val="true"/>
        </w:rPr>
        <w:t xml:space="preserve">روایت </w:t>
      </w:r>
      <w:r>
        <w:rPr/>
        <w:t>2</w:t>
      </w:r>
      <w:bookmarkEnd w:id="6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در راه مکه و مدینه بودیم؛ من بر الاغ خود و ایشان بر استر خود سوار بودند که ناگهان گرگی از قله کوه روی آورده و نزد امام رسید و استر امام را نگاه داشته و نزدیک امام شد و دستش را بر کوهه زین گذاشته و گردنش را به سمت امام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گوش خود را مدتی به او نزدیک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شتابان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صحنه عجیبی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خدا و فرزند رسولش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جفتم در این کوه هست و زایمان بر وی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 خلاص و رهایی او را بخواه و اینکه خداوند از نسل من </w:t>
      </w:r>
      <w:bookmarkStart w:id="646" w:name="pg13483_139832"/>
    </w:p>
    <w:p>
      <w:pPr>
        <w:pStyle w:val="BookText"/>
        <w:rPr/>
      </w:pPr>
      <w:bookmarkEnd w:id="646"/>
      <w:r>
        <w:rPr>
          <w:rFonts w:ascii="Amiri" w:hAnsi="Amiri" w:eastAsia="Amiri" w:cs="Amiri"/>
          <w:color w:val="111111"/>
          <w:sz w:val="28"/>
          <w:sz w:val="28"/>
          <w:szCs w:val="28"/>
          <w:rtl w:val="true"/>
          <w:lang w:bidi="ar-SA"/>
        </w:rPr>
        <w:t>عَلَي أَحَدٍ مِنْ شِيعَتِكُمْ أَهْلَ الْبَيْتِ فَقُلْتُ قَدْ فَعَلْتُ‌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2464069_2616395394"/>
      <w:bookmarkStart w:id="648" w:name="_Toc303"/>
      <w:bookmarkEnd w:id="647"/>
      <w:r>
        <w:rPr>
          <w:rtl w:val="true"/>
        </w:rPr>
        <w:t>«</w:t>
      </w:r>
      <w:r>
        <w:rPr/>
        <w:t>3</w:t>
      </w:r>
      <w:r>
        <w:rPr>
          <w:rtl w:val="true"/>
        </w:rPr>
        <w:t>»</w:t>
      </w:r>
      <w:bookmarkEnd w:id="648"/>
    </w:p>
    <w:p>
      <w:pPr>
        <w:pStyle w:val="BookText"/>
        <w:rPr/>
      </w:pPr>
      <w:r>
        <w:rPr>
          <w:rFonts w:ascii="Amiri" w:hAnsi="Amiri" w:eastAsia="Amiri" w:cs="Amiri"/>
          <w:color w:val="111111"/>
          <w:sz w:val="28"/>
          <w:sz w:val="28"/>
          <w:szCs w:val="28"/>
          <w:rtl w:val="true"/>
          <w:lang w:bidi="ar-SA"/>
        </w:rPr>
        <w:t>وَ مِنْهُ، عَنِ الْقَاضِي أَبِي الْفَرَجِ الْمُعَافِي عَنِ الْحُسَيْنِ بْنِ الْقَاسِمِ الْكَوْكَبِيِّ عَنْ أَحْمَدَ بْنِ وَهْبٍ عَنْ عَمْرِو بْنِ مُحَمَّدٍ الْأَزْدِيِّ عَنْ ثُمَامَةَ بْنِ أَشْرَسَ عَنْ مُحَمَّدِ 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عَبْدِ اللَّهِ عليه السلام فَقَالَ يَا ابْنَ رَسُولِ اللَّهِ حَكِيمُ بْنُ عَبَّاسٍ الْكَلْبِيُّ يُنْشِدُ النَّاسَ بِالْكُوفَةِ هِجَاءَكُمْ فَقَالَ هَلْ عَلِقْتَ مِنْهُ بِشَيْ‌ءٍ قَالَ بَلَي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عَلَي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مَهْدِيّاً عَلَي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p>
    <w:p>
      <w:pPr>
        <w:pStyle w:val="BookText"/>
        <w:rPr/>
      </w:pPr>
      <w:r>
        <w:rPr>
          <w:rFonts w:ascii="Amiri" w:hAnsi="Amiri" w:eastAsia="Amiri" w:cs="Amiri"/>
          <w:color w:val="111111"/>
          <w:sz w:val="28"/>
          <w:sz w:val="28"/>
          <w:szCs w:val="28"/>
          <w:rtl w:val="true"/>
          <w:lang w:bidi="ar-SA"/>
        </w:rPr>
        <w:t>فَرَفَعَ أَبُو عَبْدِ اللَّهِ عليه السلام يَدَيْهِ إِلَي السَّمَاءِ وَ هُمَا يَنْتَفِضَانِ رِعْدَةً فَقَالَ اللَّهُمَّ إِنْ كَانَ كَاذِباً فَسَلِّطْ عَلَيْهِ كَلْبَكَ قَالَ فَخَرَجَ حَكِيمٌ مِنَ الْكُوفَةِ فَأَدْلَجَ‌</w:t>
      </w:r>
      <w:r>
        <w:rPr>
          <w:rStyle w:val="FootnoteAnchor"/>
          <w:rtl w:val="true"/>
        </w:rPr>
        <w:footnoteReference w:id="435"/>
      </w:r>
      <w:r>
        <w:rPr>
          <w:rFonts w:ascii="Amiri" w:hAnsi="Amiri" w:eastAsia="Amiri" w:cs="Amiri"/>
          <w:color w:val="111111"/>
          <w:sz w:val="28"/>
          <w:sz w:val="28"/>
          <w:szCs w:val="28"/>
          <w:rtl w:val="true"/>
          <w:lang w:bidi="ar-SA"/>
        </w:rPr>
        <w:t>فَلَقِيَهُ الْأَسَدُ فَأَكَلَهُ فَجَاءُوا</w:t>
      </w:r>
      <w:r>
        <w:rPr>
          <w:rStyle w:val="FootnoteAnchor"/>
          <w:rtl w:val="true"/>
        </w:rPr>
        <w:footnoteReference w:id="436"/>
      </w:r>
      <w:r>
        <w:rPr>
          <w:rFonts w:ascii="Amiri" w:hAnsi="Amiri" w:eastAsia="Amiri" w:cs="Amiri"/>
          <w:color w:val="111111"/>
          <w:sz w:val="28"/>
          <w:sz w:val="28"/>
          <w:szCs w:val="28"/>
          <w:rtl w:val="true"/>
          <w:lang w:bidi="ar-SA"/>
        </w:rPr>
        <w:t>بِالْبَشِيرِ أَبَا عَبْدِ اللَّهِ عليه السلام وَ هُوَ فِي مَسْجِدِ رَسُولِ اللَّهِ صلي الله عليه و آله بِذَلِكَ فَخَرَّ لِلَّهِ سَاجِداً وَ قَالَ الْحَمْدُ لِلَّهِ الَّذِي صَدَقَنا وَعْدَهُ‌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2464071_2616395394"/>
      <w:bookmarkStart w:id="650" w:name="_Toc304"/>
      <w:bookmarkEnd w:id="649"/>
      <w:r>
        <w:rPr>
          <w:rtl w:val="true"/>
        </w:rPr>
        <w:t>بيان</w:t>
      </w:r>
      <w:bookmarkEnd w:id="650"/>
    </w:p>
    <w:p>
      <w:pPr>
        <w:pStyle w:val="BookText"/>
        <w:rPr/>
      </w:pPr>
      <w:r>
        <w:rPr>
          <w:rFonts w:ascii="Amiri" w:hAnsi="Amiri" w:eastAsia="Amiri" w:cs="Amiri"/>
          <w:color w:val="111111"/>
          <w:sz w:val="28"/>
          <w:sz w:val="28"/>
          <w:szCs w:val="28"/>
          <w:rtl w:val="true"/>
          <w:lang w:bidi="ar-SA"/>
        </w:rPr>
        <w:t>في النهاية في حديث حليمة ركبتُ أَتَاناً لي فخرجت أمام الركب حتي ما يعلق بها أحد منهم أي ما يتصل بها و يلحقها و في حديث ابن مسعود أن أميرا كان بمكة يسلم تسليمتين فقال أني علقها فإن رسول الله صلي الله عليه و آله كان يفعلها أي من أين تعلمها و ممن أخذها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2464073_2616395394"/>
      <w:bookmarkStart w:id="652" w:name="_Toc305"/>
      <w:bookmarkEnd w:id="651"/>
      <w:r>
        <w:rPr>
          <w:rtl w:val="true"/>
        </w:rPr>
        <w:t>«</w:t>
      </w:r>
      <w:r>
        <w:rPr/>
        <w:t>4</w:t>
      </w:r>
      <w:r>
        <w:rPr>
          <w:rtl w:val="true"/>
        </w:rPr>
        <w:t>»</w:t>
      </w:r>
      <w:bookmarkEnd w:id="652"/>
    </w:p>
    <w:p>
      <w:pPr>
        <w:pStyle w:val="BookText"/>
        <w:rPr/>
      </w:pPr>
      <w:r>
        <w:rPr>
          <w:rFonts w:ascii="Amiri" w:hAnsi="Amiri" w:eastAsia="Amiri" w:cs="Amiri"/>
          <w:color w:val="111111"/>
          <w:sz w:val="28"/>
          <w:sz w:val="28"/>
          <w:szCs w:val="28"/>
          <w:rtl w:val="true"/>
          <w:lang w:bidi="ar-SA"/>
        </w:rPr>
        <w:t>الدَّلَائِلُ، عَنِ الْحُسَيْنِ عَنْ أَحْمَدَ بْنِ مُحَمَّدٍ عَنْ مُحَمَّدِ بْنِ عَلِيٍّ عَنْ مُحَمَّدِ بْنِ عَمْرِو بْنِ</w:t>
      </w:r>
    </w:p>
    <w:p>
      <w:pPr>
        <w:pStyle w:val="BookText"/>
        <w:rPr/>
      </w:pPr>
      <w:r>
        <w:rPr>
          <w:rFonts w:ascii="IRNazanin" w:hAnsi="IRNazanin" w:eastAsia="IRNazanin"/>
          <w:color w:val="111111"/>
          <w:sz w:val="28"/>
          <w:sz w:val="28"/>
          <w:szCs w:val="28"/>
          <w:rtl w:val="true"/>
          <w:lang w:bidi="fa-IR"/>
        </w:rPr>
        <w:t>بر هیچ یک از شیعیان شما اهل بیت مسلط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653" w:name="__RefHeading___Toc2464075_2616395394"/>
      <w:bookmarkStart w:id="654" w:name="_Toc306"/>
      <w:bookmarkEnd w:id="653"/>
      <w:r>
        <w:rPr>
          <w:rtl w:val="true"/>
        </w:rPr>
        <w:t xml:space="preserve">روایت </w:t>
      </w:r>
      <w:r>
        <w:rPr/>
        <w:t>3</w:t>
      </w:r>
      <w:bookmarkEnd w:id="654"/>
    </w:p>
    <w:p>
      <w:p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حکیم بن عباس کلبی در کوفه اشعار هجوآمیزی در باره شما برای مردم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را حفظ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برای شما زید را بر تنه درخت خرما به صلیب کشیدیم و ندیدیم شخص هدایت‌شده‌ای را که در این تنه به صلیب کشیده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روی سفاهت و نادانی، عثمان را با علی مقایسه نمودید؛ در حالی که عثمان از علی نکوتر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دست خود را سمت آسمان گرفتند، در حالی که دستانشان می‌لرزید،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دروغگو باشد، سگت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از کوفه خارج شده و شب‌هنگام به راه افتاد که در راه با شیری روبرو شد و شیر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که در مسجد رسول خدا صلی الله علیه و آله بود،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سجده افتاده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راست که وعده‌اش بر ما صادق است</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655" w:name="__RefHeading___Toc2464077_2616395394"/>
      <w:bookmarkStart w:id="656" w:name="_Toc307"/>
      <w:bookmarkEnd w:id="655"/>
      <w:r>
        <w:rPr>
          <w:rtl w:val="true"/>
        </w:rPr>
        <w:t>توضیح</w:t>
      </w:r>
      <w:bookmarkEnd w:id="656"/>
    </w:p>
    <w:p>
      <w:pPr>
        <w:pStyle w:val="BookText"/>
        <w:rPr/>
      </w:pPr>
      <w:r>
        <w:rPr>
          <w:rFonts w:ascii="IRNazanin" w:hAnsi="IRNazanin" w:eastAsia="IRNazanin"/>
          <w:color w:val="111111"/>
          <w:sz w:val="28"/>
          <w:sz w:val="28"/>
          <w:szCs w:val="28"/>
          <w:rtl w:val="true"/>
          <w:lang w:bidi="fa-IR"/>
        </w:rPr>
        <w:t>در کتاب النهایه در روایتی از حلیمه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أَتَاناً لی فخرجت أمام الرکب حتی ما یعلق بها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مسعود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 کان بمکة یسلم تسلیمتین فقال أنی علقها فإن رسول الله ص کان یفعلها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کجا آموخت و از که گرفت؟</w:t>
      </w:r>
      <w:r>
        <w:rPr>
          <w:rStyle w:val="FootnoteAnchor"/>
          <w:rtl w:val="true"/>
        </w:rPr>
        <w:footnoteReference w:id="441"/>
      </w:r>
    </w:p>
    <w:p>
      <w:pPr>
        <w:pStyle w:val="Heading5"/>
        <w:numPr>
          <w:ilvl w:val="4"/>
          <w:numId w:val="1"/>
        </w:numPr>
        <w:rPr/>
      </w:pPr>
      <w:bookmarkStart w:id="657" w:name="__RefHeading___Toc2464079_2616395394"/>
      <w:bookmarkStart w:id="658" w:name="_Toc308"/>
      <w:bookmarkEnd w:id="657"/>
      <w:r>
        <w:rPr>
          <w:rtl w:val="true"/>
        </w:rPr>
        <w:t xml:space="preserve">روایت </w:t>
      </w:r>
      <w:r>
        <w:rPr/>
        <w:t>4</w:t>
      </w:r>
      <w:bookmarkEnd w:id="6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با </w:t>
      </w:r>
      <w:bookmarkStart w:id="659" w:name="pg13483_139833"/>
    </w:p>
    <w:p>
      <w:pPr>
        <w:pStyle w:val="BookText"/>
        <w:rPr/>
      </w:pPr>
      <w:bookmarkEnd w:id="659"/>
      <w:r>
        <w:rPr>
          <w:rFonts w:ascii="Amiri" w:hAnsi="Amiri" w:eastAsia="Amiri" w:cs="Amiri"/>
          <w:color w:val="111111"/>
          <w:sz w:val="28"/>
          <w:sz w:val="28"/>
          <w:szCs w:val="28"/>
          <w:rtl w:val="true"/>
          <w:lang w:bidi="ar-SA"/>
        </w:rPr>
        <w:t>مِيثَمٍ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إِلَي ضَيْعَةٍ لَهُ مَعَ بَعْضِ أَصْحَابِهِ فَبَيْنَمَا هُمْ يَسِيرُونَ إِذاً ذِئْبٌ قَدْ أَقْبَلَ إِلَيْهِ فَلَمَّا رَأَي غِلْمَانَهُ أَقْبَلُوا إِلَيْهِ قَالَ دَعُوهُ فَإِنَّ لَهُ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حَتَّي وَضَعَ كَفَّهُ عَلَي دَابَّتِهِ وَ تَطَاوَلَ بِخَطْمِهِ وَ طَأْطَأَ رَأْسَهُ أَبُو عَبْدِ اللَّهِ عليه السلام فَكَلَّمَهُ الذِّئْبُ بِكَلَامٍ لَا يُعْرَفُ فَرَدَّ عَلَيْهِ أَبُو عَبْدِ اللَّهِ عليه السلام مِثْلَ كَلَامِهِ فَرَجَعَ يَعْدُو</w:t>
      </w:r>
      <w:r>
        <w:rPr>
          <w:rStyle w:val="FootnoteAnchor"/>
          <w:rtl w:val="true"/>
        </w:rPr>
        <w:footnoteReference w:id="442"/>
      </w:r>
      <w:r>
        <w:rPr>
          <w:rFonts w:ascii="Amiri" w:hAnsi="Amiri" w:eastAsia="Amiri" w:cs="Amiri"/>
          <w:color w:val="111111"/>
          <w:sz w:val="28"/>
          <w:sz w:val="28"/>
          <w:szCs w:val="28"/>
          <w:rtl w:val="true"/>
          <w:lang w:bidi="ar-SA"/>
        </w:rPr>
        <w:t>فَقَالَ لَهُ أَصْحَابُهُ قَدْ رَأَيْنَا عَجَباً فَقَالَ إِنَّهُ أَخْبَرَنِي أَنَّهُ خَلَّفَ زَوْجَتَهُ خَلْفَ هَذَا الْجَبَلِ فِي كَهْفٍ وَ قَدْ ضَرَبَهَا الطَّلْقُ وَ خَافَ عَلَيْهَا فَسَأَلَنِي الدُّعَاءَ لَهَا بِالْخَلَاصِ وَ أَنْ يَرْزُقَهُ اللَّهُ ذَكَراً يَكُونُ لَنَا وَلِيّاً وَ مُحِبّاً فَضَمِنْتُ لَهُ ذَلِكَ قَالَ فَانْطَلَقَ أَبُو عَبْدِ اللَّهِ عليه السلام وَ انْطَلَقْنَا مَعَهُ إِلَي ضَيْعَتِهِ وَ قَالَ إِنَّ الذِّئْبَ قَدْ وُلِدَ لَهُ جِرْوُ ذَكَرٍ قَالَ فَمَكَثْنَا فِي ضَيْعَتِهِ مَعَهُ شَهْراً ثُمَّ رَجَعَ مَعَ أَصْحَابِهِ فَبَيْنَا هُمْ رَاجِعُونَ إِذَا هُمْ بِالذِّئْبِ وَ زَوْجَتِهِ وَ جِرْوِهِ فَعَوَوْا فِي وَجْهِ أَبِي عَبْدِ اللَّهِ عليه السلام فَأَجَابَهُمْ بِمِثْلِهِ وَ رَأَوْا أَصْحَابُ أَبِي عَبْدِ اللَّهِ عليه السلام الْجِرْوَ وَ عَلِمُوا أَنَّهُ قَدْ قَالَ لَهُمُ الْحَقَّ وَ قَالَ لَهُمْ أَبُو عَبْدِ اللَّهِ عليه السلام تَدْرُونَ مَا قَالُوا قَالُوا لَا قَالَ كَانُوا يَدْعُونَ اللَّهَ لِي وَ لَكُمْ بِحُسْنِ الصَّحَابَةِ وَ دَعَوْتُ لَهُمْ بِمِثْلِهِ وَ أَمَرْتُهُمْ أَنْ لَا يُؤْذُوا لِي وَلِيّاً وَ لَا لِأَهْلِ بَيْتِي فَضَمِنُوا لِي ذَلِكَ‌</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2464081_2616395394"/>
      <w:bookmarkStart w:id="661" w:name="_Toc309"/>
      <w:bookmarkEnd w:id="660"/>
      <w:r>
        <w:rPr>
          <w:rtl w:val="true"/>
        </w:rPr>
        <w:t>«</w:t>
      </w:r>
      <w:r>
        <w:rPr/>
        <w:t>5</w:t>
      </w:r>
      <w:r>
        <w:rPr>
          <w:rtl w:val="true"/>
        </w:rPr>
        <w:t>»</w:t>
      </w:r>
      <w:bookmarkEnd w:id="661"/>
    </w:p>
    <w:p>
      <w:pPr>
        <w:pStyle w:val="BookText"/>
        <w:rPr/>
      </w:pPr>
      <w:r>
        <w:rPr>
          <w:rFonts w:ascii="Amiri" w:hAnsi="Amiri" w:eastAsia="Amiri" w:cs="Amiri"/>
          <w:color w:val="111111"/>
          <w:sz w:val="28"/>
          <w:sz w:val="28"/>
          <w:szCs w:val="28"/>
          <w:rtl w:val="true"/>
          <w:lang w:bidi="ar-SA"/>
        </w:rPr>
        <w:t>وَ مِنْهُ، عَنْ مُحَمَّدِ بْنِ هَارُونَ التَّلَّعُكْبَرِيِّ عَنْ أَبِيهِ عَنْ مُحَمَّدِ بْنِ هَمَّامٍ عَنْ أَحْمَدَ بْنِ الْحُسَيْنِ الْمَعْرُوفِ بِابْنِ أَبِي الْقَاسِمِ عَنْ أَبِيهِ عَنْ بَعْضِ رِجَالِهِ عَنِ الْحَسَنِ بْنِ عَلِيِّ بْنِ يَقْطِينٍ عَنْ سَعْدَانَ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الْمَنْصُورُ قَدْ وَفَدَ بِأَبِي عَبْدِ اللَّهِ عليه السلام إِلَي الْكُوفَةِ فَلَمَّا أَذِنَ لَهُ قَالَ لِي يَا مُفَضَّلُ هَلْ لَكَ فِي مُرَافَقَتِي فَقُلْتُ نَعَمْ جُعِلْتُ فِدَاكَ قَالَ إِذَا كَانَتِ اللَّيْلَةُ فَصِرْ إِلَيَّ فَلَمَّا كَانَ فِي نِصْفِ اللَّيْلِ خَرَجَ وَ خَرَجْتُ مَعَهُ فَإِذَا أَنَا بِأَسَدَيْنِ مُسْرَجَيْنِ مُلْجَمَيْنِ قَالَ فَخَرَجْتُ فَضَرَبَ بِيَدِهِ إِلَي</w:t>
      </w:r>
    </w:p>
    <w:p>
      <w:pPr>
        <w:pStyle w:val="BookText"/>
        <w:rPr/>
      </w:pPr>
      <w:r>
        <w:rPr>
          <w:rFonts w:ascii="IRNazanin" w:hAnsi="IRNazanin" w:eastAsia="IRNazanin"/>
          <w:color w:val="111111"/>
          <w:sz w:val="28"/>
          <w:sz w:val="28"/>
          <w:szCs w:val="28"/>
          <w:rtl w:val="true"/>
          <w:lang w:bidi="fa-IR"/>
        </w:rPr>
        <w:t>جمعی از یاران خود به سمت زمین کشاورزی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رفتن بودند که گرگی به حضرت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غلامان حضرت این صحنه را دیدند به سمت گرگ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او نیازی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نزدیک امام شده و دستان خود را بر چهارپای امام گذاشت و بر افسار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پایین آورد و گرگ با زبان خود با امام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زبان خود آن حیوان پاسخش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برگشته و شتابان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شگفتی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به من خبر آورد که جفت خود را پشت این کوه در درون غاری گذاشته است و چون جفت او درد زایمان گرفته‌است، این گرگ ترسیده و از من خواست تا برای رهایی او دعا کنم و از خدا بخواهم که پسری روزی آنان کند تا ولیّ و دوستدار ما باشد، و من نیز به او آن را ضمانت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 افتاد و ما نیز با ایشان به سمت ده ایشان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 نری برای گرگ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ماه در دهکده ایشان ماندیم سپس آن حضرت به همراه یاران خود بازگشتند که ناگهان در راه گرگ به همراه جفت و توله‌اش برای امام زوزه کردند، امام نیز با زبان خودِ آنها پاسخشان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نیز توله گرگ را دیده و دانستند که حضرت بر آنان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فهمیدید که آنها چه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 بایر من و شما حسن دوستی را خواستند و من نیز بر آنها چنین دعا کرده و من دستور دادم تا دوست و اهل بیت مرا اذیت نکنند و آنها مرا از این امر مطمئن ساختند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662" w:name="__RefHeading___Toc2464083_2616395394"/>
      <w:bookmarkStart w:id="663" w:name="_Toc310"/>
      <w:bookmarkEnd w:id="662"/>
      <w:r>
        <w:rPr>
          <w:rtl w:val="true"/>
        </w:rPr>
        <w:t xml:space="preserve">روایت </w:t>
      </w:r>
      <w:r>
        <w:rPr/>
        <w:t>5</w:t>
      </w:r>
      <w:bookmarkEnd w:id="6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امام صادق علیه السلام را به سوی کوفه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همراه من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شب شد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نیمه شب شد، امام علیه السلام خارج شده و من نیز به همراه ایشان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با دو شیری زین‌دار و افسار زده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دست خود بر </w:t>
      </w:r>
      <w:bookmarkStart w:id="664" w:name="pg13483_139834"/>
    </w:p>
    <w:p>
      <w:pPr>
        <w:pStyle w:val="BookText"/>
        <w:rPr/>
      </w:pPr>
      <w:bookmarkEnd w:id="664"/>
      <w:r>
        <w:rPr>
          <w:rFonts w:ascii="Amiri" w:hAnsi="Amiri" w:eastAsia="Amiri" w:cs="Amiri"/>
          <w:color w:val="111111"/>
          <w:sz w:val="28"/>
          <w:sz w:val="28"/>
          <w:szCs w:val="28"/>
          <w:rtl w:val="true"/>
          <w:lang w:bidi="ar-SA"/>
        </w:rPr>
        <w:t>عَيْنَيَ‌</w:t>
      </w:r>
      <w:r>
        <w:rPr>
          <w:rStyle w:val="FootnoteAnchor"/>
          <w:rtl w:val="true"/>
        </w:rPr>
        <w:footnoteReference w:id="445"/>
      </w:r>
      <w:r>
        <w:rPr>
          <w:rFonts w:ascii="Amiri" w:hAnsi="Amiri" w:eastAsia="Amiri" w:cs="Amiri"/>
          <w:color w:val="111111"/>
          <w:sz w:val="28"/>
          <w:sz w:val="28"/>
          <w:szCs w:val="28"/>
          <w:rtl w:val="true"/>
          <w:lang w:bidi="ar-SA"/>
        </w:rPr>
        <w:t>فَشَدَّهَا ثُمَّ حَمَلَنِي رَدِيفاً فَأَصْبَحَ بِالْمَدِينَةِ وَ أَنَا مَعَهُ فَلَمْ يَزَلْ فِي مَنْزِلِهِ حَتَّي قَدِمَ عِيَالَهُ‌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2464085_2616395394"/>
      <w:bookmarkStart w:id="666" w:name="_Toc311"/>
      <w:bookmarkEnd w:id="665"/>
      <w:r>
        <w:rPr>
          <w:rtl w:val="true"/>
        </w:rPr>
        <w:t>«</w:t>
      </w:r>
      <w:r>
        <w:rPr/>
        <w:t>6</w:t>
      </w:r>
      <w:r>
        <w:rPr>
          <w:rtl w:val="true"/>
        </w:rPr>
        <w:t>»</w:t>
      </w:r>
      <w:bookmarkEnd w:id="666"/>
    </w:p>
    <w:p>
      <w:pPr>
        <w:pStyle w:val="BookText"/>
        <w:rPr/>
      </w:pPr>
      <w:r>
        <w:rPr>
          <w:rFonts w:ascii="Amiri" w:hAnsi="Amiri" w:eastAsia="Amiri" w:cs="Amiri"/>
          <w:color w:val="111111"/>
          <w:sz w:val="28"/>
          <w:sz w:val="28"/>
          <w:szCs w:val="28"/>
          <w:rtl w:val="true"/>
          <w:lang w:bidi="ar-SA"/>
        </w:rPr>
        <w:t>وَ مِنْهُ، بِالْإِسْنَادِ عَنْ أَحْمَدَ بْنِ الْحُسَيْنِ عَنْ أَخِيهِ عَنْ بَعْضِ رِجَالِهِ عَنْ عَبْدِ اللَّهِ بْنِ مُحَمَّدِ بْنِ مَنْصُورِ بْنِ نُوحٍ‌</w:t>
      </w:r>
      <w:r>
        <w:rPr>
          <w:rStyle w:val="FootnoteAnchor"/>
          <w:rtl w:val="true"/>
        </w:rPr>
        <w:footnoteReference w:id="447"/>
      </w:r>
      <w:r>
        <w:rPr>
          <w:rFonts w:ascii="Amiri" w:hAnsi="Amiri" w:eastAsia="Amiri" w:cs="Amiri"/>
          <w:color w:val="111111"/>
          <w:sz w:val="28"/>
          <w:sz w:val="28"/>
          <w:szCs w:val="28"/>
          <w:rtl w:val="true"/>
          <w:lang w:bidi="ar-SA"/>
        </w:rPr>
        <w:t>عَنْ إِسْمَاعِيلَ بْنِ جَابِرٍ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يَا بَا خَالِدٍ خُذْ رُقْعَتِي فَأْتِ غَيْضَةً قَدْ سَمَّاهَا فَانْشُرْهَا فَأَيُّ سَبُعٍ جَاءَ مَعَكَ فَجِئْنِي بِهِ قَالَ قُلْتُ أَعْفِنِي‌</w:t>
      </w:r>
      <w:r>
        <w:rPr>
          <w:rStyle w:val="FootnoteAnchor"/>
          <w:rtl w:val="true"/>
        </w:rPr>
        <w:footnoteReference w:id="448"/>
      </w:r>
      <w:r>
        <w:rPr>
          <w:rFonts w:ascii="Amiri" w:hAnsi="Amiri" w:eastAsia="Amiri" w:cs="Amiri"/>
          <w:color w:val="111111"/>
          <w:sz w:val="28"/>
          <w:sz w:val="28"/>
          <w:szCs w:val="28"/>
          <w:rtl w:val="true"/>
          <w:lang w:bidi="ar-SA"/>
        </w:rPr>
        <w:t>جُعِلْتُ فِدَاكَ قَالَ فَقَالَ لِي اذْهَبْ يَا بَا خَالِدٍ قَالَ فَقُلْتُ فِي نَفْسِي يَا بَا خَالِدٍ لَوْ أَمَرَكَ جَبَّارٌ عَنِيفٌ‌</w:t>
      </w:r>
      <w:r>
        <w:rPr>
          <w:rStyle w:val="FootnoteAnchor"/>
          <w:rtl w:val="true"/>
        </w:rPr>
        <w:footnoteReference w:id="449"/>
      </w:r>
      <w:r>
        <w:rPr>
          <w:rFonts w:ascii="Amiri" w:hAnsi="Amiri" w:eastAsia="Amiri" w:cs="Amiri"/>
          <w:color w:val="111111"/>
          <w:sz w:val="28"/>
          <w:sz w:val="28"/>
          <w:szCs w:val="28"/>
          <w:rtl w:val="true"/>
          <w:lang w:bidi="ar-SA"/>
        </w:rPr>
        <w:t>ثُمَّ خَالَفْتَهُ إِذاً كَيْفَ يَكُونُ حَالُكَ قَالَ فَفَعَلْتُ ذَلِكَ حَتَّي إِذَا صِرْتُ إِلَي الْغَيْضَةِ وَ نَشَرْتُ الرُّقْعَةَ جَاءَ مَعِي وَاحِدٌ مِنْهَا فَلَمَّا صَارَ بَيْنَ يَدَيْ أَبِي عَبْدِ اللَّهِ عليه السلام نَظَرْتُ إِلَيْهِ وَاقِفاً مَا يُحَرِّكُ مِنْ شَعْرِهِ شَعْرَةً فَأَوْمَأَ بِكَلَامٍ لَمْ أَفْهَمْهُ قَالَ فَلَبِثْتُ عِنْدَهُ وَ أَنَا مُتَعَجِّبٌ مِنْ سُكُونِ السَّبُعِ بَيْنَ يَدَيْهِ فَقَالَ لِي يَا بَا خَالِدٍ مَا لَكَ تَتَفَكَّرُ قَالَ قُلْتُ أُفَكِّرُ فِي إِعْظَامِ السَّبُعِ قَالَ ثُمَّ مَضَي السَّبُعُ فَمَا لَبِثْتُ إِلَّا وَقْتاً قَلِيلًا حَتَّي طَلَعَ السَّبُعُ وَ مَعَهُ كِيسٌ فِي فِيهِ قَالَ قُلْتُ جُعِلْتُ فِدَاكَ إِنَّ هذا لَشَيْ‌ءٌ عَجِيبٌ قَالَ يَا بَا خَالِدٍ هَذَا كِيسٌ وَجَّهَ بِهِ إِلَيَّ فُلَانٌ‌</w:t>
      </w:r>
      <w:r>
        <w:rPr>
          <w:rStyle w:val="FootnoteAnchor"/>
          <w:rtl w:val="true"/>
        </w:rPr>
        <w:footnoteReference w:id="450"/>
      </w:r>
      <w:r>
        <w:rPr>
          <w:rFonts w:ascii="Amiri" w:hAnsi="Amiri" w:eastAsia="Amiri" w:cs="Amiri"/>
          <w:color w:val="111111"/>
          <w:sz w:val="28"/>
          <w:sz w:val="28"/>
          <w:szCs w:val="28"/>
          <w:rtl w:val="true"/>
          <w:lang w:bidi="ar-SA"/>
        </w:rPr>
        <w:t>مَعَ الْمُفَضَّلِ بْنِ عُمَرَ وَ احْتَجْتُ إِلَي مَا فِيهِ وَ كَانَ الطَّرِيقُ مَخُوفاً فَبَعَثْتُ هَذَا السَّبُعَ فَجَاءَ بِهِ قَالَ فَقُلْتُ فِي نَفْسِي وَ اللَّهِ لَا أَبْرَحُ حَتَّي يَقْدَمَ الْمُفَضَّلُ بْنُ عُمَرَ وَ أَعْلَمَ ذَلِكَ قَالَ فَضَحِكَ أَبُو عَبْدِ اللَّهِ عليه السلام ثُمَّ قَالَ لِي نَعَمْ يَا بَا خَالِدٍ لَا تَبْرَحْ حَتَّي يَأْتِيَ الْمُفَضَّلُ قَالَ فَتَدَاخَلَنِي وَ اللَّهِ مِنْ ذَلِكَ حَيْرَةٌ ثُمَ</w:t>
      </w:r>
    </w:p>
    <w:p>
      <w:pPr>
        <w:pStyle w:val="BookText"/>
        <w:rPr/>
      </w:pPr>
      <w:r>
        <w:rPr>
          <w:rFonts w:ascii="IRNazanin" w:hAnsi="IRNazanin" w:eastAsia="IRNazanin"/>
          <w:color w:val="111111"/>
          <w:sz w:val="28"/>
          <w:sz w:val="28"/>
          <w:szCs w:val="28"/>
          <w:rtl w:val="true"/>
          <w:lang w:bidi="fa-IR"/>
        </w:rPr>
        <w:t xml:space="preserve">چشم من زده و آن را بستند و مرا پشت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کردند و صبح به مدینه رسیدیم و من همراه ایشان در منزلشان بودم تا اینکه خانواده‌شان وارد شدند</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667" w:name="__RefHeading___Toc2464087_2616395394"/>
      <w:bookmarkStart w:id="668" w:name="_Toc312"/>
      <w:bookmarkEnd w:id="667"/>
      <w:r>
        <w:rPr>
          <w:rtl w:val="true"/>
        </w:rPr>
        <w:t xml:space="preserve">روایت </w:t>
      </w:r>
      <w:r>
        <w:rPr/>
        <w:t>6</w:t>
      </w:r>
      <w:bookmarkEnd w:id="6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مرا بگیر و آن را به فلان 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آنجا بازش کن و هر حیوان درنده‌ای نزد تو آمد، آن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بدار،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ظالم بی‌رحم به تو دستور می‌داد، و از آن سر باز می‌زدی، آنگاه حالت چگونه بود؟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را به جا آورده و به آن بیشه رفتم و نامه را آنجا باز کردم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حیوانات همراه من آمد و هنگامی که نزد امام علیه السلام رسیدیم،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که مقابل امام ایستاده و یک موی خود را نیز تکان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اشاره کرد که من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ماندم و از بی‌تحرکی و سکون آن درنده نزد وی شگفت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در فکر فرو رفته‌ای؟ گفتم به خشک زدن درنده نزد شما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درنده رفت و اندکی درنگ نکردم که آن درنده در حالی که کیسه‌ای در دهان خود داشت،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چیز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کیسه‌ای است که فلانی با مفضّل بن عمر آن را بر من فرستاده است و آنچه در کیسه است به آن نیاز داشتم و راه نیز ترسناک بود، پس این درنده را فرستادم و آن را بر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آسوده خاطر نمی‌شوم تا اینکه مفضّل بن عمر بیاید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نمی‌شوی تا اینکه مفضّل بن عمر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این امر حیرتی به من دست داد و </w:t>
      </w:r>
      <w:bookmarkStart w:id="669" w:name="pg13483_139835"/>
    </w:p>
    <w:p>
      <w:pPr>
        <w:pStyle w:val="BookText"/>
        <w:rPr/>
      </w:pPr>
      <w:bookmarkEnd w:id="669"/>
      <w:r>
        <w:rPr>
          <w:rFonts w:ascii="Amiri" w:hAnsi="Amiri" w:eastAsia="Amiri" w:cs="Amiri"/>
          <w:color w:val="111111"/>
          <w:sz w:val="28"/>
          <w:sz w:val="28"/>
          <w:szCs w:val="28"/>
          <w:rtl w:val="true"/>
          <w:lang w:bidi="ar-SA"/>
        </w:rPr>
        <w:t>قُلْتُ أَقِلْنِي جُعِلْتُ فِدَاكَ وَ أَقَمْتُ أَيَّاماً ثُمَّ قَدِمَ الْمُفَضَّلُ وَ بَعَثَ إِلَيَّ أَبُو عَبْدِ اللَّهِ عليه السلام فَقَالَ الْمُفَضَّلُ جَعَلَنِيَ اللَّهُ فِدَاكَ إِنَّ فُلَاناً بَعَثَ مَعِي كِيساً فِيهِ مَالٌ فَلَمَّا صِرْتُ فِي مَوْضِعِ كَذَا وَ كَذَا جَاءَ سَبُعٌ وَ حَالَ بَيْنَنَا وَ بَيْنَ رِحَالِنَا فَلَمَّا مَضَي السَّبُعُ طَلَبْتُ الْكِيسَ فِي الرَّحْلِ فَلَمْ أَجِدْهُ قَالَ أَبُو عَبْدِ اللَّهِ عليه السلام يَا مُفَضَّلُ أَ تَعْرِفُ الْكِيسَ قَالَ نَعَمْ جَعَلَنِيَ اللَّهُ فِدَاكَ فَقَالَ أَبُو عَبْدِ اللَّهِ عليه السلام يَا جَارِيَةُ هَاتِي الْكِيسَ فَأَتَتْ بِهِ الْجَارِيَةُ فَلَمَّا نَظَرَ إِلَيْهِ الْمُفَضَّلُ قَالَ نَعَمْ هَذَا هُوَ الْكِيسُ ثُمَّ قَالَ يَا مُفَضِّلُ تَعْرِفُ السَّبُعَ قَالَ جَعَلَنِيَ اللَّهُ فِدَاكَ كَانَ فِي قَلْبِي فِي ذَلِكَ الْوَقْتِ رُعْبٌ فَقَالَ لَهُ ادْنُ مِنِّي فَدَنَا مِنْهُ ثُمَّ وَضَعَ يَدَهُ عَلَيْهِ ثُمَّ قَالَ لِأَبِي خَالِدٍ امْضِ بِرُقْعَتِي إِلَي الْغَيْضَةِ فَأْتِنَا بِالسَّبُعِ فَلَمَّا صِرْتُ إِلَي الْغَيْضَةِ فَفَعَلْتُ مِثْلَ الْفِعْلِ الْأَوَّلِ جَاءَ السَّبُعُ مَعِي فَلَمَّا صَارَ بَيْنَ يَدَيْ أَبِي عَبْدِ اللَّهِ عليه السلام نَظَرْتُ إِلَي إِعْظَامِهِ إِيَّاهُ فَاسْتَغْفَرْتُ فِي نَفْسِي ثُمَّ قَالَ يَا مُفَضَّلُ هَذَا هُوَ قَالَ نَعَمْ جَعَلَنِيَ اللَّهُ فِدَاكَ فَقَالَ يَا مُفَضِّلُ أَبْشِرْ فَأَنْتَ مَعَنَا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2464089_2616395394"/>
      <w:bookmarkStart w:id="671" w:name="_Toc313"/>
      <w:bookmarkEnd w:id="670"/>
      <w:r>
        <w:rPr>
          <w:rtl w:val="true"/>
        </w:rPr>
        <w:t>بيان</w:t>
      </w:r>
      <w:bookmarkEnd w:id="671"/>
    </w:p>
    <w:p>
      <w:pPr>
        <w:pStyle w:val="BookText"/>
        <w:rPr/>
      </w:pPr>
      <w:r>
        <w:rPr>
          <w:rFonts w:ascii="Amiri" w:hAnsi="Amiri" w:eastAsia="Amiri" w:cs="Amiri"/>
          <w:color w:val="111111"/>
          <w:sz w:val="28"/>
          <w:sz w:val="28"/>
          <w:szCs w:val="28"/>
          <w:rtl w:val="true"/>
          <w:lang w:bidi="ar-SA"/>
        </w:rPr>
        <w:t>كان وضع اليد لذهاب الرعب</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2464091_2616395394"/>
      <w:bookmarkStart w:id="673" w:name="_Toc314"/>
      <w:bookmarkEnd w:id="672"/>
      <w:r>
        <w:rPr>
          <w:rtl w:val="true"/>
        </w:rPr>
        <w:t>«</w:t>
      </w:r>
      <w:r>
        <w:rPr/>
        <w:t>7</w:t>
      </w:r>
      <w:r>
        <w:rPr>
          <w:rtl w:val="true"/>
        </w:rPr>
        <w:t>»</w:t>
      </w:r>
      <w:bookmarkEnd w:id="673"/>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اصْطَبَحَ الرَّشِيدُ يَوْماً ثُمَّ اسْتَدْعَي حَاجِبَهُ فَقَالَ لَهُ امْضِ إِلَي عَلِيِّ بْنِ مُوسَي الْعَلَوِيِّ وَ أَخْرِجْهُ مِنَ الْحَبْسِ وَ أَلْقِهِ بِرْكَةَ السِّبَاعِ وَ سَاقَ الْحَدِيثَ إِلَي أَنْ قَالَ لَمَّا انْتَهَيْتُ إِلَي الْبِرْكَةِ فَتَحْتُ بَابَهَا وَ أَدْخَلْتُهُ فِيهَا وَ فِيهَا أَرْبَعُونَ سَبُعاً وَ سَاقَ الْحَدِيثَ إِلَي قَالَ فَعُدْتُ إِلَيْهِ فَإِذَا هُوَ قَائِمٌ يُصَلِّي وَ السِّبَاعُ حَوْلَهُ إِلَي آخِرِ الْخَبَرِ الطَّوِيلِ الَّذِي تَقَدَّمَ فِي بَابِ مُعْجِزَاتِهِ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w:t>
      </w:r>
      <w:r>
        <w:rPr>
          <w:rStyle w:val="FootnoteAnchor"/>
          <w:rtl w:val="true"/>
        </w:rPr>
        <w:footnoteReference w:id="453"/>
      </w:r>
      <w:r>
        <w:rPr>
          <w:rFonts w:ascii="Amiri" w:hAnsi="Amiri" w:eastAsia="Amiri" w:cs="Amiri"/>
          <w:color w:val="111111"/>
          <w:sz w:val="28"/>
          <w:sz w:val="28"/>
          <w:szCs w:val="28"/>
          <w:rtl w:val="true"/>
          <w:lang w:bidi="ar-SA"/>
        </w:rPr>
        <w:t>رضي الله عنه ربما كان هذا الحديث عن الكاظم عليه السلام لأنه كان محبوسا عند الرشيد لكني ذكرت هذا كما وجدته‌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2464093_2616395394"/>
      <w:bookmarkStart w:id="675" w:name="_Toc315"/>
      <w:bookmarkEnd w:id="674"/>
      <w:r>
        <w:rPr>
          <w:rtl w:val="true"/>
        </w:rPr>
        <w:t>«</w:t>
      </w:r>
      <w:r>
        <w:rPr/>
        <w:t>8</w:t>
      </w:r>
      <w:r>
        <w:rPr>
          <w:rtl w:val="true"/>
        </w:rPr>
        <w:t>»</w:t>
      </w:r>
      <w:bookmarkEnd w:id="675"/>
    </w:p>
    <w:p>
      <w:pPr>
        <w:pStyle w:val="BookText"/>
        <w:rPr/>
      </w:pPr>
      <w:r>
        <w:rPr>
          <w:rFonts w:ascii="Amiri" w:hAnsi="Amiri" w:eastAsia="Amiri" w:cs="Amiri"/>
          <w:color w:val="111111"/>
          <w:sz w:val="28"/>
          <w:sz w:val="28"/>
          <w:szCs w:val="28"/>
          <w:rtl w:val="true"/>
          <w:lang w:bidi="ar-SA"/>
        </w:rPr>
        <w:t>الْإِخْتِصَاصُ، عَنْ مُحَمَّدِ بْنِ الْحُسَيْنِ بْنِ أَبِي الْخَطَّابِ عَنْ عَبْدِ الرَّحْمَنِ بْنِ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ماندم تا مفضّل آمد و امام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کند، فلانی به من کیسه‌ای داد که در آن پولی بود و هنگامی که من در مکان چنین و چنانی رسیدم، درنده‌ای از راه رسیده و ما را از بارهایمان جدا کرد و هنگامی که آن درنده رفت، میان بارها دنبال کیسه گشتم، ولی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کیسه را می‌شناسی؟ گفت آری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کنیزی فرمود تا کیسه را بیاورد، کنیز کیسه را آورد و وقتی که مفضّل به آن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درنده را می‌شناسی؟ گفت خداوند مرا فدای تو بگرداند، آن لحظه دلم را ترس و وحشت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حضرت رفت، ایشان دست خود را بر او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نوشته مرا به بیشه ببر و آن درنده را بر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روانه بیشه شدم و مانند دفعه پیشین اقدام کردم، درنده با من آمد و زمانی که نزد امام رسید، به تکریم آن درنده از امام نگاه کرده و در دلم استغفار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که تو با مایی</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676" w:name="__RefHeading___Toc2464095_2616395394"/>
      <w:bookmarkStart w:id="677" w:name="_Toc316"/>
      <w:bookmarkEnd w:id="676"/>
      <w:r>
        <w:rPr>
          <w:rtl w:val="true"/>
        </w:rPr>
        <w:t>توضیح</w:t>
      </w:r>
      <w:bookmarkEnd w:id="677"/>
    </w:p>
    <w:p>
      <w:pPr>
        <w:pStyle w:val="BookText"/>
        <w:rPr/>
      </w:pPr>
      <w:r>
        <w:rPr>
          <w:rFonts w:ascii="IRNazanin" w:hAnsi="IRNazanin" w:eastAsia="IRNazanin"/>
          <w:color w:val="111111"/>
          <w:sz w:val="28"/>
          <w:sz w:val="28"/>
          <w:szCs w:val="28"/>
          <w:rtl w:val="true"/>
          <w:lang w:bidi="fa-IR"/>
        </w:rPr>
        <w:t>دست گذاشتن امام بر سر او برای فرو ریختن ترسش بود</w:t>
      </w:r>
      <w:r>
        <w:rPr>
          <w:rFonts w:eastAsia="IRNazanin" w:cs="IRNazanin"/>
          <w:color w:val="111111"/>
          <w:sz w:val="28"/>
          <w:szCs w:val="28"/>
          <w:rtl w:val="true"/>
          <w:lang w:bidi="fa-IR"/>
        </w:rPr>
        <w:t>.</w:t>
      </w:r>
    </w:p>
    <w:p>
      <w:pPr>
        <w:pStyle w:val="Heading5"/>
        <w:numPr>
          <w:ilvl w:val="4"/>
          <w:numId w:val="1"/>
        </w:numPr>
        <w:rPr/>
      </w:pPr>
      <w:bookmarkStart w:id="678" w:name="__RefHeading___Toc2464097_2616395394"/>
      <w:bookmarkStart w:id="679" w:name="_Toc317"/>
      <w:bookmarkEnd w:id="678"/>
      <w:r>
        <w:rPr>
          <w:rtl w:val="true"/>
        </w:rPr>
        <w:t xml:space="preserve">روایت </w:t>
      </w:r>
      <w:r>
        <w:rPr/>
        <w:t>7</w:t>
      </w:r>
      <w:bookmarkEnd w:id="679"/>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ربیع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روزی شراب صبحگاهی را نوشید و سپس دربان خود را فراخوانده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علی بن موسی علوی را از زندان بیرون بیاور و او را در اصطبل درندگان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سخن را به آنجا می‌رساند که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اصطبل رسید و در آن را باز کرده و حضرت را داخل اصطبل کرد، در حالی که چهل درنده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سخن را این گونه دنبال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اصطبل برگشتم، ناگهان دیدم که آن حضرت مشغول نماز خواندن بوده و درندگان گِرد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سخن را تا پایان حدیث طولانی پیش می‌برد که بیان آن در باب معجزه‌های علیه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حدیث درباره امام کاظم علیه السلام باشد، زیرا ایشان زندانی هارون الرشید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حدیث را آن گونه که یافتم، بیان کردم</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680" w:name="__RefHeading___Toc2464099_2616395394"/>
      <w:bookmarkStart w:id="681" w:name="_Toc318"/>
      <w:bookmarkEnd w:id="680"/>
      <w:r>
        <w:rPr>
          <w:rtl w:val="true"/>
        </w:rPr>
        <w:t xml:space="preserve">روایت </w:t>
      </w:r>
      <w:r>
        <w:rPr/>
        <w:t>8</w:t>
      </w:r>
      <w:bookmarkEnd w:id="6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682" w:name="pg13483_139836"/>
    </w:p>
    <w:p>
      <w:pPr>
        <w:pStyle w:val="BookText"/>
        <w:rPr/>
      </w:pPr>
      <w:bookmarkEnd w:id="682"/>
      <w:r>
        <w:rPr>
          <w:rFonts w:ascii="Amiri" w:hAnsi="Amiri" w:eastAsia="Amiri" w:cs="Amiri"/>
          <w:color w:val="111111"/>
          <w:sz w:val="28"/>
          <w:sz w:val="28"/>
          <w:szCs w:val="28"/>
          <w:rtl w:val="true"/>
          <w:lang w:bidi="ar-SA"/>
        </w:rPr>
        <w:t>أَبِي هَاشِمٍ عَنْ سَالِمِ بْنِ مُكْرَمٍ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مَعَ أَصْحَابِهِ فِي طَرِيقِ مَكَّةَ فَمَرَّ بِهِ ثَعْلَبٌ وَ هُمْ يَتَغَدَّوْنَ فَقَالَ عَلِيُّ بْنُ الْحُسَيْنِ عليه السلام لَهُمْ هَلْ لَكُمْ أَنْ تُعْطُونِي مَوْثِقاً مِنَ اللَّهِ لَا تُهَيِّجُونَ هَذَا الثَّعْلَبَ حَتَّي أَدْعُوَهُ فَيَجِي‌ءَ إِلَيْنَا فَحَلَفُوا لَهُ فَقَالَ يَا ثَعْلَبُ تَعَالِ أَوْ قَالَ ائْتِنَا فَجَاءَ الثَّعْلَبُ حَتَّي وَقَعَ بَيْنَ يَدَيْهِ فَطَرَحَ إِلَيْهِ عُرَاقاً</w:t>
      </w:r>
      <w:r>
        <w:rPr>
          <w:rStyle w:val="FootnoteAnchor"/>
          <w:rtl w:val="true"/>
        </w:rPr>
        <w:footnoteReference w:id="457"/>
      </w:r>
      <w:r>
        <w:rPr>
          <w:rFonts w:ascii="Amiri" w:hAnsi="Amiri" w:eastAsia="Amiri" w:cs="Amiri"/>
          <w:color w:val="111111"/>
          <w:sz w:val="28"/>
          <w:sz w:val="28"/>
          <w:szCs w:val="28"/>
          <w:rtl w:val="true"/>
          <w:lang w:bidi="ar-SA"/>
        </w:rPr>
        <w:t>فَوَلَّي بِهِ لِيَأْكُلَهُ فَقَالَ لَهُمْ هَلْ لَكُمْ أَنْ تُعْطُونِي مَوْثِقاً مِنَ اللَّهِ وَ أَدْعُوَهُ أَيْضاً فَيَجِي‌ءَ فَأَعْطَوْهُ فَدَعَا فَجَاءَ فَكَلَحَ رَجُلٌ مِنْهُمْ فِي وَجْهِهِ فَخَرَجَ يَعْدُو فَقَالَ عَلِيُّ بْنُ الْحُسَيْنِ عليه السلام مَنِ الَّذِي خَفَرَ</w:t>
      </w:r>
      <w:r>
        <w:rPr>
          <w:rStyle w:val="FootnoteAnchor"/>
          <w:rtl w:val="true"/>
        </w:rPr>
        <w:footnoteReference w:id="458"/>
      </w:r>
      <w:r>
        <w:rPr>
          <w:rFonts w:ascii="Amiri" w:hAnsi="Amiri" w:eastAsia="Amiri" w:cs="Amiri"/>
          <w:color w:val="111111"/>
          <w:sz w:val="28"/>
          <w:sz w:val="28"/>
          <w:szCs w:val="28"/>
          <w:rtl w:val="true"/>
          <w:lang w:bidi="ar-SA"/>
        </w:rPr>
        <w:t>ذِمَّتِي فَقَالَ رَجُلٌ مِنْهُمْ يَا ابْنَ رَسُولِ اللَّهِ أَنَا كَلَحْتُ فِي وَجْهِهِ وَ لَمْ أَدْرِ فَأَسْتَغْفِرُ اللَّهَ فَسَكَتَ‌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2464101_2616395394"/>
      <w:bookmarkStart w:id="684" w:name="_Toc319"/>
      <w:bookmarkEnd w:id="683"/>
      <w:r>
        <w:rPr>
          <w:rtl w:val="true"/>
        </w:rPr>
        <w:t>أقول</w:t>
      </w:r>
      <w:bookmarkEnd w:id="684"/>
    </w:p>
    <w:p>
      <w:pPr>
        <w:pStyle w:val="BookText"/>
        <w:rPr/>
      </w:pPr>
      <w:r>
        <w:rPr>
          <w:rFonts w:ascii="Amiri" w:hAnsi="Amiri" w:eastAsia="Amiri" w:cs="Amiri"/>
          <w:color w:val="111111"/>
          <w:sz w:val="28"/>
          <w:sz w:val="28"/>
          <w:szCs w:val="28"/>
          <w:rtl w:val="true"/>
          <w:lang w:bidi="ar-SA"/>
        </w:rPr>
        <w:t>قال الدميري الثعلب معروف و الأنثي ثعلبة و الجمع ثعالب و أثعل 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السِّبَاعِ هَذِهِ الْأَثْعُلُ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حيلته في طلب الرزق أنه يتماوت و ينفخ بطنه و يرفع قوائمه حتي يظن أنه مات فإذا قرب منه حيوان وثب عليه و صاده و حيلته هذه لا تتم في كلب الصيد و قيل للثعلب ما لك تعدو أكثر من الكلب فقال أعدو لنفسي و الكلب يعدو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من العجب في قسمة الأرزاق أن الذئب يصيد الثعلب فيأكله و الثعلب يصيد القنفذ و يأكله و القنفذ يصيد الأفعي و يأكلها و الأفعي تصيد العصفور و تأكله و العصفور يصيد الجراد و يأكله و الجراد يلتمس فراخ الزنابير و يأكلها و الزنبور يصيد النحلة و النحلة يصيد الذبابة و يأكلها و الذبابة تصيد البعوضة و تأكلها و العنكبوت يصيد الذبابة</w:t>
      </w:r>
      <w:r>
        <w:rPr>
          <w:rStyle w:val="FootnoteAnchor"/>
          <w:rtl w:val="true"/>
        </w:rPr>
        <w:footnoteReference w:id="460"/>
      </w:r>
      <w:r>
        <w:rPr>
          <w:rFonts w:ascii="Amiri" w:hAnsi="Amiri" w:eastAsia="Amiri" w:cs="Amiri"/>
          <w:color w:val="111111"/>
          <w:sz w:val="28"/>
          <w:sz w:val="28"/>
          <w:szCs w:val="28"/>
          <w:rtl w:val="true"/>
          <w:lang w:bidi="ar-SA"/>
        </w:rPr>
        <w:t>و يأكلها و الذئب يطلب أولاد الثعلب فإذا ولد</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 یاران خود در راه مکه بودند که روباهی بر ایشان گذر کرد، در حالی که یاران امام مشغول خوردن نهار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خداوند به من اطمینان می‌دهید که این روباه را هراسان نکنید تا من او را فرا خوانم و آن نزد ما بیاید؟ آنها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آمد و در برابر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تکه استخوانی برای آن انداخت و روی خود را از آن برگرداند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خدا به من اطمینان می‌دهید تا من دوباره آن را فرا بخوانم و نزد ما بیاید؟ یاران این اطمینان را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روباه را فرا خواند و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علیه السلام با ترش‌رویی به چهره روباه نگاه کرد، پس روباه از جمع آنها خارج شده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پیمان مرا شکست؟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آن روباه اخم کردم و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استغفار کرده و ساکت شد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685" w:name="__RefHeading___Toc2464103_2616395394"/>
      <w:bookmarkStart w:id="686" w:name="_Toc320"/>
      <w:bookmarkEnd w:id="685"/>
      <w:r>
        <w:rPr>
          <w:rtl w:val="true"/>
        </w:rPr>
        <w:t>مؤلف</w:t>
      </w:r>
      <w:bookmarkEnd w:id="686"/>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حیوانی مشهور است و به جنس ماده آن ثعلبه و جمع آن ثعالب و اثعل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است که بدترین درندگان، این روباه‌ها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مکر این حیوان در یافتن روزی آن است که خود را به مرگ می‌زند و شکمش را باد داده و پاهایش را دراز می‌کند، به گونه‌ای که گویی مرده است و هنگامی که حیوانی نزدیک او می‌شود، بر او پریده و آن را صید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حیله اش در سگ شکاری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روباه پرسیدند چرا تو بیشتر از سگ می‌دوی؟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می‌دوم و آن برای دیگران می‌دود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تقسیم رزق و روزی آن است که گرگ، روباه را شکار کرده و می‌خورد و روباه، خار پشت را شکار کرده و می‌خورد و آن افعی را صید کرده و می‌خورد و افعی گنجشگ را شکار کرده و می‌خورد و گنجشگ ملخ را صید کرده و می‌خود و ملخ بچه‌های زنبور سرخ را می‌خورد و آن، زنبور عسل را شکار کرده و می‌خورد و زنبور عسل، مگس را شکار کرده و می‌خورد و مگس، پشه را شکار کرده و می‌خورد و عنکبوت، مگس را شکار کرده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 طالب خوردن بچه‌های روباه است و وقتی که روباه می‌زاید، </w:t>
      </w:r>
      <w:bookmarkStart w:id="687" w:name="pg13483_139837"/>
    </w:p>
    <w:p>
      <w:pPr>
        <w:pStyle w:val="BookText"/>
        <w:rPr/>
      </w:pPr>
      <w:bookmarkEnd w:id="687"/>
      <w:r>
        <w:rPr>
          <w:rFonts w:ascii="Amiri" w:hAnsi="Amiri" w:eastAsia="Amiri" w:cs="Amiri"/>
          <w:color w:val="111111"/>
          <w:sz w:val="28"/>
          <w:sz w:val="28"/>
          <w:szCs w:val="28"/>
          <w:rtl w:val="true"/>
          <w:lang w:bidi="ar-SA"/>
        </w:rPr>
        <w:t>وضع أوراق العنصل علي باب وجاره ليهرب الذئب منها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w:t>
      </w:r>
      <w:r>
        <w:rPr>
          <w:rStyle w:val="FootnoteAnchor"/>
          <w:rtl w:val="true"/>
        </w:rPr>
        <w:footnoteReference w:id="463"/>
      </w:r>
      <w:r>
        <w:rPr>
          <w:rFonts w:ascii="Amiri" w:hAnsi="Amiri" w:eastAsia="Amiri" w:cs="Amiri"/>
          <w:color w:val="111111"/>
          <w:sz w:val="28"/>
          <w:sz w:val="28"/>
          <w:szCs w:val="28"/>
          <w:rtl w:val="true"/>
          <w:lang w:bidi="ar-SA"/>
        </w:rPr>
        <w:t>رَسُولُ اللَّهِ صلي الله عليه و آله فِي الصَّلَاةِ عَنْ ثَلَاثٍ نَقْرَةٍ كَنَقْرَةِ الدِّيكِ وَ إِقْعَاءٍ كَإِقْعَاءِ الْكَلْبِ وَ الْتِفَاتٍ كَالْتِفَاتِ الثَّعْلَبِ‌</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2464105_2616395394"/>
      <w:bookmarkStart w:id="689" w:name="_Toc321"/>
      <w:bookmarkEnd w:id="688"/>
      <w:r>
        <w:rPr>
          <w:rtl w:val="true"/>
        </w:rPr>
        <w:t>«</w:t>
      </w:r>
      <w:r>
        <w:rPr/>
        <w:t>9</w:t>
      </w:r>
      <w:r>
        <w:rPr>
          <w:rtl w:val="true"/>
        </w:rPr>
        <w:t>»</w:t>
      </w:r>
      <w:bookmarkEnd w:id="689"/>
    </w:p>
    <w:p>
      <w:pPr>
        <w:pStyle w:val="BookText"/>
        <w:rPr/>
      </w:pPr>
      <w:r>
        <w:rPr>
          <w:rFonts w:ascii="Amiri" w:hAnsi="Amiri" w:eastAsia="Amiri" w:cs="Amiri"/>
          <w:color w:val="111111"/>
          <w:sz w:val="28"/>
          <w:sz w:val="28"/>
          <w:szCs w:val="28"/>
          <w:rtl w:val="true"/>
          <w:lang w:bidi="ar-SA"/>
        </w:rPr>
        <w:t>الْإِخْتِصَاصُ، عَنْ مُحَمَّدِ بْنِ الْحُسَيْنِ بْنِ أَبِي الْخَطَّابِ عَنْ مُوسَي بْنِ سَعْدَانَ عَنْ عَبْدِ اللَّهِ بْنِ الْقَاسِمِ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بَيْنَ مَكَّةَ وَ الْمَدِينَةِ وَ أَنَا أَسِيرُ عَلَي حِمَارٍ لِي وَ هُوَ عَلَي بَغْلَةٍ لَهُ إِذْ أَقْبَلَ ذِئْبٌ مِنْ رَأْسِ الْجَبَلِ حَتَّي انْتَهَي إِلَي أَبِي جَعْفَرٍ عليه السلام فَحَبَسَ الْبَغْلَةَ وَ دَنَا الذِّئْبُ مِنْهُ حَتَّي وَضَعَ يَدَهُ عَلَي قَرَبُوسِ سَرْجِهِ وَ مَدَّ عُنُقَهُ إِلَي أُذُنِهِ وَ أَدْنَي أَبُو جَعْفَرٍ عليه السلام أُذُنَهُ مِنْهُ سَاعَةً ثُمَّ قَالَ لَهُ امْضِ فَقَدْ فَعَلْتُ فَرَجَعَ مُهَرْوِلًا فَقُلْتُ لَهُ رَأَيْتُ عَجِيباً قَالَ وَ تَدْرِي مَا قَالَ قُلْتُ اللَّهُ وَ رَسُولُهُ وَ ابْنُ رَسُولِهِ أَعْلَمُ قَالَ إِنَّهُ قَالَ يَا ابْنَ رَسُولِ اللَّهِ إِنَّ زَوْجَتِي فِي ذَلِكَ الْجَبَلِ وَ قَدْ تَعَسَّرَ عَلَيْهَا وِلَادُهَا فَادْعُ اللَّهَ أَنْ يُخَلِّصَهَا وَ أَنْ لَا يُسَلِّطَ شَيْئاً مِنْ نَسْلِي عَلَي أَحَدٍ مِنْ شِيعَتِكُمْ فَقُلْتُ قَدْ فَعَلْتُ‌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2464107_2616395394"/>
      <w:bookmarkStart w:id="691" w:name="_Toc322"/>
      <w:bookmarkEnd w:id="690"/>
      <w:r>
        <w:rPr>
          <w:rtl w:val="true"/>
        </w:rPr>
        <w:t>«</w:t>
      </w:r>
      <w:r>
        <w:rPr/>
        <w:t>10</w:t>
      </w:r>
      <w:r>
        <w:rPr>
          <w:rtl w:val="true"/>
        </w:rPr>
        <w:t>»</w:t>
      </w:r>
      <w:bookmarkEnd w:id="691"/>
    </w:p>
    <w:p>
      <w:pPr>
        <w:pStyle w:val="BookText"/>
        <w:rPr/>
      </w:pPr>
      <w:r>
        <w:rPr>
          <w:rFonts w:ascii="Amiri" w:hAnsi="Amiri" w:eastAsia="Amiri" w:cs="Amiri"/>
          <w:color w:val="111111"/>
          <w:sz w:val="28"/>
          <w:sz w:val="28"/>
          <w:szCs w:val="28"/>
          <w:rtl w:val="true"/>
          <w:lang w:bidi="ar-SA"/>
        </w:rPr>
        <w:t>حياة الحيوان، الذئب يهمز و لا يهمز و أصله الهمز و الأنثي ذئبة و جمع القلة أذؤب و الكثير ذئاب و ذؤبان و الأسد و الذئب يختلفان في الجوع و الصبر عليه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فالأسد شديد النهم حريص شره و هو مع ذلك يحتمل أن يبقي أياما لا يأكل شيئا و الذئب و إن كان أقفر منزلا و أقل خصبا و أكثر كدا إذا لم يجد شيئا اكتفي بالنسيم فيقتات به و جوفه يذيب العظم المصمت و لا يذيب نوي التمر و من عجيب</w:t>
      </w:r>
    </w:p>
    <w:p>
      <w:pPr>
        <w:pStyle w:val="BookText"/>
        <w:rPr/>
      </w:pPr>
      <w:r>
        <w:rPr>
          <w:rFonts w:ascii="IRNazanin" w:hAnsi="IRNazanin" w:eastAsia="IRNazanin"/>
          <w:color w:val="111111"/>
          <w:sz w:val="28"/>
          <w:sz w:val="28"/>
          <w:szCs w:val="28"/>
          <w:rtl w:val="true"/>
          <w:lang w:bidi="fa-IR"/>
        </w:rPr>
        <w:t>برگ‌های پیاز دشتی را جلوی لانه خود می‌گذارد تا گرگ از آنجا فرار کند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از سه چیز در نماز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زدنی چون نوک زدن خروس، نشستنی مانند نشستن سگ و روی گرداندنی چون روی گرداندن روباه</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692" w:name="__RefHeading___Toc2464109_2616395394"/>
      <w:bookmarkStart w:id="693" w:name="_Toc323"/>
      <w:bookmarkEnd w:id="692"/>
      <w:r>
        <w:rPr>
          <w:rtl w:val="true"/>
        </w:rPr>
        <w:t xml:space="preserve">روایت </w:t>
      </w:r>
      <w:r>
        <w:rPr/>
        <w:t>9</w:t>
      </w:r>
      <w:bookmarkEnd w:id="69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باقر علیه السلام در راه مکه و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الاغ خود و ایشان بر استر خود سوار بودند که ناگهان گرگی از قله کوه روی آورده و نزد امام رسید و استر امام را نگاه داشته و نزدیک امام شد و دستش را بر کوهه زین گذاشته و گردنش را به سمت امام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گوش خود را مدتی به او نزدیک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شتابان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صحنه عجیبی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خدا و فرزند رسولش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جفتم در این کوه هست و زایمان بر وی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خلاص و رهایی او را بخواه و اینکه خداوند از نسل من بر هیچ یک از شیعیان شما اهل بیت مسلط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694" w:name="__RefHeading___Toc2464111_2616395394"/>
      <w:bookmarkStart w:id="695" w:name="_Toc324"/>
      <w:bookmarkEnd w:id="694"/>
      <w:r>
        <w:rPr>
          <w:rtl w:val="true"/>
        </w:rPr>
        <w:t xml:space="preserve">روایت </w:t>
      </w:r>
      <w:r>
        <w:rPr/>
        <w:t>10</w:t>
      </w:r>
      <w:bookmarkEnd w:id="69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هم با همزه و هم بدون آن استعمال می‌شود ولی در اصل به صورت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این کلمه، ذئبه است و جمع قِلّه آن أذؤب و جمع کثیر آن، ذئاب و ذؤبان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در گرسنه بودن و تحمل گرسنگی،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پرخور و حریص است، ولی با وجود این ممکن است چند روزی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 که در سرزمین خشک و بی‌آب و علف بوده اگر چیزی را نیابد، به نسیم بسنده کرده و از آن قوت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استخوان توپر را هضم می‌کند ولی هسته خرما را هضم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شگفتی‌های </w:t>
      </w:r>
    </w:p>
    <w:p>
      <w:pPr>
        <w:pStyle w:val="BookText"/>
        <w:rPr/>
      </w:pPr>
      <w:r>
        <w:rPr>
          <w:rFonts w:ascii="Amiri" w:hAnsi="Amiri" w:eastAsia="Amiri" w:cs="Amiri"/>
          <w:color w:val="111111"/>
          <w:sz w:val="28"/>
          <w:sz w:val="28"/>
          <w:szCs w:val="28"/>
          <w:rtl w:val="true"/>
          <w:lang w:bidi="ar-SA"/>
        </w:rPr>
        <w:t>أمره أنه ينام بإحدي عينيه‌</w:t>
      </w:r>
      <w:r>
        <w:rPr>
          <w:rStyle w:val="FootnoteAnchor"/>
          <w:rtl w:val="true"/>
        </w:rPr>
        <w:footnoteReference w:id="470"/>
      </w:r>
      <w:r>
        <w:rPr>
          <w:rFonts w:ascii="Amiri" w:hAnsi="Amiri" w:eastAsia="Amiri" w:cs="Amiri"/>
          <w:color w:val="111111"/>
          <w:sz w:val="28"/>
          <w:sz w:val="28"/>
          <w:szCs w:val="28"/>
          <w:rtl w:val="true"/>
          <w:lang w:bidi="ar-SA"/>
        </w:rPr>
        <w:t xml:space="preserve">و الأخري يقظي حتي تكتفي العين النائمة من النوم ثم يفتحها و ينام بالأخري ليحترس باليقظي و تستريح النائمة و متي وطئ ورق العنصل مات من ساعته و عداوته للغنم بحيث إنه إذا اجتمع جلد شاة مع جلد ذئب تمعط جلد الشاة و الذئب إذا غلب عليه الجوع عوي فتجتمع له الذئاب و يقف بعضها إلي بعض فمن ولي منها وثب الباقون عليه فأكلوه و إذا عرض للإنسان و خاف العجز عنه عوي عواء استغاثة فتسمعه الذئاب فتقبل علي الإنسان إقبالا واحدا و هم سواء في الحرص علي أكله فإن أدمي الإنسان واحدا منها وثب الباقون علي المدمي فمزقوه و تركوا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فِي مُسْتَدْرَكِهِ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رَاعٍ يَرْعَي بِالْحَرَّةِ إِذْ عَدَا الذِّئْبُ عَلَي شَاةٍ فَحَالَ الرَّاعِي بَيْنَ الذِّئْبِ وَ بَيْنَهَا فَأَقْعَي الذِّئْبُ عَلَي ذَنَبِهِ وَ قَالَ يَا عَبْدَ اللَّهِ تَحُولُ بَيْنِي وَ بَيْنَ رِزْقٍ سَاقَهُ اللَّهُ إِلَيَّ فَقَالَ الرَّجُلُ يَا عَجَبَاهْ ذِئْبٌ يُكَلِّمُنِي فَقَالَ أَ لَا أُخْبِرُكَ بِأَعْجَبَ مِنِّي رَسُولُ اللَّهِ صلي الله عليه و آله‌</w:t>
      </w:r>
      <w:r>
        <w:rPr>
          <w:rStyle w:val="FootnoteAnchor"/>
          <w:rtl w:val="true"/>
        </w:rPr>
        <w:footnoteReference w:id="471"/>
      </w:r>
      <w:r>
        <w:rPr>
          <w:rFonts w:ascii="Amiri" w:hAnsi="Amiri" w:eastAsia="Amiri" w:cs="Amiri"/>
          <w:color w:val="111111"/>
          <w:sz w:val="28"/>
          <w:sz w:val="28"/>
          <w:szCs w:val="28"/>
          <w:rtl w:val="true"/>
          <w:lang w:bidi="ar-SA"/>
        </w:rPr>
        <w:t>بَيْنَ الْحَرَّتَيْنِ يُخْبِرُ النَّاسَ بِأَنْبَاءِ مَا سَبَقَ فَزَوَّي الرَّاعِي شِيَاهَهُ إِلَي زَاوِيَةٍ مِنْ زَوَايَا الْمَدِينَةِ ثُمَّ أَتَي النَّبِيَّ صلي الله عليه و آله فَأَخْبَرَهُ فَخَرَجَ رَسُولُ اللَّهِ صلي الله عليه و آله إِلَي النَّاسِ فَقَالَ صَدَقَ 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و غيره كلم الذئب من الصحابة ثلاثة رافع بن عميرة و سلمة بن الأكوع و أهبان بن أوس الأسلمي قال و لذلك تقول العرب هو كذئب أهبان يتعجبون منه و ذلك أَنَّ أُهْبَانَ بْنَ أَوْسٍ الْمَذْكُورَ كَانَ فِي غَنَمٍ لَهُ فَشَدَّ الذِّئْبُ عَلَي شَاةٍ مِنْهَا فَصَاحَ بِهِ أُهْبَانُ فَأَقْعَي لَهُ الذِّئْبُ وَ قَالَ أَ تَنْزِعُ مِنِّي رِزْقاً رَزَقَنِيهِ اللَّهُ تَعَالَي فَقَالَ أُهْبَانُ مَا سَمِعْتُ وَ لَا رَأَيْتُ أَعْجَبَ مِنْ هَذَا ذِئْبٌ يَتَكَلَّمُ فَقَالَ‌</w:t>
      </w:r>
      <w:r>
        <w:rPr>
          <w:rStyle w:val="FootnoteAnchor"/>
          <w:rtl w:val="true"/>
        </w:rPr>
        <w:footnoteReference w:id="472"/>
      </w:r>
      <w:r>
        <w:rPr>
          <w:rFonts w:ascii="Amiri" w:hAnsi="Amiri" w:eastAsia="Amiri" w:cs="Amiri"/>
          <w:color w:val="111111"/>
          <w:sz w:val="28"/>
          <w:sz w:val="28"/>
          <w:szCs w:val="28"/>
          <w:rtl w:val="true"/>
          <w:lang w:bidi="ar-SA"/>
        </w:rPr>
        <w:t>أَ تَعْجَبُ مِنْ هَذَا وَ رَسُولُ اللَّهِ صلي الله عليه و آله بَيْنَ هَذِهِ النَّخَلَاتِ وَ أَوْمَأَ بِيَدِهِ إِلَي</w:t>
      </w:r>
    </w:p>
    <w:p>
      <w:pPr>
        <w:pStyle w:val="BookText"/>
        <w:rPr/>
      </w:pPr>
      <w:r>
        <w:rPr>
          <w:rFonts w:ascii="IRNazanin" w:hAnsi="IRNazanin" w:eastAsia="IRNazanin"/>
          <w:color w:val="111111"/>
          <w:sz w:val="28"/>
          <w:sz w:val="28"/>
          <w:szCs w:val="28"/>
          <w:rtl w:val="true"/>
          <w:lang w:bidi="fa-IR"/>
        </w:rPr>
        <w:t>آن این است که با یک چشم خوابیده و دیگری بیدار می‌ماند تا اینکه آن چشم از خواب سیر شود، سپس آن را باز کرده و با آن یکی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برگ پیاز دشتی پا بگذارد، بلافاصله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دشمنی گرگ با گوسفند به طوری است که اگر پوست گوسفند با پوست گرگ باهم جمع شوند، موهای پوست گوسفند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گرسنگی بر گرگ چیره شود، زوزه می‌کشد و گرگ‌ها دور او جمع می‌شوند و برخی از آنها در برابر برخی دیگر می‌ایستند و هر کدام از آنها پشت کند، سایر گرگ‌ها بر آن پریده و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حیوان انسانی را ببیند، و در مقابل آن احساس ضعف کند برای فریادرسی و کمک، زوزه می‌کشد و دیگر گرگ‌ها صدای آن را شنیده و یکی یکی به سمت انسان روی می‌آورند و همه آنها به یک اندازه حریص خوردن انسان هستند و اگر انسان یکی از آنها را زخمی و خونین کند، سایر گرگ‌ها بر سر آن گرگ خونین شده پریده و او را تکه تکه کرده و انسان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در کتاب المستدرک خود، از ابو سعید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چوپانی گوسفندان را در ریگزاری می‌چراند، گرگی شتابان به گوسفندی حمله‌ور شد ولی چوپان مانع شده و نگذاشت گرگ چنین کاری را بکند، آن وقت گرگ، روی دم خود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 من و روزی‌ام که خداوند آن را بر من مقدر ساخته، می‌شوی؟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گرگی با من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امری شگفت‌تر از خود، باخبر می‌سازم؛ رسول خدا در بین دو ریگزار می آید</w:t>
      </w:r>
    </w:p>
    <w:p>
      <w:pPr>
        <w:pStyle w:val="BookText"/>
        <w:rPr/>
      </w:pPr>
      <w:r>
        <w:rPr>
          <w:rFonts w:ascii="IRNazanin" w:hAnsi="IRNazanin" w:eastAsia="IRNazanin"/>
          <w:color w:val="111111"/>
          <w:sz w:val="28"/>
          <w:sz w:val="28"/>
          <w:szCs w:val="28"/>
          <w:rtl w:val="true"/>
          <w:lang w:bidi="fa-IR"/>
        </w:rPr>
        <w:t>و مردم را از اخبار پیشینیان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خود را به گوشه‌ای از گوشه‌های شهر مدینه برد و سپس نزد حضرت آمده و ایشان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 مردم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اختیار اوست، راست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سه تن از صحابه به نام‌های، رافع بن عمیره، و سلمة بن أکوع و أهبان بن أوس أسلمی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عرب‌ها وقتی از چیزی تعجب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گرگ أهبان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اهبان بن اوس در میان گله گوسفند بود که گرگ، گوسفندی را از آن گله گرفت و اهبان بر آن گرگ فریاد بر آورد و گرگ روی دُم خود نشسته و به 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رزقی که خداوند متعال برایم مقدّر کرده محروم می‌سازی؟ اهبان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از این نشنیده و ندیده‌ام که گرگی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واقعه تعجب می‌کنی، در حالی که رسول خدا در میان این نخل‌ها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سمت </w:t>
      </w:r>
    </w:p>
    <w:p>
      <w:pPr>
        <w:pStyle w:val="BookText"/>
        <w:rPr/>
      </w:pPr>
      <w:r>
        <w:rPr>
          <w:rFonts w:ascii="Amiri" w:hAnsi="Amiri" w:eastAsia="Amiri" w:cs="Amiri"/>
          <w:color w:val="111111"/>
          <w:sz w:val="28"/>
          <w:sz w:val="28"/>
          <w:szCs w:val="28"/>
          <w:rtl w:val="true"/>
          <w:lang w:bidi="ar-SA"/>
        </w:rPr>
        <w:t>الْمَدِينَةِ يُحَدِّثُ بِمَا كَانَ وَ يَكُونُ وَ يَدْعُو إِلَي اللَّهِ وَ عِبَادَتِهِ وَ لَا يُجِيبُونَهُ‌</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قَالَ فَجِئْتُ النَّبِيَّ صلي الله عليه و آله وَ أَخْبَرْتُهُ بِالْقِصَّةِ وَ أَسْلَمْتُ قَالَ النَّبِيُّ صلي الله عليه و آله حَدِّثْ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أبي داود السجستاني الحافظ فيقال لأهبان مكلم الذئب و لأولاده أولاد مكلم الذئب و محمد بن الأشعث الخزاعي من ولده و اتفق مثل ذلك لرافع بن عميرة و سلمة بن الأكوع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امْرَأَتَانِ مَعَهُمَا ابْنَاهُمَا إِذْ جَاءَ الذِّئْبُ فَذَهَبَ بِابْنِ إِحْدَاهُمَا فَقَالَتْ هَذِهِ لِصَاحِبَتِهَا إِنَّمَا ذَهَبَ بِابْنِكِ أَنْتِ فَقَالَتِ الْأُخْرَي إِنَّمَا ذَهَبَ بِابْنِكِ أَنْتِ فَتَحَاكَمَا إِلَي دَاوُدَ عليه السلام فَقَضَي بِهِ لِلْكُبْرَي فَخَرَجَتَا إِلَي سُلَيْمَانَ بْنِ دَاوُدَ عليه السلام فَأَخْبَرَتَاهُ بِذَلِكَ فَقَالَ ائْتُونِي بِالسِّكِّينِ أَشُقَّهُ بَيْنَكُمَا</w:t>
      </w:r>
      <w:r>
        <w:rPr>
          <w:rStyle w:val="FootnoteAnchor"/>
          <w:rtl w:val="true"/>
        </w:rPr>
        <w:footnoteReference w:id="474"/>
      </w:r>
      <w:r>
        <w:rPr>
          <w:rFonts w:ascii="Amiri" w:hAnsi="Amiri" w:eastAsia="Amiri" w:cs="Amiri"/>
          <w:color w:val="111111"/>
          <w:sz w:val="28"/>
          <w:sz w:val="28"/>
          <w:szCs w:val="28"/>
          <w:rtl w:val="true"/>
          <w:lang w:bidi="ar-SA"/>
        </w:rPr>
        <w:t xml:space="preserve">فَقَالَتِ الصُّغْرَي لَا يَرْحَمُكَ اللَّهُ هُوَ ابْنُهَا فَقَضَي بِهِ لِلصُّغْرَي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 وَ اللَّهِ مَا سَمِعْتُ بِالسِّكِّينِ قَطُّ إِلَّا يَوْمَئِذٍ وَ مَا كُنَّا نَقُولُ إِلَّا الْمُدْيَةَ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النَّجَّارِ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امْرَأَةٌ مِنْ بَنِي إِسْرَائِيلَ عَلَي سَاحِلِ الْبَحْرِ تَغْسِلُ ثِيَابَهَا وَ صَبِيٌّ لَهَا يَدِبُّ بَيْنَ يَدَيْهَا إِذاً جَاءَ سَائِلٌ فَأَعْطَتْهُ لُقْمَةً مِنْ رَغِيفٍ كَانَ مَعَهَا فَمَا كَانَ بِأَسْرَعَ مِنْ أَنْ جَاءَ ذِئْبٌ فَالْتَقَمَ الصَّبِيَّ فَجَعَلَتْ تَعْدُو خَلْفَهُ وَ هِيَ تَقُولُ يَا ذِئْبُ ابْنِي يَا ذِئْبُ ابْنِي فَبَعَثَ اللَّهُ مَلَكاً انْتَزَعَ الصَّبِيَّ مِنْ فَمِ الذِّئْبِ وَ رَمَي بِهِ إِلَيْهَا وَ قَالَ لُقْمَةٌ بِلُقْمَةٍ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الْحِلْيَةِ،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السَّبُعُ صَبِيّاً لِامْرَأَةٍ فَتَصَدَّقَتْ بِلُقْمَةٍ فَأَلْقَاهَا السَّبُعُ فَنُودِيَتْ لُقْمَةٌ بِلُقْمَةٍ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الأرنب واحدة الأرانب و هو حيوان يشبه العناق قصير اليدين طويل الرجلين و هو اسم جنس يطلق علي الذكر و الأنثي و يقال إنها إذا رأت البحر</w:t>
      </w:r>
    </w:p>
    <w:p>
      <w:pPr>
        <w:pStyle w:val="BookText"/>
        <w:rPr/>
      </w:pPr>
      <w:r>
        <w:rPr>
          <w:rFonts w:ascii="IRNazanin" w:hAnsi="IRNazanin" w:eastAsia="IRNazanin"/>
          <w:color w:val="111111"/>
          <w:sz w:val="28"/>
          <w:sz w:val="28"/>
          <w:szCs w:val="28"/>
          <w:rtl w:val="true"/>
          <w:lang w:bidi="fa-IR"/>
        </w:rPr>
        <w:t xml:space="preserve">مدینه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رخ داده و خواهد داد، سخن می گوید و به سوی خدا و عبادتش دعوت می‌کند ولی مردم آن حضرت را اجابت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آمده و داستان را بر ایشان نقل کرده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مردم نقل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ابو داود سجستانی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اهبان مکلّم الذئب و به فرزندان او، فرزندان مکلم الذئب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خزاعی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رافع بن عمیر و سلمة بن اکوع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صحیحین به نقل از ابوهریره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زنی دو فرزندشان بود که گرگی آمده و یکی از فرزندان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فرزند تو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فرزند تو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برای داوری نزد داود علیه السلام رفتند و آن حضرت حق را به زن بزرگ‌تر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خارج شده و با سلیمان پسر داود بر خورد کرده و او را از مسئله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تا آن را دو نیم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رحمتش را بر تو ارزانی بدارد، او پسر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حضرت حق را به زن کوچک‌تر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کلمه سکّین را تا آن روز نشنیده بودم و ما فقط به چاقو، مُدیه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نجّار از وهب بن منبّه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قوم بنی اسرائیل در ساحل دریا مشغول شستن لباس‌هایش بود و کودک او در نزد او می‌خزید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سائلی آمد و آن زن لقمه نانی که به همراه داشت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گرگی آمد و کودک آن زن را گرفت و شتابان رفت، در حالی که آن 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 بچه‌ ام ، ای گرگ بچه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و آن کودک را از دهان گرگ بر گرفته و آن را به سمت زن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در قبال لقمه‌ای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حِلیه از مالک بن دینار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درنده‌ای کودک زنی را گرفت و آن زن لقمه‌ای را صدقه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درنده کودک را انداخت و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در قبال لقمه‌ای</w:t>
      </w:r>
      <w:r>
        <w:rPr>
          <w:rFonts w:eastAsia="IRNazanin" w:cs="IRNazanin"/>
          <w:color w:val="111111"/>
          <w:sz w:val="28"/>
          <w:szCs w:val="28"/>
          <w:rtl w:val="true"/>
          <w:lang w:bidi="fa-IR"/>
        </w:rPr>
        <w:t>.</w:t>
      </w:r>
      <w:r>
        <w:rPr>
          <w:rStyle w:val="FootnoteAnchor"/>
          <w:rtl w:val="true"/>
        </w:rPr>
        <w:footnoteReference w:id="4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 بوده و جمع آن أرانب است و آن حیوانی شبیه 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دستانی کوتاه و پاهایی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أرنب، اسم جنس بوده و بر مذکر و مونث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این حیوان وقتی دریا را ببیند، </w:t>
      </w:r>
    </w:p>
    <w:p>
      <w:pPr>
        <w:pStyle w:val="BookText"/>
        <w:rPr/>
      </w:pPr>
      <w:r>
        <w:rPr>
          <w:rFonts w:ascii="Amiri" w:hAnsi="Amiri" w:eastAsia="Amiri" w:cs="Amiri"/>
          <w:color w:val="111111"/>
          <w:sz w:val="28"/>
          <w:sz w:val="28"/>
          <w:szCs w:val="28"/>
          <w:rtl w:val="true"/>
          <w:lang w:bidi="ar-SA"/>
        </w:rPr>
        <w:t xml:space="preserve">ماتت و لذلك لا توجد بالسواحل و هذا لا يصح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تزعم العرب في أكاذيبها أن الجن تهرب منها لموضع حيضها و التي تحيض من الحيوان أربع المرأة و الضبع و الخفاش و الأرنب و يقال إن الكلبة تحيض و من أمثالهم المشهورة قولهم في بيته يؤتي الحكم و هو مما وضعته العرب علي ألسنة البهائم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الأرنب التقطت تمرة فاختلسها الثعلب فأكلها فانطلقا يختصمان إلي الضب فقالت الأرنب يا أبا حسل فقال سميعا دعوت قالت أتيناك لنختصم‌</w:t>
      </w:r>
      <w:r>
        <w:rPr>
          <w:rStyle w:val="FootnoteAnchor"/>
          <w:rtl w:val="true"/>
        </w:rPr>
        <w:footnoteReference w:id="477"/>
      </w:r>
      <w:r>
        <w:rPr>
          <w:rFonts w:ascii="Amiri" w:hAnsi="Amiri" w:eastAsia="Amiri" w:cs="Amiri"/>
          <w:color w:val="111111"/>
          <w:sz w:val="28"/>
          <w:sz w:val="28"/>
          <w:szCs w:val="28"/>
          <w:rtl w:val="true"/>
          <w:lang w:bidi="ar-SA"/>
        </w:rPr>
        <w:t>قال عادلا حكمتما قالت فأخرج إلينا قال في بيته يؤتي الحكم قالت إني وجدت تمرة قال حلوة فكليها قالت فاختلسها الثعلب قال لنفسه بغي الخير قالت فلطمته قال أخذت بحقك قالت فلطمني قال حر انتصر</w:t>
      </w:r>
      <w:r>
        <w:rPr>
          <w:rStyle w:val="FootnoteAnchor"/>
          <w:rtl w:val="true"/>
        </w:rPr>
        <w:footnoteReference w:id="478"/>
      </w:r>
      <w:r>
        <w:rPr>
          <w:rFonts w:ascii="Amiri" w:hAnsi="Amiri" w:eastAsia="Amiri" w:cs="Amiri"/>
          <w:color w:val="111111"/>
          <w:sz w:val="28"/>
          <w:sz w:val="28"/>
          <w:szCs w:val="28"/>
          <w:rtl w:val="true"/>
          <w:lang w:bidi="ar-SA"/>
        </w:rPr>
        <w:t xml:space="preserve">قالت فاقض بيننا قال قد قضيت فذهبت أقواله كلها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أن عدي بن أرطاة أتي شريحا القاضي في مجلس حكمه فقال أين أنت قال بينك و بين الحائط قال اسمع مني قال للاستماع جلست قال إني تزوجت امرأة قال بالرفاء و البنين قال و شرط أهلها أني لا أخرج من بيتهم قال أوف لهم بالشرط قال فإني أريد الخروج قال في حفظ الله قال فاقض بيننا قال قد فعلت قال فعلي من حكمت قال علي ابن أمك قال بشهادة من قال بشهادة ابن أخت خالتك‌</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قال الأسد من السباع معروف و جمعه أسود و أسد و أسد و الأنثي أسدة و له أسماء كثيرة قال ابن خالويه للأسد خمسمائة اسم و صفة و زاد عليه علي بن قاسم اللغوي مائة و ثلاثين اسما و هو أشرف الحيوان المتوحشة إذ منزلته منها منزلة الملك المهاب لقوته و شجاعته و قساوته و شهامته و شراسة خلقه و لذلك يضرب بها</w:t>
      </w:r>
    </w:p>
    <w:p>
      <w:pPr>
        <w:pStyle w:val="BookText"/>
        <w:rPr/>
      </w:pPr>
      <w:r>
        <w:rPr>
          <w:rFonts w:ascii="IRNazanin" w:hAnsi="IRNazanin" w:eastAsia="IRNazanin"/>
          <w:color w:val="111111"/>
          <w:sz w:val="28"/>
          <w:sz w:val="28"/>
          <w:szCs w:val="28"/>
          <w:rtl w:val="true"/>
          <w:lang w:bidi="fa-IR"/>
        </w:rPr>
        <w:t>می‌میرد از این رو در سواحل دریاها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نظر من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افسانه‌های خود گمان می‌کردند که جن به دلیل حیض آن از آن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موجودات، چهار حیوان حیض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کفتار، خفاش و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سگ نیز حیض می‌شود و در مَثَل‌های مشهور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خانه قاضی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عرب‌ها از زبان حیوانات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خرمایی را یافت ولی روباه آن را از او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نزد سوسمار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آمده‌ایم تا میان ما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عادلی را به داوری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خانه قاضی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قاضی پیش طرفین دعوا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خرمایی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 پس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آن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برای خود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 که از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گفتار آنها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مثل عدی بن أرطاة است که نزد قاضی شریح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حکم، عدی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گفت من میان تو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 دادن اینجا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و داشتن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شرط کرده‌اند که از محل آنان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آنان پایبند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چه کسی داوری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پسر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پسر خواهر خاله‌ات</w:t>
      </w:r>
      <w:r>
        <w:rPr>
          <w:rFonts w:eastAsia="IRNazanin" w:cs="IRNazanin"/>
          <w:color w:val="111111"/>
          <w:sz w:val="28"/>
          <w:szCs w:val="28"/>
          <w:rtl w:val="true"/>
          <w:lang w:bidi="fa-IR"/>
        </w:rPr>
        <w:t>.</w:t>
      </w:r>
      <w:r>
        <w:rPr>
          <w:rStyle w:val="FootnoteAnchor"/>
          <w:rtl w:val="true"/>
        </w:rPr>
        <w:footnoteReference w:id="48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درندگان معروف است و جمع آن أسود، أُسد و آسد و آساد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آن أسدة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نام‌های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ابن خالویه شیر پانصد اسم 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قاسم لغت‌شناس صد و سی اسم را نیز بر این نام‌ها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جزء شریف‌ترین حیوانات وحشی است و جایگاه آن به منزله پادشاهی است که از قدرت، شجاعت، قساوت، شهامت و تندخویی او حساب می‌برند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المثل في القوة و النجدة و البسالة و شدة الإقدام و الصولة</w:t>
      </w:r>
      <w:r>
        <w:rPr>
          <w:rStyle w:val="FootnoteAnchor"/>
          <w:rtl w:val="true"/>
        </w:rPr>
        <w:footnoteReference w:id="481"/>
      </w:r>
      <w:r>
        <w:rPr>
          <w:rFonts w:ascii="Amiri" w:hAnsi="Amiri" w:eastAsia="Amiri" w:cs="Amiri"/>
          <w:color w:val="111111"/>
          <w:sz w:val="28"/>
          <w:sz w:val="28"/>
          <w:szCs w:val="28"/>
          <w:rtl w:val="true"/>
          <w:lang w:bidi="ar-SA"/>
        </w:rPr>
        <w:t>و قيل لحمزة أسد الله و يقال من نبل الأسد أنه اشتق لحمزة من اسمه و للأسد من الصبر علي الجوع و قلة الحاجة إلي الماء ما ليس لغيره من السباع و لا يأكل‌</w:t>
      </w:r>
      <w:r>
        <w:rPr>
          <w:rStyle w:val="FootnoteAnchor"/>
          <w:rtl w:val="true"/>
        </w:rPr>
        <w:footnoteReference w:id="482"/>
      </w:r>
      <w:r>
        <w:rPr>
          <w:rFonts w:ascii="Amiri" w:hAnsi="Amiri" w:eastAsia="Amiri" w:cs="Amiri"/>
          <w:color w:val="111111"/>
          <w:sz w:val="28"/>
          <w:sz w:val="28"/>
          <w:szCs w:val="28"/>
          <w:rtl w:val="true"/>
          <w:lang w:bidi="ar-SA"/>
        </w:rPr>
        <w:t>من فريسة غيره و إذا شبع من فريسته تركها و لم يعد إليها و إذا جاع ساءت أخلاقه و إذا امتلأ من الطعام ارتاض و لا يشرب من ماء ولغ فيه كلب و هو ينهش و لا يأكل و ريقه قليل جدا و لذلك يوصف بالبخر و يوصف بالشجاعة و الجبن فمن جبنه أنه يفزع من صوت الديك و نقر الطست و من السنور و يتحير عند رؤية النار و هو شديد البطش و لا يألف شيئا من السباع لأنه لا يري فيها ما يكافئه و متي وضع جلدها علي شي‌ء من جلودها تساقطت شعورها و لا يدنو من المرأة الطامث و لو بلغه الجهد</w:t>
      </w:r>
      <w:r>
        <w:rPr>
          <w:rStyle w:val="FootnoteAnchor"/>
          <w:rtl w:val="true"/>
        </w:rPr>
        <w:footnoteReference w:id="483"/>
      </w:r>
      <w:r>
        <w:rPr>
          <w:rFonts w:ascii="Amiri" w:hAnsi="Amiri" w:eastAsia="Amiri" w:cs="Amiri"/>
          <w:color w:val="111111"/>
          <w:sz w:val="28"/>
          <w:sz w:val="28"/>
          <w:szCs w:val="28"/>
          <w:rtl w:val="true"/>
          <w:lang w:bidi="ar-SA"/>
        </w:rPr>
        <w:t xml:space="preserve">و يعمر كثيرا و علامة كبره سقوط أسنانه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الحلية لأبي نعيم قال بلغني أن الأسد لا يأكل إلا من أتي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مُحَمَّدُ بْنُ الْمُنْكَدِرِ عَنْ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مَوْلَي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رَكِبْتُ سَفِينَةً فِي الْبَحْرِ فَانْكَسَرَتْ فَرَكِبْتُ لَوْحاً فَأَخْرَجَنِي إِلَي أَجَمَةٍ فِيهَا أَسَدٌ فَأَقْبَلَ إِلَيَّ فَقُلْتُ أَنَا سَفِينَةُ مَوْلَي رَسُولِ اللَّهِ صلي الله عليه و آله وَ أَنَا تَائِهٌ فَجَعَلَ يَغْمِزُنِي بِمَنْكِبِهِ حَتَّي أَقَامَنِي عَلَي الطَّرِيقِ ثُمَّ هَمْهَمَ فَظَنَنْتُ أَنَّهُ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رَسُولُ اللَّهِ صلي الله عليه و آله عَلَي عُتْبَةَ بْنِ أَبِي لَهَبٍ فَقَالَ اللَّهُمَّ سَلِّطْ عَلَيْهِ كَلْباً مِنْ كِلَابِكَ فَافْتَرَسَهُ الْأَسَدُ بِالزَّرْقَاءِ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الْحَافِظُ أَبُو نُعَيْمٍ بِسَنَدِهِ عَنِ الْأَسْوَدِ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أَبُو لَهَبٍ وَ ابْنُهُ عُتْبَةُ نَحْوَ الشَّامِ فَخَرَجْتُ مَعَهُمَا فَنَزَلْنَا السَّرَاةَ قَرِيباً مِنْ صَوْمَعَةِ رَاهِبٍ فَقَالَ الرَّاهِبُ مَا أُنْزِلُكُمْ هَاهُنَا هُنَا سِبَاعٌ فَقَالَ أَبُو لَهَبٍ أَنْتُمْ عَرَفْتُمْ سِنِّي وَ حَقِّي قُلْنَا أَجَلْ قَالَ إِنَّ مُحَمَّداً دَعَا عَلَي ابْنِي فَاجْمَعُوا مَتَاعَكُمْ عَلَي هَذِهِ الصَّوْمَعَةِ ثُمَّ افْرُشُوا لِابْنِي عَلَيْهِ</w:t>
      </w:r>
    </w:p>
    <w:p>
      <w:pPr>
        <w:pStyle w:val="BookText"/>
        <w:rPr/>
      </w:pPr>
      <w:r>
        <w:rPr>
          <w:rFonts w:ascii="IRNazanin" w:hAnsi="IRNazanin" w:eastAsia="IRNazanin"/>
          <w:color w:val="111111"/>
          <w:sz w:val="28"/>
          <w:sz w:val="28"/>
          <w:szCs w:val="28"/>
          <w:rtl w:val="true"/>
          <w:lang w:bidi="fa-IR"/>
        </w:rPr>
        <w:t>از این روست که در قدرت، حمایت، بی‌باکی و شدت حمله و یورش به او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اسدالله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فضیلت شیر است که برای حمزه از نام او اشتقاق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مقایسه با دیگر درندگان، در برابر گرسنگی تحمل ورزیده و کمتر به آب نیاز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شکار دیگر حیوانات را نمی‌خورد و هرگاه از شکار خود سیر شود، آن را رها کرده و به سمت آن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شیر گرسنه شود، اخلاقش بد می‌شود و هرگاه از غذا سیر شود،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آبی که سگ آن را لیسیده، نمی‌نوشد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می‌گیرد ولی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آن اندک است و به این سبب به بوی بد دهان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شجاعت و ترس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ترس‌های آن، هراسیدن از صدای خروس، صدای کوبیدن تشت و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هنگام دیدن آتش متعجب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بسیار قدرتمند است و با هیچ یک از درندگان دوست نمی‌شود؛ زیرا در میان آنها کفو خود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پوست آن بر پوست سایر حیوانات قرار گیرد، موهای آن پوست 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زن حائض نزدیک نمی‌شود هرچند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زیاد عمر می‌کند و یکی از نشانه‌های طول عمر او، افتادن دندان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حیلة از ابونعیم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که شیر تنها کسی را که مرتکب حرام شده است،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منکدر از سفینه غلام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در دریا بودم که آن کشتی شکست، پس بر تکه چوبی سوار شدم و مرا به بیشه‌ای رساند که در آن 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نزد من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سفینه، غلام رسول خدا هستم که گم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 خود به من اشاره کرد تا اینکه مرا بر سر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پچ‌پچ کرد و من پنداشتم که خداحافظی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عتبة بن ابی لهب را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سگی از سگانت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شیری او را در محلی به نام زرقاء در سرزمین شام درید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ابونعیم از اسودبن هبّار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پسرش عتبه به سوی شام بار و بنه بستند و من نیز با آنها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بلندی نزدیک به صومعه راهبی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منزل کرده اید که اینجا سرزمین درندگان است؟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سن و حق مرا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 پسرم نفرین کرده است، پس بار و بنه خود را در این صومعه جمع کنید، سپس آن را برای فرزندم بگسترانید </w:t>
      </w:r>
    </w:p>
    <w:p>
      <w:pPr>
        <w:pStyle w:val="BookText"/>
        <w:rPr/>
      </w:pPr>
      <w:r>
        <w:rPr>
          <w:rFonts w:ascii="Amiri" w:hAnsi="Amiri" w:eastAsia="Amiri" w:cs="Amiri"/>
          <w:color w:val="111111"/>
          <w:sz w:val="28"/>
          <w:sz w:val="28"/>
          <w:szCs w:val="28"/>
          <w:rtl w:val="true"/>
          <w:lang w:bidi="ar-SA"/>
        </w:rPr>
        <w:t xml:space="preserve">وَ نُومُوا حَوْلَهُ فَفَعَلْنَا ذَلِكَ وَ جَمَعْنَا الْمَتَاعَ حَتَّي ارْتَفَعَ وَ دُرْنَا حَوْلَهُ وَ بَاتَ عُتْبَةُ فَوْقَ الْمَتَاعِ فَجَاءَ الْأَسَدُ فَشَمَّ وُجُوهَنَا ثُمَّ وَثَبَ فَإِذَا هُوَ فَوْقَ الْمَتَاعِ فَقَطَعَ رَأْسَهُ فَقَالَ سَيْفِي يَا كَلْبُ وَ لَمْ يَقْدِرْ عَلَي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فَضَرَبَهُ‌</w:t>
      </w:r>
      <w:r>
        <w:rPr>
          <w:rStyle w:val="FootnoteAnchor"/>
          <w:rtl w:val="true"/>
        </w:rPr>
        <w:footnoteReference w:id="484"/>
      </w:r>
      <w:r>
        <w:rPr>
          <w:rFonts w:ascii="Amiri" w:hAnsi="Amiri" w:eastAsia="Amiri" w:cs="Amiri"/>
          <w:color w:val="111111"/>
          <w:sz w:val="28"/>
          <w:sz w:val="28"/>
          <w:szCs w:val="28"/>
          <w:rtl w:val="true"/>
          <w:lang w:bidi="ar-SA"/>
        </w:rPr>
        <w:t>بِيَدِهِ ضَرْبَةً وَاحِدَةً فَخَدَشَهُ فَقَالَ قَتَلَنِي فَمَاتَ مِنْ سَاعَتِهِ وَ طَلَبْنَا الْأَسَدَ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سماه النبي صلي الله عليه و آله كلبا لأنه شبهه‌</w:t>
      </w:r>
      <w:r>
        <w:rPr>
          <w:rStyle w:val="FootnoteAnchor"/>
          <w:rtl w:val="true"/>
        </w:rPr>
        <w:footnoteReference w:id="485"/>
      </w:r>
      <w:r>
        <w:rPr>
          <w:rFonts w:ascii="Amiri" w:hAnsi="Amiri" w:eastAsia="Amiri" w:cs="Amiri"/>
          <w:color w:val="111111"/>
          <w:sz w:val="28"/>
          <w:sz w:val="28"/>
          <w:szCs w:val="28"/>
          <w:rtl w:val="true"/>
          <w:lang w:bidi="ar-SA"/>
        </w:rPr>
        <w:t xml:space="preserve">في رفع رجله عند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فِي صَحِيحِهِ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أَخَذَ بِيَدِ مَجْذُومٍ وَ قَالَ بِسْمِ اللَّهِ ثِقَةً بِاللَّهِ وَ تَوَكُّلًا عَلَيْهِ وَ أَدْخَلَهَا مَعَهُ الصَّحْفَةَ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في عيوب الزوجين إن الجذام و البرص يعدي و قال إن ولد المجذوم قل ما يسلم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معني قوله إنه يعدي أي بتأثير الله تعالي لا بنفسه لأن الله تعالي أجري العادة بابتلاء السليم عند مخالطة المبتلي و قد يوافق قدرا و قضاء فيظن أنه عدوي و قد قال صلي الله عليه و آله لا عدوي و لا طيرة و قوله في الولد قل ما يسلم منه فقد قال الصيدلاني معناه أن الولد قد ينزعه عرق من الأب فيصير أجذم و قد قال صلي الله عليه و آله لرجل قد قال له إن امرأتي ولدت غلاما أسود لعل عرقا نزعه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الطريق يحصل الجمع بين هذه الأحاديث وَ جَاءَ فِي الْحَدِيثِ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يُورِدُ ذُو عَاهَةٍ عَلَي مُصِحٍّ وَ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أَتَاهُ مَجْذُومٌ لِيُبَايِعَهُ فَلَمْ</w:t>
      </w:r>
    </w:p>
    <w:p>
      <w:pPr>
        <w:pStyle w:val="BookText"/>
        <w:rPr/>
      </w:pPr>
      <w:r>
        <w:rPr>
          <w:rFonts w:ascii="IRNazanin" w:hAnsi="IRNazanin" w:eastAsia="IRNazanin"/>
          <w:color w:val="111111"/>
          <w:sz w:val="28"/>
          <w:sz w:val="28"/>
          <w:szCs w:val="28"/>
          <w:rtl w:val="true"/>
          <w:lang w:bidi="fa-IR"/>
        </w:rPr>
        <w:t>و در باره وی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را جمع نمودیم تا اینکه سطح آن بالا آمد و دور آن را احاطه کردیم و عتبه بالای وسایل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آمد و چهره‌های ما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عتبه که بالای وسایل بود، پرید و سرش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 شمشیرم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شیر با دستش ضربه‌ای به او وارد کرده و او را زخمی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 و بلافاصله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شیر گشتیم و آن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آن را سگ نامیدند، چرا که به هنگام بول کردن، مانند سگ پاهای خود را بالا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 پیامبر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که جذام گرفته فرار کنید، همانگونه که از شیر فرار می‌کنید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شخص جذامی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تکیه و توکل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او را داخل بشقاب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کتاب عیوب الزوجین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جذام و پیسی مسری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شخص جذامی کمتر اتفاق می‌افتد که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که سرایت‌کننده است، یعنی به اراده خداوند نه به اراده خودش؛ زیرا خداوند متعال عادت امور را چنین جاری ساخته است که شخص سالم را هنگام اختلاط با شخص بیمار مبتلا می‌سازد و این گاهی با قضا و قدری موافق می شود و گمان می‌شود که آن مسری است، در حالی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واگیری باشد و نه بد 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شود که فرزند این فرد مبتلا به جزام سالم باشد، صیدلانی می‌گوید معنای آن این است که فرزند گاهی رگی از پدر دارد که در این صورت مبتلا به جذام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مردی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پسری سیاه به دنیا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رگی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می‌توان میان احادیث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بیماری خود را به شخص سالم انتقال نمی‌دهد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شخصی جذامی نزد رسول خدا صلی الله علیه و آله آمد تا با ایشان بیعت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يَمُدَّ يَدَهُ إِلَيْهِ بَلْ قَالَ أَمْسِكْ يَدَكَ فَقَدْ بَايَعْتُكَ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تُطِيلُوا النَّظَرَ إِلَي الْمَجْذُومِ وَ إِذَا كَلَّمْتُمُوهُ فَلْيَكُنْ بَيْنَكُمْ وَ بَيْنَهُ قِيدُ رُمْحٍ‌</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الشيخ صلاح الدين في القواعد أن الأم إذا كان بها جذام أو برص سقط حقها من الحضانة لأنه يخشي علي الولد من لبنها و مخالطتها وَ رَوَي الطَّبَرَانِيُّ وَ غَيْرِهِ‌</w:t>
      </w:r>
      <w:r>
        <w:rPr>
          <w:rStyle w:val="FootnoteAnchor"/>
          <w:rtl w:val="true"/>
        </w:rPr>
        <w:footnoteReference w:id="489"/>
      </w:r>
      <w:r>
        <w:rPr>
          <w:rFonts w:ascii="Amiri" w:hAnsi="Amiri" w:eastAsia="Amiri" w:cs="Amiri"/>
          <w:color w:val="111111"/>
          <w:sz w:val="28"/>
          <w:sz w:val="28"/>
          <w:szCs w:val="28"/>
          <w:rtl w:val="true"/>
          <w:lang w:bidi="ar-SA"/>
        </w:rPr>
        <w:t>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يَقُولُ الْأَسَدُ فِي زَئِيرِهِ قَالُوا اللَّهُ وَ رَسُولُهُ أَعْلَمُ قَالَ صلي الله عليه و آله إِنَّهُ يَقُولُ اللَّهُمَّ لَا تُسَلِّطْنِي عَلَي أَحَدٍ مِنْ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Style w:val="FootnoteAnchor"/>
          <w:rtl w:val="true"/>
        </w:rPr>
        <w:footnoteReference w:id="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بِوَادٍ تَخَافُ فِيهِ الْأَسَدَ فَقُلْ أَعُوذُ بِدَانِيَالَ وَ بِالْجُبِّ مِنْ شَرِّ الْأَسَدِ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إلي مَا رَوَاهُ الْبَيْهَقِيُّ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دَانِيَالَ عليه السلام طُرِحَ فِي الْجُبِّ وَ أُلْقِيَت عَلَيْهِ السِّبَاعُ فَجَعَلَتِ السِّبَاعُ تَلْحَسُهُ وَ تُبَصْبِصُ إِلَيْهِ فَأَتَاهُ مَلَكٌ فَقَالَ لَهُ دَانِيَالُ‌</w:t>
      </w:r>
      <w:r>
        <w:rPr>
          <w:rStyle w:val="FootnoteAnchor"/>
          <w:rtl w:val="true"/>
        </w:rPr>
        <w:footnoteReference w:id="491"/>
      </w:r>
      <w:r>
        <w:rPr>
          <w:rFonts w:ascii="Amiri" w:hAnsi="Amiri" w:eastAsia="Amiri" w:cs="Amiri"/>
          <w:color w:val="111111"/>
          <w:sz w:val="28"/>
          <w:sz w:val="28"/>
          <w:szCs w:val="28"/>
          <w:rtl w:val="true"/>
          <w:lang w:bidi="ar-SA"/>
        </w:rPr>
        <w:t>الْحَمْدُ لِلَّهِ الَّذِي لَا يَنْسَي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بُخْتَنَصَّرَ ضَرَي‌</w:t>
      </w:r>
      <w:r>
        <w:rPr>
          <w:rStyle w:val="FootnoteAnchor"/>
          <w:rtl w:val="true"/>
        </w:rPr>
        <w:footnoteReference w:id="492"/>
      </w:r>
      <w:r>
        <w:rPr>
          <w:rFonts w:ascii="Amiri" w:hAnsi="Amiri" w:eastAsia="Amiri" w:cs="Amiri"/>
          <w:color w:val="111111"/>
          <w:sz w:val="28"/>
          <w:sz w:val="28"/>
          <w:szCs w:val="28"/>
          <w:rtl w:val="true"/>
          <w:lang w:bidi="ar-SA"/>
        </w:rPr>
        <w:t>أَسَدَيْنِ وَ أَلْقَاهُمَا فِي جُبٍّ وَ أَمَرَ بِدَانِيَالَ فَأُلْقِيَ عَلَيْهِمَا فَمَكَثَ مَا شَاءَ اللَّهُ ثُمَّ اشْتَهَي الطَّعَامَ وَ الشَّرَابَ فَأَوْحَي اللَّهُ تَعَالَي إِلَي أَرْمِيَا وَ هُوَ بِالشَّامِ أَنْ يَذْهَبَ إِلَي دَانِيَالَ بِطَعَامٍ وَ شَرَابٍ وَ هُوَ بِأَرْضِ الْعِرَاقِ فَذَهَبَ إِلَيْهِ‌</w:t>
      </w:r>
      <w:r>
        <w:rPr>
          <w:rStyle w:val="FootnoteAnchor"/>
          <w:rtl w:val="true"/>
        </w:rPr>
        <w:footnoteReference w:id="493"/>
      </w:r>
      <w:r>
        <w:rPr>
          <w:rFonts w:ascii="Amiri" w:hAnsi="Amiri" w:eastAsia="Amiri" w:cs="Amiri"/>
          <w:color w:val="111111"/>
          <w:sz w:val="28"/>
          <w:sz w:val="28"/>
          <w:szCs w:val="28"/>
          <w:rtl w:val="true"/>
          <w:lang w:bidi="ar-SA"/>
        </w:rPr>
        <w:t>حَتَّي وَقَفَ عَلَي رَأْسِ الْجُبِّ وَ قَالَ دَانِيَالُ دَانِيَالُ فَقَالَ مَنْ هَذَا ؟</w:t>
      </w:r>
    </w:p>
    <w:p>
      <w:pPr>
        <w:pStyle w:val="BookText"/>
        <w:rPr/>
      </w:pPr>
      <w:r>
        <w:rPr>
          <w:rFonts w:ascii="IRNazanin" w:hAnsi="IRNazanin" w:eastAsia="IRNazanin"/>
          <w:color w:val="111111"/>
          <w:sz w:val="28"/>
          <w:sz w:val="28"/>
          <w:szCs w:val="28"/>
          <w:rtl w:val="true"/>
          <w:lang w:bidi="fa-IR"/>
        </w:rPr>
        <w:t>حضرت دستش را به سوی آن شخص دراز نکرده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نگه دار پس من با تو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طولانی به شخص جذامی نکنید و اگر با او صحبت کردید، میانتان به اندازه یک نیزه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صلاح الدین در القواعد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جذام یا پیسی داشته باشد، حق حضانت از او سلب می‌شود؛ چرا که ترس آن می‌رود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شیر دادن و ارتباط داشتن به فرزند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دیگران از ابوهریره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شیر در نعره کشیدن خود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شخص نیکوکار مسلط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ازقول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دره‌ای بودی که از شیر هراس 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شیر به دانیال و چاه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اشاره کرده به آنچه که بیهقی در الشعب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به چاه انداخته شد و درندگان با او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درندگان شروع به لیسیدن او کرده و بر ایشان دم جنبانیدند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پادشاهی بر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خداوندی که فراموش نمی‌کند کسی را که ذکر و یاد او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الدنیا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دو شیر را به شکار تحریک کرد و آن دو را در چاهی انداخت و دستور داد دانیال را به چاه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خدا خواست آنجا ماند آنگاه دلش غذا و نوشیدنی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أرمیا که در شام بود وحی کرد تا برای دانیال غذا و نوشیدنی ببرد که در سرزمین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أرمیا به نزد او رفته و بر سر چاه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p>
    <w:p>
      <w:pPr>
        <w:pStyle w:val="BookText"/>
        <w:rPr/>
      </w:pPr>
      <w:r>
        <w:rPr>
          <w:rFonts w:ascii="Amiri" w:hAnsi="Amiri" w:eastAsia="Amiri" w:cs="Amiri"/>
          <w:color w:val="111111"/>
          <w:sz w:val="28"/>
          <w:sz w:val="28"/>
          <w:szCs w:val="28"/>
          <w:rtl w:val="true"/>
          <w:lang w:bidi="ar-SA"/>
        </w:rPr>
        <w:t>قَالَ أَرْمِيَا قَالَ مَا جَاءَ بِكَ قَالَ أَرْسَلَنِي إِلَيْكَ رَبُّكَ قَالَ دَانِيَالُ الْحَمْدُ لِلَّهِ الَّذِي لَا يَنْسَي مَنْ ذَكَرَهُ وَ الْحَمْدُ لِلَّهِ الَّذِي لَا يُخَيِّبُ مَنْ رَجَاهُ وَ الْحَمْدُ لِلَّهِ الَّذِي مَنْ وَثِقَ بِهِ لَمْ يَكِلْهُ إِلَي سِوَاهُ وَ الْحَمْدُ لِلَّهِ الَّذِي يَجْزِي بِالْإِحْسَانِ إِحْسَاناً وَ الْحَمْدُ لِلَّهِ الَّذِي يَجْزِي بِالصَّبْرِ نَجَاةً وَ غُفْرَاناً وَ الْحَمْدُ لِلَّهِ الَّذِي يَكْشِفُ ضُرَّنَا بَعْدَ كَرْبِنَا وَ الْحَمْدُ لِلَّهِ الَّذِي هُوَ ثِقَتُنَا حِينَ يَسُوءُ ظَنُنَّا بِأَعْمَالِنَا وَ الْحَمْدُ لِلَّهِ الَّذِي هُوَ رَجَاؤُنَا حِينَ تَنْقَطِعُ الْحِيَلُ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الدنيا من وجه آخر أن الملك الذي كان دانيال في سلطانه جاءه المنجمون و أصحاب العلم و أخبروه أنه يولد ليلة كذا و كذا غلام يفسد ملكك فأمر بقتل من ولد في تلك الليلة فلما ولد دانيال ألقته أمه في أجمة أسد فبات الأسد و لبؤته يلحسانه نجاه الله بذلك حتي بلغ ما بلغ و كان من أمره ما قدره العزيز العليم‌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اینجا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مرا به اینجا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کسی را که یاد او می‌کند،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ناامید نمی‌کند آن کسی را که به او امیداوار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هر کسی به او توکل کند، او را به دیگری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نیکی را با نیکی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برای صبر کردن، نجات و آمرزش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ضرر و زیان ما را پس از مصیبت‌مان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او تکیه‌گاه ماست آنگاه که با کردارمان سوء ظن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او امید ماست آنگاه که چاره‌ ها از ما بریده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ابی الدنیا به گونه‌ای دیگر نیز نقل شده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دانیال تحت فرمانروایی او بود، منجمان و اهل علم نزد آن پادشاه آمده و او را باخبر ساختند که بچه‌ای در شبی چنین و چنان زاده می‌شود و پادشاهی تو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تا در آن شب هر کسی بزاید،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دانیال به دنیا آمد، مادرش او را در بیشه شیری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و جفتش تا بامداد او را لیسیدند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او را نجات داد و رسید آنچه که رسید و تقدیر خداوند عزیز و آگاه محقق شد</w:t>
      </w:r>
      <w:r>
        <w:rPr>
          <w:rFonts w:eastAsia="IRNazanin" w:cs="IRNazanin"/>
          <w:color w:val="111111"/>
          <w:sz w:val="28"/>
          <w:szCs w:val="28"/>
          <w:rtl w:val="true"/>
          <w:lang w:bidi="fa-IR"/>
        </w:rPr>
        <w:t>.</w:t>
      </w:r>
      <w:r>
        <w:rPr>
          <w:rStyle w:val="FootnoteAnchor"/>
          <w:rtl w:val="true"/>
        </w:rPr>
        <w:footnoteReference w:id="495"/>
      </w:r>
      <w:bookmarkStart w:id="696" w:name="pg13483_139845"/>
    </w:p>
    <w:p>
      <w:pPr>
        <w:pStyle w:val="Heading3"/>
        <w:numPr>
          <w:ilvl w:val="2"/>
          <w:numId w:val="1"/>
        </w:numPr>
        <w:rPr/>
      </w:pPr>
      <w:bookmarkStart w:id="697" w:name="__RefHeading___Toc2464113_2616395394"/>
      <w:bookmarkStart w:id="698" w:name="_Toc325"/>
      <w:bookmarkEnd w:id="696"/>
      <w:bookmarkEnd w:id="697"/>
      <w:r>
        <w:rPr>
          <w:rtl w:val="true"/>
        </w:rPr>
        <w:t xml:space="preserve">باب </w:t>
      </w:r>
      <w:r>
        <w:rPr/>
        <w:t>3</w:t>
      </w:r>
      <w:r>
        <w:rPr>
          <w:rtl w:val="true"/>
        </w:rPr>
        <w:t xml:space="preserve"> </w:t>
      </w:r>
      <w:r>
        <w:rPr>
          <w:rtl w:val="true"/>
        </w:rPr>
        <w:t>الظبي و سائر الوحوش</w:t>
      </w:r>
      <w:bookmarkEnd w:id="698"/>
    </w:p>
    <w:p>
      <w:pPr>
        <w:pStyle w:val="Heading4"/>
        <w:numPr>
          <w:ilvl w:val="3"/>
          <w:numId w:val="1"/>
        </w:numPr>
        <w:rPr/>
      </w:pPr>
      <w:bookmarkStart w:id="699" w:name="__RefHeading___Toc2464115_2616395394"/>
      <w:bookmarkStart w:id="700" w:name="_Toc326"/>
      <w:bookmarkEnd w:id="699"/>
      <w:r>
        <w:rPr>
          <w:rtl w:val="true"/>
        </w:rPr>
        <w:t>روايات</w:t>
      </w:r>
      <w:bookmarkEnd w:id="700"/>
    </w:p>
    <w:p>
      <w:pPr>
        <w:pStyle w:val="Heading5"/>
        <w:numPr>
          <w:ilvl w:val="4"/>
          <w:numId w:val="1"/>
        </w:numPr>
        <w:rPr/>
      </w:pPr>
      <w:bookmarkStart w:id="701" w:name="__RefHeading___Toc2464117_2616395394"/>
      <w:bookmarkStart w:id="702" w:name="_Toc327"/>
      <w:bookmarkEnd w:id="701"/>
      <w:r>
        <w:rPr>
          <w:rtl w:val="true"/>
        </w:rPr>
        <w:t>«</w:t>
      </w:r>
      <w:r>
        <w:rPr/>
        <w:t>1</w:t>
      </w:r>
      <w:r>
        <w:rPr>
          <w:rtl w:val="true"/>
        </w:rPr>
        <w:t>»</w:t>
      </w:r>
      <w:bookmarkEnd w:id="702"/>
    </w:p>
    <w:p>
      <w:pPr>
        <w:pStyle w:val="BookText"/>
        <w:rPr/>
      </w:pPr>
      <w:r>
        <w:rPr>
          <w:rFonts w:ascii="Amiri" w:hAnsi="Amiri" w:eastAsia="Amiri" w:cs="Amiri"/>
          <w:color w:val="111111"/>
          <w:sz w:val="28"/>
          <w:sz w:val="28"/>
          <w:szCs w:val="28"/>
          <w:rtl w:val="true"/>
          <w:lang w:bidi="ar-SA"/>
        </w:rPr>
        <w:t>الْإِخْتِصَاصُ، عَنْ مُحَمَّدِ بْنِ الْحُسَيْنِ بْنِ أَبِي الْخَطَّابِ عَنْ مُحَمَّدِ بْنِ عَلِيٍّ عَنْ عَلِيِّ بْنِ مُحَمَّدٍ الْخَيَّاطِ</w:t>
      </w:r>
      <w:r>
        <w:rPr>
          <w:rStyle w:val="FootnoteAnchor"/>
          <w:rtl w:val="true"/>
        </w:rPr>
        <w:footnoteReference w:id="496"/>
      </w:r>
      <w:r>
        <w:rPr>
          <w:rFonts w:ascii="Amiri" w:hAnsi="Amiri" w:eastAsia="Amiri" w:cs="Amiri"/>
          <w:color w:val="111111"/>
          <w:sz w:val="28"/>
          <w:sz w:val="28"/>
          <w:szCs w:val="28"/>
          <w:rtl w:val="true"/>
          <w:lang w:bidi="ar-SA"/>
        </w:rPr>
        <w:t>عَنْ مُحَمَّدِ بْنِ سُكَيْنٍ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بْنُ الْحُسَيْنِ عليه السلام مَعَ أَصْحَابِهِ إِذْ أَقْبَلَ ظَبْيٌ مِنَ الصَّحْرَاءِ حَتَّي قَامَ حِذَاءَهُ وَ حَمْحَمَ فَقَالَ بَعْضُ الْقَوْمِ يَا ابْنَ رَسُولِ اللَّهِ مَا تَقُولُ هَذِهِ الظَّبْيَةُ قَالَ تَقُولُ إِنَّ فُلَاناً الْقُرَشِيَّ أَخَذَ خِشْفَهَا بِالْأَمْسِ وَ أَنَّهَا لَمْ تُرْضِعْهُ مِنْ أَمْسِ شَيْئاً فَبَعَثَ إِلَيْهِ عَلِيُّ بْنُ الْحُسَيْنِ عليه السلام أَرْسِلْ إِلَيَّ بِالْخِشْفِ فَبَعَثَ بِهِ فَلَمَّا رَأَتْهُ حَمْحَمَتْ وَ ضَرَبَتْ بِيَدَيْهَا ثُمَّ رَضَعَ مِنْهَا فَوَهَبَهُ عَلِيُّ بْنُ الْحُسَيْنِ عليه السلام لَهَا وَ كَلَّمَهَا بِكَلَامٍ نَحْوِ كَلَامِهَا فَتَحَمْحَمَتْ وَ ضَرَبَتْ بِيَدَيْهَا وَ انْطَلَقَتْ وَ الْخِشْفُ مَعَهَا فَقَالُوا لَهُ يَا ابْنَ رَسُولِ اللَّهِ مَا الَّذِي قَالَتْ فَقَالَ دَعَتِ اللَّهَ لَكُمْ وَ جَزَتْكُمْ خَيْراً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2464119_2616395394"/>
      <w:bookmarkStart w:id="704" w:name="_Toc328"/>
      <w:bookmarkEnd w:id="703"/>
      <w:r>
        <w:rPr>
          <w:rtl w:val="true"/>
        </w:rPr>
        <w:t>أقول</w:t>
      </w:r>
      <w:bookmarkEnd w:id="704"/>
    </w:p>
    <w:p>
      <w:pPr>
        <w:pStyle w:val="BookText"/>
        <w:rPr/>
      </w:pPr>
      <w:r>
        <w:rPr>
          <w:rFonts w:ascii="Amiri" w:hAnsi="Amiri" w:eastAsia="Amiri" w:cs="Amiri"/>
          <w:color w:val="111111"/>
          <w:sz w:val="28"/>
          <w:sz w:val="28"/>
          <w:szCs w:val="28"/>
          <w:rtl w:val="true"/>
          <w:lang w:bidi="ar-SA"/>
        </w:rPr>
        <w:t>قد مر مثله بأسانيد في باب المعجزات</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2464121_2616395394"/>
      <w:bookmarkStart w:id="706" w:name="_Toc329"/>
      <w:bookmarkEnd w:id="705"/>
      <w:r>
        <w:rPr>
          <w:rtl w:val="true"/>
        </w:rPr>
        <w:t>«</w:t>
      </w:r>
      <w:r>
        <w:rPr/>
        <w:t>2</w:t>
      </w:r>
      <w:r>
        <w:rPr>
          <w:rtl w:val="true"/>
        </w:rPr>
        <w:t>»</w:t>
      </w:r>
      <w:bookmarkEnd w:id="706"/>
    </w:p>
    <w:p>
      <w:pPr>
        <w:pStyle w:val="BookText"/>
        <w:rPr/>
      </w:pPr>
      <w:r>
        <w:rPr>
          <w:rFonts w:ascii="Amiri" w:hAnsi="Amiri" w:eastAsia="Amiri" w:cs="Amiri"/>
          <w:color w:val="111111"/>
          <w:sz w:val="28"/>
          <w:sz w:val="28"/>
          <w:szCs w:val="28"/>
          <w:rtl w:val="true"/>
          <w:lang w:bidi="ar-SA"/>
        </w:rPr>
        <w:t>الْمَحَاسِنُ،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الْآمِصِ فَقَالَ مَا هُوَ فَذَهَبْتُ أَصِفُهُ فَقَالَ أَ لَيْسَ الْيَحَامِيرَ قُلْتُ بَلَي قَالَ أَ لَيْسَ تَأْكُلُونَهُ‌</w:t>
      </w:r>
      <w:r>
        <w:rPr>
          <w:rStyle w:val="FootnoteAnchor"/>
          <w:rtl w:val="true"/>
        </w:rPr>
        <w:footnoteReference w:id="498"/>
      </w:r>
      <w:r>
        <w:rPr>
          <w:rFonts w:ascii="Amiri" w:hAnsi="Amiri" w:eastAsia="Amiri" w:cs="Amiri"/>
          <w:color w:val="111111"/>
          <w:sz w:val="28"/>
          <w:sz w:val="28"/>
          <w:szCs w:val="28"/>
          <w:rtl w:val="true"/>
          <w:lang w:bidi="ar-SA"/>
        </w:rPr>
        <w:t>بِالْخَلِّ وَ الْخَرْدَلِ وَ الْأَبْزَارِ قُلْتُ بَلَي قَالَ لَا بَأْسَ بِهِ‌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2464123_2616395394"/>
      <w:bookmarkStart w:id="708" w:name="_Toc330"/>
      <w:bookmarkEnd w:id="707"/>
      <w:r>
        <w:rPr>
          <w:rtl w:val="true"/>
        </w:rPr>
        <w:t>بيان</w:t>
      </w:r>
      <w:bookmarkEnd w:id="708"/>
    </w:p>
    <w:p>
      <w:pPr>
        <w:pStyle w:val="BookText"/>
        <w:rPr/>
      </w:pPr>
      <w:r>
        <w:rPr>
          <w:rFonts w:ascii="Amiri" w:hAnsi="Amiri" w:eastAsia="Amiri" w:cs="Amiri"/>
          <w:color w:val="111111"/>
          <w:sz w:val="28"/>
          <w:sz w:val="28"/>
          <w:szCs w:val="28"/>
          <w:rtl w:val="true"/>
          <w:lang w:bidi="ar-SA"/>
        </w:rPr>
        <w:t>كذا في أكثر النسخ اليحامير و هو جمع اليحمور و هو حمار الوحش و في القاموس الآمص و الآميص طعام يتخذ من لحم عجل بجلده أو مرق السكباج</w:t>
      </w:r>
    </w:p>
    <w:p>
      <w:pPr>
        <w:pStyle w:val="Heading3"/>
        <w:numPr>
          <w:ilvl w:val="2"/>
          <w:numId w:val="1"/>
        </w:numPr>
        <w:rPr/>
      </w:pPr>
      <w:bookmarkStart w:id="709" w:name="__RefHeading___Toc2464125_2616395394"/>
      <w:bookmarkStart w:id="710" w:name="_Toc331"/>
      <w:bookmarkEnd w:id="709"/>
      <w:r>
        <w:rPr>
          <w:rtl w:val="true"/>
        </w:rPr>
        <w:t>باب سوم</w:t>
      </w:r>
      <w:r>
        <w:rPr>
          <w:rtl w:val="true"/>
        </w:rPr>
        <w:t xml:space="preserve">: </w:t>
      </w:r>
      <w:r>
        <w:rPr>
          <w:rtl w:val="true"/>
        </w:rPr>
        <w:t>آهو و سایر حیوانات وحشی</w:t>
      </w:r>
      <w:bookmarkEnd w:id="710"/>
    </w:p>
    <w:p>
      <w:pPr>
        <w:pStyle w:val="Heading4"/>
        <w:numPr>
          <w:ilvl w:val="3"/>
          <w:numId w:val="1"/>
        </w:numPr>
        <w:rPr/>
      </w:pPr>
      <w:bookmarkStart w:id="711" w:name="__RefHeading___Toc2464127_2616395394"/>
      <w:bookmarkStart w:id="712" w:name="_Toc332"/>
      <w:bookmarkEnd w:id="711"/>
      <w:r>
        <w:rPr>
          <w:rtl w:val="true"/>
        </w:rPr>
        <w:t>روایات</w:t>
      </w:r>
      <w:bookmarkEnd w:id="712"/>
    </w:p>
    <w:p>
      <w:pPr>
        <w:pStyle w:val="Heading5"/>
        <w:numPr>
          <w:ilvl w:val="4"/>
          <w:numId w:val="1"/>
        </w:numPr>
        <w:rPr/>
      </w:pPr>
      <w:bookmarkStart w:id="713" w:name="__RefHeading___Toc2464129_2616395394"/>
      <w:bookmarkStart w:id="714" w:name="_Toc333"/>
      <w:bookmarkEnd w:id="713"/>
      <w:r>
        <w:rPr>
          <w:rtl w:val="true"/>
        </w:rPr>
        <w:t xml:space="preserve">روایت </w:t>
      </w:r>
      <w:r>
        <w:rPr/>
        <w:t>1</w:t>
      </w:r>
      <w:bookmarkEnd w:id="71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بن الحسین علیه السلام با یاران خود بودند، آهویی از صحرا نزد ایشان روی آورد تا اینکه مقابل حضرت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قریشی بچه او را گرفته و او از دیروز آن را شیر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افرادی را به سوی آن مرد فرستادند تا بچه آهو را نزد حضرت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بچه آهو را فرستاد، آهو با دیدن بچه خود فریاد زده و دستان خود را به هم زد و به آن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بچه را به مادرش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 خود آهو سخن گفته و آن آهو نیز با حضرت سخن گفت و سپس دستانش را بر هم زده و با بچه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 آهو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دعا کرده و از خدا برایتان طلب خیر کرد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715" w:name="__RefHeading___Toc2464131_2616395394"/>
      <w:bookmarkStart w:id="716" w:name="_Toc334"/>
      <w:bookmarkEnd w:id="715"/>
      <w:r>
        <w:rPr>
          <w:rtl w:val="true"/>
        </w:rPr>
        <w:t>مؤلف</w:t>
      </w:r>
      <w:bookmarkEnd w:id="716"/>
    </w:p>
    <w:p>
      <w:pPr>
        <w:pStyle w:val="BookText"/>
        <w:rPr/>
      </w:pPr>
      <w:r>
        <w:rPr>
          <w:rFonts w:ascii="IRNazanin" w:hAnsi="IRNazanin" w:eastAsia="IRNazanin"/>
          <w:color w:val="111111"/>
          <w:sz w:val="28"/>
          <w:sz w:val="28"/>
          <w:szCs w:val="28"/>
          <w:rtl w:val="true"/>
          <w:lang w:bidi="fa-IR"/>
        </w:rPr>
        <w:t>مانند حدیث یاد شده با سندهایی در باب معجزات گذشت</w:t>
      </w:r>
      <w:r>
        <w:rPr>
          <w:rFonts w:eastAsia="IRNazanin" w:cs="IRNazanin"/>
          <w:color w:val="111111"/>
          <w:sz w:val="28"/>
          <w:szCs w:val="28"/>
          <w:rtl w:val="true"/>
          <w:lang w:bidi="fa-IR"/>
        </w:rPr>
        <w:t>.</w:t>
      </w:r>
    </w:p>
    <w:p>
      <w:pPr>
        <w:pStyle w:val="Heading5"/>
        <w:numPr>
          <w:ilvl w:val="4"/>
          <w:numId w:val="1"/>
        </w:numPr>
        <w:rPr/>
      </w:pPr>
      <w:bookmarkStart w:id="717" w:name="__RefHeading___Toc2464133_2616395394"/>
      <w:bookmarkStart w:id="718" w:name="_Toc335"/>
      <w:bookmarkEnd w:id="717"/>
      <w:r>
        <w:rPr>
          <w:rtl w:val="true"/>
        </w:rPr>
        <w:t xml:space="preserve">روایت </w:t>
      </w:r>
      <w:r>
        <w:rPr/>
        <w:t>2</w:t>
      </w:r>
      <w:bookmarkEnd w:id="7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آمص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خام که در سرکه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پس شروع به توصیف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با سرکه و خردل و ادویه می‌خورند؟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توضیح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نسخه‌های فراوان، الیحامیر آمده که آن جمع یحمور بوده و به معنای گورخر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آمص و آمیص را غذایی معنا کرده که از گوشت گوساله با پوستش درست می‌شود یا همان گوشت پخته در سرکه است</w:t>
      </w:r>
      <w:r>
        <w:rPr>
          <w:rFonts w:eastAsia="IRNazanin" w:cs="IRNazanin"/>
          <w:color w:val="111111"/>
          <w:sz w:val="28"/>
          <w:szCs w:val="28"/>
          <w:rtl w:val="true"/>
          <w:lang w:bidi="fa-IR"/>
        </w:rPr>
        <w:t xml:space="preserve">. </w:t>
      </w:r>
      <w:bookmarkStart w:id="719" w:name="pg13483_139846"/>
    </w:p>
    <w:p>
      <w:pPr>
        <w:pStyle w:val="BookText"/>
        <w:rPr/>
      </w:pPr>
      <w:bookmarkEnd w:id="719"/>
      <w:r>
        <w:rPr>
          <w:rFonts w:ascii="Amiri" w:hAnsi="Amiri" w:eastAsia="Amiri" w:cs="Amiri"/>
          <w:color w:val="111111"/>
          <w:sz w:val="28"/>
          <w:sz w:val="28"/>
          <w:szCs w:val="28"/>
          <w:rtl w:val="true"/>
          <w:lang w:bidi="ar-SA"/>
        </w:rPr>
        <w:t>المبرد المصفي من الدهن معربا خامير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فلعلهم كانوا يعملون الآمص من لحوم اليحامير و في بعض النسخ الخامير مكان اليحامير و هو أنسب بما ذكره الفيروزآبادي لكن ظاهر العنوان في المحاسن الأول حيث قال لحوم الظباء و اليحامير و ذكر هذه الرواية فقط</w:t>
      </w:r>
      <w:r>
        <w:rPr>
          <w:rStyle w:val="FootnoteAnchor"/>
          <w:rtl w:val="true"/>
        </w:rPr>
        <w:footnoteReference w:id="502"/>
      </w:r>
      <w:r>
        <w:rPr>
          <w:rFonts w:ascii="Amiri" w:hAnsi="Amiri" w:eastAsia="Amiri" w:cs="Amiri"/>
          <w:color w:val="111111"/>
          <w:sz w:val="28"/>
          <w:sz w:val="28"/>
          <w:szCs w:val="28"/>
          <w:rtl w:val="true"/>
          <w:lang w:bidi="ar-SA"/>
        </w:rPr>
        <w:t>و ضم الظباء مع الخامير غير مناسب و سيأتي الكلام في حل الظباء و أشباهها في الأبواب الآتية</w:t>
      </w:r>
    </w:p>
    <w:p>
      <w:pPr>
        <w:pStyle w:val="Heading5"/>
        <w:numPr>
          <w:ilvl w:val="4"/>
          <w:numId w:val="1"/>
        </w:numPr>
        <w:rPr/>
      </w:pPr>
      <w:bookmarkStart w:id="720" w:name="__RefHeading___Toc2464135_2616395394"/>
      <w:bookmarkStart w:id="721" w:name="_Toc336"/>
      <w:bookmarkEnd w:id="720"/>
      <w:r>
        <w:rPr>
          <w:rtl w:val="true"/>
        </w:rPr>
        <w:t>«</w:t>
      </w:r>
      <w:r>
        <w:rPr/>
        <w:t>3</w:t>
      </w:r>
      <w:r>
        <w:rPr>
          <w:rtl w:val="true"/>
        </w:rPr>
        <w:t>»</w:t>
      </w:r>
      <w:bookmarkEnd w:id="721"/>
    </w:p>
    <w:p>
      <w:pPr>
        <w:pStyle w:val="BookText"/>
        <w:rPr/>
      </w:pPr>
      <w:r>
        <w:rPr>
          <w:rFonts w:ascii="Amiri" w:hAnsi="Amiri" w:eastAsia="Amiri" w:cs="Amiri"/>
          <w:color w:val="111111"/>
          <w:sz w:val="28"/>
          <w:sz w:val="28"/>
          <w:szCs w:val="28"/>
          <w:rtl w:val="true"/>
          <w:lang w:bidi="ar-SA"/>
        </w:rPr>
        <w:t>حياة الحيوان، اليحمور دابة وحشية</w:t>
      </w:r>
      <w:r>
        <w:rPr>
          <w:rStyle w:val="FootnoteAnchor"/>
          <w:rtl w:val="true"/>
        </w:rPr>
        <w:footnoteReference w:id="503"/>
      </w:r>
      <w:r>
        <w:rPr>
          <w:rFonts w:ascii="Amiri" w:hAnsi="Amiri" w:eastAsia="Amiri" w:cs="Amiri"/>
          <w:color w:val="111111"/>
          <w:sz w:val="28"/>
          <w:sz w:val="28"/>
          <w:szCs w:val="28"/>
          <w:rtl w:val="true"/>
          <w:lang w:bidi="ar-SA"/>
        </w:rPr>
        <w:t>لها قرنان طويلان كأنهما منشاران ينشر بهما الشجر إذا عطش و ورد الفرات يجد الشجر ملتفة فينشرها بهما و قيل إنه اليامور نفسه و قرونه كقرون الأيل يلقيها في كل سنة و هي صامتة لا تجويف فيها و لونه إلي الحمرة و هو أسرع من الأيل و قال الجوهري اليحمور حمار الوحش و دهنه ينفع من الاسترخاء الحاصل في أحد شقي الإنسان إذا استعمل مع دهن البلسان نفع و ذكر ابن الجوزي في كتاب العرائس أن بعض طلبة العلم خرج من بلاده فرأي‌</w:t>
      </w:r>
      <w:r>
        <w:rPr>
          <w:rStyle w:val="FootnoteAnchor"/>
          <w:rtl w:val="true"/>
        </w:rPr>
        <w:footnoteReference w:id="504"/>
      </w:r>
      <w:r>
        <w:rPr>
          <w:rFonts w:ascii="Amiri" w:hAnsi="Amiri" w:eastAsia="Amiri" w:cs="Amiri"/>
          <w:color w:val="111111"/>
          <w:sz w:val="28"/>
          <w:sz w:val="28"/>
          <w:szCs w:val="28"/>
          <w:rtl w:val="true"/>
          <w:lang w:bidi="ar-SA"/>
        </w:rPr>
        <w:t>شخصا في الطريق فلما كان قريبا من المدينة التي قصدها قال له ذلك الشخص قد صار لي عليك حق و ذمام و أنا رجل من الجان و لي إليك حاجة فقال ما هي قال إذا أتيت إلي مكان كذا و كذا فإنك تجد فيه دجاجا بينها ديك فاسأل عن صاحبه و اشتره منه و اذبحه فهذه حاجتي إليك قال فقلت له يا أخي و أنا أيضا أسألك حاجة قال و ما هي قلت إذا كان الشيطان ماردا لا تعمل فيه العزائم و ألح بالأذي منا ما دواؤه فقال دواؤه أن يؤخذ قدر فتر من جلد يحمور</w:t>
      </w:r>
      <w:r>
        <w:rPr>
          <w:rStyle w:val="FootnoteAnchor"/>
          <w:rtl w:val="true"/>
        </w:rPr>
        <w:footnoteReference w:id="505"/>
      </w:r>
      <w:r>
        <w:rPr>
          <w:rFonts w:ascii="Amiri" w:hAnsi="Amiri" w:eastAsia="Amiri" w:cs="Amiri"/>
          <w:color w:val="111111"/>
          <w:sz w:val="28"/>
          <w:sz w:val="28"/>
          <w:szCs w:val="28"/>
          <w:rtl w:val="true"/>
          <w:lang w:bidi="ar-SA"/>
        </w:rPr>
        <w:t>و يشد به إبهاما المصاب من يديه شدا وثيقا ثم يؤخذ له من دهن السداب</w:t>
      </w:r>
    </w:p>
    <w:p>
      <w:pPr>
        <w:pStyle w:val="BookText"/>
        <w:rPr/>
      </w:pPr>
      <w:r>
        <w:rPr>
          <w:rFonts w:ascii="IRNazanin" w:hAnsi="IRNazanin" w:eastAsia="IRNazanin"/>
          <w:color w:val="111111"/>
          <w:sz w:val="28"/>
          <w:sz w:val="28"/>
          <w:szCs w:val="28"/>
          <w:rtl w:val="true"/>
          <w:lang w:bidi="fa-IR"/>
        </w:rPr>
        <w:t>که سرد شده و تصفیه شده از روغن است و معرب از واژه خامیر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آمص را از گوشت گورخران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به جای یحامیر، خامیر آمده است و این بنا به گفته فیروز آبادی،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محاسن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آهوان و گورخران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سپس فقط این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کنار هم آوردن آهو و خامیر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حلیت آهو وامثال آن در باب های آینده سخن خواهیم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الیحمور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وحشی که دو شاخ دراز دارد که گویی مانند اره‌ای است که با آن درخت را 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هرگاه تشنه شده و وارد رودی شود و درخت انبوهی در آنجا بیابد، با دو شاخ خود آن را 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حیوان همان بز است و شاخ‌های آن مانند شاخ‌های بز کوهی است که هرساله آنها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این حیوان محکم بوده و میان تهی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این حیوان سرخ بوده و سرعت آن از بز کوهی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وحشی است و چربی آن اگر همراه با چربی درخت بَلسان استفاده شود در رفع سستی که در نیمه بدن انسان پدید آید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 العرائس،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طلبه‌ای از سرزمین خود خارج شد و در راه شخصی را دید و وقتی به شهر مقصد نزدیک شدند، آن شخص به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گردن تو حقی دارم، من مردی از جنیان هستم 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جایی چنین و چنان رسیدی، در آنجا مرغانی را می‌یابی که خروسی در بین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خروس را از صاحبش بخر و سپس آن را ذبح کن، این حاجتی بود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نیز از تو حاجتی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تمرد ورزد، حرز و دعا تاثیری بر او نداشته باشد و آزار و اذیت ما پافشاری می‌کند، پس درمان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آن این است که مقداری از پوست گورخر بگیری و با آن انگشت شست دست کسی را که به شیطان مبتلا شده، محکم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قطره از روغن گیاه </w:t>
      </w:r>
      <w:bookmarkStart w:id="722" w:name="pg13483_139847"/>
    </w:p>
    <w:p>
      <w:pPr>
        <w:pStyle w:val="BookText"/>
        <w:rPr/>
      </w:pPr>
      <w:bookmarkEnd w:id="722"/>
      <w:r>
        <w:rPr>
          <w:rFonts w:ascii="Amiri" w:hAnsi="Amiri" w:eastAsia="Amiri" w:cs="Amiri"/>
          <w:color w:val="111111"/>
          <w:sz w:val="28"/>
          <w:sz w:val="28"/>
          <w:szCs w:val="28"/>
          <w:rtl w:val="true"/>
          <w:lang w:bidi="ar-SA"/>
        </w:rPr>
        <w:t>البري فتقطر في أنفه الأيمن أربعا و في الأيسر ثلاثا فإن السالك‌</w:t>
      </w:r>
      <w:r>
        <w:rPr>
          <w:rStyle w:val="FootnoteAnchor"/>
          <w:rtl w:val="true"/>
        </w:rPr>
        <w:footnoteReference w:id="506"/>
      </w:r>
      <w:r>
        <w:rPr>
          <w:rFonts w:ascii="Amiri" w:hAnsi="Amiri" w:eastAsia="Amiri" w:cs="Amiri"/>
          <w:color w:val="111111"/>
          <w:sz w:val="28"/>
          <w:sz w:val="28"/>
          <w:szCs w:val="28"/>
          <w:rtl w:val="true"/>
          <w:lang w:bidi="ar-SA"/>
        </w:rPr>
        <w:t xml:space="preserve">له يموت و لا يعود إليه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دخلت المدينة أتيت إلي ذلك المكان فوجدت الديك لعجوز فسألتها بيعه فأبت فاشتريته منها بأضعاف ثمنه فلما اشتريته تمثل لي من بعيد و قال لي بالإشارة اذبحه فذبحته فخرج عند ذلك رجال و نساء و جعلوا يضربونني و يقولون يا ساحر فقلت لست بساحر فقالوا إنك منذ ذبحت الديك أصيبت شابة عندنا بجني و أنه منذ سلكها</w:t>
      </w:r>
      <w:r>
        <w:rPr>
          <w:rStyle w:val="FootnoteAnchor"/>
          <w:rtl w:val="true"/>
        </w:rPr>
        <w:footnoteReference w:id="507"/>
      </w:r>
      <w:r>
        <w:rPr>
          <w:rFonts w:ascii="Amiri" w:hAnsi="Amiri" w:eastAsia="Amiri" w:cs="Amiri"/>
          <w:color w:val="111111"/>
          <w:sz w:val="28"/>
          <w:sz w:val="28"/>
          <w:szCs w:val="28"/>
          <w:rtl w:val="true"/>
          <w:lang w:bidi="ar-SA"/>
        </w:rPr>
        <w:t>لم يفارقها فطلبت وترا قدر شبر من جلد يحمور و دهن السداب البري‌</w:t>
      </w:r>
      <w:r>
        <w:rPr>
          <w:rStyle w:val="FootnoteAnchor"/>
          <w:rtl w:val="true"/>
        </w:rPr>
        <w:footnoteReference w:id="508"/>
      </w:r>
      <w:r>
        <w:rPr>
          <w:rFonts w:ascii="Amiri" w:hAnsi="Amiri" w:eastAsia="Amiri" w:cs="Amiri"/>
          <w:color w:val="111111"/>
          <w:sz w:val="28"/>
          <w:sz w:val="28"/>
          <w:szCs w:val="28"/>
          <w:rtl w:val="true"/>
          <w:lang w:bidi="ar-SA"/>
        </w:rPr>
        <w:t>فأتوني بهما فشددت إبهامي يد الشابة شدا وثيقا فصاح‌</w:t>
      </w:r>
      <w:r>
        <w:rPr>
          <w:rStyle w:val="FootnoteAnchor"/>
          <w:rtl w:val="true"/>
        </w:rPr>
        <w:footnoteReference w:id="509"/>
      </w:r>
      <w:r>
        <w:rPr>
          <w:rFonts w:ascii="Amiri" w:hAnsi="Amiri" w:eastAsia="Amiri" w:cs="Amiri"/>
          <w:color w:val="111111"/>
          <w:sz w:val="28"/>
          <w:sz w:val="28"/>
          <w:szCs w:val="28"/>
          <w:rtl w:val="true"/>
          <w:lang w:bidi="ar-SA"/>
        </w:rPr>
        <w:t>و قال أنا علمتك علي نفسي قال ثم قطرت الدهن في أنفها الأيمن أربعا و في الأيسر ثلاثا فخر ميتا من ساعته و شفي الله تعالي تلك الشابة و لم يعاودها بعده الشيطان‌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2464137_2616395394"/>
      <w:bookmarkStart w:id="724" w:name="_Toc337"/>
      <w:bookmarkEnd w:id="723"/>
      <w:r>
        <w:rPr>
          <w:rtl w:val="true"/>
        </w:rPr>
        <w:t>«</w:t>
      </w:r>
      <w:r>
        <w:rPr/>
        <w:t>4</w:t>
      </w:r>
      <w:r>
        <w:rPr>
          <w:rtl w:val="true"/>
        </w:rPr>
        <w:t>»</w:t>
      </w:r>
      <w:bookmarkEnd w:id="724"/>
    </w:p>
    <w:p>
      <w:pPr>
        <w:pStyle w:val="BookText"/>
        <w:rPr/>
      </w:pPr>
      <w:r>
        <w:rPr>
          <w:rFonts w:ascii="Amiri" w:hAnsi="Amiri" w:eastAsia="Amiri" w:cs="Amiri"/>
          <w:color w:val="111111"/>
          <w:sz w:val="28"/>
          <w:sz w:val="28"/>
          <w:szCs w:val="28"/>
          <w:rtl w:val="true"/>
          <w:lang w:bidi="ar-SA"/>
        </w:rPr>
        <w:t>الدَّلَائِلُ لِلطَّبَرِيِّ، عَنْ مُحَمَّدِ بْنِ إِبْرَاهِيمَ عَنْ بِشْرِ بْنِ مُحَمَّدٍ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عَلِيِّ بْنِ الْحُسَيْنِ عليه السلام وَ مَعَهُ جَمَاعَةٌ مِنْ أَصْحَابِهِ فَجَاءَتْ ظَبْيَةٌ فَتَبَصْبَصَتْ وَ ضَرَبَتْ بِذَنَبِهَا فَقَالَ هَلْ تَدْرُونَ مَا تَقُولُ هَذِهِ الظَّبْيَةُ قُلْنَا مَا نَدْرِي‌</w:t>
      </w:r>
      <w:r>
        <w:rPr>
          <w:rStyle w:val="FootnoteAnchor"/>
          <w:rtl w:val="true"/>
        </w:rPr>
        <w:footnoteReference w:id="511"/>
      </w:r>
      <w:r>
        <w:rPr>
          <w:rFonts w:ascii="Amiri" w:hAnsi="Amiri" w:eastAsia="Amiri" w:cs="Amiri"/>
          <w:color w:val="111111"/>
          <w:sz w:val="28"/>
          <w:sz w:val="28"/>
          <w:szCs w:val="28"/>
          <w:rtl w:val="true"/>
          <w:lang w:bidi="ar-SA"/>
        </w:rPr>
        <w:t>فَقَالَ تَزْعُمُ أَنَّ رَجُلًا اصْطَادَ خِشْفاً</w:t>
      </w:r>
      <w:r>
        <w:rPr>
          <w:rStyle w:val="FootnoteAnchor"/>
          <w:rtl w:val="true"/>
        </w:rPr>
        <w:footnoteReference w:id="512"/>
      </w:r>
      <w:r>
        <w:rPr>
          <w:rFonts w:ascii="Amiri" w:hAnsi="Amiri" w:eastAsia="Amiri" w:cs="Amiri"/>
          <w:color w:val="111111"/>
          <w:sz w:val="28"/>
          <w:sz w:val="28"/>
          <w:szCs w:val="28"/>
          <w:rtl w:val="true"/>
          <w:lang w:bidi="ar-SA"/>
        </w:rPr>
        <w:t>لَهَا وَ هِيَ تَسْأَلُنِي أَنْ أُكَلِّمَهُ أَنْ يَرُدَّهُ عَلَيْهَا فَقَامَ وَ قُمْنَا مَعَهُ حَتَّي جَاءَ إِلَي بَابِ الرَّجُلِ فَخَرَجَ إِلَيْهِ وَ الظَّبْيَةُ مَعَنَا فَقَالَ لَهُ عَلِيُّ بْنُ الْحُسَيْنِ عليه السلام إِنَّ هَذِهِ الظَّبْيَةَ زَعَمَتْ كَذَا وَ كَذَا وَ أَنَا أَسْأَلُكَ أَنْ تَرُدَّهُ عَلَيْهَا فَدَخَلَ</w:t>
      </w:r>
    </w:p>
    <w:p>
      <w:pPr>
        <w:pStyle w:val="BookText"/>
        <w:rPr/>
      </w:pPr>
      <w:r>
        <w:rPr>
          <w:rFonts w:ascii="IRNazanin" w:hAnsi="IRNazanin" w:eastAsia="IRNazanin"/>
          <w:color w:val="111111"/>
          <w:sz w:val="28"/>
          <w:sz w:val="28"/>
          <w:szCs w:val="28"/>
          <w:rtl w:val="true"/>
          <w:lang w:bidi="fa-IR"/>
        </w:rPr>
        <w:t>سداب صحرایی را در سوراخ راست بینی او و سه قطره را در سوراخ چپ بینی او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کسی که در جلد او رفته، می‌میرد و دیگر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شهر شدم و به آن مکان رسیدم، آن خروس را یافتم که مال پیرزنی بود و از او پرسیدم که آیا آن را می‌فروشد؟ او امتناع کرد و من آن را با قیمتی بالا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دور بر من نمایان شده و با اشاره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کردم و در آن لحظه مردان و زنانی بیرون آمده و شروع به زدن من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جادوگر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آن خروس را ذبح کردی، دختر جوانی از ما به جن‌زدگی مبتلا شده و جن در جلد او رفت و او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زهی به اندازه یک وجب که از پوست گورخر درست شده بود، از آنها خواستم و روغن گیاه سداب صحرایی را از آنها طلب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شستم را محکم به دست آن دختر جوان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فریاد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به ضرر خودم بود به تو آموختم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قطره‌های روغن را چهار بار در سوراخ راست بینی او و سه بار در سوراخ چپ بینی او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وقت آن جن افتاد و مرد و خداوند متعال آن دختر جوان را شفا داد و شیطان دیگر هرگز به سراغش نیامد</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725" w:name="__RefHeading___Toc2464139_2616395394"/>
      <w:bookmarkStart w:id="726" w:name="_Toc338"/>
      <w:bookmarkEnd w:id="725"/>
      <w:r>
        <w:rPr>
          <w:rtl w:val="true"/>
        </w:rPr>
        <w:t xml:space="preserve">روایت </w:t>
      </w:r>
      <w:r>
        <w:rPr/>
        <w:t>4</w:t>
      </w:r>
      <w:bookmarkEnd w:id="7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الحسین علیه السلام بودم و در نزد ایشان جمعی از یارانشان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آمد و دم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که این آهو چه 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می‌گوید مردی بچه او را شکار کرده و آن از من خواست تا از آن مرد بخواهم که بچه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برخاسته و ما نیز با ایشان برخاستیم و به سمت در خانه آن مرد رفتیم و آهو نیز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بیرون 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چنین و چنان می‌گوید و من از تو می‌خواهم که آن را بر او بازگردانی</w:t>
      </w:r>
      <w:r>
        <w:rPr>
          <w:rFonts w:eastAsia="IRNazanin" w:cs="IRNazanin"/>
          <w:color w:val="111111"/>
          <w:sz w:val="28"/>
          <w:szCs w:val="28"/>
          <w:rtl w:val="true"/>
          <w:lang w:bidi="fa-IR"/>
        </w:rPr>
        <w:t xml:space="preserve">. </w:t>
      </w:r>
      <w:bookmarkStart w:id="727" w:name="pg13483_139848"/>
    </w:p>
    <w:p>
      <w:pPr>
        <w:pStyle w:val="BookText"/>
        <w:rPr/>
      </w:pPr>
      <w:bookmarkEnd w:id="727"/>
      <w:r>
        <w:rPr>
          <w:rFonts w:ascii="Amiri" w:hAnsi="Amiri" w:eastAsia="Amiri" w:cs="Amiri"/>
          <w:color w:val="111111"/>
          <w:sz w:val="28"/>
          <w:sz w:val="28"/>
          <w:szCs w:val="28"/>
          <w:rtl w:val="true"/>
          <w:lang w:bidi="ar-SA"/>
        </w:rPr>
        <w:t>الرَّجُلُ مُسْرِعاً دَارَهُ وَ أَخْرَجَ إِلَيْهِ الْخِشْفَ وَ سَيَّبَهُ‌</w:t>
      </w:r>
      <w:r>
        <w:rPr>
          <w:rStyle w:val="FootnoteAnchor"/>
          <w:rtl w:val="true"/>
        </w:rPr>
        <w:footnoteReference w:id="514"/>
      </w:r>
      <w:r>
        <w:rPr>
          <w:rFonts w:ascii="Amiri" w:hAnsi="Amiri" w:eastAsia="Amiri" w:cs="Amiri"/>
          <w:color w:val="111111"/>
          <w:sz w:val="28"/>
          <w:sz w:val="28"/>
          <w:szCs w:val="28"/>
          <w:rtl w:val="true"/>
          <w:lang w:bidi="ar-SA"/>
        </w:rPr>
        <w:t>وَ مَضَتِ الظَّبْيَةُ وَ الْخِشْفُ مَعَهَا وَ أَقْبَلَتْ تُحَرِّكُ ذَنَبَهَا</w:t>
      </w:r>
      <w:r>
        <w:rPr>
          <w:rStyle w:val="FootnoteAnchor"/>
          <w:rtl w:val="true"/>
        </w:rPr>
        <w:footnoteReference w:id="515"/>
      </w:r>
      <w:r>
        <w:rPr>
          <w:rFonts w:ascii="Amiri" w:hAnsi="Amiri" w:eastAsia="Amiri" w:cs="Amiri"/>
          <w:color w:val="111111"/>
          <w:sz w:val="28"/>
          <w:sz w:val="28"/>
          <w:szCs w:val="28"/>
          <w:rtl w:val="true"/>
          <w:lang w:bidi="ar-SA"/>
        </w:rPr>
        <w:t>فَقَالَ عَلِيُّ بْنُ الْحُسَيْنِ هَلْ تَدْرُونَ مَا تَقُولُ فَقُلْنَا مَا نَدْرِي فَقَالَ إِنَّهَا تَقُولُ رَدَّ اللَّهُ عَلَيْكُمْ كُلَّ حَقٍّ غُصِبْتُمْ عَلَيْهِ أَوْ كُلَّ غَائِبٍ وَ كُلَّ سَبَبٍ تَرْجُونَهُ وَ غَفَرَ لِعَلِيِّ بْنِ الْحُسَيْنِ كَمَا رَدَّ عَلَيَّ وَلَدِي‌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2464141_2616395394"/>
      <w:bookmarkStart w:id="729" w:name="_Toc339"/>
      <w:bookmarkEnd w:id="728"/>
      <w:r>
        <w:rPr>
          <w:rtl w:val="true"/>
        </w:rPr>
        <w:t>«</w:t>
      </w:r>
      <w:r>
        <w:rPr/>
        <w:t>5</w:t>
      </w:r>
      <w:r>
        <w:rPr>
          <w:rtl w:val="true"/>
        </w:rPr>
        <w:t>»</w:t>
      </w:r>
      <w:bookmarkEnd w:id="729"/>
    </w:p>
    <w:p>
      <w:pPr>
        <w:pStyle w:val="BookText"/>
        <w:rPr/>
      </w:pPr>
      <w:r>
        <w:rPr>
          <w:rFonts w:ascii="Amiri" w:hAnsi="Amiri" w:eastAsia="Amiri" w:cs="Amiri"/>
          <w:color w:val="111111"/>
          <w:sz w:val="28"/>
          <w:sz w:val="28"/>
          <w:szCs w:val="28"/>
          <w:rtl w:val="true"/>
          <w:lang w:bidi="ar-SA"/>
        </w:rPr>
        <w:t>حياة الحيوان، ذكر ابن خلكان في ترجمة جعفر الصادق عليه السلام أَنَّهُ سَأَلَ أَبَا حَنِيفَةَ مَا تَقُولُ فِي مُحْرِمٍ كَسَرَ رَبَاعِيَةَ ظَبْيٍ فَقَالَ يَا ابْنَ بِنْتِ رَسُولِ اللَّهِ لَا أَعْلَمُ‌</w:t>
      </w:r>
      <w:r>
        <w:rPr>
          <w:rStyle w:val="FootnoteAnchor"/>
          <w:rtl w:val="true"/>
        </w:rPr>
        <w:footnoteReference w:id="517"/>
      </w:r>
      <w:r>
        <w:rPr>
          <w:rFonts w:ascii="Amiri" w:hAnsi="Amiri" w:eastAsia="Amiri" w:cs="Amiri"/>
          <w:color w:val="111111"/>
          <w:sz w:val="28"/>
          <w:sz w:val="28"/>
          <w:szCs w:val="28"/>
          <w:rtl w:val="true"/>
          <w:lang w:bidi="ar-SA"/>
        </w:rPr>
        <w:t xml:space="preserve">فِيهِ فَقَالَ إِنَّ الظَّبْيَ لَا يَكُونُ لَهُ رباعيا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حكاه كشاجم في كتاب المصائد و المطارد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في مادة سنن في قول الشاعر في وصف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كسن الظبي لم أر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قتيل‌</w:t>
      </w:r>
      <w:r>
        <w:rPr>
          <w:rStyle w:val="FootnoteAnchor"/>
          <w:rtl w:val="true"/>
        </w:rPr>
        <w:footnoteReference w:id="518"/>
      </w:r>
      <w:r>
        <w:rPr>
          <w:rFonts w:ascii="Amiri" w:hAnsi="Amiri" w:eastAsia="Amiri" w:cs="Amiri"/>
          <w:color w:val="111111"/>
          <w:sz w:val="28"/>
          <w:sz w:val="28"/>
          <w:szCs w:val="28"/>
          <w:rtl w:val="true"/>
          <w:lang w:bidi="ar-SA"/>
        </w:rPr>
        <w:t>أو حلوبة جائع</w:t>
      </w:r>
    </w:p>
    <w:p>
      <w:pPr>
        <w:pStyle w:val="BookText"/>
        <w:rPr/>
      </w:pPr>
      <w:r>
        <w:rPr>
          <w:rFonts w:ascii="Amiri" w:hAnsi="Amiri" w:eastAsia="Amiri" w:cs="Amiri"/>
          <w:color w:val="111111"/>
          <w:sz w:val="28"/>
          <w:sz w:val="28"/>
          <w:szCs w:val="28"/>
          <w:rtl w:val="true"/>
          <w:lang w:bidi="ar-SA"/>
        </w:rPr>
        <w:t xml:space="preserve">أي هي ثنيان لأن الثني هو الذي يلقي ثنيته و الظبي لا تثبت له ثنية قط فهي ثني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الدَّارَقُطْنِيُّ وَ الطَّبَرَانِيُّ فِي مُعْجَمِهِ الْأَوْسَطِ عَنْ أَنَسِ بْنِ مَالِكٍ وَ الْبَيْهَقِيُّ فِي سُنَنِهِ‌</w:t>
      </w:r>
      <w:r>
        <w:rPr>
          <w:rStyle w:val="FootnoteAnchor"/>
          <w:rtl w:val="true"/>
        </w:rPr>
        <w:footnoteReference w:id="519"/>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عَلَي قَوْمٍ قَدْ صَادُوا ظَبْيَةً وَ شَدُّوهَا إِلَي عَمُودِ فُسْطَاطٍ فَقَالَتْ يَا رَسُولَ اللَّهِ إِنِّي وَضَعْتُ وَ لِي خِشْفَانِ فَاسْتَأْذِنْ لِي أَنْ أُرْضِعَهُمَا ثُمَّ أَعُودَ إِلَيْهِمْ فَقَالَ صلي الله عليه و آله خَلُّوا عَنْهَا حَتَّي تَأْتِيَ خِشْفَيْهَا تُرْضِعُهُمَا وَ تَأْتِي إِلَيْكُمْ قَالُوا وَ مَنْ لَنَا بِذَلِكَ يَا رَسُولَ اللَّهِ قَالَ صلي الله عليه و آله أَنَا فَأَطْلَقُوهَا فَذَهَبَتْ فَأَرْضَعَتْهُمَا</w:t>
      </w:r>
    </w:p>
    <w:p>
      <w:pPr>
        <w:pStyle w:val="BookText"/>
        <w:rPr/>
      </w:pPr>
      <w:r>
        <w:rPr>
          <w:rFonts w:ascii="IRNazanin" w:hAnsi="IRNazanin" w:eastAsia="IRNazanin"/>
          <w:color w:val="111111"/>
          <w:sz w:val="28"/>
          <w:sz w:val="28"/>
          <w:szCs w:val="28"/>
          <w:rtl w:val="true"/>
          <w:lang w:bidi="fa-IR"/>
        </w:rPr>
        <w:t>مرد بلافاصله به داخل خانه خود رفته و آن بچه آهو را آورده 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 به همراه بچه خود رفتند، در حالی که دم خود را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حقی را که از شما غصب کردند یا هر غایبی را و یا هر امری که به آن امید دارید، به شما باز گرداند و علی بن الحسین را بیامرزد که فرزندم را به من بازگرداند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حیاة الحیوان آمده که ابن خلکان در زندگی نامه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 ابو حنیفه را درباره شخص محرمی که دندان رباعی آهویی را بشکند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دندان رباعی ندارد و این حیوان همیشه 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پیشینش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کشاجم در کتاب المصائد و المطارد مطلب فوق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شاعری را که در وصف شترش 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همچون دندان آهو آمد که مثل او را ندیده ام</w:t>
      </w:r>
    </w:p>
    <w:p>
      <w:pPr>
        <w:pStyle w:val="BookText"/>
        <w:rPr/>
      </w:pPr>
      <w:r>
        <w:rPr>
          <w:rFonts w:ascii="IRNazanin" w:hAnsi="IRNazanin" w:eastAsia="IRNazanin"/>
          <w:color w:val="111111"/>
          <w:sz w:val="28"/>
          <w:sz w:val="28"/>
          <w:szCs w:val="28"/>
          <w:rtl w:val="true"/>
          <w:lang w:bidi="fa-IR"/>
        </w:rPr>
        <w:t>که شفای مریض است و غذایی گوارا برای گرسنه</w:t>
      </w:r>
    </w:p>
    <w:p>
      <w:pPr>
        <w:pStyle w:val="BookText"/>
        <w:rPr/>
      </w:pPr>
      <w:r>
        <w:rPr>
          <w:rFonts w:ascii="IRNazanin" w:hAnsi="IRNazanin" w:eastAsia="IRNazanin"/>
          <w:color w:val="111111"/>
          <w:sz w:val="28"/>
          <w:sz w:val="28"/>
          <w:szCs w:val="28"/>
          <w:rtl w:val="true"/>
          <w:lang w:bidi="fa-IR"/>
        </w:rPr>
        <w:t xml:space="preserve">یعنی آن شتر ثنیان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 پیشینش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ثنیّ، حیوانی است که دندان های پیشین آن افتاده باشد و آهو هیچ گاه دندان پیشینی برایش نمی ماند و ثنیّ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الدّارقُطنی و الطبرانی در معجم الأوسط خود از أنس بن مالک و بیهقی در سُنَن خود از ابو سعید خُدری،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قومی گذشتند که آهویی را شکار کرده و آن را به ستون‌های خیمه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حمل کردم و دو بچه دارم، پس اجازه بگیرید تا من به آنها شیر دهم دوباره به نزد آنها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کنید تا به نزد بچه‌های خود رفته و به آنها شیر دهد، سپس به نزد شما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امر را بر ما تضمین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آزاد کردند و آهو رفت و بچه‌های خود را شیر داد </w:t>
      </w:r>
    </w:p>
    <w:p>
      <w:pPr>
        <w:pStyle w:val="BookText"/>
        <w:rPr/>
      </w:pPr>
      <w:r>
        <w:rPr>
          <w:rFonts w:ascii="Amiri" w:hAnsi="Amiri" w:eastAsia="Amiri" w:cs="Amiri"/>
          <w:color w:val="111111"/>
          <w:sz w:val="28"/>
          <w:sz w:val="28"/>
          <w:szCs w:val="28"/>
          <w:rtl w:val="true"/>
          <w:lang w:bidi="ar-SA"/>
        </w:rPr>
        <w:t>ثُمَّ عَادَتْ إِلَيْهِمْ فَأَوْثَقُوهَا فَقَالَ صلي الله عليه و آله أَ تَبِيعُونِيهَا قَالُوا هِيَ لَكَ يَا رَسُولَ اللَّهِ فَخَلُّوا عَنْهَا فَأَطْلَقَهَا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أَطْلَقَهَا رَسُولُ اللَّهِ صلي الله عليه و آله رَأَيْتُهَا تُسَبِّحُ فِي الْبَرِّيَّةِ وَ هِيَ تَقُولُ لَا إِلَهَ إِلَّا اللَّهُ مُحَمَّدٌ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الصَّحْرَاءِ فَإِذَا مُنَادٍ يُنَادِي يَا رَسُولَ اللَّهِ فَالْتَفَتَ فَلَمْ يَرَ أَحَداً ثُمَّ الْتَفَتَ فَإِذَا ظَبْيَةٌ مَوْثُوقَةٌ فَقَالَتْ ادْنُ مِنِّي يَا رَسُولَ اللَّهِ فَدَنَا مِنْهَا فَقَالَ مَا حَاجَتُكَ فَقَالَتْ إِنَّ لِي خِشْفَتْيِن فِي هَذَا الْجَبَلِ فَخَلِّنِي حَتَّي أَذْهَبَ إِلَيْهِمَا فَأُرْضِعَهُمَا ثُمَّ أَرْجِعَ إِلَيْكَ فَقَالَ رَسُولُ اللَّهِ صلي الله عليه و آله وَ تَفْعَلِينَ فَقَالَتْ عَذَّبَنِيَ اللَّهُ عَذَابَ الْعَشَّارِ إِنْ لَمْ أَفْعَلْ فَأَطْلَقَهَا فَذَهَبَتْ فَأَرْضَعَتْ خِشْفَيْهَا ثُمَّ رَجَعَتْ فَأَوْثَقَهَا وَ انْتَبَهَ الْأَعْرَابِيُّ فَقَالَ أَ لَكَ حَاجَةٌ يَا رَسُولَ اللَّهِ قَالَ نَعَمْ تُطْلِقُ هَذِهِ فَأَطْلَقَهَا فَخَرَجَتْ تَعْدُو وَ تَقُولُ أَشْهَدُ أَنْ لَا إِلَهَ إِلَّا اللَّهُ وَ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النُّبُوَّةِ لِلْبَيْهَقِيِّ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صلي الله عليه و آله بِظَبْيَةٍ مَرْبُوطَةٍ إِلَي خِبَاءٍ فَقَالَتْ يَا رَسُولَ اللَّهِ خَلِّنِي حَتَّي أَذْهَبَ فَأُرْضِعَ خِشْفِي ثُمَّ أَرْجِعَ فَتَرْبُطُنِي فَقَالَ صلي الله عليه و آله صَيْدُ قَوْمٍ وَ رَبِيطَةُ قَوْمٍ فَأَخَذَ عَلَيْهَا فَحَلَفَتْ لَهُ فَحَلَّهَا فَمَا مَكَثَتْ إِلَّا قَلِيلًا حَتَّي جَاءَتْ وَ قَدْ نَفَضَتْ مَا فِي ضَرْعِهَا فَرَبَطَهَا رَسُولُ اللَّهِ صلي الله عليه و آله ثُمَّ أَتَي خِبَاءَ أَصْحَابِهَا</w:t>
      </w:r>
      <w:r>
        <w:rPr>
          <w:rStyle w:val="FootnoteAnchor"/>
          <w:rtl w:val="true"/>
        </w:rPr>
        <w:footnoteReference w:id="521"/>
      </w:r>
      <w:r>
        <w:rPr>
          <w:rFonts w:ascii="Amiri" w:hAnsi="Amiri" w:eastAsia="Amiri" w:cs="Amiri"/>
          <w:color w:val="111111"/>
          <w:sz w:val="28"/>
          <w:sz w:val="28"/>
          <w:szCs w:val="28"/>
          <w:rtl w:val="true"/>
          <w:lang w:bidi="ar-SA"/>
        </w:rPr>
        <w:t>فَاسْتَوْهَبَهَا مِنْهُمْ فَوَهَبُوهَا لَهُ فَحَلَّهَا ثُمَّ قَالَ صلي الله عليه و آله لَوْ عَلِمَتِ الْبَهَائِمُ مِنَ الْمَوْتِ مَا تَعْلَمُونَ مَا أَكَلْتُمْ مِنْهَا سَمِيناً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الأزرقي في تعظيم صيد الحرم عن عبد العزيز بن أبي داود</w:t>
      </w:r>
      <w:r>
        <w:rPr>
          <w:rStyle w:val="FootnoteAnchor"/>
          <w:rtl w:val="true"/>
        </w:rPr>
        <w:footnoteReference w:id="522"/>
      </w:r>
      <w:r>
        <w:rPr>
          <w:rFonts w:ascii="Amiri" w:hAnsi="Amiri" w:eastAsia="Amiri" w:cs="Amiri"/>
          <w:color w:val="111111"/>
          <w:sz w:val="28"/>
          <w:sz w:val="28"/>
          <w:szCs w:val="28"/>
          <w:rtl w:val="true"/>
          <w:lang w:bidi="ar-SA"/>
        </w:rPr>
        <w:t>إن قوما انتهوا إلي ذي طوي و نزلوا بها فإذا ظبي من ظباء الحرم قد دنا منهم فأخذ رجل منهم بقائمة من قوائمه فقال له أصحابه ويلك أرسله فجعل يضحك و أبي أن يرسله</w:t>
      </w:r>
    </w:p>
    <w:p>
      <w:pPr>
        <w:pStyle w:val="BookText"/>
        <w:rPr/>
      </w:pPr>
      <w:r>
        <w:rPr>
          <w:rFonts w:ascii="IRNazanin" w:hAnsi="IRNazanin" w:eastAsia="IRNazanin"/>
          <w:color w:val="111111"/>
          <w:sz w:val="28"/>
          <w:sz w:val="28"/>
          <w:szCs w:val="28"/>
          <w:rtl w:val="true"/>
          <w:lang w:bidi="fa-IR"/>
        </w:rPr>
        <w:t>و سپس به نزد آنها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آهو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می‌فروشید؟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رها کردند و حضرت آن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زید بن ارقم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حیوان را آزاد ساختند، دیدم که در صحرا تسبیح گفته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امّ 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صحرا بودند که کسی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کردند و چیزی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نگاه کردند و ناگهان آهویی بسته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بچه در این کوه دارم، مرا رها کن تا نزد آنها بروم و به آنها شیر داده سپس نزد شما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سخت عذاب کند اگر این کار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رفت و بچه‌هایش را شیر داده و برگشت و حضرت آن را در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متوجه حضرت شد و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این را رها می کنی؟ مرد آن را رها کرد و آهو آزاد شده و دوید؛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تو فرستاده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النبوة بیهقی از ابوسعید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آهویی بسته شده در خیمه‌ای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بروم و بچه‌ام را شیر داده سپس بازگردم و مرا در بند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شکار و در بند قومی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قول گرفت و او نیز قول داد و حضرت آن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آهو آمد، در حالی که آنچه را که در پستان داشت،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بند کرده، سپس آن را به خیمه صاحبانش برده و از آنان خواست آن را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آن را به حضرت بخشیدند، حضرت نیز آن را رها نموده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چهارپایان از مرگ چیزی را می‌دانستند که شما می‌دانید، هرگز هیچ حیوان چاقی را نمی‌خوردید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حیوانات از غصه مرگ هیچ گاه چاق نمی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ازرقی در بزرگ بودن گناه شکار حیوانات حرم از عبدالعزیز بن ابی داود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محل ذی طوی رسیدند و در آنجا فرود آمدند که ناگهان آهویی از آهوان حرم به آنها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آنها یکی از پاهای آهو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رهایش کن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خندید و از رهاکردن آن ابا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فبعر الظبي و بال ثم أرسله فناموا في القائلة فانتبه بعضهم فإذا هو بحية منطوية علي بطن الرجل الذي أخذ الظبي فقال له أصحابه ويلك لا تحرك فلم تنزل الحية عنه حتي كان منه من الحدث ما كان من الظبي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عن مجاهد قال دخل قوم مكة تجارا من الشام‌</w:t>
      </w:r>
      <w:r>
        <w:rPr>
          <w:rStyle w:val="FootnoteAnchor"/>
          <w:rtl w:val="true"/>
        </w:rPr>
        <w:footnoteReference w:id="523"/>
      </w:r>
      <w:r>
        <w:rPr>
          <w:rFonts w:ascii="Amiri" w:hAnsi="Amiri" w:eastAsia="Amiri" w:cs="Amiri"/>
          <w:color w:val="111111"/>
          <w:sz w:val="28"/>
          <w:sz w:val="28"/>
          <w:szCs w:val="28"/>
          <w:rtl w:val="true"/>
          <w:lang w:bidi="ar-SA"/>
        </w:rPr>
        <w:t>في الجاهلية بعد قصي بن كلاب فنزلوا بوادي طوي تحت سمرات يستظلون بها فاختبزوا ملة</w:t>
      </w:r>
      <w:r>
        <w:rPr>
          <w:rStyle w:val="FootnoteAnchor"/>
          <w:rtl w:val="true"/>
        </w:rPr>
        <w:footnoteReference w:id="524"/>
      </w:r>
      <w:r>
        <w:rPr>
          <w:rFonts w:ascii="Amiri" w:hAnsi="Amiri" w:eastAsia="Amiri" w:cs="Amiri"/>
          <w:color w:val="111111"/>
          <w:sz w:val="28"/>
          <w:sz w:val="28"/>
          <w:szCs w:val="28"/>
          <w:rtl w:val="true"/>
          <w:lang w:bidi="ar-SA"/>
        </w:rPr>
        <w:t xml:space="preserve">لهم و لم يكن معهم أدم فقام رجل منهم إلي قوسه فوضع عليها سهما ثم رمي به ظبية من ظباء الحرم و هي حولهم ترعي فقاموا إليها فسلخوها و طبخوها ليأتدموا بها فبينما هم كذلك و قدرهم علي النار تغلي بها و بعضهم يشوي إذ خرجت من تحت القدر عنق من النار عظيمة فأحرقت القوم جميعا و لم تحرق ثيابهم و لا أمتعتهم و لا السمرات التي كانوا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مختصر الإحياء للشيخ شرف الدين بن يونس شارح التنبيه في باب الإخلاص أن من أخلص لله تعالي في العمل و إن لم ينو</w:t>
      </w:r>
      <w:r>
        <w:rPr>
          <w:rStyle w:val="FootnoteAnchor"/>
          <w:rtl w:val="true"/>
        </w:rPr>
        <w:footnoteReference w:id="525"/>
      </w:r>
      <w:r>
        <w:rPr>
          <w:rFonts w:ascii="Amiri" w:hAnsi="Amiri" w:eastAsia="Amiri" w:cs="Amiri"/>
          <w:color w:val="111111"/>
          <w:sz w:val="28"/>
          <w:sz w:val="28"/>
          <w:szCs w:val="28"/>
          <w:rtl w:val="true"/>
          <w:lang w:bidi="ar-SA"/>
        </w:rPr>
        <w:t>ظهرت آثار بركته عليه و علي عقبه إلي يوم القيامة كما قيل إنه لما أهبط آدم عليه السلام إلي الأرض جاءته وحوش الفلاة تسلم عليه و تزوره فكان يدعو لكل جنس بما يليق به فجاءته طائفة من الظباء فدعا لهن و مسح علي ظهورهن فظهر منهن نوافج المسك فلما رأي ما فيها من ذلك غزلان أخر فقالوا</w:t>
      </w:r>
      <w:r>
        <w:rPr>
          <w:rStyle w:val="FootnoteAnchor"/>
          <w:rtl w:val="true"/>
        </w:rPr>
        <w:footnoteReference w:id="526"/>
      </w:r>
      <w:r>
        <w:rPr>
          <w:rFonts w:ascii="Amiri" w:hAnsi="Amiri" w:eastAsia="Amiri" w:cs="Amiri"/>
          <w:color w:val="111111"/>
          <w:sz w:val="28"/>
          <w:sz w:val="28"/>
          <w:szCs w:val="28"/>
          <w:rtl w:val="true"/>
          <w:lang w:bidi="ar-SA"/>
        </w:rPr>
        <w:t>من أين هذا لكن فقلن زرنا صفي الله آدم</w:t>
      </w:r>
    </w:p>
    <w:p>
      <w:pPr>
        <w:pStyle w:val="BookText"/>
        <w:rPr/>
      </w:pPr>
      <w:r>
        <w:rPr>
          <w:rFonts w:ascii="IRNazanin" w:hAnsi="IRNazanin" w:eastAsia="IRNazanin"/>
          <w:color w:val="111111"/>
          <w:sz w:val="28"/>
          <w:sz w:val="28"/>
          <w:szCs w:val="28"/>
          <w:rtl w:val="true"/>
          <w:lang w:bidi="fa-IR"/>
        </w:rPr>
        <w:t>پس آهو پشکل انداخته و بول کرد و مرد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خواب قیلوله رفتند و یکی از آنها ناگهان متوجه ماری شد که بر شکم مردی که آهو را گرفته بود، حلقه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از بدن او پایین نیامد تا اینکه از او همان چیزی سر زد که از آهو سر 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مجاهد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تاجرانی از شام در زمان جاهلیت پس از دوران قصی بن کلاب، وارد مکه شدند و در دره طوی زیر سایه درختان سمر فرود آمدند و بر روی خاکستر داغ نان پختند و چون خورشتی همراه آنان نبود، مردی از میان آنها برخاست و کمان خود را برداشته و تیری بر آن گذاشته و به سمت آهویی از آهوان حرم که اطراف آنها می‌چرید،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سمت آهو رفته و پوست آن را کنده و آن را پختند تا از آن خورشت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این کار بودند و دیگ آنها بر روی آتش می‌جوشید و برخی از آنها کباب درست می‌کردند که ناگهان شراره بزرگی از آتش بیرون آمده و همه آنها را سوزاند ولی لباس‌ها، کالاها و درختان سمری را که زیر آن نشسته بودند را نسوزاند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مختصر الحیاء شیخ شرف الدین بن یونس، شارح التنبیه، در باب اخلاص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کاری اخلاص داشته باشد، و نیت چیزی در قبال آن نکرده باشد، آثار برکت آن بر او و نسلش تا روز قیامت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گویند هنگامی که آدم علیه السلام به زمین فرود آمد، وحشیان صحرا نزد ایشان آمده و بر او سلام کرده و ایشان را زیارت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هر جنسی از آنها دعایی که مستحق بودند،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آهوان نزد حضرت آمدند، حضرت آنها را دعا کرده و بر پشت آنها دست کشید، پس از آنها مشک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سایر آهوان این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برگزیده خدا را زیارت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فدعا لنا و مسح علي ظهورنا فمضي البواقي إليه فدعا لهن و مسح علي ظهورهن فلم يظهر لهن من ذلك شي‌ء فقالوا قد سلمنا كما فعلتم فلم نر شيئا مما حصل لكم فقالوا أنتم كان عملكم لتنالوا كما نال إخوانكم و أولئك كان عملهم لله من غير شي‌ء فظهر ذلك في نسلهم و عقبهم إلي يوم القيامة</w:t>
      </w:r>
      <w:r>
        <w:rPr>
          <w:rStyle w:val="FootnoteAnchor"/>
          <w:rtl w:val="true"/>
        </w:rPr>
        <w:footnoteReference w:id="52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ما دعا کرده و بر پشت ما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سایر آهوان نزد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دعا نمود و دست خود را بر پشت آنها کشید ولی چیزی از مشک بر آنان ظاهر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شما سلام کردیم ولی آنچه را که شما به دست آوردید،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برای آن بود تا آنچه که برادرانتان به دست آوردند، به دست آورید ولی کار آنها بدون چشم‌داشتی برای خدا بود، به همین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و فرزندان آنها تا قیامت آشکار می‌شود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bookmarkStart w:id="730" w:name="pg13483_139852"/>
    </w:p>
    <w:p>
      <w:pPr>
        <w:pStyle w:val="Heading2"/>
        <w:numPr>
          <w:ilvl w:val="1"/>
          <w:numId w:val="1"/>
        </w:numPr>
        <w:rPr/>
      </w:pPr>
      <w:bookmarkStart w:id="731" w:name="__RefHeading___Toc2464143_2616395394"/>
      <w:bookmarkStart w:id="732" w:name="_Toc340"/>
      <w:bookmarkEnd w:id="730"/>
      <w:bookmarkEnd w:id="731"/>
      <w:r>
        <w:rPr>
          <w:rtl w:val="true"/>
        </w:rPr>
        <w:t>أبواب الصيد و الذبائح و ما يحل و ما يحرم من الحيوان و غيره</w:t>
      </w:r>
      <w:bookmarkEnd w:id="732"/>
    </w:p>
    <w:p>
      <w:pPr>
        <w:pStyle w:val="Heading3"/>
        <w:numPr>
          <w:ilvl w:val="2"/>
          <w:numId w:val="1"/>
        </w:numPr>
        <w:rPr/>
      </w:pPr>
      <w:bookmarkStart w:id="733" w:name="__RefHeading___Toc2464145_2616395394"/>
      <w:bookmarkStart w:id="734" w:name="_Toc341"/>
      <w:bookmarkEnd w:id="733"/>
      <w:r>
        <w:rPr>
          <w:rtl w:val="true"/>
        </w:rPr>
        <w:t xml:space="preserve">باب </w:t>
      </w:r>
      <w:r>
        <w:rPr/>
        <w:t>1</w:t>
      </w:r>
      <w:r>
        <w:rPr>
          <w:rtl w:val="true"/>
        </w:rPr>
        <w:t xml:space="preserve"> </w:t>
      </w:r>
      <w:r>
        <w:rPr>
          <w:rtl w:val="true"/>
        </w:rPr>
        <w:t>جوامع ما يحل و ما يحرم من المأكولات و المشروبات و حكم المشتبه بالحرام و ما اضطروا إليه</w:t>
      </w:r>
      <w:bookmarkEnd w:id="734"/>
    </w:p>
    <w:p>
      <w:pPr>
        <w:pStyle w:val="Heading4"/>
        <w:numPr>
          <w:ilvl w:val="3"/>
          <w:numId w:val="1"/>
        </w:numPr>
        <w:rPr/>
      </w:pPr>
      <w:bookmarkStart w:id="735" w:name="__RefHeading___Toc2464147_2616395394"/>
      <w:bookmarkStart w:id="736" w:name="_Toc342"/>
      <w:bookmarkEnd w:id="735"/>
      <w:r>
        <w:rPr>
          <w:rtl w:val="true"/>
        </w:rPr>
        <w:t>الآيات</w:t>
      </w:r>
      <w:bookmarkEnd w:id="73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مِنْ رِزْقِ اللَّهِ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عَلي نَفْسِهِ مِنْ قَبْلِ أَنْ تُنَزَّلَ التَّوْراةُ قُلْ فَأْتُوا بِالتَّوْراةِ فَاتْلُوها إِنْ كُنْتُمْ صادِقِينَ فَمَنِ افْتَري عَلَي اللَّهِ الْكَذِبَ مِنْ بَعْدِ ذلِكَ فَأُولئِكَ هُمُ الظَّالِمُونَ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2"/>
        <w:numPr>
          <w:ilvl w:val="1"/>
          <w:numId w:val="1"/>
        </w:numPr>
        <w:rPr/>
      </w:pPr>
      <w:bookmarkStart w:id="737" w:name="__RefHeading___Toc2464149_2616395394"/>
      <w:bookmarkStart w:id="738" w:name="_Toc343"/>
      <w:bookmarkEnd w:id="737"/>
      <w:r>
        <w:rPr>
          <w:rtl w:val="true"/>
        </w:rPr>
        <w:t>ابواب شکار و چیزهایی که ذبح می‌شوند و آنچه که از حیوان و غیر حیوان حلال و حرام است</w:t>
      </w:r>
      <w:bookmarkEnd w:id="738"/>
    </w:p>
    <w:p>
      <w:pPr>
        <w:pStyle w:val="Heading3"/>
        <w:numPr>
          <w:ilvl w:val="2"/>
          <w:numId w:val="1"/>
        </w:numPr>
        <w:rPr/>
      </w:pPr>
      <w:bookmarkStart w:id="739" w:name="__RefHeading___Toc2464151_2616395394"/>
      <w:bookmarkStart w:id="740" w:name="_Toc344"/>
      <w:bookmarkEnd w:id="739"/>
      <w:r>
        <w:rPr>
          <w:rtl w:val="true"/>
        </w:rPr>
        <w:t xml:space="preserve">باب اول </w:t>
      </w:r>
      <w:r>
        <w:rPr>
          <w:rtl w:val="true"/>
        </w:rPr>
        <w:t xml:space="preserve">: </w:t>
      </w:r>
      <w:r>
        <w:rPr>
          <w:rtl w:val="true"/>
        </w:rPr>
        <w:t>کلیات آنچه از خوردنی ها و آشامیدنی ها که حلال و حرام است و حکم مشتبه به حرام و آنچه به آن اضطرار یافته‌اند</w:t>
      </w:r>
      <w:bookmarkEnd w:id="740"/>
    </w:p>
    <w:p>
      <w:pPr>
        <w:pStyle w:val="Heading4"/>
        <w:numPr>
          <w:ilvl w:val="3"/>
          <w:numId w:val="1"/>
        </w:numPr>
        <w:rPr/>
      </w:pPr>
      <w:bookmarkStart w:id="741" w:name="__RefHeading___Toc2464153_2616395394"/>
      <w:bookmarkStart w:id="742" w:name="_Toc345"/>
      <w:bookmarkEnd w:id="741"/>
      <w:r>
        <w:rPr>
          <w:rtl w:val="true"/>
        </w:rPr>
        <w:t>آیات</w:t>
      </w:r>
      <w:bookmarkEnd w:id="7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میوه‌ها رزقی برای شما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 لَکُم مَّا فیِ الْأَرْضِ 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وَ اشْرَبُواْ مِن رِّزْقِ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خدا بخورید و بیاشامید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در زمین است حلال و پاکیزه را بخورید، و از گام‌های شیطان پیروی مکنید که او دشمن آشکار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ءَامَنُواْ کُلُواْ مِن طَیِّبَاتِ مَا رَزَقْنَاکُمْ وَ اشْکُرُواْ لِلَّهِ إِن کُنتُمْ إِیَّاهُ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حَرَّمَ عَلَیْکُمُ الْمَیْتَةَ وَ الدَّمَ وَ لَحْمَ الْخِنزِیرِ وَ مَا أُهِلَّ بِهِ لِغَیرِْ اللَّهِ فَمَنِ اضْطُرَّ غَیرَْ بَاغٍ وَ لَا عَادٍ فَلَا إِثْمَ عَلَیْهِ إِنَّ اللَّهَ غَفُورٌ رَّحِیمٌ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نعمت‌های پاکیزه‌ای که روزی شما کرده‌ایم، بخورید و خدا را شکر کنید اگر تنها او را می‌پرستید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بر شما حرام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الطَّعَامِ کَانَ حِلاًّ لِّبَنیِ إِسْرَ ءِیلَ إِلَّا مَا حَرَّمَ إِسْرَ ءِیلُ عَلیَ نَفْسِهِ مِن قَبْلِ أَن تُنزََّلَ التَّوْرَئةُ قُلْ فَأْتُواْ بِالتَّوْرَئةِ فَاتْلُوهَا إِن کُنتُمْ صَدِقِینَ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افْترََی عَلیَ اللَّهِ الْکَذِبَ مِن بَعْدِ ٍذلِک فَأُوْلَئکَ هُمُ الظَّالِمُونَ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خوراکی‌ها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تورات را بیاورید و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بعد از این، بر خدا دروغ بندند، آنان خود ستمکارانند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إِلَّا ما يُتْلي عَلَيْكُمْ غَيْرَ مُحِلِّي الصَّيْدِ وَ أَنْتُمْ حُرُمٌ</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عَلَي النُّصُبِ وَ أَنْ تَسْتَقْسِمُوا بِالْأَزْلامِ ذلِكُمْ فِسْقٌ إلي قوله تعالي فَمَنِ اضْطُرَّ فِي مَخْمَصَةٍ غَيْرَ مُتَجانِفٍ لِإِثْمٍ فَإِنَّ اللَّهَ غَفُورٌ رَحِيمٌ يَسْئَلُونَكَ ما ذا أُحِلَّ لَهُمْ قُلْ أُحِلَّ لَكُمُ الطَّيِّباتُ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وَ كُلُوا مِمَّا رَزَقَكُمُ اللَّهُ حَلالًا طَيِّباً وَ اتَّقُوا اللَّهَ الَّذِي أَنْتُمْ بِهِ مُؤْمِنُونَ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الَّذِينَ آمَنُوا وَ عَمِلُوا الصَّالِحاتِ جُناحٌ فِيما طَعِمُوا إِذا مَا اتَّقَوْا وَ آمَنُوا وَ عَمِلُوا الصَّالِحاتِ ثُمَّ اتَّقَوْا وَ آمَنُوا ثُمَّ اتَّقَوْا وَ أَحْسَنُوا وَ اللَّهُ يُحِبُّ الْمُحْسِنِينَ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وَ لَوْ أَعْجَبَكَ كَثْرَةُ الْخَبِيثِ فَاتَّقُوا اللَّهَ يا أُولِي الْأَلْبابِ لَعَلَّكُمْ تُفْلِحُونَ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تَأْكُلُوا مِمَّا ذُكِرَ اسْمُ اللَّهِ عَلَيْهِ وَ قَدْ فَصَّلَ لَكُمْ ما حَرَّمَ عَلَيْكُمْ إِلَّا مَا اضْطُرِرْتُمْ إِلَيْهِ وَ إِنَّ كَثِيراً لَيُضِلُّونَ بِأَهْوائِهِمْ بِغَيْرِ عِلْمٍ إِنَّ رَبَّكَ هُوَ أَعْلَمُ بِالْمُعْتَدِينَ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w:t>
      </w:r>
      <w:r>
        <w:rPr>
          <w:rStyle w:val="FootnoteAnchor"/>
          <w:rtl w:val="true"/>
        </w:rPr>
        <w:footnoteReference w:id="530"/>
      </w:r>
      <w:r>
        <w:rPr>
          <w:rFonts w:ascii="Amiri" w:hAnsi="Amiri" w:eastAsia="Amiri" w:cs="Amiri"/>
          <w:color w:val="111111"/>
          <w:sz w:val="28"/>
          <w:sz w:val="28"/>
          <w:szCs w:val="28"/>
          <w:rtl w:val="true"/>
          <w:lang w:bidi="ar-SA"/>
        </w:rPr>
        <w:t>أَنْشَأَ جَنَّاتٍ مَعْرُوشاتٍ وَ غَيْرَ مَعْرُوشاتٍ وَ النَّخْلَ وَ الزَّرْعَ مُخْتَلِفاً أُكُلُهُ وَ الزَّيْتُونَ وَ الرُّمَّانَ مُتَشابِهاً وَ غَيْرَ مُتَشابِهٍ كُلُوا مِنْ ثَمَرِهِ إِذا أَثْمَرَ وَ آتُوا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أُُُُحِلَّتْ لَکُم بهَِیمَةُ الْأَنْعَمِ إِلَّا مَا یُتْلیَ عَلَیْکُمْ غَیرَْ محُِلیّ‌ِ الصَّیْدِ وَ أَنتُمْ 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فیِ مخَْمَصَةٍ غَیرَْ مُتَجَانِفٍ لّاِثْمٍ فَإِنَّ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أُحِلَّ لهَُمْ قُلْ أُحِلَّ لَکُمُ الطَّیِّبَاتُ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بتان سر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 برای شما حلال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چیزهای پاکیزه برای شما حلال شده، و طعام کسانی که اهل کتابند برای شما حلال، و طعام شما برای آنان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ءَامَنُواْ لَا تحَُرِّمُواْ طَیِّبَاتِ مَا أَحَلَّ اللَّهُ لَکُمْ وَ 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مِمَّا رَزَقَکُمُ اللَّهُ حَلَالًا طَیِّبًا وَ اتَّقُواْ اللَّهَ الَّذِی أَنتُم بِهِ مُؤْمِنُونَ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بدو ایمان دارید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عَلیَ الَّذِینَ ءَامَنُواْ وَ عَمِلُواْ الصَّالِحَاتِ جُنَاحٌ فِیمَا طَعِمُواْ إِذَا مَا اتَّقَواْ وَّ ءَامَنُواْ وَ عَمِلُواْ الصَّالِحَاتِ ثُمَّ اتَّقَواْ وَّ ءَامَنُواْ ثُمَّ اتَّقَواْ وَّ أَحْسَنُواْ وَ اللَّهُ یحُِبُّ المُْحْسِنِینَ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 در صورتی که تقوا پیشه کنند و ایمان بیاورند و کارهای شایسته کنند سپس تقوا پیشه کنند و ایمان بیاورند آن گاه تقوا پیشه کنند و احسان نمایند، و خدا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 یَسْتَوِی الْخَبِیثُ وَ الطَّیِّبُ وَ لَوْ أَعْجَبَکَ کَثرَْةُ الْخَبِیثِ فَاتَّقُواْ اللَّهَ یَأُوْلیِ الْأَلْبَابِ لَعَلَّکُمْ تُفْلِحُونَ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پلید و پاک یکسان نیستند، هر چند کثرت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 از خدا پروا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 وَ إِنَّ کَثِیرًا لَّیُضِلُّونَ بِأَهْوَائهِم بِغَیرِْ عِلْمٍ إِنَّ رَبَّکَ هُوَ أَعْلَمُ بِالْمُعْتَدِینَ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است که از آنچه نام خدا بر آن برده شده است نمی‌خورید؟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شما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بدان ناچار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تفصیل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با هوس‌های خود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أَنشَأَجَنَّاتٍ مَّعْرُوشَاتٍ وَ غَیرََْ مَعْرُوشَاتٍ وَ النَّخْلَ وَ الزَّرْعَ مخُْتَلِفًا أُکُلُهُ وَ الزَّیْتُونَ وَ الرُّمَّانَ مُتَشَبهًِا وَ غَیرََْ مُتَشَبِهٍ کُلُواْ مِن ثَمَرِهِ إِذَا أَثْمَرَ وَ ءَاتُواْ</w:t>
      </w:r>
    </w:p>
    <w:p>
      <w:pPr>
        <w:pStyle w:val="BookText"/>
        <w:rPr/>
      </w:pPr>
      <w:r>
        <w:rPr>
          <w:rFonts w:ascii="Amiri" w:hAnsi="Amiri" w:eastAsia="Amiri" w:cs="Amiri"/>
          <w:color w:val="111111"/>
          <w:sz w:val="28"/>
          <w:sz w:val="28"/>
          <w:szCs w:val="28"/>
          <w:rtl w:val="true"/>
          <w:lang w:bidi="ar-SA"/>
        </w:rPr>
        <w:t>حَقَّهُ يَوْمَ حَصادِهِ وَ لا تُسْرِفُوا إِنَّهُ لا يُحِبُّ الْمُسْرِفِينَ وَ مِنَ الْأَنْعامِ حَمُولَةً وَ فَرْشاً كُلُوا مِمَّا رَزَقَكُمُ اللَّهُ وَ لا تَتَّبِعُوا خُطُواتِ الشَّيْطانِ إِنَّهُ لَكُمْ عَدُوٌّ مُبِينٌ ثَمانِيَةَ أَزْواجٍ مِنَ الضَّأْنِ اثْنَيْنِ وَ مِنَ الْمَعْزِ اثْنَيْنِ قُلْ آلذَّكَرَيْنِ حَرَّمَ أَمِ الْأُنْثَيَيْنِ أَمَّا اشْتَمَلَتْ عَلَيْهِ أَرْحامُ الْأُنْثَيَيْنِ نَبِّئُونِي بِعِلْمٍ إِنْ كُنْتُمْ صادِقِينَ وَ مِنَ الْإِبِلِ اثْنَيْنِ وَ مِنَ الْبَقَرِ اثْنَيْنِ قُلْ آلذَّكَرَيْنِ حَرَّمَ أَمِ الْأُنْثَيَيْنِ أَمَّا اشْتَمَلَتْ عَلَيْهِ أَرْحامُ الْأُنْثَيَيْنِ أَمْ كُنْتُمْ شُهَداءَ إِذْ وَصَّاكُمُ اللَّهُ بِهذا فَمَنْ أَظْلَمُ مِمَّنِ افْتَري عَلَي اللَّهِ كَذِباً لِيُضِلَّ النَّاسَ بِغَيْرِ عِلْمٍ إِنَّ اللَّهَ لا يَهْدِي الْقَوْمَ الظَّالِمِينَ قُلْ لا أَجِدُ فِي ما أُوحِيَ إِلَيَّ مُحَرَّماً عَلي طاعِمٍ يَطْعَمُهُ إِلَّا أَنْ يَكُونَ مَيْتَةً أَوْ دَماً مَسْفُوحاً أَوْ لَحْمَ خِنزِيرٍ فَإِنَّهُ رِجْسٌ أَوْ فِسْقاً أُهِلَّ لِغَيْرِ اللَّهِ بِهِ فَمَنِ اضْطُرَّ غَيْرَ باغٍ وَ لا عادٍ فَإِنَّ رَبَّكَ غَفُورٌ رَحِيمٌ وَ عَلَي الَّذِينَ هادُوا حَرَّمْنا كُلَّ ذِي ظُفُرٍ وَ مِنَ الْبَقَرِ وَ الْغَنَمِ حَرَّمْنا عَلَيْهِمْ شُحُومَهُما إِلَّا ما حَمَلَتْ ظُهُورُهُما أَوِ الْحَوايا أَوْ مَا اخْتَلَطَ بِعَظْمٍ ذلِكَ جَزَيْناهُمْ بِبَغْيِهِمْ وَ إِنَّا لَصادِقُونَ</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مَكَّنَّاكُمْ فِي الْأَرْضِ وَ جَعَلْنا لَكُمْ فِيها مَعايِشَ قَلِيلًا ما تَشْكُرُونَ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وَ لا تُسْرِفُوا إِنَّهُ لا يُحِبُّ الْمُسْرِفِينَ قُلْ مَنْ حَرَّمَ زِينَةَ اللَّهِ الَّتِي أَخْرَجَ لِعِبادِهِ وَ 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 لَهُمُ الطَّيِّباتِ وَ يُحَرِّمُ عَلَيْهِمُ الْخَبائِثَ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بَنِي إِسْرائِيلَ مُبَوَّأَ صِدْقٍ وَ رَزَقْناهُمْ مِنَ الطَّيِّباتِ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لَكُمْ إلي قوله وَ سَخَّرَ لَكُمُ الْأَنْهارَ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لَكُمْ فِيها مَعايِشَ وَ مَنْ لَسْتُمْ لَهُ بِرازِقِينَ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 وَ مِنْ ثَمَراتِ النَّخِيلِ وَ الْأَعْنابِ تَتَّخِذُونَ مِنْهُ سَكَراً</w:t>
      </w:r>
    </w:p>
    <w:p>
      <w:pPr>
        <w:pStyle w:val="BookText"/>
        <w:rPr/>
      </w:pPr>
      <w:r>
        <w:rPr>
          <w:rFonts w:ascii="Amiri" w:hAnsi="Amiri" w:eastAsia="Amiri" w:cs="Amiri"/>
          <w:color w:val="111111"/>
          <w:sz w:val="28"/>
          <w:sz w:val="28"/>
          <w:szCs w:val="28"/>
          <w:rtl w:val="true"/>
          <w:lang w:bidi="ar-SA"/>
        </w:rPr>
        <w:t>حَقَّهُ یَوْمَ حَصَادِهِ وَ لَا تُسرِْفُواْ إِنَّهُ لَا یحُِبُّ الْمُسرِْفِینَ</w:t>
      </w:r>
      <w:r>
        <w:rPr>
          <w:rFonts w:ascii="Amiri" w:hAnsi="Amiri" w:eastAsia="Amiri" w:cs="Amiri"/>
          <w:i/>
          <w:i/>
          <w:iCs/>
          <w:color w:val="111111"/>
          <w:sz w:val="28"/>
          <w:sz w:val="28"/>
          <w:szCs w:val="28"/>
          <w:rtl w:val="true"/>
          <w:lang w:bidi="ar-SA"/>
        </w:rPr>
        <w:t>وَ مِنَ الْأَنْعَمِ حَمُولَةً وَ فَرْشًا کُلُواْ مِمَّا رَزَقَکُمُ اللَّهُ وَ لَا تَتَّبِعُواْ خُطُوَاتِ الشَّیْطَنِ إِنَّهُ لَکُمْ عَدُوٌّ مُّبِینٌ</w:t>
      </w:r>
      <w:r>
        <w:rPr>
          <w:rFonts w:ascii="Amiri" w:hAnsi="Amiri" w:eastAsia="Amiri" w:cs="Amiri"/>
          <w:color w:val="111111"/>
          <w:sz w:val="28"/>
          <w:sz w:val="28"/>
          <w:szCs w:val="28"/>
          <w:rtl w:val="true"/>
          <w:lang w:bidi="ar-SA"/>
        </w:rPr>
        <w:t>ثَمَنِیَةَ أَزْوَاجٍ مِّنَ الضَّأْنِ اثْنَینْ‌ِ وَ مِنَ الْمَعْزِ اثْنَینْ‌ِ قُلْ ءَالذَّکَرَیْنِ حَرَّمَ أَمِ الْأُنثَیَینْ‌ِ أَمَّا اشْتَمَلَتْ عَلَیْهِ أَرْحَامُ الْأُنثَیَینْ‌ِ نَبُِّونیِ بِعِلْمٍ إِن کُنتُمْ صَادِقِینَ</w:t>
      </w:r>
      <w:r>
        <w:rPr>
          <w:rFonts w:ascii="Amiri" w:hAnsi="Amiri" w:eastAsia="Amiri" w:cs="Amiri"/>
          <w:i/>
          <w:i/>
          <w:iCs/>
          <w:color w:val="111111"/>
          <w:sz w:val="28"/>
          <w:sz w:val="28"/>
          <w:szCs w:val="28"/>
          <w:rtl w:val="true"/>
          <w:lang w:bidi="ar-SA"/>
        </w:rPr>
        <w:t>وَ مِنَ الْابِلِ اثْنَینْ‌ِ وَ مِنَ الْبَقَرِ اثْنَینْ‌ِ قُلْ ءَالذَّکَرَیْنِ حَرَّمَ أَمِ الْأُنثَیَینْ‌ِ أَمَّا اشْتَمَلَتْ عَلَیْهِ أَرْحَامُ الْأُنثَیَینْ‌ِ أَمْ کُنتُمْ شُهَدَاءَ إِذْ وَصَّئکُمُ اللَّهُ بِهَذَا فَمَنْ أَظْلَمُ مِمَّنِ افْترََی عَلیَ اللَّهِ کَذِبًا لِّیُضِلَّ النَّاسَ بِغَیرِْ عِلْمٍ إِنَّ اللَّهَ لَا یهَْدِی الْقَوْمَ الظَّلِمِینَ</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 إِلَّا مَا حَمَلَتْ ظُهُورُهُمَا أَوِ الْحَوَایَا أَوْ مَا اخْتَلَطَ بِعَظْمٍ ٍذلِک جَزَیْنَاهُم بِبَغْیهِِمْ وَ إِنَّا لَصَادِقُونَ</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باغ‌هایی با داربست و بدون داربست، و خرمابن، و کشت زار با میوه‌های گوناگون آن، و زیتون، و انار، شبیه به یکدیگر و غیر شبیه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بهره‌برداری از آن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 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 حیوانات بارکش و حیوانات کرک و پشم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است بخورید، 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بر شما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یا ماده را؟ یا آنچه را که رحم آن دو ماده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روی علم،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دو، و از گاو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کرده یا ماده‌ها را؟ یا آنچه را که رحم آن دو ماده در بر گرفته است؟ آیا وقتی خداوند شما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حاضر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ستمکارتر از آن کس که بر خدا دروغ بندد، تا از روی نادانی، مردم را گمراه کند؟ آری، خدا گروه ستم کاران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 مگر آنکه مردار یا خونِ ریخته یا گوشت خوک باشد 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بدون سرکشی و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گردد، قطعاً پروردگار تو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یهودیان،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داری را حرام کردیم، و از گاو و گوسفند، پیه آن دو را بر آنان حرام کردیم، به استثنای پیه‌هایی که بر پشت آن دو یا بر روده‌هاست یا آنچه با استخوان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ستم کردنشان، به آنان کیفر دادیم، و ما البتّه راستگوییم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مَکَّنَّاکُمْ فیِ الْأَرْضِ وَ جَعَلْنَا لَکُمْ فِیهَا مَعَایِشَ قَلِیلًا مَّا تَشْکُرُونَ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در زمین قدرت عمل دادیم، و برای شما در آن، وسایل معیشت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ءَامَنُواْ فیِ الْحَیَوةِ الدُّنْیَا خَالِصَةً یَوْمَ الْقِیَامَةِ کَذَلِکَ نُفَصِّلُ الاَْیَاتِ لِقَوْمٍ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 کاران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یُحِلُّ لَهُمُ الطَّیِّبَاتِ وَ یُحَرِّمُ عَلَیْهِمُ الْخَبَائثَ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چیزهای پاکیزه را حلال و چیزهای ناپاک را بر ایشان حرام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بَوَّأْنَا بَنیِ إِسْرَءِیلَ مُبَوَّأَ صِدْقٍ وَ رَزَقْنَاهُم مِّنَ الطَّیِّبَاتِ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ما فرزندان اسرائیل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منزل دادیم، و از چیزهای پاکیزه به آنان روزی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 بِهِ مِنَ الثَّمَرَاتِ رِزْقًا لَّکُمْ وَ سَخَّرَ لَکُمُ الْفُلْکَ لِتَجْرِیَ فیِ الْبَحْرِ بِأَمْرِهِ وَ سَخَّرَ لَکُمُ الْأَنْهَارَ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لَکمُ‌ْ فِیهَا مَعَایِشَ وَ مَن لَّسْتُمْ لَهُ بِرَازِقِینَ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الْأَنْعَامَ خَلَقَهَا لَکُمْ فِیهَا دِفْ‌ءٌ وَ مَنَافِعُ وَ مِنْهَا تَأْکُلُونَ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تَتَّخِذُونَ مِنْهُ سَکَرًا</w:t>
      </w:r>
    </w:p>
    <w:p>
      <w:pPr>
        <w:pStyle w:val="BookText"/>
        <w:rPr/>
      </w:pPr>
      <w:r>
        <w:rPr>
          <w:rFonts w:ascii="Amiri" w:hAnsi="Amiri" w:eastAsia="Amiri" w:cs="Amiri"/>
          <w:color w:val="111111"/>
          <w:sz w:val="28"/>
          <w:sz w:val="28"/>
          <w:szCs w:val="28"/>
          <w:rtl w:val="true"/>
          <w:lang w:bidi="ar-SA"/>
        </w:rPr>
        <w:t xml:space="preserve">وَ رِزْقاً حَسَناً إِنَّ فِي ذلِكَ لَآيَةً لِقَوْمٍ يَعْقِلُونَ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رَزَقَكُمْ مِنَ الطَّيِّباتِ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إِنَّما حَرَّمَ عَلَيْكُمُ الْمَيْتَةَ وَ الدَّمَ وَ لَحْمَ الْخِنْزِيرِ وَ ما أُهِلَّ لِغَيْرِ اللَّهِ بِهِ فَمَنِ اضْطُرَّ غَيْرَ باغٍ وَ لا عادٍ فَإِنَّ اللَّهَ غَفُورٌ رَحِيمٌ وَ لا تَقُولُوا لِما تَصِفُ أَلْسِنَتُكُمُ الْكَذِبَ هذا حَلالٌ وَ هذا حَرامٌ لِتَفْتَرُوا عَلَي اللَّهِ الْكَذِبَ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أَزْواجاً مِنْ نَباتٍ شَتَّي كُلُوا وَ ارْعَوْا أَنْعامَكُمْ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 لا تَطْغَوْا فِيهِ فَيَحِلَّ عَلَيْكُمْ غَضَبِي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فَأَسْكَنَّاهُ فِي الْأَرْضِ وَ إِنَّا عَلي ذَهابٍ بِهِ لَقادِرُونَ فَأَنْشَأْنا لَكُمْ بِهِ جَنَّاتٍ مِنْ نَخِيلٍ وَ أَعْنابٍ لَكُمْ فِيها فَواكِهُ كَثِيرَةٌ وَ مِنْها تَأْكُلُونَ وَ شَجَرَةً تَخْرُجُ مِنْ طُورِ سَيْناءَ تَنْبُتُ بِالدُّهْنِ وَ صِبْغٍ لِلْآكِلِينَ وَ إِنَّ لَكُمْ فِي الْأَنْعامِ لَعِبْرَةً نُسْقِيكُمْ مِمَّا فِي بُطُونِها وَ لَكُمْ فِيها مَنافِعُ كَثِيرَةٌ وَ مِنْها تَأْكُلُونَ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إِلَي الْأَرْضِ الْجُرُزِ فَنُخْرِجُ بِهِ زَرْعاً تَأْكُلُ مِنْهُ أَنْعامُهُمْ وَ أَنْفُسُهُمْ أَ فَلا يُبْصِرُونَ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تَأْكُلُونَ لَحْماً طَرِيًّا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أَخْرَجْنا مِنْها حَبًّا فَمِنْهُ يَأْكُلُونَ إلي قوله تعالي لِيَأْكُلُوا مِنْ ثَمَرِهِ وَ ما عَمِلَتْهُ أَيْدِيهِمْ أَ فَلا يَشْكُرُونَ سُبْحانَ الَّذِي خَلَقَ الْأَزْواجَ كُلَّها مِمَّا تُنْبِتُ الْأَرْضُ وَ مِنْ أَنْفُسِهِمْ وَ مِمَّا لا يَعْلَمُونَ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الْأَنْعامَ لِتَرْكَبُوا مِنْها وَ مِنْها تَأْكُلُونَ وَ لَكُمْ فِيها مَنافِعُ وَ لِتَبْلُغُوا عَلَيْها حاجَةً فِي صُدُورِكُمْ وَ عَلَيْها وَ عَلَي الْفُلْكِ تُحْمَلُونَ</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وَ عِنَباً وَ قَضْباً وَ زَيْتُوناً وَ نَخْلًا وَ حَدائِقَ غُلْباً وَ فاكِهَةً وَ أَبًّا مَتاعاً لَكُمْ وَ لِأَنْعامِكُمْ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رِزْقًا حَسَنًا إِنَّ فیِ ٍذلِک لاََیَةً لِقَوْمٍ یَعْقِلُونَ</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چیزهای پاکیزه به شما روزی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فَکلُُواْ مِمَّا رَزَقَکُمُ اللَّهُ حَلَالًا طَیِّبًا وَ اشْکُرُواْ نِعْمَتَ اللَّهِ إِن کُنتُمْ إِیَّاهُ تَعْبُدُونَ</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 لِغَیرِْ اللَّهِ بِهِ فَمَنِ اضْطُرَّ غَیرَْ بَاغٍ وَ لَا عَادٍ فَإِنَّ اللَّهَ غَفُورٌ رَّحِیمٌ</w:t>
      </w:r>
    </w:p>
    <w:p>
      <w:pPr>
        <w:pStyle w:val="BookText"/>
        <w:rPr/>
      </w:pP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خدا شما را روزی کرده است،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بخورید، و نعمت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خوک و آنچه را که نام غیر خدا بر آن برده شده حرام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شود، و سرکش و زیاده‌خواه نباشد، قطعاً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زبان شما به دروغ می‌پردازد،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فَأَخْرَجْنَا بِهِ أَزْوَاجًا مِّن نَّبَاتٍ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ارْعَوْاْ أَنْعَامَکُمْ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مِن طَیِّبَاتِ مَا رَزَقْنَاکُمْ وَ لَا تَطْغَوْاْ فِیهِ فَیَحِلَّ عَلَیْکمُ‌ْ غَضَبیِ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خوراکی‌های پاکیزه‌ای که روزی شما کردیم،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زیاده‌روی مکنید که خشم من بر شما فرود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p>
    <w:p>
      <w:pPr>
        <w:pStyle w:val="BookText"/>
        <w:rPr/>
      </w:pPr>
      <w:r>
        <w:rPr>
          <w:rFonts w:ascii="Amiri" w:hAnsi="Amiri" w:eastAsia="Amiri" w:cs="Amiri"/>
          <w:color w:val="111111"/>
          <w:sz w:val="28"/>
          <w:sz w:val="28"/>
          <w:szCs w:val="28"/>
          <w:rtl w:val="true"/>
          <w:lang w:bidi="ar-SA"/>
        </w:rPr>
        <w:t>فَأَنشَأْنَا لَکمُ بِهِ جَنَّاتٍ مِّن نخَِّیلٍ وَ أَعْنَابٍ لَّکمُ‌ْ فِیهَا فَوَاکِهُ کَثِیرَةٌ وَ مِنهَْا تَأْکلُُونَ</w:t>
      </w:r>
    </w:p>
    <w:p>
      <w:pPr>
        <w:pStyle w:val="BookText"/>
        <w:rPr/>
      </w:pPr>
      <w:r>
        <w:rPr>
          <w:rFonts w:ascii="Amiri" w:hAnsi="Amiri" w:eastAsia="Amiri" w:cs="Amiri"/>
          <w:color w:val="111111"/>
          <w:sz w:val="28"/>
          <w:sz w:val="28"/>
          <w:szCs w:val="28"/>
          <w:rtl w:val="true"/>
          <w:lang w:bidi="ar-SA"/>
        </w:rPr>
        <w:t>وَ شَجَرَةً تخَْرُجُ مِن طُورِ سَیْنَاءَ تَنبُتُ بِالدُّهْنِ وَ صِبْغٍ لِّلاَْکلِِینَ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لَکمُ‌ْ فیِ الْأَنْعَامِ لَعِبرَْةً نُّسْقِیکمُ مِّمَّا فیِ بُطُونهَِا وَ لَکمُ‌ْ فِیهَا مَنَافِعُ کَثِیرَةٌ وَ مِنهَْا تَأْکلُُونَ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 که در آنها برای شما میوه‌های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برمی‌آید که روغن و نان خورشی برای خورندگان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 وَ بَاطِنَةً</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خدا آنچه را که در آسمآنها و آنچه را که در زمین است، مسخّر شما ساخته و نعمت‌های ظاهر و باطن خود را بر شما تمام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لَمْ یَرَوْاْ أَنَّا نَسُوقُ الْمَاءَ إِلیَ الْأَرْضِ الْجُرُزِ فَنُخْرِجُ بِهِ زَرْعًا تَأْکُلُ مِنْهُ أَنْعَمُهُمْ وَ أَنفُسُهُمْ أَفَلَا یُبْصِرُونَ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کُل تَأْکُلُونَ لَحْمًا طَرِیًّا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یک گوشتی تازه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أَخْرَجْنَا مِنهَْا حَبًّا فَمِنْهُ یَأْکُلُونَ</w:t>
      </w:r>
    </w:p>
    <w:p>
      <w:pPr>
        <w:pStyle w:val="BookText"/>
        <w:rPr/>
      </w:pPr>
      <w:r>
        <w:rPr>
          <w:rFonts w:ascii="Amiri" w:hAnsi="Amiri" w:eastAsia="Amiri" w:cs="Amiri"/>
          <w:color w:val="111111"/>
          <w:sz w:val="28"/>
          <w:sz w:val="28"/>
          <w:szCs w:val="28"/>
          <w:rtl w:val="true"/>
          <w:lang w:bidi="ar-SA"/>
        </w:rPr>
        <w:t>وَ جَعَلْنَا فِیهَا جَنَّاتٍ مِّن نخَِّیلٍ وَ أَعْنَابٍ وَ فَجَّرْنَا فِیهَا مِنَ عیون</w:t>
      </w:r>
    </w:p>
    <w:p>
      <w:pPr>
        <w:pStyle w:val="BookText"/>
        <w:rPr/>
      </w:pPr>
      <w:r>
        <w:rPr>
          <w:rFonts w:ascii="Amiri" w:hAnsi="Amiri" w:eastAsia="Amiri" w:cs="Amiri"/>
          <w:color w:val="111111"/>
          <w:sz w:val="28"/>
          <w:sz w:val="28"/>
          <w:szCs w:val="28"/>
          <w:rtl w:val="true"/>
          <w:lang w:bidi="ar-SA"/>
        </w:rPr>
        <w:t>لِیَأْکُلُواْ مِن ثَمَرِهِ وَ مَا عَمِلَتْهُ أَیْدِیهِمْ أَفَلَا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نمی‌گزارند؟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الْأَنْعَامَ لِترَْکَبُواْ مِنهَْا وَ مِنهَْا تَأْکلُُونَ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فِیهَا مَنَافِعُ وَ لِتَبْلُغُواْ عَلَیهَْا حَاجَةً فیِ صُدُورِکُمْ وَ عَلَیْهَا وَ عَلیَ الْفُلْکِ تُحْمَلُونَ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چهارپایان را برای شما پدید آورد تا از برخی از آنها سواری گیرید و از برخی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سودهاست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مقصودی که در دل‌هایتان است برسید، و بر آنها و بر کشتی حمل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فَأَنبَتْنَا فِیهَا حَبًّا</w:t>
      </w:r>
    </w:p>
    <w:p>
      <w:pPr>
        <w:pStyle w:val="BookText"/>
        <w:rPr/>
      </w:pPr>
      <w:r>
        <w:rPr>
          <w:rFonts w:ascii="Amiri" w:hAnsi="Amiri" w:eastAsia="Amiri" w:cs="Amiri"/>
          <w:color w:val="111111"/>
          <w:sz w:val="28"/>
          <w:sz w:val="28"/>
          <w:szCs w:val="28"/>
          <w:rtl w:val="true"/>
          <w:lang w:bidi="ar-SA"/>
        </w:rPr>
        <w:t>وَ عِنَبًا وَ قَضْبًا</w:t>
      </w:r>
    </w:p>
    <w:p>
      <w:pPr>
        <w:pStyle w:val="BookText"/>
        <w:rPr/>
      </w:pPr>
      <w:r>
        <w:rPr>
          <w:rFonts w:ascii="Amiri" w:hAnsi="Amiri" w:eastAsia="Amiri" w:cs="Amiri"/>
          <w:color w:val="111111"/>
          <w:sz w:val="28"/>
          <w:sz w:val="28"/>
          <w:szCs w:val="28"/>
          <w:rtl w:val="true"/>
          <w:lang w:bidi="ar-SA"/>
        </w:rPr>
        <w:t>وَ زَیْتُونًا وَ نخَْلًا</w:t>
      </w:r>
    </w:p>
    <w:p>
      <w:pPr>
        <w:pStyle w:val="BookText"/>
        <w:rPr/>
      </w:pPr>
      <w:r>
        <w:rPr>
          <w:rFonts w:ascii="Amiri" w:hAnsi="Amiri" w:eastAsia="Amiri" w:cs="Amiri"/>
          <w:color w:val="111111"/>
          <w:sz w:val="28"/>
          <w:sz w:val="28"/>
          <w:szCs w:val="28"/>
          <w:rtl w:val="true"/>
          <w:lang w:bidi="ar-SA"/>
        </w:rPr>
        <w:t>وَ حَدَائقَ غُلْبًا</w:t>
      </w:r>
    </w:p>
    <w:p>
      <w:pPr>
        <w:pStyle w:val="BookText"/>
        <w:rPr/>
      </w:pP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 وَ لِأَنْعَامِکُم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 xml:space="preserve">.} </w:t>
      </w:r>
      <w:bookmarkStart w:id="743" w:name="pg13483_139856"/>
    </w:p>
    <w:p>
      <w:pPr>
        <w:pStyle w:val="Heading4"/>
        <w:numPr>
          <w:ilvl w:val="3"/>
          <w:numId w:val="1"/>
        </w:numPr>
        <w:rPr/>
      </w:pPr>
      <w:bookmarkStart w:id="744" w:name="__RefHeading___Toc2464155_2616395394"/>
      <w:bookmarkStart w:id="745" w:name="_Toc346"/>
      <w:bookmarkEnd w:id="743"/>
      <w:bookmarkEnd w:id="744"/>
      <w:r>
        <w:rPr>
          <w:rtl w:val="true"/>
        </w:rPr>
        <w:t>تفسير</w:t>
      </w:r>
      <w:bookmarkEnd w:id="745"/>
    </w:p>
    <w:p>
      <w:pPr>
        <w:pStyle w:val="BookText"/>
        <w:rPr/>
      </w:pPr>
      <w:r>
        <w:rPr>
          <w:rFonts w:ascii="Amiri" w:hAnsi="Amiri" w:eastAsia="Amiri" w:cs="Amiri"/>
          <w:color w:val="111111"/>
          <w:sz w:val="28"/>
          <w:sz w:val="28"/>
          <w:szCs w:val="28"/>
          <w:rtl w:val="true"/>
          <w:lang w:bidi="ar-SA"/>
        </w:rPr>
        <w:t>الَّذِي جَعَلَ لَكُمُ الْأَرْضَ فِراشاً يدل علي جواز الانتفاع بالأرض علي أي وجه كان من السكني و الزراعة و العمارة و حفر الأنهار و إجراء القنوات و غيرها من وجوه الانتفاعات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رِزْقاً لَكُمْ‌</w:t>
      </w:r>
      <w:r>
        <w:rPr>
          <w:rStyle w:val="FootnoteAnchor"/>
          <w:rtl w:val="true"/>
        </w:rPr>
        <w:footnoteReference w:id="534"/>
      </w:r>
      <w:r>
        <w:rPr>
          <w:rFonts w:ascii="Amiri" w:hAnsi="Amiri" w:eastAsia="Amiri" w:cs="Amiri"/>
          <w:color w:val="111111"/>
          <w:sz w:val="28"/>
          <w:sz w:val="28"/>
          <w:szCs w:val="28"/>
          <w:rtl w:val="true"/>
          <w:lang w:bidi="ar-SA"/>
        </w:rPr>
        <w:t>يدل علي حلية جميع الثمرات و بيعها و سائر الانتفاعات و لكم صفة رزقا إن أريد به المرزوق و مفعول له إن أريد به المصدر كأنه قال رزقه إياكم و يدل تتمة الآية علي وجوب شكر المنعم هُوَ الَّذِي خَلَقَ لَكُمْ ما فِي الْأَرْضِ جَمِيعاً امتن سبحانه علي عباده بخلق جميع ما في الأرض لهم و هذا يدل علي صحة انتفاعهم بكل ما فيها من وجوه المصالحة إذا خلا عن المفسدة و منه يستدل علي أن الأصل في الأشياء الإباحة إذ هي مباحة لمن خلقت له و قيل الامتنان بخلق الجميع يقتضي حل الجميع و أن لكل شي‌ء منها فائدة و نفعا و ما يقال من أن ما لا نفع به كالسم و العقرب و بعض الحشرات خارج عن ذلك ففيه نظر و أن عدم الوجدان لا يدل علي عدم الوجود و وجود ضرر في شي‌ء لا يدل علي انتفاء النفع فيه أ لا تري أن المأكولات الطيبة تضر المريض غاية المضرة و من تأمل في حكمته تعالي لم يتجاسر بمثل هذا المقال فلعل المراد أن ليس في الخلق ما هو ضرر محض خال عن النفع بل إنما فيه من جهة ضررا و جهة خلا من ذلك الوجه من المنفعة لا يقع به امتنان من تلك الجهة بل الامتنان من جهة النفع مع الخلو عن الضرر و الطيب في بعض الآيات إشارة إلي ذلك كما فسره الطبرسي أن المراد الطاهر من كل شبهة خبث و ضرر و الله أعلم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معني لَكُمْ لأجلكم و انتفاعكم في دنياكم باستنفاعكم بها في مصالح أبدانكم بوسط أو غير وسط أو دينكم بالاستدلال و الاعتبار و التعرف بما يلائمها من لذات الآخرة و آلامها فهو يقتضي إباحة الأشياء النافعة و لا يمنع اختصاص بعضها ببعض لأسباب عارضة فإنه يدل علي أن الكل للكل لا أن كل</w:t>
      </w:r>
    </w:p>
    <w:p>
      <w:pPr>
        <w:pStyle w:val="Heading4"/>
        <w:numPr>
          <w:ilvl w:val="3"/>
          <w:numId w:val="1"/>
        </w:numPr>
        <w:rPr/>
      </w:pPr>
      <w:bookmarkStart w:id="746" w:name="__RefHeading___Toc2464157_2616395394"/>
      <w:bookmarkStart w:id="747" w:name="_Toc347"/>
      <w:bookmarkEnd w:id="746"/>
      <w:r>
        <w:rPr>
          <w:rtl w:val="true"/>
        </w:rPr>
        <w:t>تفسیر</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جایز بودن بهره بری از زمین به هر وجه که باشد از قبیل سکونت و زراعت و آباد کردن و جوی کندن و کاریز در آوردن و جز آن از هر گونه بهره بردن جز آن بهره‌ای که دلیل آن را خارج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رزقی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حلال بودن همه میوه‌ها و خرید و فروش آنها و بهره‌های دیگر، و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روزی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آن است 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دادن او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آیه دلالت دارد بر وجوب شکر منعم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 بندگانش منت نهاده به سبب آفرینش جمیع آنچه در زمین است برای آنها، و این دلالت می‌کند بر صحت بهره مندی آنها از همه آنچه از وجوه مصالح که در زمین است اگر خالی از مفسده باشد، و از آن استدلال می‌شود بر اینکه اصل در اشیاء، اباحه است چون اشیاء برای کسی که برایش آفریده شدند، مباح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خاطر آفرینش همه، مقتضی حلال بودن همه و اینکه برای هر شیئی از آن اشیاء فایده و نفعی وجود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که سودی ندارد مانند سم و عقرب و برخی از حشرات، از آن خارجند، در آن اشکال وجود دارد، و نیافتن، دلیل بر نبودن نیست و وجود داشتن ضرر در چیزی دلالت بر منتفی بودن نفع در آن نمی‌کند، آیا نمی‌بینی که خوردنی‌های پاکیزه، نهایت زیان را به بیمار می‌رساند؟ و هر کس در حکمت خداوند متعال بیندیشد جرات نمی‌کند که مثل این گفته را بگوید، و شاید مقصود این باشد که در آفرینش، چیزی که زیان محض و خالی از نفع باشد وجود ندارد، بلکه تنها از جهتی، در آن زیان وجود دارد و جهتی که به خاطر آن وجه، خالی از منفعت است، منت نهادن بر آن، از آن جهت واقع نمی‌شود، بلکه منت نهادن از جهت نفع با خالی بودن از زیان، می‌باشد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اشاره‌ای به آن می‌باشد، همان گونه که طبرسی آن را تفسیر کرده به اینکه منظور، طاهر از هر شبهه پلیدی و زیانی می‌باشد و خداوند متعال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شما و سود بردن شما در راه دنیایتان به وسیله بهره برداری شما از آنها در مصالح جسم‌هایتان با واسطه یا بدون واسطه یا در راه دینتان به وسیله دلیل آوردن و عبرت گیری و آشنا شدن با آنچه از لذت‌های آخرت و دردهای آن که با آنها مناسبت دارد، و آن مقتضی مباح بودن چیز‌های سودمند است و مخصوص بودن برخی از آنها برای برخی به خاطر سبب‌های عارضی مانع عمومیت اباحه نیست؛ زیرا که آن دلالت می‌کند بر اینکه همه برای همه است نه اینکه هر یک </w:t>
      </w:r>
    </w:p>
    <w:p>
      <w:pPr>
        <w:pStyle w:val="BookText"/>
        <w:rPr/>
      </w:pPr>
      <w:r>
        <w:rPr>
          <w:rFonts w:ascii="Amiri" w:hAnsi="Amiri" w:eastAsia="Amiri" w:cs="Amiri"/>
          <w:color w:val="111111"/>
          <w:sz w:val="28"/>
          <w:sz w:val="28"/>
          <w:szCs w:val="28"/>
          <w:rtl w:val="true"/>
          <w:lang w:bidi="ar-SA"/>
        </w:rPr>
        <w:t>واحد لكل واحد و ما يعم كل ما في الأرض لا الأرض إلا إذا أريد به جهة السفل كما يراد بالسماء جهة العلو و جميعا حال من الموصول الثاني كُلُوا وَ اشْرَبُوا ظاهر الخطاب لبني إسرائيل فالمراد ما رزقهم الله من المن و السلوي و العيون و يمكن الاستدلال علي العموم بوجه لا يخلو من تكلف‌</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كُلُوا مِمَّا فِي الْأَرْضِ قال الطبرسي رحمه الله عن ابن عباس أنها نزلت في ثقيف و خزاعة و بني عامر بن صعصعة و بني مدلج لما حرموا علي أنفسهم من الحَرْث و الأَنعام و البَحِيرة و السَّائبة و الْوَصِيلة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قدس سره اختلف الناس في المآكل و المنافع لا ضرر علي أحد فيها</w:t>
      </w:r>
      <w:r>
        <w:rPr>
          <w:rStyle w:val="FootnoteAnchor"/>
          <w:rtl w:val="true"/>
        </w:rPr>
        <w:footnoteReference w:id="537"/>
      </w:r>
      <w:r>
        <w:rPr>
          <w:rFonts w:ascii="Amiri" w:hAnsi="Amiri" w:eastAsia="Amiri" w:cs="Amiri"/>
          <w:color w:val="111111"/>
          <w:sz w:val="28"/>
          <w:sz w:val="28"/>
          <w:szCs w:val="28"/>
          <w:rtl w:val="true"/>
          <w:lang w:bidi="ar-SA"/>
        </w:rPr>
        <w:t>فمنهم من ذهب إلي أنها علي الحظر</w:t>
      </w:r>
      <w:r>
        <w:rPr>
          <w:rStyle w:val="FootnoteAnchor"/>
          <w:rtl w:val="true"/>
        </w:rPr>
        <w:footnoteReference w:id="538"/>
      </w:r>
      <w:r>
        <w:rPr>
          <w:rFonts w:ascii="Amiri" w:hAnsi="Amiri" w:eastAsia="Amiri" w:cs="Amiri"/>
          <w:color w:val="111111"/>
          <w:sz w:val="28"/>
          <w:sz w:val="28"/>
          <w:szCs w:val="28"/>
          <w:rtl w:val="true"/>
          <w:lang w:bidi="ar-SA"/>
        </w:rPr>
        <w:t>و منهم من ذهب إلي أنها علي الإباحة و اختاره المرتضي رحمه الله و منهم من وقف بين الأمرين و جوز كل واحد منهما و هذه الآية دالة علي إباحة المآكل إلا ما دل الدليل علي حظره فجاءت مؤكدة لما في العقل انتهي‌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بالأكل إما خصوص الأكل اللغوي أو مطلق الانتفاع فإنه مجاز شائع و الحلال هو الجائز من أفعال العباد و نظيره المباح و الطيب يقال لمعان الأول ما حلله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ما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خلا عن الأذي في النفس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ما يستلذه الطبع المستقيم و لا يتنفر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ما لم يكن فيه جهة قبح توجب المنع عنه كما نفهم من أكثر موارد استعماله و ستعرفه و الخطاب هنا عام لجميع المكلفين من بني آدم</w:t>
      </w:r>
    </w:p>
    <w:p>
      <w:pPr>
        <w:pStyle w:val="BookText"/>
        <w:rPr/>
      </w:pPr>
      <w:r>
        <w:rPr>
          <w:rFonts w:ascii="IRNazanin" w:hAnsi="IRNazanin" w:eastAsia="IRNazanin"/>
          <w:color w:val="111111"/>
          <w:sz w:val="28"/>
          <w:sz w:val="28"/>
          <w:szCs w:val="28"/>
          <w:rtl w:val="true"/>
          <w:lang w:bidi="fa-IR"/>
        </w:rPr>
        <w:t xml:space="preserve">برای هر 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زمین است را در بر می‌گیرد نه خود زمین مگر آنکه مقصود از آن جهت پایین باشد، همان گونه که مقصود از سماء، جهت بالا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موصول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ظاهرخطاب به بنی اسرائیل است و مقصود، آنچه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چشمه‌ها که خداوند متعال به آنها روزی داده است، می‌باشد و دلیل آوردن برای عمومیت ممکن است باشد به گونه‌ای که خالی از تکلف نیست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کُلُُواْ مِمَّا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این آیه درباره ثقیف و خزاعه و بنی عامر بن صعصعه و بنی مدلج، هنگامی که آنان زرع و چهار پایان و بحیره و سائبه و وصیله را بر خودشان حرام کرده بودند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خوردنی‌ها و منافعی که در آنها زیانی بر کسی وجود ندارد اختلاف دارند پس برخی از آنان قائل به این شده اند که آنها ممنوعیت دارند و برخی از آنان قائل به این شده‌اند که آنها مباح هستند که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خداوند متعال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برگزیده، و برخی از آنان کسانی هستند که بین دو امر توقف کرده‌اند و هر یک از آن دو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دلیل بر اباحه خوردنی‌ها است مگر آنچه که دلیل، بر ممنوعیت آن دلالت می‌کند و آیه به عنوان تاکید کننده برای حکم عقل آمده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خوردن یا خصوص خوردن به معنای لغوی است یا مطلق انتفاع است که آن مجازی است که شیوع دارد، و حلال عبارت است از افعال جایز بندگان، و مباح نظیر آن است و طیّب برای چند معنی گفته می‌شود؛ نخست، آنچه که شارع آن را حلال کرده، دوم، آنچه که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آنچه که خالی از اذیت در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آنچه که طبع سالم آن را لذیذ می‌شمرد و از آن تنفر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آنچه که وجه زشتی که موجب منع از آن شود در آن وجود ندارد، همان گونه که از بیشتر موارد استعمال آن 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خواهی دانست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در اینجا برای همه مکلفین از بنی آدم، عمومیت دارد </w:t>
      </w:r>
    </w:p>
    <w:p>
      <w:pPr>
        <w:pStyle w:val="BookText"/>
        <w:rPr/>
      </w:pPr>
      <w:r>
        <w:rPr>
          <w:rFonts w:ascii="Amiri" w:hAnsi="Amiri" w:eastAsia="Amiri" w:cs="Amiri"/>
          <w:color w:val="111111"/>
          <w:sz w:val="28"/>
          <w:sz w:val="28"/>
          <w:szCs w:val="28"/>
          <w:rtl w:val="true"/>
          <w:lang w:bidi="ar-SA"/>
        </w:rPr>
        <w:t>و الأمر في كُلُوا للإباحة و لما كان في المأكول ما يحرم و ما يحل بين ما يجب أن يكون عليه من الصفة فقال حَلالًا و قيل الأمر للوجوب نظرا إلي مراعاة القيد طَيِّباً قيل هو الحلال أيضا جمع بينهما لاختلاف اللفظين تأكيدا و قيل ما تستطيبونه و تلذونه في العاجل و الآجل و في الكشاف و الجوامع طاهرا من كل شبهة قيل و لا يبعد علي تقدير مفعولية حَلالًا و حاليته أن يراد بالحلال ما خلا من جهة الحظر بحسب ذاته و أحواله الغالبة و الطيب ما خلا من جهة الحظر من كل وجه‌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علي تقدير حالية الطيب و حمل الأمر علي الرجحان الأظهر أن يكون الحلال للاحتراز عن الحرام و الطيب للاحتراز عن الشبهات ثم قوله حَلالًا إما مفعول كلوا و من حينئذ ابتدائية أو بيانية و ظاهر الكشاف أنها تبعيضية و منع منه التفتازاني لأن من التبعيضية في موقع المفعول أي كلوا بعض 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 قيل لم لا يجوز أن يكون حالا من حلالا قلنا لأن كون من التبعيضية ظرفا مستقرا و كون اللغو حالا مما لا تقول به النحاة و قيل فيه نظر لأن كون من التبعيضية في موضع المفعول ليس معناه أنه مفعول به من حيث الإعراب مغن عن المفعول به بل إنما يتحد مع المفعول 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حال من المفعول و هو مِمَّا فِي الْأَرْضِ فيكون المراد بما في الأرض المأكولات المحللة أو صفة مصدر محذوف أي كلوا أكلا حلالا و من للتبعيض أو ابتدائية إما كونه مفعولا له أو تميزا كما زعم بعضهم فغير واضح و طيبا مثل حلالا أو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القوم و الأظهر عندي أن حلالا و طيبا للتأكيد لا للتقييد سواء جعلا حالين مؤكدتين أو غيره لأن التقييد مع حمل الأمر علي الإباحة كما ذكره الأكثر يجعل الكلام خاليا عن الفائدة إذ حاصله حينئذ أحل لكم ما أحل لكم إذ يجوز لكم الانتفاع بما أحل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يستقيم هذا مع أنه معلوم أن ما في الأرض مشتمل علي</w:t>
      </w:r>
    </w:p>
    <w:p>
      <w:pPr>
        <w:pStyle w:val="BookText"/>
        <w:rPr/>
      </w:pPr>
      <w:r>
        <w:rPr>
          <w:rFonts w:ascii="IRNazanin" w:hAnsi="IRNazanin" w:eastAsia="IRNazanin"/>
          <w:color w:val="111111"/>
          <w:sz w:val="28"/>
          <w:sz w:val="28"/>
          <w:szCs w:val="28"/>
          <w:rtl w:val="true"/>
          <w:lang w:bidi="fa-IR"/>
        </w:rPr>
        <w:t xml:space="preserve">و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اباحه است و چون در خوردنی، آنچه که حرام است و آنچه که حلال است وجود دارد، آن صفتی که لازم است برای آن باشد را تبیین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جهت رعایت کردن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معنای حلال است، و بین آن دو به خاطر تفاوت دو لفظ از لحاظ تأکید، جمع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آن را در دنیا و آخرت نیکو و خوشمزه می‌یابید، و در کشاف و جوامع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از هر شبهه‌ای،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برفرض مفعول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نیست که مقصود از حلال، آنچه که به حسب ذات و احوال غالبی خود، خالی از وجه ممنوعیت است و مقصود از طیب آنچه که از هر جهتی خالی از وجه ممنوعیت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بر فرض حال بودن طیب و حمل کردن امر بر رجحان، اظهر آن است که حلال برای احتراز کردن از حرام و طیب برای احتراز کردن از شبهات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ابتدائیه یا بیانیه است و ظاهر کتاب کشاف این است که آن تبعیضیه است، و تفتازانی از قول کشاف منع 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در موضع مفعول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در زمین است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ظرف مستقر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و حال بودن لغو از چیزهایی است که علمای علم نحو قائل به آن نیستند،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اشکالی وجود دارد؛ زیرا در موضع مفعول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معنایش این نیست که آن از جهت اعراب، مفعول به است و کفایت کننده از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با مفعول به متحد می‌شود،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حال از مفعول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پس مقصود از ما فی الارض؛ خوردنی‌های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صفت برای مصدر محذوف است یعنی خوردنی حلالی را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یا ابتدائیه است، اما مفعول له یا تمیز بودن آن همان گونه که بعضی از آنان گمان کرده‌اند، غیر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صفت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این، آن چیزی است که قوم آن را ذکر کرده‌اند و اظهر در نزد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و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هستند نه برای تقیید، و تفاوتی نمی‌کند که آن دو، دو حال مؤکد قرار داده شوند یا غیر آن، زیرا تقیید در صورت حمل کردن امر بر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اکثریت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خالی از فایده قرار می‌دهد، چرا که حاصل آن در این هنگام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شما حلال شده است، برای شما حلال شده است، چرا که سود بردن از آنچه که برای شما حلال شده است، برای شما جایز 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مطلب تمام است با اینکه معلوم است که آنچه در زمین است مشتمل بر </w:t>
      </w:r>
    </w:p>
    <w:p>
      <w:pPr>
        <w:pStyle w:val="BookText"/>
        <w:rPr/>
      </w:pPr>
      <w:r>
        <w:rPr>
          <w:rFonts w:ascii="Amiri" w:hAnsi="Amiri" w:eastAsia="Amiri" w:cs="Amiri"/>
          <w:color w:val="111111"/>
          <w:sz w:val="28"/>
          <w:sz w:val="28"/>
          <w:szCs w:val="28"/>
          <w:rtl w:val="true"/>
          <w:lang w:bidi="ar-SA"/>
        </w:rPr>
        <w:t>محرمات كثيرة ؟</w:t>
      </w:r>
    </w:p>
    <w:p>
      <w:pPr>
        <w:pStyle w:val="BookText"/>
        <w:rPr/>
      </w:pPr>
      <w:r>
        <w:rPr>
          <w:rFonts w:ascii="Amiri" w:hAnsi="Amiri" w:eastAsia="Amiri" w:cs="Amiri"/>
          <w:color w:val="111111"/>
          <w:sz w:val="28"/>
          <w:sz w:val="28"/>
          <w:szCs w:val="28"/>
          <w:rtl w:val="true"/>
          <w:lang w:bidi="ar-SA"/>
        </w:rPr>
        <w:t>قلنا إذا حملنا من علي التبعيض لا يرد ذلك و أيضا يمكن أن يكون هذا قبل تحريم ما حرم من الأشياء فإنه يظهر من بعض الأخبار أنه لم يجب قبل الهجرة شي‌ء سوي الشهادتين و ما يتبعهما من العقائد و لم يحرم سوي الشرك و إنكار النبوة و ما يلزمهما و بعد الهجرة نزلت الواجبات و المحرمات تدريجا علي أنه يمكن أن يكون عاما مخصصا كما في سائر العمومات فتدل علي حل ما في الأرض جميعا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يظهر من عمومات الخطاب حل المحللات للكفار و الفساق أيضا و جواز إعطائهم منها إلا ما دل علي المنع منه دليل وَ لا تَتَّبِعُوا خُطُواتِ الشَّيْطانِ أي لا تتبعوا وساوس الشيطان في تحريم ما أحل الله أو في ترك شكر ما أنعم الله و يؤيد الأول قوله وَ أَنْ تَقُولُوا عَلَي اللَّهِ وَ رُوِيَ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خُطُوَاتِ الشَّيْطَانِ الْحَلْفُ بِالطَّلَاقِ وَ النَّذْرُ فِي الْمَعَاصِي وَ كُلُّ يَمِينٍ بِغَيْرِ اللَّهِ‌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الحلف و النذر علي تحريم المحللات بقرينة صدر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هذا النهي تنبيه علي أن المراد بحلالا في الأمر التقييد لا إطلاق حل ما في الأرض و المأكول منه أو الأكل و هو يعم مخالفة الأمر بالتعدي إلي أكل غير الحلال و باجتناب أكل الحلال و فعل غير ذلك من المحرمات انتهي و ضعفه ظاهر مما ذكرنا يا أَيُّهَا الَّذِينَ آمَنُوا كُلُوا مِنْ طَيِّباتِ ما رَزَقْناكُمْ مضمون صدر الآية قريب مما تقدم إلا أنها خاصة باعتبار الخطاب للمؤمنين و قيل الأمر للترغيب أو لإباحة أكل ما يستلذه المؤمنون و يستطيبونه و يعدونه طيبا لا خبيثا ينفر عنه الطبع و يجزم العقل بقبح أكله مثل الدم و البول و المني و الحشرات و غيرها فيفهم منه كونه طاهرا أيضا إذ النجس خبيث و ليس مما يعدونه طيبا فهو في الدلالة علي</w:t>
      </w:r>
    </w:p>
    <w:p>
      <w:pPr>
        <w:pStyle w:val="BookText"/>
        <w:rPr/>
      </w:pPr>
      <w:r>
        <w:rPr>
          <w:rFonts w:ascii="IRNazanin" w:hAnsi="IRNazanin" w:eastAsia="IRNazanin"/>
          <w:color w:val="111111"/>
          <w:sz w:val="28"/>
          <w:sz w:val="28"/>
          <w:szCs w:val="28"/>
          <w:rtl w:val="true"/>
          <w:lang w:bidi="fa-IR"/>
        </w:rPr>
        <w:t>محرمات بسیاری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تبعیض کنیم، این اشکال وارد نیست، و همچنین ممکن است که این قبل از تحریم اشیاء حرام شده باشد؛ زیرا از بعضی از اخبار چنین بر می‌آید که قبل از هجرت چیزی به جز شهادتین و آنچه از عقاید که در پی آن می‌آید واجب نشده و به جز شرک و انکار نبوت و آنچه لازمه آن دو است حرام نشده بود و بعد از هجرت، واجبات و محرمات به صورت تدریجی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ممکن است که آن عامی باشد که تخصیص خورده است همان گونه که در سایر عمومات این چنین است، پس بر حلال بودن جمیع آنچه که در زمین است دلالت می‌کند، مگر آنچه که دلیل آن را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عمومات خطاب، بر می‌آید که آن چیز‌هایی که حلال شده، برای کفار و فاسقان نیز حلال است و از چیز‌های حلال شده به آنها دادن جایز است، مگر آنچه که دلیلی بر منع از آن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وسوسه‌های شیطان در حرام کردن آنچه خداوند متعال، حلال کرده یا در ترک کردن شکر آن نعمت‌هایی که خداوند متعال داده است، پیروی نکنید، 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تَقُولُواْ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اول را تأیید می‌کند، و از امام باقر و امام صادق علیهما السلام روایت شده که گام‌های شیطان، قسم خوردن به طلاق و نذر در گناهان و هر قسمی به جز بر خدا می‌باشد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احتمال دارد که به قرینه صدر آیه، مقصود، قسم خوردن و نذر کردن بر حرام کردن آن چیز‌هایی که حلال شده‌اند،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نهی هشداری است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تقیید است نه اطلاق حلال بودن آنچه در زمین است و خوردنی از آن یا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امر، تعدی کردن به خوردن غیر حلال و اجتناب از خوردن حلال و انجام غیر آن از محرمات را در بر می‌گیرد،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آن از آنچه ذکر کردیم روشن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ءَامَنُواْ 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صدر آیه، نزدیک به آنچه که گذشت می‌باشد، جز آنکه این آیه به اعتبار خطاب، مخصوص مؤمنین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برای تشویق یا اباحه خوردن آنچه مؤمنان آن را خوشمزه و نیکو می‌یابند و آن را پاک می‌شمارند، می‌باشد نه پلیدی که طبع از آن نفرت دارد و عقل، قطع به زشتی خوردن آن دارد؛ مانند خون و بول و منی و حشرات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طاهر بودن آن خوردنی هم فهمیده می‌شود، زیرا نجس پلید است و از آن چیز‌هایی نیست که مؤمنان آن را پاک می‌شمارند، و آن در دلالت کردن بر </w:t>
      </w:r>
    </w:p>
    <w:p>
      <w:pPr>
        <w:pStyle w:val="BookText"/>
        <w:rPr/>
      </w:pPr>
      <w:r>
        <w:rPr>
          <w:rFonts w:ascii="Amiri" w:hAnsi="Amiri" w:eastAsia="Amiri" w:cs="Amiri"/>
          <w:color w:val="111111"/>
          <w:sz w:val="28"/>
          <w:sz w:val="28"/>
          <w:szCs w:val="28"/>
          <w:rtl w:val="true"/>
          <w:lang w:bidi="ar-SA"/>
        </w:rPr>
        <w:t>إباحة جميع ما يعده العقل طيبا و لا يجد فيه ضررا و خبثا مما يسمي رزقا لبني آدم أي ينتفع به في الأكل أصرح مما تقدم ففهم كون الأشياء علي أصل الحلية منها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سياق ما قدمنا يكون الحاصل كلوا مما لم يدل دليل شرعي علي تحريمه فيما رزقناكم و مكناكم من التصرف فيه أو مما لم يكن فيه جهة قبح واقعي فيرجع إلي الأول لأنه يعلم ذلك ببيان الشارع أو مما لم يكن مضرا بالنفس و البدن أو مما يستلذه الطبع المستقيم و لا يتنفر عنه إما بناء علي الغالب من أنه لا يرغب إلي غير ذلك أو بناء علي أن سياق الآية مشتمل علي الامتنان و عمدة الامتنان به لا بما تتنفر الطباع عنه أو لمرجوحية أكل الخبائث غير المحرمة بناء علي أن الأمر للإباحة الصرفة أو لرجحان التصرف في الطيبات و أكلها بناء علي أن الأمر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يشكل الاستدلال بأمثاله علي تحريم ما تتنفر عنه عامة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اعلم أن الأكل قد يكون واجبا و ذلك عند دفع الضرر و قد يكون مندوبا و ذلك أن الضيف قد يمتنع من الأكل إذا انفرد و ينبسط إذا سوعد فهذا مندوب و قد يكون مباحا إذا خلا عن هذه العوارض و الأصل في الشي‌ء أن يكون خاليا عن العوارض فلا جرم كان مسمي الأكل مباحا و إذا كان الأمر كذلك كان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احتج الأصحاب أن الرزق قد يكون حراما بقوله مِنْ طَيِّباتِ ما رَزَقْناكُمْ بأن الطيب هو الحلال فلو كان كل رزق حلالا لكان المعني كلوا من محللات ما حللنا لكم فيكون تكرارا و هو خلاف الأصل و أجابوا عنه بأن الطيب في اللغة عبارة المستلذ المستطاب و لعل أقواما ظنوا أن التوسع في المطاعم و الاستكثار من طيباتها ممنوع منه فأباح الله تعالي ذلك بقوله كلوا من لذائذ ما أحللنا لكم فكان تخصيصه بالذكر لهذا المعني انتهي‌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اباحه همه چیز‌هایی که عقل آن را پاک می‌شمارد و در آن ضرر و پلیدیی نمی‌یابد، از چیز‌هایی که برای بنی آدم رزق نامیده می‌شود یعنی در خوردن از آن نفع برده می‌شود، صریح تر از آنچه گذشت می‌باشد، و فهمیدن اینکه اشیاء بر اصالة الحلّیه هستند، از آن أولی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بر طبق روش آنچه در پیش گفتیم حاصل این است که از آنچه که دلیلی شرعی بر تحریم آن دلالت نمی‌کند، بخورید؛ در آنچه که به شما روزی دادیم و به شما قدرت عمل در تصرف در آن دادیم، یا از آنچه که در آن وجه قبح واقعی وجود ندارد که به معنای اول باز می‌گردد؛ زیرا قبح به وسیله بیان شارع دانسته می‌شود، یا از آنچه که برای نفس و بدن مضر نمی‌باشد یا از آنچه که طبع سالم آن را لذیذ می‌شمرد و از آن تنفر ندارد یا بنا بر اینکه غالباً رغبت به غیر آن ندارد، یا بنا بر اینکه روش آیه مشتمل بر امتنان است و عمده امتنان به آن چیزی است که طبع آن را لذیذ می‌شمرد نه به آنچه که طبع‌ها از آن تنفر دارند، یا به خاطر ناروا بودن خوردن پلیدی‌هایی است که حرام نشده‌اند، بنا بر اینکه امر برای صرف اباحه است یا به خاطر رجحان تصرف در چیز‌های پاک و خوردن آنها، بنا بر اینکه امر برای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دلیل آوردن به وسیله امثال این آیه بر تحریم چیزهایی که عموم طبع‌ها از آن نفرت دارند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خوردن گاهی واجب است و آن هنگام دفع زیان است و گاهی مستحب است و آن اینکه گاهی مهمان هنگامی که تنهاست از خوردن خودداری می‌کند و هنگامی که دعوت می شود انبساط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مباح است؛ هنگامی که خالی از این عوارض باشد، و اصل در شیء این است که خالی از عوارض باشد، پس به طور مسلم چیزی که خوردن نامیده شود مباح است و هنگامی که امر این چنین است امر هم برای اباحه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دانسته‌اند که گاهی روزی حرام می‌باشد، زیرا طیب همان حلال است، پس اگر هر رزقی حلال باشد همانا معنا چنین می‌شود که از حلال شده‌های آنچه برای شما حلال کردیم بخورید، پس تکرار می‌باشد و آن خلاف اصل است، و از آن پاسخ دادند به اینکه طیب در لغت عبارت است از خوشمزه و نیکو، و شاید گروه‌هایی گمان کردند که از فراخی در غذا و بسیار خواستن طیبات از غذاها منع شده است، پس خداوند متعال به وسیله فرموده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لذائذ آنچه برای شما حلال کردیم بخورید، آن را مباح کرد، پس ذکر مخصوص آن برای این معنی است، 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مضمون باقي الآية تعليق وجوب الشكر لله علي عبادتهم إياه و تلخيصه أن العبادة له إن كانت واجبة عليكم لأنه إلهكم فالشكر له أيضا واجب عليكم فإنه منعم محسن إليكم كذا ذكره الطبرسي‌</w:t>
      </w:r>
      <w:r>
        <w:rPr>
          <w:rStyle w:val="FootnoteAnchor"/>
          <w:rtl w:val="true"/>
        </w:rPr>
        <w:footnoteReference w:id="545"/>
      </w:r>
      <w:r>
        <w:rPr>
          <w:rFonts w:ascii="Amiri" w:hAnsi="Amiri" w:eastAsia="Amiri" w:cs="Amiri"/>
          <w:color w:val="111111"/>
          <w:sz w:val="28"/>
          <w:sz w:val="28"/>
          <w:szCs w:val="28"/>
          <w:rtl w:val="true"/>
          <w:lang w:bidi="ar-SA"/>
        </w:rPr>
        <w:t>رحمه الله و قال الرازي فيه وجوه أحدها و اشكروا الله إن كنتم عارفين بالله و نعمه فعبر عن معرفة الله تعالي بعبادته إطلاقا لاسم الأثر علي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معناه إن كنتم تريدون أن تعبدوا الله فاشكروه فإن الشكر رئيس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و اشكروا الله الذي رزقكم هذه النعمة إن كنتم إياه تعبدون أي إن صح أنكم تخصونه بالعبادة و تقرون أنه هو سبحانه إلهكم لا غير انتهي‌</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يحتمل أن يكون الغرض أن شكركم إنما يصح و يستقيم بترك الشرك و إخلاص العبادة 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حَرَّمَ عَلَيْكُمُ الْمَيْتَةَ كان هذه الآية كالاستثناء عن عموم ما تقدم أو أنه سبحانه لما أمر في الآية بأكل الطيبات بين في هذه الآية الخبائث ليعلم أن ما سواها من الطيبات و إنما علي المشهور بين أهل العربية و الأصوليين للحصر فيدل علي حصر المحرمات من المأكولات في هذه الأشياء فهي حجة في حل ما سواها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المراد قصر الحرمة علي ما ذكر مما استحلوه لا مطلقا أو قصر حرمته علي حال الاختيار كأنه قيل إنما حرم عليكم هذه الأشياء ما لم تضطروا إليها انتهي‌</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التحريم في هذا الوقت مقصورا علي ما ذكر فحرم بعد ذلك غيرها كما مر و الأول من المحرمات في تلك الآية الميتة و هي علي المشهور ما فارقه</w:t>
      </w:r>
    </w:p>
    <w:p>
      <w:pPr>
        <w:pStyle w:val="BookText"/>
        <w:rPr/>
      </w:pPr>
      <w:r>
        <w:rPr>
          <w:rFonts w:ascii="IRNazanin" w:hAnsi="IRNazanin" w:eastAsia="IRNazanin"/>
          <w:color w:val="111111"/>
          <w:sz w:val="28"/>
          <w:sz w:val="28"/>
          <w:szCs w:val="28"/>
          <w:rtl w:val="true"/>
          <w:lang w:bidi="fa-IR"/>
        </w:rPr>
        <w:t>و مضمون باقی آیه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وجوب شکر خداوند متعال به اینکه آنان او را عبادت می کنند، و خلاصه آن اینکه اگر عبادت بر شما واجب است، زیرا او معبود شماست پس شکر برای او هم بر شما واجب است زیرا او نعمت دهنده و احسان کننده به شماست، این چنین طبرسی رحمه الله آن را ذکر کرده است،</w:t>
      </w:r>
      <w:r>
        <w:rPr>
          <w:rStyle w:val="FootnoteAnchor"/>
          <w:rtl w:val="true"/>
        </w:rPr>
        <w:footnoteReference w:id="548"/>
      </w:r>
      <w:r>
        <w:rPr>
          <w:rFonts w:ascii="IRNazanin" w:hAnsi="IRNazanin" w:eastAsia="IRNazanin"/>
          <w:color w:val="111111"/>
          <w:sz w:val="28"/>
          <w:sz w:val="28"/>
          <w:szCs w:val="28"/>
          <w:rtl w:val="true"/>
          <w:lang w:bidi="fa-IR"/>
        </w:rPr>
        <w:t>و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عارف به خداوند متعال و نعمت‌های او هستید، خداوند متعال را شکرگزاری کنید، و بنا بر اطلاق اسم اثر بر مؤثر، از معرفت خداوند متعال به عبادت او تعبیر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آن این است که اگر می‌خواهید که خداوند متعال را عبادت کنید، پس او را شکرگزاری کنید زیرا شکر رئیس عبادات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خدایی را که این نعمت را روزی شما کرده است شکرگزاری کنید، اگر تنها او را می‌پرستید، یعنی اگر صحیح است که شما او را مخصوص به عبادت می‌دانید و اعتراف دارید به اینکه او که منزه است، معبود شماست نه غیر،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احتمال دارد که غرض این باشد که شکر شما تنها با ترک شرک و اخلاص عبادت برای خداوند متعال، صحیح و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این آیه مانند استثناء از عموم آنچه گذشت می‌باشد یا اینکه چون خدای سبحان در آیه به خوردن طیبات امر کرد، در این آیه خبائث را توضیح داد تا دانسته شود که جز آنها، از طیبات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مشهور در بین علمای ادبیات عرب و اصول است برای حصر می‌باشد و بر منحصر بودن محرمات از خوردنی‌ها در این چیزها، دلالت می‌کند، پس آن در حلال بودن غیر آنها مگر آنچه که دلیل آن را خارج کرده است،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انحصار حرمت بر آنچه که ذکر شده از میان آنچه که آنان آن را حلال می‌دانند، است نه به طور مطلق یا انحصار حرمت آن بر حالت اختیار می‌باشد، گویا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این چیزها را بر شما حرام گردانیده است، مادامی که اضطرار به آنها نداشته نباشید، پایان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تحریم، در این وقت، منحصر به آنچه که ذکر شده باشد و بعد از آن، غیر آنها را حرام گردانیده است، همان گونه که گذشت، و اولین از محرمات در آن آیه، مردار است و آن بنا بر مشهور، آن چیزی است که </w:t>
      </w:r>
    </w:p>
    <w:p>
      <w:pPr>
        <w:pStyle w:val="BookText"/>
        <w:rPr/>
      </w:pPr>
      <w:r>
        <w:rPr>
          <w:rFonts w:ascii="Amiri" w:hAnsi="Amiri" w:eastAsia="Amiri" w:cs="Amiri"/>
          <w:color w:val="111111"/>
          <w:sz w:val="28"/>
          <w:sz w:val="28"/>
          <w:szCs w:val="28"/>
          <w:rtl w:val="true"/>
          <w:lang w:bidi="ar-SA"/>
        </w:rPr>
        <w:t>الروح لا علي وجه التذكية الشرعية و في المجمع هي كل ما له نفس سائلة من دواب البر و طيره مما أباح الله أكله إنسيهما و وحشيهما</w:t>
      </w:r>
      <w:r>
        <w:rPr>
          <w:rStyle w:val="FootnoteAnchor"/>
          <w:rtl w:val="true"/>
        </w:rPr>
        <w:footnoteReference w:id="549"/>
      </w:r>
      <w:r>
        <w:rPr>
          <w:rFonts w:ascii="Amiri" w:hAnsi="Amiri" w:eastAsia="Amiri" w:cs="Amiri"/>
          <w:color w:val="111111"/>
          <w:sz w:val="28"/>
          <w:sz w:val="28"/>
          <w:szCs w:val="28"/>
          <w:rtl w:val="true"/>
          <w:lang w:bidi="ar-SA"/>
        </w:rPr>
        <w:t>فارقه روحه من غير تذكية و قيل الميتة كل ما فارقته الحياة من دواب البر و طيره بغير تذكية وَ قَدْ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 الْجَرَادَ وَ السَّمَكَ مَيْتاً فَقَالَ مَيْتَتَانِ مُبَاحَتَانِ الْجَرَادُ وَ السَّمَكُ انتهي‌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إطلاق الميتة علي السمك و الجراد علي المجاز فإن إخراج الأول من الماء و قبض الثاني تذكيتهما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بهذه الآية و أمثالها علي حرمة جميع انتفاعات الميتة إلا ما أخرجه الدليل لأن الحرمة المضافة إلي العين تفيد عرفا حرفة التصرف فيها مطلقا و قيل الحرمة المضافة إلي كل عين تفيد تحريم الانتفاع المتعارف الغالب فيه فإن المتبادر في تحريم الميتة الأكل لا سيما ذكرها مع الدم و لحم الخنزير و في تحريم الأمهات الوطء و هكذا و كان هذا أقوي و حملوا الميتة عليها و علي أجزائها التي تحل فيها الحياة فلا تحرم ما لا تحل فيه الحياة منها إلا ما كان خبيثا علي المشهور لا لذلك بل لكونه خبيثا علي رأيهم و حمل عليه كل ما أبين من حي مما حلت فيه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الدم و قيد بالمسفوح لتقييده به في الآية الأخري و المطلق محمول علي المقيد و المسفوح هو الذي يخرج بقوة عند قطع عرق الحيوان أو ذبحه من سفحت الماء إذا صببته أي المصبوب و احترز به عما يخرج من الحيوان بتثاقل كدم السمك فلا يكون نجسا و اختلفوا في حرمته فقيل هو حرام لإطلاق هذه الآية و قد عرفت جوابه و لأنه من الخبائث و قد منع ذلك و ستسمع الكلام في الخبائث و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 المختلف في الذبيحة في الحيوان مأكول اللحم فلا أعرف خلافا بين</w:t>
      </w:r>
    </w:p>
    <w:p>
      <w:pPr>
        <w:pStyle w:val="BookText"/>
        <w:rPr/>
      </w:pPr>
      <w:r>
        <w:rPr>
          <w:rFonts w:ascii="IRNazanin" w:hAnsi="IRNazanin" w:eastAsia="IRNazanin"/>
          <w:color w:val="111111"/>
          <w:sz w:val="28"/>
          <w:sz w:val="28"/>
          <w:szCs w:val="28"/>
          <w:rtl w:val="true"/>
          <w:lang w:bidi="fa-IR"/>
        </w:rPr>
        <w:t>روح بر وجه ذبح شرعی از آن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هر چیز دارای خون جهنده است؛ از حیوانات و پرندگان خشکی، از آن چیز‌هایی که خداوند متعال، خوردن آن را مباح کرده است، اهلی و وحشی آن دو که بدون ذبح شرعی، روح از آن جدا شود،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هر چیزی از حیوانات و پرندگان خشکی است که بدون ذبح شرعی، حیات از آن جدا شود، و از پیامبر صلی الله علیه و آله روایت شده که ایشان ملخ‌ها و ماهی را مردار نامیدند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مردار مباح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و ماهی، پایان</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بعید نیست که اطلاق مردار بر ماهی و ملخ‌ها بر وجه مجاز باشد، زیرا بیرون آوردن اولی از آب و گرفتن دومی، ذبح شرعی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و امثال آن بر حرمت همه انتفاعات مردار جز آنچه دلیل آن را خارج کرده، استدلال شده است، زیرا حرمت ضمیمه شده به عین، عرفا حرمت تصرف در آن را به طور مطلق افاده می‌کند،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ضمیمه شده به هر عینی حرمت بهره بردن متعارف و غالبی در آن را افاده می‌کند، زیرا متبادر در تحریم مردار، خوردن است، به خصوص به قرینه ذکر آن با خون و گوشت خوک، چنانچه متبادر در تحریم امهات، وطی است و به همین گونه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أقوی است و مردار را بر خود مردار و بر اجزائی از آن که حیات در آن بوده حمل کردند، پس اعضاء بی جان از مردار حرام نشده است جز آنچه خبیث است بنا بر مشهور، آن هم نه به خاطر جزء مردار بودنش، بلکه به خاطر خبیث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از اجزاء جان دار که از حیوان زنده جدا شود، بر آن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است و به خون بر زمین ریخته شده، مقید شده، زیرا در آیه دیگر، خون به آن مقید شده است، و مطلق بر مقید حمل می‌شود و خون مسفوح آن خونی است که در هنگام بریدن رگ حیوان یا ذبح آن با قوت خارج می‌شود،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ریختم گرفته شده پس مسفوح یعنی ریخته شده و با این قید از آن خونی که با سنگینی از حیوان خارج می‌شود مانند خون ماهی، جدا می شود، که این خون نجس نمی باشد ولی در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اختلاف کردند؛ پس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اطلاق این آیه حرام است و جواب آن را دانستی و به خاطر اینکه آن از خبائث است و آن منع شده است، و به زودی سخن درباره خبائث و حرمت آنها را خواهی شنید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خون به جا مانده در جسم حیوان ذبح شده حلال گوشت، پس نظر مخالفی در بین </w:t>
      </w:r>
    </w:p>
    <w:p>
      <w:pPr>
        <w:pStyle w:val="BookText"/>
        <w:rPr/>
      </w:pPr>
      <w:r>
        <w:rPr>
          <w:rFonts w:ascii="Amiri" w:hAnsi="Amiri" w:eastAsia="Amiri" w:cs="Amiri"/>
          <w:color w:val="111111"/>
          <w:sz w:val="28"/>
          <w:sz w:val="28"/>
          <w:szCs w:val="28"/>
          <w:rtl w:val="true"/>
          <w:lang w:bidi="ar-SA"/>
        </w:rPr>
        <w:t>الأصحاب في كونه حلالا و نقل العلامة الإجماع عليه و ما يجذبه النفس إلي باطن الذبيحة ليس في حكم المتخلف في الحل و الطهارة و في تحريم المتخلف في الكَبِد و القلب وجهان و لا يبعد ترجيح عدم التحريم لظاهر الآية إلا أن يثبت كونه خبيثا و حرمة مطلق الخبيث و الدم المتخلف في حيوان غير مأكول اللحم تابع لذلك الحيوان و ظاهر الأصحاب الحكم بنجاسته و نقل عن بعض المتأخرين التوقف فيها و ما عدا المذكورات من الدماء التي لم تخرج بقوة من عرق و لا لها كثرة انصباب لكنه مما له نفس فظاهر الأصحاب الاتفاق علي نجاسته و ظاهر الفاضلين دعوي الإجماع عليه و يستفاد من بعض الأخبار أيضا فيلزم التحريم أيضا و أما دم غير السمك مما لا نفس له فقد نقل جماعة من الأصحاب الإجماع علي طهارته و الكلام في حله و حرمته كالكلام في دم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لحم الخنزير قيل خص اللحم و إن كان كل أجزائه محرما لأنه هو المقصود بالأكل و غيره تابع و لشدة حرص الكفرة و مزيد اعتقادهم بحسنه و بركته فخصه ردا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أهل به لغير الله أي ما رفع به الصوت عند ذبحه لغير الله كالصنم و المسيح و غيرهما و الإهلال أصله رؤية الهلال يقال أَهَلَّ الهلال و أَهْلَلْتَهُ لكن لما جرت العادة برفع الصوت بالتكبير إذا رئي سمي ذلك إهلالا ثم قيل لرفع الصوت و إن كان لغيره و قال في موضع آخر وَ لا تَأْكُلُوا مِمَّا لَمْ يُذْكَرِ اسْمُ اللَّهِ عَلَيْهِ قيل فهذا مطلق و الأول مقيد فيحمل الثاني علي الأول أو بينهما عموم و خصوص من وجه فجمع بينهما بمقتضي الروايات المعتبرة و سيأتي أحكام التسمية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اضْطُرَّ أي إلي أكل هذه الأشياء قال الطبرسي رحمه الله ضرورة مجاعة عن أكثر المفسرين و قيل ضرورة إكراه عن مجاهد و تقديره فمن خاف علي النفس من الجوع و لا يجد مأكولا يسد به الرمق و قوله غَيْرَ باغٍ وَ لا عادٍ فيه ثلاثة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درباره حلال بودن آن نمی‌شناسم و علامه، اجماع بر آن را نقل کرده و آنچه را که نفس به درون حیوان ذبح شده جذب می‌کند، در حلال بودن و طهارت در حکم آنچه که در جسم حیوان ذبح شده باقی مانده نیست و درباره حرمت آنچه در میان جگر سیاه و قلب می‌ماند دو وجه وجود دارد و به خاطر ظاهر آیه، ترجیح عدم حرمت، بعید نیست مگر اینکه خبیث بودن آن و حرمت مطلق خبیث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به جا مانده در حیوان حرام گوشت، تابع حکم همان حیوان است، و ظاهر اصحاب، حکم به نجاست آن است و از برخی از متأخرین، توقف در نجاست نقل شده است، و غیر از خون‌های ذکر شده، از خون‌هایی که با قوت از رگ خارج نمی‌شوند و کثرت خون ریزی برای آنها وجود ندارد، ولی آن از حیوانی است 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ظاهر اصحاب، اتفاق بر نجاست آن است و ظاهر علامه و محقق حلی، ادعای اجماع بر آن است، و از برخی اخبار هم استفاده شود، و حرمت هم ثابت می‌شود، و اما خون غیر ماهی از چیزهایی 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پس گروهی از اصحاب، اجماع بر طهارت آن را نقل کرده‌اند و سخن درباره حلال و حرام بودن آن، مانند سخن درباره خون ماهی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گوشت خوک را مخصوص گردانید، اگرچه همه اجزاء آن حرام است؛ زیرا مقصود از خوردن، گوشت است و غیر آن، تابع آن است و به خاطر شدت حرص کافران و بیشتر بودن اعتقاد آنان به خوبی و برکت آن، پس برای ردّ آنها گوشت را مخصوص به ذکر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هنگام سر بریدن، نام غیر خدا بر آن برده شده؛ یعنی آنچه که هنگام ذبح حیوان برای غیر خدا، مانند بت و مسیح و غیر آن دو، صدا به آن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اهلال، رؤیت هلال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در آمد و نمایان شد و آن را دیدم، لکن از آن جایی که هنگامی که ماه دیده می‌شود، عادت بر بالا بردن صدا به تکبیر جاری شده، آن اهلال نامیده شده، سپس اهلال برای بالا بردن صدا، اگر چه برای غیر تکبیر باشد، گفته شده است و خداوند متعال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است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مطلق است و آیه اول، مقید و دومی بر اولی حمل می‌شود، یا اینکه رابطه بین آن دو، عموم و خصوص من وجه است، پس به مقتضای روایات معتبره، بین آن دو جمع صورت گرفته است، و احکام تسمیه به خواست خداوند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خوردن این چیزها،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اکثر مفسرین نقل شده که مقصود، ضرورت گرسنگی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شده که مقصود، ضرورت اکراه است، و تفسیر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بترسد که از گرسنگی بمیرد و خوردنی را که به وسیله آن جان خود را حفظ کند نیابد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 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ستمگر و متجاوز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سه قول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 غير باغ لذة و لا عاد سد الجوعة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غير باغٍ في الإفراط و لا عادٍ في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غير باغ علي المسلمين‌</w:t>
      </w:r>
      <w:r>
        <w:rPr>
          <w:rStyle w:val="FootnoteAnchor"/>
          <w:rtl w:val="true"/>
        </w:rPr>
        <w:footnoteReference w:id="552"/>
      </w:r>
      <w:r>
        <w:rPr>
          <w:rFonts w:ascii="Amiri" w:hAnsi="Amiri" w:eastAsia="Amiri" w:cs="Amiri"/>
          <w:color w:val="111111"/>
          <w:sz w:val="28"/>
          <w:sz w:val="28"/>
          <w:szCs w:val="28"/>
          <w:rtl w:val="true"/>
          <w:lang w:bidi="ar-SA"/>
        </w:rPr>
        <w:t>و لا عادٍ عليه بالمعصية و هو المروي عن أبي جعفر و أبي عبد الله عليهما السلام انتهي‌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الَّذِي يَخْرُجُ عَلَي الْإِمَامِ وَ الْعَادِي الَّذِي يَقْطَعُ الطَّرِيقَ لَا تَحِلُّ لَهُمَا الْمَيْتَةُ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الباغي باغي الصيد و العادي السارق ليس لهما أن يأكلا الميتة إذا اضطرا هي حرام عليهما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فِي الْفَقِيهِ عَنِ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السَّارِقُ وَ الْبَاغِي الَّذِي يَبْغِي الصَّيْدَ بَطَراً أَوْ لَهْواً لَا لِيَعُودَ بِهِ عَلَي عِيَالِهِ لَيْسَ لَهُمَا أَنْ يَأْكُلَا الْمَيْتَةَ إِذَا اضْطُرَّا هِيَ حَرَامٌ عَلَيْهِمَا فِي حَالِ الِاضْطِرَارِ كَمَا هِيَ حَرَامٌ عَلَيْهِمَا فِي حَالِ الِاخْتِيَارِ وَ لَيْسَ لَهُمَا أَنْ يَقْصُرَا فِي صَوْمٍ وَ لَا صَلَاةٍ فِي سَفَرٍ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و غير باغ بالاستيثار علي مضطر آخر و لا عاد سد الرمق و الجوعة و قيل غير باغ علي الوالي و لا عاد بقطع الطريق فعلي هذا لا يباح علي العاصي بالسفر و هو ظاهر مذهب الشافعي و قول أحمد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نبودن در لذت بردن و متجاوز نبودن در رفع گرسنگی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نبودن در زیاده روی کردن و متجاوز نبودن در کوتاهی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نبودن بر امام مسلمین و متجاوز نبودن برخداوند متعال به وسیله معصیت و آن از امام باقر و امام صادق علیهما السّلام روایت شده است، پایان</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در کافی 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کسی است که علیه امام شورش می‌کند و عادی کسی است که دزد راهزن است، که در وقت اضطرار، خوردن مردار برای آن دو جایز نیست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در تهذیب است که باغی، طالب شکار و عادی، دزد است که این دو نمی‌توانند مردار را هنگامی که مضطر هستند، بخورند و آن بر هر دو حرام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در فقیه از امام جواد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دزد است و باغی کسی است که برای خوشی یا سرگرمی به دنبال شکار می‌رود، نه برای اینکه آن را برای خانواده‌اش فراهم آورد، که این دو نمی‌توانند مردار را هنگامی که مضطر هستند، بخورند و آن در حالت اضطرار بر هر دو حرام است، همان گونه که آن در حالت اختیار هم بر هر دو حرام است، و آن دو نمی‌توانند در سفر، در روزه گرفتن کوتاهی کنند و نماز را شکسته بخوانند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نبودن در اینکه خود را بر مضطر دیگری برگزیند و متجاوز نبودن در حفظ جان و رفع گرسنگی، و گفته شده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نبودن بر حاکم و متجاوز نبودن به وسیله راهزنی، و بنا بر این مردار بر کسی که به وسیله سفر گناه می‌کند، مباح نیست و آن، ظاهر مذهب شافعی و قول احمد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إِثْمَ عَلَيْهِ قال الطبرسي رحمه الله أي لا حرج عليه و إنما ذكر هذا اللفظ لتبيين أنه ليس بمباح في الأصل و إنما رفع الحرج للضرورة إِنَّ اللَّهَ غَفُورٌ رَحِيمٌ إنما ذكر المغفرة لأجل أمرين إما لتبيين أنه إذا كان يغفر المعصية فإنه لا يؤاخذ فيما رخص فيه و إما لأنه وعد بالمغفرة عند الإنابة إلي الطاعة مما كانوا عليه من تحريم ما لم يحرمه الله من السائبة و غيرها انتهي‌</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و إن كان ظاهر بعض الأخبار اختصاص الحكم بالاضطرار في المخمصة لكن لفظ الآية شامل لكل اضطرار من مجاعة أو خوف قتل أو ضرر عظيم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الطَّعامِ في المجمع كل المأكولات كانَ حِلًّا أي حلالا لِبَنِي إِسْرائِيلَ و إسرائيل هو يعقوب عليه السلام إِلَّا ما حَرَّمَ إِسْرائِيلُ عَلي نَفْسِهِ اختلفوا في ذلك الطعام فقيل إن يعقوب عليه السلام أخذه وجع العرق الذي يقال له عرق النسا فنذر إن شفاه الله أن يحرم العروق و لحم الإبل و هو أحب الطعام إليه عن ابن عباس و غيره و قيل حرم إسرائيل علي نفسه لحم الجزور تعبدا لله و سأل الله أن يجيز له فحرم الله تعالي ذلك علي ولده عن الحسن و قيل حرم زائدتي الكبد و الكليتين و الشحم إلا ما حملته الظهور عن عكرمة و اختلف في أنه كيف حرمه علي نفسه ؟</w:t>
      </w:r>
    </w:p>
    <w:p>
      <w:pPr>
        <w:pStyle w:val="BookText"/>
        <w:rPr/>
      </w:pPr>
      <w:r>
        <w:rPr>
          <w:rFonts w:ascii="Amiri" w:hAnsi="Amiri" w:eastAsia="Amiri" w:cs="Amiri"/>
          <w:color w:val="111111"/>
          <w:sz w:val="28"/>
          <w:sz w:val="28"/>
          <w:szCs w:val="28"/>
          <w:rtl w:val="true"/>
          <w:lang w:bidi="ar-SA"/>
        </w:rPr>
        <w:t>فقيل بالاجتهاد و قيل بالنذر و قيل بنص ورد عليه و قيل حرمه كما يحرم المستظهر في دينه من الزهاد اللذة علي نفسه مِنْ قَبْلِ أَنْ تُنَزَّلَ التَّوْراةُ أي كل الطعام كان حلا لبني إسرائيل قبل نزول التوراة علي موسي فإنها تضمنت تحريم ما كان حلالا</w:t>
      </w:r>
      <w:r>
        <w:rPr>
          <w:rStyle w:val="FootnoteAnchor"/>
          <w:rtl w:val="true"/>
        </w:rPr>
        <w:footnoteReference w:id="563"/>
      </w:r>
      <w:r>
        <w:rPr>
          <w:rFonts w:ascii="Amiri" w:hAnsi="Amiri" w:eastAsia="Amiri" w:cs="Amiri"/>
          <w:color w:val="111111"/>
          <w:sz w:val="28"/>
          <w:sz w:val="28"/>
          <w:szCs w:val="28"/>
          <w:rtl w:val="true"/>
          <w:lang w:bidi="ar-SA"/>
        </w:rPr>
        <w:t>لبني إسرائيل و اختلفوا فيما حرم عليهم و حالها بعد نزول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إنه حرم عليهم ما كانوا يحرمونه قبل نزولها اقتداء بأبيهم يعقوب عن السدي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ایرادی بر او نیست، و این لفظ فقط برای برای بیان اینکه آن در اصل، مباح نیست، و فقط به خاطر ضرورتِ رفع حرج چنین شده،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فقط به خاطر دو 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بیان اینکه هنگامی که خداوند متعال گناه را می‌آمرزد، درباره آنچه که در آن رخصت داده مؤاخذه نمی‌کند و یا به خاطر اینکه آن، وعده به آمرزش در هنگام بازگشت به طاعت الهی از آنچه که آنان از تحریم آنچه از سائبه و غیر آن که خداوند متعال آن را حرام نکرده است، دچار آن بودند، می‌باشد، پایان</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و اگرچه ظاهر برخی از اخبار، اختصاص حکم به اضطرار در گرسنگی می‌باشد، ولی لفظ آیه شامل هر اضطراری از قبیل گرسنگی یا ترس از کشته شدن یا ضرر بزرگی که بر حسب عادت تحمل ناپذیر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خوردنی‌ها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إِسْرَءِیلَ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که یعقوب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حَرَّمَ إِسْرَءِیلُ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طعام اختلاف کردند؛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یعقوب گرفتار بیماری عرقی شد که به آن عرق النساء گفته می‌شود و نذر کرد که اگر خداوند متعال او را شفا دهد، عروق و گوشت شتر را که دوست داشتنی‌ترین طعام در نزد او بود، بر خود حرام کند؛ این قول از ابن عباس و غیر او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گوشت شتر را به خاطر عبادت کردن خداوند متعال بر خودش حرام کرد و از خداوند متعال خواست که آن را به برای او مجاز گرداند و خداوند متعال، آن را بر فرزندان او حرام کرد؛ این قول از حسن می‌باشد، و گفته شده که دو برآمدگی کبد و قلوه‌ها و 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گوشت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پیه‌هایی که بر پشت‌های آنها است را بر خودش حرام کرد؛ این قول از عکرمه است، و در اینکه او چگونه آن را بر خودش حرام کرد،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اجتهاد خود،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نذر،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نصّی که به او رسیده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گونه که احتیاط کننده زاهد در دین، لذت را بر خودش حرام می‌کند، آن را بر خود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تُنزََّلَ التَّوْرَئةُ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خوردنی‌ها، پیش از نزول تورات بر موسی، برای بنی اسرائیل حلال بود، پس تورات، تحریم آنچه که برای بنی اسرائیل حلال بود را در بر گرفت، و درباره آنچه بر آنان حرام شده و وضعیت آن پس از نزول تورات، اختلاف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آنها پیش از نزول تورات، آن را به پیروی از پدرشان یعقوب حرام می‌دانستند، همان بر آنها حرام شده است؛ این قول از سدی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لم يحرمه الله عليهم في التوراة و إنما حرم عليهم بعد التوراة بظلمهم و كفرهم و كانت بنو إسرائيل إذا أصابوا ذنبا عظيما حرم الله عليهم طعاما طيبا و صب عليهم رجزا و هو الموت و ذلك قوله تعالي فَبِظُلْمٍ مِنَ الَّذِينَ هادُوا حَرَّمْنا عَلَيْهِمْ طَيِّباتٍ أُحِلَّتْ لَهُمْ‌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لم يكن شي‌ء من ذلك حراما عليهم في التوراة و إنما هو شي‌ء حرموه علي أنفسهم اتباعا لأبيهم و أضافوا تحريمه إلي الله فكذبهم الله تعالي‌</w:t>
      </w:r>
      <w:r>
        <w:rPr>
          <w:rStyle w:val="FootnoteAnchor"/>
          <w:rtl w:val="true"/>
        </w:rPr>
        <w:footnoteReference w:id="566"/>
      </w:r>
      <w:r>
        <w:rPr>
          <w:rFonts w:ascii="Amiri" w:hAnsi="Amiri" w:eastAsia="Amiri" w:cs="Amiri"/>
          <w:color w:val="111111"/>
          <w:sz w:val="28"/>
          <w:sz w:val="28"/>
          <w:szCs w:val="28"/>
          <w:rtl w:val="true"/>
          <w:lang w:bidi="ar-SA"/>
        </w:rPr>
        <w:t>فاحتج عليهم بالتوراة و أمرهم بالإتيان بها و بأن يقرءوا ما فيها فإنه كان في التوراة أنها كانت حلالا للأنبياء و إنما حرمها إسرائيل علي نفسه فلم يجسروا علي إتيانها لعلمهم بصدقه صلي الله عليه و آله و كذبهم و كان ذلك دليلا علي صحة نبوته مِنْ بَعْدِ ذلِكَ أي بعد قيام الحجة فَأُولئِكَ هُمُ الظَّالِمُونَ لأنفسهم‌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ظاهره علي بعض الوجوه تحليل ما حرموه علي أنفسهم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أُحِلَّتْ لَكُمْ بَهِيمَةُ الْأَنْعامِ قد مر تفسيره في باب الأنعام إِلَّا ما يُتْلي عَلَيْكُمْ قيل أي إلا محرم ما يتلي عليكم كقوله حُرِّمَتْ عَلَيْكُمُ الْمَيْتَةُ أو إلا ما يتلي عليكم آيةُ تحريمِهِ غَيْرَ مُحِلِّي الصَّيْدِ حال من الضمير في لكم و قيل من واو أوفوا و قيل استثناء و هو تعسف و الصيد يحتمل المصدر و المفعول وَ أَنْتُمْ حُرُمٌ حال عما استكن في محلي و الحرم جمع حرام و هو المحرم و سيأتي تفسير الآيات في كتاب الحج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الْمُنْخَنِقَةُ قال الطبرسي رحمه الله تعالي هي التي تدخل رأسها بين شعبين من شجر فتختنق‌</w:t>
      </w:r>
      <w:r>
        <w:rPr>
          <w:rStyle w:val="FootnoteAnchor"/>
          <w:rtl w:val="true"/>
        </w:rPr>
        <w:footnoteReference w:id="568"/>
      </w:r>
      <w:r>
        <w:rPr>
          <w:rFonts w:ascii="Amiri" w:hAnsi="Amiri" w:eastAsia="Amiri" w:cs="Amiri"/>
          <w:color w:val="111111"/>
          <w:sz w:val="28"/>
          <w:sz w:val="28"/>
          <w:szCs w:val="28"/>
          <w:rtl w:val="true"/>
          <w:lang w:bidi="ar-SA"/>
        </w:rPr>
        <w:t>و تموت عن السدي و قيل هي التي تخنق بحبل الصائد و تموت</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 در تورات بر آنها را حرام نکرده است و فقط پس از تورات، به خاطر ظلم و کفرشان، بر آنها حرام کرد، و شیوه این بود که هنگامی که بنی اسرائیل، گناه بزرگی می کردند، خداوند متعال خوردنی پاکی را بر آنها حرام می کرد و عذابی را بر آنان می‌فرستاد و آن مرگ بود، و آن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سزای ستمی که از یهودیان سر زَد، چیزهای پاکیزه‌ای را که بر آنان حلال شده بود، حرام گردانیدیم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هیچ کدام از آن بر آنها حرام نشده و فقط آن، چیزی بود که آنها خودشان به پیروی از پدرشان بر خودشان حرام کردند، و تحریم آن را به خداوند متعال نسبت دادند و خداوند متعال آنها را تکذیب کرد و علیه آنان، تورات را دلیل و برهان خود دانست و آنها را به آوردن آن و خواندن آنچه در آن است فرمان داد، زیرا در تورات وجود داشت که آنها برای انبیاء حلال بوده‌اند، و فقط اسرائیل آنها را بر خودش حرام کرد و آنها به خاطر علمشان به راستگویی پیامبر و دروغگو بودن خودشان، جرأت به آوردن آن نکردند و آن دلیلی بر درستی نبوت پیامبر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از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بعد از تمام شدن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خود ستمکارانند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خودشان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ظاهر کلام بنا بر برخی از وجوه، حلال کردن آن چیزی است که آنها بر خودشان حرام کردند، پس خوب بیندیش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حلال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آن در باب انعام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آن چیز حرام شده‌ای که بر شما خوانده می‌شود، مانند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 آنچه آیه تحریم آن 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مُحِلِّی‌ِ 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نباید شکار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ضمیر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واو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می‌باشد، و آن مشکل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که مصدر و مفعول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شده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حرام و آن محرِم است، و ان شاء اللَّه تعالی تفسیر آیات در کتاب حج خواهد آمد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الْمُنْخَنِقَةُ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حیوان حلال گوشتِ خفه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حیوانی است که سرش را میان دو شاخه از درخت وارد می‌کند و خفه شده و می‌میرد؛ این قول از سدی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حیوانی است که به وسیله طناب شکارچی خفه شده و می‌میرد؛ این قول از </w:t>
      </w:r>
    </w:p>
    <w:p>
      <w:pPr>
        <w:pStyle w:val="BookText"/>
        <w:rPr/>
      </w:pPr>
      <w:r>
        <w:rPr>
          <w:rFonts w:ascii="Amiri" w:hAnsi="Amiri" w:eastAsia="Amiri" w:cs="Amiri"/>
          <w:color w:val="111111"/>
          <w:sz w:val="28"/>
          <w:sz w:val="28"/>
          <w:szCs w:val="28"/>
          <w:rtl w:val="true"/>
          <w:lang w:bidi="ar-SA"/>
        </w:rPr>
        <w:t>عن الضحاك و قتادة و قال ابن عباس كان أهل الجاهلية يخنقونها فيأكلونها وَ الْمَوْقُوذَةُ هي التي تضرب حتي تموت عن ابن عباس و السدي و الوقذ شدة الضرب يقال وقذتها أقذها وقذا و أوقذتها إيقاذا إذا أثخنتها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الْمُتَرَدِّيَةُ و هي التي تقع من جبل أو موضع عال أو تقع في بئر فتموت عن ابن عباس و غيره و متي وقع في بئر و لا يقدر علي تذكيته جاز أن يطعن و يضرب‌</w:t>
      </w:r>
      <w:r>
        <w:rPr>
          <w:rStyle w:val="FootnoteAnchor"/>
          <w:rtl w:val="true"/>
        </w:rPr>
        <w:footnoteReference w:id="571"/>
      </w:r>
      <w:r>
        <w:rPr>
          <w:rFonts w:ascii="Amiri" w:hAnsi="Amiri" w:eastAsia="Amiri" w:cs="Amiri"/>
          <w:color w:val="111111"/>
          <w:sz w:val="28"/>
          <w:sz w:val="28"/>
          <w:szCs w:val="28"/>
          <w:rtl w:val="true"/>
          <w:lang w:bidi="ar-SA"/>
        </w:rPr>
        <w:t>في غير المذبح حتي يبرد ثم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النَّطِيحَةُ و هي التي تنطحها غيرها فتموت و إنما تثبت فيها الهاء و إن كان فعيل بمعني المفعول لا تثبت فيها الهاء مثل لحية دَهِين و عين كَحيل و كف خَضيب لأنها أدخلت في حيز الأسماء و قال بعض الكوفيين إنما تحذف الهاء من فعيلة بمعني مفعولة إذا كانت صفة لاسم قد تقدمها مثل كف خضيب و عين كحيل فأما إذا حذف الكف و العين و ما يكون فعيل نعتا له و اجتزءوا بفعيل أثبتوا فيه ها التأنيث ليعلم بثبوتها فيه أنها صفة لمؤنث فيقال رأينا كحيلة و خضيبة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أَكَلَ السَّبُعُ أي و حرم عليكم ما أكله السبع بمعني قتله السبع و هو فريسة السبع عن ابن عباس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ذَكَّيْتُمْ يعني إلا ما أدركتم ذكاته فذكيتموه من هذه الأشياء وَ رُوِيَ عَنِ السَّيِّدَيْنِ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أَدْنَي مَا تُدْرِكُ بِهِ الذَّكَاةُ أَنْ تُدْرِكَهُ يَتَحَرَّكُ أُذُنَهُ أَوْ ذَنَبَهُ أَوْ يَطْرِفُ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الاستثناء إلي ما ذا يرجع فقيل يرجع إلي جميع ما تقدم ذكره من المحرمات سوي ما لا يقبل من الخنزير</w:t>
      </w:r>
      <w:r>
        <w:rPr>
          <w:rStyle w:val="FootnoteAnchor"/>
          <w:rtl w:val="true"/>
        </w:rPr>
        <w:footnoteReference w:id="572"/>
      </w:r>
      <w:r>
        <w:rPr>
          <w:rFonts w:ascii="Amiri" w:hAnsi="Amiri" w:eastAsia="Amiri" w:cs="Amiri"/>
          <w:color w:val="111111"/>
          <w:sz w:val="28"/>
          <w:sz w:val="28"/>
          <w:szCs w:val="28"/>
          <w:rtl w:val="true"/>
          <w:lang w:bidi="ar-SA"/>
        </w:rPr>
        <w:t>و الدم عن علي عليه السلام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استثناء من التحريم لا من المحرمات لأن الميتة لا ذكاة لها و للخنزير فمعناه حرمت عليكم سائر ما ذكر إلا ما ذكيتم مما أحله الله لكم بالتذكية فإنه</w:t>
      </w:r>
    </w:p>
    <w:p>
      <w:pPr>
        <w:pStyle w:val="BookText"/>
        <w:rPr/>
      </w:pPr>
      <w:r>
        <w:rPr>
          <w:rFonts w:ascii="IRNazanin" w:hAnsi="IRNazanin" w:eastAsia="IRNazanin"/>
          <w:color w:val="111111"/>
          <w:sz w:val="28"/>
          <w:sz w:val="28"/>
          <w:szCs w:val="28"/>
          <w:rtl w:val="true"/>
          <w:lang w:bidi="fa-IR"/>
        </w:rPr>
        <w:t>ضحاک و قتاده است،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جاهلیت، آن حیوان را خفه می کردند و آن را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چوب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حیوانی است که زده می‌شود تا اینکه بمیرد؛ این قول از ابن عباس و سدی می‌باشد، و وقذ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زدن،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وقذتها، أقذها و قذاٌ و أوقذتها ایقاذا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با ضربه‌ای از پای درآورم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بلندی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حیوانی است که از کوهی یا جای بلندی بر روی زمین می‌افتد و یا در چاهی می‌افتد و می‌میرد؛ این قول از ابن عباس و غیر او می‌باشد، و وقتی که در چاهی افتاد و توانایی بر ذبح شرعی آن وجود نداشته باشد، جایز است که به آن نیزه زده شود و در جایی غیر از محل ذبح آن، ضربه زده شود تا اینکه سرد شود، سپس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ضربِ شاخ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حیوانی است که دیگری، آن را شاخ می‌زند و او می‌میرد، و اگرچه در فعیل به معنای مفعول، هاء ضمیر ثابت نمی‌ماند،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 دهین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خضیب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نطیحه، هاء ضمیر، ثابت می‌ماند، فقط به خاطر اینکه آن در جای اسامی، وارد شده است، و برخی از کوفیون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ضمیر، فقط هنگامی از فعیله به معنای مفعوله، حذف می‌شود که آن، صفت برای اسمی که مقدّم بر آن صفت شده، باشد؛ مثل کفّ خضیب و عین کحیل، و اما هنگامی که کف و عین و آنچه که فعیل، برای آن صفت می‌باشد، حذف شود و به فعیل اکتفا کنند، هاء تأنیث را در آن ثابت می‌گذارند تا به وسیله ثبوت هاء در آن، دانسته شود که آن کلمه، صفت برای مؤنث می‌باشد، و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کحیلة و خضیبة؛ یعنی زن سرمه کشیده و خضاب کننده ای را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درنده از آن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آنچه که درنده، آن را خورده باشد؛ به معنای اینکه درنده، آن را کشته باشد، و آن شکار حیوان درنده می‌باشد بر شما حرام شده است؛ این قول از ابن عباس و غیر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آنچه را که زنده دریافته و خود 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 آنچه از این چیزها که آن را برای تذکیه‌اش، زنده دریافتید و سرش را بریدید، و از امام باقر و امام صادق علیهما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زنده بودن حیوان برای تذکیه، به وسیله آن دریافت می‌شود، این است که آن حیوان را در حالی که گوش آن یا دم آن تکان می‌خورد یا چشمش می‌گردد،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استثناء به چه چیزی بازمی‌گردد، اختلاف شده است؟ پس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آنچه از محرمات که ذکر آن گذشت، غیر از آنچه که تذکیه پذیر نیست، از قبیل خوک و خون باز می‌گردد؛ این قول از حضرت علی علیه السلام و ابن عباس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استثناء از تحریم است، نه از محرّمات؛ زیرا مردار و خوک تذکیه ندارند و استثناء پذیر نیستند و معنای آن این است که سایر آنچه ذکر شده، بر شما حرام شده است، جز آنچه که تذکیه کنید از آن چیزهایی که خداوند متعال، آن را برای شما به وسیله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حلال لكم انتهي‌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الاستثناء راجع إلي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متي قيل ما وجه التكرار في قوله وَ الْمُنْخَنِقَةُ وَ الْمَوْقُوذَةُ إلي آخر ما عدد تحريمه مع أنه افتتح الآية بقوله حُرِّمَتْ عَلَيْكُمُ الْمَيْتَةُ و هي تعم جميع ذلك و إن اختلفت أسباب الموت من خنق أو ترد أو نطح أو إهلال لغير الله به أو أكل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الفائدة في ذلك أنهم كانوا لا يعدون الميتة إلا ما مات حتف أنفه من دون شي‌ء من هذه الأسباب فأعلمهم الله سبحانه أن حكم الجميع واحد و أن وجه الاستباحة هو التذكية المشروعة فقط قال السدي إن ناسا من العرب كانوا يأكلون جميع ذلك و لا يعدونه ميتا إنما يعدون الميت الذي يموت من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ذُبِحَ عَلَي النُّصُبِ أي الحجارة التي كانوا يعبدونها و هي الأوثان يعني حرم عليكم ما ذبح علي اسم الأوثان و قيل معناه ما ذبح للأوثان تقربا إليها و اللام و علي يتعاقبان أ لا تري إلي قوله سبحانه فَسَلامٌ لَكَ مِنْ أَصْحابِ الْيَمِينِ‌</w:t>
      </w:r>
      <w:r>
        <w:rPr>
          <w:rStyle w:val="FootnoteAnchor"/>
          <w:rtl w:val="true"/>
        </w:rPr>
        <w:footnoteReference w:id="575"/>
      </w:r>
      <w:r>
        <w:rPr>
          <w:rFonts w:ascii="Amiri" w:hAnsi="Amiri" w:eastAsia="Amiri" w:cs="Amiri"/>
          <w:color w:val="111111"/>
          <w:sz w:val="28"/>
          <w:sz w:val="28"/>
          <w:szCs w:val="28"/>
          <w:rtl w:val="true"/>
          <w:lang w:bidi="ar-SA"/>
        </w:rPr>
        <w:t>بمعني عليك و كانوا يقربون و يلطخون الأوثان بدمائها قال ابن جريح‌</w:t>
      </w:r>
      <w:r>
        <w:rPr>
          <w:rStyle w:val="FootnoteAnchor"/>
          <w:rtl w:val="true"/>
        </w:rPr>
        <w:footnoteReference w:id="576"/>
      </w:r>
      <w:r>
        <w:rPr>
          <w:rFonts w:ascii="Amiri" w:hAnsi="Amiri" w:eastAsia="Amiri" w:cs="Amiri"/>
          <w:color w:val="111111"/>
          <w:sz w:val="28"/>
          <w:sz w:val="28"/>
          <w:szCs w:val="28"/>
          <w:rtl w:val="true"/>
          <w:lang w:bidi="ar-SA"/>
        </w:rPr>
        <w:t>ليست النصب أصناما إنما الأصنام ما يصور و ينقش بل كانت حجارة منصوبة حول الكعبة</w:t>
      </w:r>
      <w:r>
        <w:rPr>
          <w:rStyle w:val="FootnoteAnchor"/>
          <w:rtl w:val="true"/>
        </w:rPr>
        <w:footnoteReference w:id="577"/>
      </w:r>
      <w:r>
        <w:rPr>
          <w:rFonts w:ascii="Amiri" w:hAnsi="Amiri" w:eastAsia="Amiri" w:cs="Amiri"/>
          <w:color w:val="111111"/>
          <w:sz w:val="28"/>
          <w:sz w:val="28"/>
          <w:szCs w:val="28"/>
          <w:rtl w:val="true"/>
          <w:lang w:bidi="ar-SA"/>
        </w:rPr>
        <w:t>و كانت ثلاثمائة و ستين حجرا و قيل كانت ثلاثمائة منها لخزاعة و كانوا إذا ما ذبحوا نضحوا الدم علي ما أقبل من البيت و شرحوا الدم‌</w:t>
      </w:r>
      <w:r>
        <w:rPr>
          <w:rStyle w:val="FootnoteAnchor"/>
          <w:rtl w:val="true"/>
        </w:rPr>
        <w:footnoteReference w:id="578"/>
      </w:r>
      <w:r>
        <w:rPr>
          <w:rFonts w:ascii="Amiri" w:hAnsi="Amiri" w:eastAsia="Amiri" w:cs="Amiri"/>
          <w:color w:val="111111"/>
          <w:sz w:val="28"/>
          <w:sz w:val="28"/>
          <w:szCs w:val="28"/>
          <w:rtl w:val="true"/>
          <w:lang w:bidi="ar-SA"/>
        </w:rPr>
        <w:t>و جعلوه علي الحجارة فقال المسلمون يا رسول الله كان أهل الجاهلية يعظمون البيت بالدم فنحن أحق بتعظيمه فأنزل الله</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فقط به مورد اخیر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تکرار در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الْمُنْخَنِقَةُ وَ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چیزی که تحریم آن را شمرد، چیست؟ با اینکه خداوند متعال، آیه را با فرموده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همه آنها را در بر می‌گیرد، شروع کرد، اگرچه اسباب مرگ، متفاوتند؛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خفگی یا پرت شدن یا شاخ زدن یا به نام غیر خدا کشتن یا خوردن توسط درنده؟</w:t>
      </w:r>
    </w:p>
    <w:p>
      <w:pPr>
        <w:pStyle w:val="BookText"/>
        <w:rPr/>
      </w:pPr>
      <w:r>
        <w:rPr>
          <w:rFonts w:ascii="IRNazanin" w:hAnsi="IRNazanin" w:eastAsia="IRNazanin"/>
          <w:color w:val="111111"/>
          <w:sz w:val="28"/>
          <w:sz w:val="28"/>
          <w:szCs w:val="28"/>
          <w:rtl w:val="true"/>
          <w:lang w:bidi="fa-IR"/>
        </w:rPr>
        <w:t>پس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 آن این است که آنها تنها آنچه را که به مرگ طبیعی خود و به غیر از چیزی از این اسباب می‌مرد، مردار می‌شمردند، پس خدای سبحان، آنها را آگاه نمود که حکم همه، یکی است و اینکه وجه مباح بودن، تنها تذکیه شرعی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جمعی از عرب، همه آنها را می‌خوردند و آنها را مردار نمی‌شمردند؛ یعنی منحصرا، آن حیوانی را که از درد می‌میرد، مردار می‌شمردند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برای بتان سر بریده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 که آنها آن را می‌پرستیدند و آن بت‌ها هستند، یعنی آنچه به نام بت‌ها ذبح شده، بر شما حرام شده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بت‌ها و به خاطر تقرب به آنها ذبح شده، و لام و علی پشت سر یکدیگر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فرموده خداوند سبحان نمی‌نگری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راست بر تو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علیک می‌باشد، و آنها به وسیله خون‌های آن حیوانات قربانی شده به بت‌ها تقرب می‌جستند و بت‌ها را به خون آنها آلوده می‌کردند، ابن 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بت‌ها نیستند، بت‌ها فقط چیزهایی هستند که صورت گری و رنگ آمیزی می‌شوند، بلکه نُصُب، سنگ هایی نصب شده در در باره کعبه بود و آنها سیصد و شصت سنگ بودند،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تا از آنها برای خزاعه بود، و هنگامی که چیزی را قربانی می کردند و خونش را بر آن جایی که جلوی خانه کعبه بود می‌پاشیدند و گوشت را پخش می کردند و آن را روی سنگ ها قرار می‌دادند،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اهل جاهلیت، خانه کعبه را با خون، بزرگ می‌داشتند و ما به بزرگداشت آن سزاوارتریم، پس خدای سبحان، چنین نازل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سبحانه لَنْ يَنالَ اللَّهَ لُحُومُها وَ لا دِماؤُها وَ لكِنْ يَنالُهُ التَّقْوي مِنْكُمْ‌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تَسْتَقْسِمُوا بِالْأَزْلامِ موضعه رفع أي و حرم عليكم الاستقسام بالأَزْلام و معناه طلب قسم الأَرزاق بالقِداح التي كانوا يتفأَّلون بها في أسفارهم و ابتداء أمورهم و هي سهام كانت للجاهلية مكتوب علي بعضها أمرني ربي و علي بعضها نهاني ربي و بعضها غفل‌</w:t>
      </w:r>
      <w:r>
        <w:rPr>
          <w:rStyle w:val="FootnoteAnchor"/>
          <w:rtl w:val="true"/>
        </w:rPr>
        <w:footnoteReference w:id="581"/>
      </w:r>
      <w:r>
        <w:rPr>
          <w:rFonts w:ascii="Amiri" w:hAnsi="Amiri" w:eastAsia="Amiri" w:cs="Amiri"/>
          <w:color w:val="111111"/>
          <w:sz w:val="28"/>
          <w:sz w:val="28"/>
          <w:szCs w:val="28"/>
          <w:rtl w:val="true"/>
          <w:lang w:bidi="ar-SA"/>
        </w:rPr>
        <w:t>لم يكتب عليها شي‌ء فإذا أرادوا سفرا أو أمرا يهتمون به ضربوا تلك القداح فإن خرج السهم الذي عليه أمرني ربي مضي الرجل لحاجته و إن خرج الذي عليه نهاني ربي لم يمض و إن خرج ما ليس عليه شي‌ء أعادوها فبين الله تعالي أن العمل بذلك حرام عن الحسن و جماعة من المفسرين ثم ذكر ما سيأتي عن علي بن إبراهيم ثم قال و قيل هي كعاب فارس و الروم التي كانوا يتقامرون بها عن مجاهد و قيل الشطرنج عن سفيان بن وكيع ذلِكُمْ فِسْقٌ معناه أن جميع ما سبق ذكره فسق أي ذنب عظيم و خروج عن طاعة الله إلي معصيته عن ابن عباس و قيل إن ذلكم إشارة إلي الاستقسام بالأزلام أي إن ذلك الاستقسام فسق و هو الأظهر انتهي‌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علي الأول و سبب التحريم أنه دخول في علم الغيب و ضلال باعتقاد أن ذلك طريق إليه و افتراء علي الله إن أريد بربي الله و جهالة و شرك إن أريد به الصنم و علي هذا يفهم منه تحريم الاستخارة المشهورة التي قال الأكثر بجوازها بل باستحبابها و تدل عليه الروايات فلا يكون سبب التحريم ما ذكر بل مجرد النص المخصوص و تكون الاستخارة خارجة عنه بالنص فإن الظاهر أن خصوص ما كانوا يفعلونه من اقتراح أنفسهم لا طريق إليه شرعا و الروايات طرق شرعية و حجة بالغة و ليس هذا مثل ذلك كذا ذكره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گوشت‌های آنها و نه خون‌هایشان به خدا نخواهد رسید، ولی این تقوای شماست که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قسمت کردن شما چیزی را به وسیله تیرهای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آن، رفع است، یعنی خواستار تقسیم شدن به وسیله تیرهای قرعه بر شما حرام شده است و معنای آن خواستار تقسیم ارزاق شدن به وسیله تیرهایی که به آنها در سفرهایشان و آغاز کارهایشان فال می‌زدند، می‌باشد، و آنها تیرهایی برای جاهلیت بود که بر برخی از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امر کرد، و بر برخی از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نهی کرد و برخی از آنها بی نشان و علامت بودند و چیزی روی آن نوشته نشده بود، و هنگامی که قصد سفر یا کاری که اهتمام به آن داشتند، می‌کردند، آن تیرها را بر هم می‌ریختند و یکی را برمی‌داشتند و اگر تیری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امر کرد، خارج می‌شد، مرد به دنبال آن کار می‌رفت و اگر تیری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نهی کرد، خارج می‌شد، به دنبال آن کار نمی‌رفت و اگر تیری که چیزی روی آن ننوشته بود، خارج می‌شد، برداشتن تیر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بیان کرد که انجام آن کار، حرام است؛ این قول از حسن و جمعی از مفسرین نقل شده است، سپس طبرسی ،آنچه از علی بن ابراهیم خواهد آمد را ذکر کرده،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 قاب قمار بازی فارس و روم بوده که با آنها قمار می‌زدند، این قول از مجاهد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است؛ این قول از سفیان بن وکیع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همه نافرمانی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است که همه آنچه که سابقا ذکر شد، فسق است، یعنی گناهی بزرگ و خروج از طاعت خداوند متعال به معصیت اوست؛ این قول از ابن عباس است، و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فال زدن به ازلام می‌باشد، یعنی اینکه آن فال زدن، فسق است، و آن روشن‌تر می‌باشد، پایان</w:t>
      </w:r>
      <w:r>
        <w:rPr>
          <w:rFonts w:eastAsia="IRNazanin" w:cs="IRNazanin"/>
          <w:color w:val="111111"/>
          <w:sz w:val="28"/>
          <w:szCs w:val="28"/>
          <w:rtl w:val="true"/>
          <w:lang w:bidi="fa-IR"/>
        </w:rPr>
        <w:t>.</w:t>
      </w:r>
      <w:r>
        <w:rPr>
          <w:rStyle w:val="FootnoteAnchor"/>
          <w:rtl w:val="true"/>
        </w:rPr>
        <w:footnoteReference w:id="58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مبنای معنای اول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تحریم این است که آن، داخل شدن در علم غیب و گمراهی در اعتقاد به اینکه آن راهی به سوی علم غیب است و دروغ بستن به خداوند متعال می‌باشد، اگر مقصود از پروردگار من، خداوند متعال باشد و نادانی و شرک است، اگر مقصود از پروردگار من، بت باشد، و بنا بر این، تحریم استخاره معروفی که اکثریت قائل به جواز آن، بلکه به استحباب آن شده‌اند، و روایات، بر آن دلالت دارند، از آن فهمیده می‌شود پس آنچه که ذکر شد، سبب تحریم نمی‌باشد، بلکه مجرد نص مخصوص، سبب تحریم است و استخاره، به وسیله نص از آن بیرون است، زیرا ظاهر این است که خصوص آنچه که آنها خودسرانه آن را انجام می‌دادند، راه شرعی نداشته و روایات راه‌های شرعی و حجت رسا می‌باشند و این مانند آن نیست؛ برخی از محققان، چنین آن را ذکر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يظهر من بعض الأخبار أيضا أنهم كانوا يضربون بالقداح عند آلهتهم و يتوسلون في ذلك إليهم فيمكن أن يكون كونه فسقا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الآيات المتعرضة بين تلك الآيات و بين قوله فَمَنِ اضْطُرَّ اعتراض بما يوجب التجنب عنها و هو أن تناولها فسوق و حرمتها من جملة الدين الكامل و النعمة التامة و الإسلام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 يبعد تغيير نظم الآيات عن الترتيب المنزل لدلالة الروايات المتواترة من طرق الخاصة و العامة أنها نزلت في ولاية أمير المؤمنين عليه السلام التي نزلت يوم الغدير فلعلهم تعمدوا ذلك تبعيدا للأذهان عن فهم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فِي مَخْمَصَةٍ في المجمع معناه فمن دعته الضرورة في مجاعة حتي لا يمكنه الامتناع من أكله عن ابن عباس و غيره غَيْرَ مُتَجانِفٍ لِإِثْمٍ أي غير مائل إلي إثم و هو نصب علي الحال يعني فمن اضطر إلي أكل الميتة و ما عدد الله تحريمه عند المجاعة الشديدة غير متعمد لذلك و لا مختار له و لا مستحل‌</w:t>
      </w:r>
      <w:r>
        <w:rPr>
          <w:rStyle w:val="FootnoteAnchor"/>
          <w:rtl w:val="true"/>
        </w:rPr>
        <w:footnoteReference w:id="585"/>
      </w:r>
      <w:r>
        <w:rPr>
          <w:rFonts w:ascii="Amiri" w:hAnsi="Amiri" w:eastAsia="Amiri" w:cs="Amiri"/>
          <w:color w:val="111111"/>
          <w:sz w:val="28"/>
          <w:sz w:val="28"/>
          <w:szCs w:val="28"/>
          <w:rtl w:val="true"/>
          <w:lang w:bidi="ar-SA"/>
        </w:rPr>
        <w:t>فإن الله سبحانه أباح تناول ذلك له قدر ما يمسك به رمقه بلا زيادة عليه عن ابن عباس و غيره و به قال أهل العراق و قال أهل المدينة يجوز أن يشبع منه عند الضرورة و قيل إن معني قوله غَيْرَ مُتَجانِفٍ لِإِثْمٍ غير عاص بأن يكون باغيا أو عاديا أو خارجا في معصية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غَفُورٌ رَحِيمٌ في الكلام محذوف دل ما ذكر عليه و المعني فمن اضطر إلي ما حرمت عليه غير متجانف لإثم فأكله فإن الله غفور لذنوبه ساتر عليه أكله لا يؤاخذه به و ليس يريد أن يغفر له عقاب ذلك الأكل و لا يستحق‌</w:t>
      </w:r>
      <w:r>
        <w:rPr>
          <w:rStyle w:val="FootnoteAnchor"/>
          <w:rtl w:val="true"/>
        </w:rPr>
        <w:footnoteReference w:id="586"/>
      </w:r>
      <w:r>
        <w:rPr>
          <w:rFonts w:ascii="Amiri" w:hAnsi="Amiri" w:eastAsia="Amiri" w:cs="Amiri"/>
          <w:color w:val="111111"/>
          <w:sz w:val="28"/>
          <w:sz w:val="28"/>
          <w:szCs w:val="28"/>
          <w:rtl w:val="true"/>
          <w:lang w:bidi="ar-SA"/>
        </w:rPr>
        <w:t>العقاب علي فعل المباح و هو رحيم أي رفيق بعباده و من رحمته أباح لهم ما حرم عليهم في حال الخوف علي النفس يَسْئَلُونَكَ يا محمد ما ذا أُحِلَّ لَهُمْ معناه أي</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همچنین از برخی از روایات بر می‌آید که آنها نزد خدایانشان تیرها را بر هم می ریختند و یکی را برمی‌داشتند و در آن به آنها توسل می جستند، پس ممکن است که فسق بودن آن از این جهت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همانا آیه‌هایی که در میان آن آیه‌ها و میان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بیان کردن آنچه است که دور شدن از آن حرام‌ها را موجب می‌شود و آن این است که اخذ آنها نافرمانی خداوند متعال است، و حرمت آنها از جمله دین کامل و نعمت تامه و اسلام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تغییر نظم آیات از ترتیبی که نازل شده، بعید نیست؛ به خاطر دلالت روایات متواتره از طرق خاصه و عامه بر اینکه آن آیات معترضه درباره ولایت امیر المؤمنین علیه السّلام نازل شده که در روز غدیر نازل شد، و شاید آنها عمدا برای دور کردن ذهن‌ها از فهم مقصود آن را انجام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دچار گرسنگی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ضرورت گرسنگی او را به خوردن مردار کشاند، تا جایی که امتناع از خوردن آن برای او ممکن نیست؛ این قول از ابن عباس و غیر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مایل به گناه نباشد، و آن بنا بر حال بودن منصوب شده، یعنی و هر کس که به خوردن مردار و آنچه که خداوند متعال تحریم آن را بر شمرده است، در هنگام گرسنگی سخت، غیر عامدانه و نه از روی اختیار و نه از روی حلال شمردن آن، اضطرار پیدا کرد، پس خدای سبحان، خوردن آن به اندازه ای که جان او را به وسیله آن حفظ می‌کند، نه بیش از آن، برای او مباح کرد؛ این قول از ابن عباس و غیر او می‌باشد و اهل عراق آن را گفتند، و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ضرورت جایز است که از آن، شکم خود را سیر کند،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معنای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 نبودن به اینکه ستمگر یا متجاوز یا مسافر برای گناه باشد؛ این قول از قتاده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خدا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چیزی حذف شده که آنچه که ذکر شده بر آن دلالت می‌کند،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آنچه که بر او حرام شده، بی آنکه به گناه متمایل باشد، مضطر شود و آن را بخورد، پس همانا خداوند متعال، آمرزنده گناهان او و پوشاننده خوردن آن بر او می‌باشد و او را به آن مؤاخذه نمی‌کند، و نه این است که می‌خواهد عقاب آن خوردن را بر او بیامرزد، و عقاب بر فعل مباح، سزاوار نیست و او رحیم است؛ یعنی نسبت به بندگانش، رئوف است، و از رحمتش، آنچه که بر آنها حرام شده را در حال خوف بر جان، برای آنها مباح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أُحِلَّ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برای آنان حلال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p>
    <w:p>
      <w:pPr>
        <w:pStyle w:val="BookText"/>
        <w:rPr/>
      </w:pPr>
      <w:r>
        <w:rPr>
          <w:rFonts w:ascii="Amiri" w:hAnsi="Amiri" w:eastAsia="Amiri" w:cs="Amiri"/>
          <w:color w:val="111111"/>
          <w:sz w:val="28"/>
          <w:sz w:val="28"/>
          <w:szCs w:val="28"/>
          <w:rtl w:val="true"/>
          <w:lang w:bidi="ar-SA"/>
        </w:rPr>
        <w:t>شي‌ء أحل لهم أي يستخبرك المؤمنون ما ذا أحل لهم من المطاعم و المآكل و قيل من الصيد و الذبائح قُلْ أُحِلَّ لَكُمُ الطَّيِّباتُ منها و هي الحلال الذي أذن لكم ربكم في أكله من المأكولات و الذبائح و الصيد عن الجبائي و أبي مسلم و قيل مما لم يرد بتحريمه كتاب و لا سنة و هذا أولي لما ورد أن الأشياء كلها علي الإطلاق و الإباحة حتي يرد الشرع بالتحريم و قال البلخي الطيبات ما يستلذ</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أُحِلَّ لَكُمُ الطَّيِّباتُ قال رحمه الله هذا يقتضي تحليل كل مستطاب من الأطعمة إلا ما قام الدليل علي تحريمه‌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تفسير الآية في باب ذبائح الكفار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تُحَرِّمُوا قال في المجمع هو يحتمل وجوها منها أن يريد لا تعتقدوا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يريد لا تظهروا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يريد لا تحرموها علي غيركم بالفتوي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لا تجروها مجري المحرمات في شدة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يريد لا تلتزموا تحريمها بنذر أو يمين فوجب حمل الآية علي جميع هذه الوجوه و الطيبات اللذيذات التي تشتهيها النفوس و تميل إليها القلوب و قد يقال الطيب بمعني الحلال كما يقال يطيب له كذا أي يحل له و لا يليق ذلك بهذا الموضع‌</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 قد مضي الكلام منا فيه و يحتمل أن يكون المراد بالطيب ما لم يكن فيه جهة قبح و خبث معنوي و كل ما أحله الله فهو كذلك فذكره لتعليل الحكم فكأنه قال لا تحرموا ما أحل الله لكم فإن كل ما أحله لكم ليس فيه قبح و خباثة فلم تحرمونها علي أنفسكم؟</w:t>
      </w:r>
    </w:p>
    <w:p>
      <w:pPr>
        <w:pStyle w:val="BookText"/>
        <w:rPr/>
      </w:pPr>
      <w:r>
        <w:rPr>
          <w:rFonts w:ascii="IRNazanin" w:hAnsi="IRNazanin" w:eastAsia="IRNazanin"/>
          <w:color w:val="111111"/>
          <w:sz w:val="28"/>
          <w:sz w:val="28"/>
          <w:szCs w:val="28"/>
          <w:rtl w:val="true"/>
          <w:lang w:bidi="fa-IR"/>
        </w:rPr>
        <w:t>چیز برای آنها حلال شده است؟ یعنی مؤمنان از تو خبر می‌پرسند که چه چیزی از خوردنی‌ها،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از صید و چیزهایی که ذبح می‌شوند برای آنها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 برای شما حلال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و آن حلالی است که پروردگار شما در خوردن آن به شما اذن داده؛ از خوردنی‌ها و چیزهایی که ذبح می‌شوند و صید، این قول از جبّائی و ابی مسلم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نه قرآن و نه سنتی در تحریم آن وارد نشده است، و این به خاطر آنچه که رسیده که همه چیز‌ها آزاد و مباح هستند، تا اینکه شرع در تحریم آنها وارد شود، سزاوارتر است، و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یعنی آنچه خوشمزه به شمار می‌آید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چیزهای پاکیزه برای شما حلال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حلال کردن همه غذا‌هایی که طیّب شمرده می‌شوند، جز آنچه که دلیل بر تحریم آن اقامه شده است، دلالت می‌کند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تفسیر آیه در باب چیزهایی که کفار، ذبح می‌کنند، ان 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معتقد به حرمت آنها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تحریم آنها را اظهار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آنها را به وسیله فتوا و حکم، بر غیر خودتان، حرام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آنها را در شدت اجتناب، به منزله محرمات ندانید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به وسیله نذر یا قسم، تحریم آنها را بر خود لازم نکنید، پس حمل آیه بر همه این وجوه، لازم است، و طیبات یعنی چیز‌های لذیذی که دل‌ها آنها را بخواهند و به سمت آن تمایل پیدا کنند، و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به معنای حلال است، همان گونه که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 له کذا یعنی برای او حلال است و آن مناسب اینجا نیست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مؤلف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سخن اعتراضی است و سخن ما درباره آن گذشت، و احتمال می‌رود که مقصود از طیّب، چیزی باشد که در آن جهت قبح و خبث معنوی نباشد، و هر چیزی که خداوند متعال، آن را حلال کرده، پس آن، این گونه است و ذکر آن برای بیان علت حکم است، و گویا او فرموه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خداوند متعال برای شما حلال کرده، حرام مشمارید؛ زیرا هر چیزی که او، آن را برای شما حلال کرده، زشتی و خباثت در آن نیست، پس چرا آنها را بر خودتان حرام می‌کنید؟ </w:t>
      </w:r>
    </w:p>
    <w:p>
      <w:pPr>
        <w:pStyle w:val="BookText"/>
        <w:rPr/>
      </w:pPr>
      <w:r>
        <w:rPr>
          <w:rFonts w:ascii="Amiri" w:hAnsi="Amiri" w:eastAsia="Amiri" w:cs="Amiri"/>
          <w:color w:val="111111"/>
          <w:sz w:val="28"/>
          <w:sz w:val="28"/>
          <w:szCs w:val="28"/>
          <w:rtl w:val="true"/>
          <w:lang w:bidi="ar-SA"/>
        </w:rPr>
        <w:t>وَ كُلُوا مِمَّا رَزَقَكُمُ اللَّهُ قال المحقق الأردبيلي رحمه الله أي لا تحرموا علي أنفسكم ما أحل الله لكم و رزقكم و لا تجتنبوا منه تنزها بل كلوا فإن جميع ما رزقكم الله حلال طيب فحلالا حال مبينة لا مقيدة و كذلك طيبا و يحتمل التقييد و يكون سبب التقييد ما تقدم فيما قبل من قوله لا تُحَرِّمُوا طَيِّباتِ ما أَحَلَّ اللَّهُ لَكُمْ حيث نهي هناك عن تحريم طيبات ما أحل الله أي ما طاب و لذ منه فإنه قيل الظاهر أن قيد طيبات ما أحل الله للوقوع و أنه محل للتحريم و إلا جعل جميع ما أحل الله حراما منهيا و يحتمل أن يكون الإضافة بيانية أيضا وَ رُوِيَ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الْقِيَامَةَ لِأَصْحَابِهِ يَوْماً وَ بَالَغَ فِي إِنْذَارِهِمْ فَرَقُّوا فَاجْتَمَعَتْ جَمَاعَةٌ مِنَ الصَّحَابَةِ فِي بَيْتِ عُثْمَانَ بْنِ مَظْعُونٍ وَ اتَّفَقُوا عَلَي أَنْ لَا يَزَالُوا صَائِمِينَ قَائِمِينَ وَ أَنْ لَا يَأْكُلُوا اللَّحْمَ وَ لَا يَنَامُوا عَلَي الْفِرَاشِ وَ لَا يَقْرَبُوا النِّسَاءَ وَ الطِّيبَ وَ يَرْفُضُوا لَذَّاتِ الدُّنْيَا وَ يَلْبَسُوا الْمُسُوحَ أَيِ الصُّوفَ وَ يَسِيحُوا فِي الْأَرْضِ أَيْ يَسِيرُوا فَبَلَغَ رَسُولَ اللَّهِ صلي الله عليه و آله ذَلِكَ فَقَالَ إِنِّي لَمْ أُؤْمَرْ بِذَلِكَ إِنَّ لِأَنْفُسِكُمْ عَلَيْكُمْ حَقّاً فَصُومُوا وَ أَفْطِرُوا وَ قُومُوا وَ نَامُوا فَإِنِّي أَقُومُ وَ أَنَامُ وَ أَصُومُ وَ أُفْطِرُ وَ آكُلُ اللَّحْمَ وَ الدَّسَمَ فَمَنْ رَغِبَ عَنْ سُنَّتِي فَلَيْسَ مِنِّي و الرواية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النفس إليه أميل فهو مظنة التحريم فلا دلالة في الآية علي أن الرزق قد يكون حلالا و قد يكون حراما فالحرام أيضا يكون رزقا كما هو معتقد الجهال و العوام الذين يأكلون أموال الناس و يقولون هذا رزقنا الله إياه و هو مقتضي مذهب الأشاعرة و أشار إليه البيضاوي بأنه لو لم يقع الرزق علي الحرام لم يكن لذكر الحلال فائدة زائدة و هو خيال باطل إذ ما يحتاج ذكر كل شي‌ء إلي فائدة زائدة مع وجودها و هي هنا الإشارة إلي عدم معقولية المنع بأن ذلك حلال رزقكم الله فلا معني للتحريم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القيد قد يكون للكشف و البيان و قد يكون للإشارة إلي عدم معقولية الاجتناب و أن ذلك الوصف هو الباعث لمذمة التارك و قد يكون لغير ذلك و هنا يكفي الأولان فالآية دلت علي عدم جواز التجاوز عن حدود الله و التشريع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مِمَّا رَزَقَکُمُ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خداوند روزیِ شما گردانیده، حلال و پاکیزه را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اردبیلی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خداوند متعال برای شما حلال کرده و روزی شما گردانیده، بر خودتان حرام نکنید و از روی کناره‌گیری، از آن دوری نگزینید، بلکه بخورید؛ زیرا همه چیز‌هایی که خداوند متعال روزی شما گردانیده کرده، حلال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بیان کننده مقصود است، نه حال تقیید زننده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است، و احتمال می‌رود که قید باشد و سبب تقیید، آنچه است که قبلا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تُحَرِّمُوا طَیِّباتِ 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پاکیزه‌ای را که خدا برای استفاده شما حلال کرده، حرام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آنجا از تحریم چیزهایِ پاکیزه‌ای که خداوند متعال حلال کرده، یعنی هر چه که پسند افتاد و از آن لذت برده شود سخن گفته، و همانا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وقوع و توصیف است و اینکه آن محلی برای تحریم است و گرنه تحریم همه آنچه که خداوند متعال حلال کرده ممنوع است، و احتمال می‌رود که اضافه نیز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روایت شده که ایشان روزی قیامت را برای اصحابش شرح داد و در بیم دادن آنها مبالغه کرد و رقت کردند و گروهی از اصحاب در خانه عثمان بن مظعون گرد هم آمدند و عهد و پیمان بستند که همیشه روزه دار و شب زنده دار باشند و گوشت نخورند و در بستر نخوابند و به زنان و بوی خوش نزدیک نشوند و لذت‌های دنیا را رها کنند و پلاس پاره یعنی جامه پشمین بپوشند و در زمین بگردند، پس گزارش آن به رسول خدا صلی اللَّه علیه و آله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مأمور به آن نشده‌ام، همانا برای نفس‌های شما بر شما حقی است، پس روزه دارید و افطار کنید و به پا خیزید و بخوابید، و همانا من شب به پا می‌خیزم و می‌خوابم و روزه می‌دارم و افطار می‌کنم و گوشت و روغن می‌خورم و هر کس از روش من روگرداند از من نیست، و روایت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اینکه که رغبت نفس به سمت آن بیشتر است، پس آن در معرض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آیه، دلالت بر اینکه رزق، گاهی حلال و گاهی حرام می‌باشد، وجود ندارد و اینکه حرام نیز، رزق می‌باشد، همان گونه که آن مورد اعتقاد جاهلان و مردم عوامی که اموال مردم را می خورند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متعال آن را روزی ما کرده است، و آن مقتضای مذهب اشاعره است و بیضاوی به آن اشاره کرده به اینکه اگر رزق، بر حرام واقع نمی‌شد، برای ذکر حلال در آیه، فایده زائدی وجود نداشت، و این خیال باطلی است، زیرا ذکر هر چیزی، نیاز به فایده زائدی ندارد، با اینکه آن فائده در اینجا وجود دارد، و آن اشاره به عدم معقولیت منع است، یعنی آن حلالی است که خداوند متعال، روزی شما کرده و معنایی برای تحریم و منع وجود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کلی، قید گاهی برای کشف و بیان و گاهی برای اشاره به عدم معقولیت اجتناب و اینکه آن وصف، علت برای نکوهش ترک کننده است، و گاهی برای غیر آن می‌باشد، و در اینجا، دو تای اول کفایت می‌کند و آیه دلالت بر عدم جواز تجاوز از مقررات خداوند متعال و تشریع </w:t>
      </w:r>
    </w:p>
    <w:p>
      <w:pPr>
        <w:pStyle w:val="BookText"/>
        <w:rPr/>
      </w:pPr>
      <w:r>
        <w:rPr>
          <w:rFonts w:ascii="Amiri" w:hAnsi="Amiri" w:eastAsia="Amiri" w:cs="Amiri"/>
          <w:color w:val="111111"/>
          <w:sz w:val="28"/>
          <w:sz w:val="28"/>
          <w:szCs w:val="28"/>
          <w:rtl w:val="true"/>
          <w:lang w:bidi="ar-SA"/>
        </w:rPr>
        <w:t>و عدم حسن الاجتناب عما أحل الله و يحتمل أن يكون باعتقاد التحريم أو المرجوحية فلا ينافي الترك للتزهد و لئلا يصير سببا للنوم و الكسل و قساوة القلب و لهذا نقل أن رسول الله صلي الله عليه و آله ما أكل خبز الحنطة و لا شبع من خبز الشعير و زهد أمير المؤمنين عليه السلام مشهور و لكن ينبغي أن يكون ذلك باعتقاد التَأَسِّي إلا أنه إذا اجتنب لبعض الفوائد مثل كونه سببا لقلة النوم و إصلاح النفس و تذليلها فالظاهر أنه لا بأس به مع اعتقاد الحلية انتهي‌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الْمَجْمَعِ،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 بِلَالٍ وَ عُثْمَانَ بْنِ مَظْعُونٍ فَأَمَّا عَلِيٌّ فَإِنَّهُ حَلَفَ أَنْ لَا يَنَامَ اللَّيْلَ أَبَداً إِلَّا مَا شَاءَ اللَّهُ وَ أَمَّا بِلَالٌ فَإِنَّهُ حَلَفَ أَنْ لَا يُفْطِرَ بِالنَّهَارِ أَبَداً وَ أَمَّا عُثْمَانُ بْنُ مَظْعُونٍ فَإِنَّهُ حَلَفَ أَنْ لَا يَنْكِحَ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يريد من طيبات الرزق اللحم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الَّذِي أَنْتُمْ بِهِ مُؤْمِنُونَ هذا استدعاء إلي التقوي بألطف الوجوه و تقديره أيها المؤمنون بالله لا تضيعوا إيمانكم بالتقصير في التقوي فتكون عليكم الحسرة العظمي و اتقوا في تحريم ما أحل الله لكم و في جميع معاصيه من به تؤمنون و هو الله سبحانه و في هاتين الآيتين دلالة علي كراهة التخلي و التفرد و التوحش و الخروج عما عليه الجمهور في التأهل و طلب الولد و عمارة الأرض وَ قَدْ رُوِيَ أَنَّ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الدَّجَاجَ وَ الْفَالُوذَجَ وَ كَانَ يُعْجِبُهُ الْحَلْوَاءُ وَ الْعَسَلُ وَ قَالَ إِنَّ الْمُؤْمِنَ حُلْوٌ يُحِبُّ الْحَلَاوَةَ وَ قَالَ إِنَّ فِي بَطْنِ الْمُؤْمِنِ زَاوِيَةً لَا يَمْلَؤُهَا إِلَّا الْحَلْوَاءُ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عَلَي الَّذِينَ آمَنُوا وَ عَمِلُوا الصَّالِحاتِ جُناحٌ في المجمع أي إثم و حرج فِيما طَعِمُوا من الخمر و الميسر قبل نزول التحريم و في تفسير أهل البيت عليهم السلام فيما طعموا من الحلال و هذه اللفظة صالحة للأكل و الشرب جميعا روي عن ابن عباس</w:t>
      </w:r>
    </w:p>
    <w:p>
      <w:pPr>
        <w:pStyle w:val="BookText"/>
        <w:rPr/>
      </w:pPr>
      <w:r>
        <w:rPr>
          <w:rFonts w:ascii="IRNazanin" w:hAnsi="IRNazanin" w:eastAsia="IRNazanin"/>
          <w:color w:val="111111"/>
          <w:sz w:val="28"/>
          <w:sz w:val="28"/>
          <w:szCs w:val="28"/>
          <w:rtl w:val="true"/>
          <w:lang w:bidi="fa-IR"/>
        </w:rPr>
        <w:t>و نیکو نبودن اجتناب از آنچه خداوند متعال حلال کرده دارد و احتمال می‌رود که منظور، اجتناب با اعتقاد به حرمت یا کراهت باشد، پس با ترک، برای زهد و اینکه آن سببی برای خواب و کسالت و قساوت قلب نشود، منافات ندارد، و از این رو نقل شده که رسول خدا صلی اللَّه علیه و آله نان گندم نخورد و از نان جو سیر نشد، و زهد امیر المؤمنین علیه السّلام مشهور است، ولی شایسته است که آن با اعتقاد پیروی از آنها باشد، جز اینکه هنگامی که به خاطر برخی فوائد مانند علت بودنش برای کم خوابیدن و اصلاح نفس و زبون کردن آن، اجتناب شود، پس ظاهر این است که در این صورت همراه با اعتقاد به حلال بودن، مانعی ندارد، پایان</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علی علیه السلام و بلال و عثمان بن مظعون نازل شده، و اما علی علیه السّلام؛ زیرا ایشان سوگند خورده بود که شب را هرگز نخوابد مگر آنچه که خدا بخواهد، و اما بلال؛ زیرا او سوگند خورده بود که در روز هرگز افطار نکند، و اما عثمان بن مظعون؛ زیرا او سوگند خورده بود که هرگز نکاح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طیبات رزق، گوشت و غیر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أَنتُم بِهِ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خدایی که بدو ایمان دارید پروا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دعوت به پرهیزگاری با لطیف‌ترین وجوه است، و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به خداوند متعال، ایمانتان را با کوتاهی کردن در تقوا، ضایع نکنید، تا حسرت بزرگ بر شما باشد، و در حرام کردن آنچه که خداوند متعال برای شما حلال کرده و در همه نافرمانی‌های او، از کسی که به او ایمان دارید و او خدای سبحان است، بترسید و در این دو آیه دلالتی بر ناپسندی کناره گرفتن و تک روی و تنها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بیرون آمدن از شیوه‌ای که عموم مردم در ازدواج کردن و خواستن فرزند و آباد کردن زمین، بر آن هستند، وجود دارد و روایت شده که پیامبر صلی الله علیه و آله، گوشت مرغ و فالوده می‌خورد و از حلوا و عسل خوشش می‌آمد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شیرین است و شیرینی را دوست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شکم مؤمن گوشه ای است که جز حلوا آن را پر نمی‌کند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ءَامَنُواْ وَ عَمِلُواْ الصَّالِحَاتِ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ایمان آورده و کارهای شایسته کرده‌اند،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قبلًا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شراب و قمار، پیش از نزول حرمت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اهل بیت علیهم السلام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قبلا از حلال خورده اند، و این واژه برای جمیع خوردن و نوشیدن، شایسته است، از ابن عباس </w:t>
      </w:r>
    </w:p>
    <w:p>
      <w:pPr>
        <w:pStyle w:val="BookText"/>
        <w:rPr/>
      </w:pPr>
      <w:r>
        <w:rPr>
          <w:rFonts w:ascii="Amiri" w:hAnsi="Amiri" w:eastAsia="Amiri" w:cs="Amiri"/>
          <w:color w:val="111111"/>
          <w:sz w:val="28"/>
          <w:sz w:val="28"/>
          <w:szCs w:val="28"/>
          <w:rtl w:val="true"/>
          <w:lang w:bidi="ar-SA"/>
        </w:rPr>
        <w:t>و أنس و ابن عازب و مجاهد و قتادة و الضحاك أنه لما نزل تحريم الخمر و الميسر قالت الصحابة يا رسول الله ما تقول في إخواننا الذين مضوا و هم يشربون الخمر و يأكلون الميسر فأنزلت هذه الآية و قيل إنها نزلت في القوم الذين حرموا علي أنفسهم اللحوم و سلكوا طريق الترهب كعثمان بن مظعون و غيره فبين الله لهم أنه لا جناح في تناول المباح مع اجتناب المحرمات إِذا مَا اتَّقَوْا شربها بعد التحريم وَ آمَنُوا بالله وَ عَمِلُوا الصَّالِحاتِ أي الطاعات ثُمَّ اتَّقَوْا أي داموا علي الاتقاء وَ آمَنُوا أي داموا علي الإيمان ثُمَّ اتَّقَوْا بفعل الفرائض وَ أَحْسَنُوا بفعل النوافل و علي هذا يكون الاتقاء الأول اتقاء الشرب بعد التحريم و الاتقاء الثاني هو الدوام علي ذلك و الاتقاء الثالث اتقاء جميع المعاصي و ضم الإحسان إليه و قيل إن الاتقاء الأول هو اتقاء المعاصي العقلية التي يختص المكلف و لا يتعداه و الإيمان الأول الإيمان بالله تعالي و بما أوجب الله الإيمان به و الإيمان بقبح هذه المعاصي و وجوب تجنبها و الاتقاء الثاني هو الاتقاء عن المعاصي السمعية و الإيمان بقبحها و وجوب اجتنابها و الاتقاء الثالث يختص بمظالم العباد و ربما يتعدي إلي الغير من الظلم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الجبائي أن الشرط الأول يتعلق بالزمان الماضي و الشرط الثاني يتعلق بالدوام علي ذلك و الاستمرار علي فعله و الشرط الثالث يختص بمظالم العباد ثم استدل علي أن هذه الاتقاء يختص بالمظالم‌</w:t>
      </w:r>
      <w:r>
        <w:rPr>
          <w:rStyle w:val="FootnoteAnchor"/>
          <w:rtl w:val="true"/>
        </w:rPr>
        <w:footnoteReference w:id="596"/>
      </w:r>
      <w:r>
        <w:rPr>
          <w:rFonts w:ascii="Amiri" w:hAnsi="Amiri" w:eastAsia="Amiri" w:cs="Amiri"/>
          <w:color w:val="111111"/>
          <w:sz w:val="28"/>
          <w:sz w:val="28"/>
          <w:szCs w:val="28"/>
          <w:rtl w:val="true"/>
          <w:lang w:bidi="ar-SA"/>
        </w:rPr>
        <w:t>بقوله وَ أَحْسَنُوا فإن الإحسان إذا كان متعديا وجب أن يكون المعاصي التي أمروا باتقائها قبله أيضا متعدية و هذا ضعيف لأنه لا تصريح في الآية بأن المراد به الإحسان المتعدي و لا يمتنع أن يريد بالإحسان فعل الحسن و المبالغة فيه و إن اختص الفاعل و لا يتعداه كما يقولون لمن بالغ في فعل الحسن أحسنت و أجملت ثم لو سلم أن المراد به الإحسان المتعدي فلم لا يجوز أن يعطف فعل متعد علي فعل لا يتعدي و لو صرح سبحانه و قال و اتقوا القبائح كلها و أحسنوا إلي غيرهم لم يمتنع و لعل أبا علي إنما عدل في الشرط</w:t>
      </w:r>
    </w:p>
    <w:p>
      <w:pPr>
        <w:pStyle w:val="BookText"/>
        <w:rPr/>
      </w:pPr>
      <w:r>
        <w:rPr>
          <w:rFonts w:ascii="IRNazanin" w:hAnsi="IRNazanin" w:eastAsia="IRNazanin"/>
          <w:color w:val="111111"/>
          <w:sz w:val="28"/>
          <w:sz w:val="28"/>
          <w:szCs w:val="28"/>
          <w:rtl w:val="true"/>
          <w:lang w:bidi="fa-IR"/>
        </w:rPr>
        <w:t>و انس و ابن عازب و مجاهد و قتاده و ضحاک روایت شده که هنگامی که حرمت شراب و قمار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درباره برادران ما که گذشتند و آنها شراب می‌خوردند و از قمار غذا می‌خوردند، چه می‌فرمایید؟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درباره قومی که گوشت‌ها را بر خودشان حرام کردند و راه رهبانیت را پیمودند، مانند عثمان بن مظعون و غیر او، نازل شده است، و خداوند متعال برای آنها بیان کرد که گناهی در تناول مباح با اجتناب از محرمات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نوشیدن آن پس از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کارهای شایسته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تقوا را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را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مستحبات، و بنا بر این، تقوای اول پرهیز از نوشیدن بعد از حرمت می‌باشد و تقوای دوم مداومت بر آن و تقوای سوم پرهیز از همه گناهان است و احسان را هم به آن افزود،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تقوای اول پرهیز از گناهان عقلانی است که مختص مکلف است و از او تجاوز نمی‌کند، و ایمان اول ایمان به خداوند متعال و به آنچه که خداوند متعال، ایمان به آن را واجب کرده، و ایمان به زشتی این گناهان و لزوم دور شدن از آنهاست، و تقوای دوم پرهیز از گناهان شرعیه و ایمان به زشتی آنها و وجوب اجتناب از آنها، و تقوای سوم به مظالم عباد اختصاص دارد و چه بسا به غیر سرایت کند مثل ظلم و فساد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علی جبائی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شرط اول به زمان گذشته تعلق دارد و شرط دوم به دوام بر آن و استمرار بر انجام آن تعلق دارد، و شرط سوم به مظالم عباد اختصاص دارد و سپس برای اینکه این تقوا، به مظالم اختصاص دارد، به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آورده؛ زیرا وقتی که احسان به دیگران می رسد، لازم است که گناهانی که قبل از آن، به پرهیز از آنها فرمان داده شده‌اند نیز نسبت به دیگران باشد، و این دلیل ضعیف است؛ زیرا در آیه تصریحی وجود ندارد به اینکه مقصود از آن، احسانی است که به دیگران باشد، و مانعی ندارد که مقصود از احسان، انجام کار نیک و مبالغه در آن باشد و اگر چه اختصاص به فاعل داشته باشد و از او به دیگری نرسد، همان گونه که به کسی که در انجام کار نیک مبالغه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أجملت، سپس اگر پذیرفته شود که مراد از آن، احسانی است که به دیگران باشد، پس چرا جایز نباشد که فعل متعدی بر فعل لازم عطف شود؟ و اگر خدای سبحان تصریح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زشتی‌ها بپرهیزند و به دیگران احسان کنند، مانعی نداشت، و شاید ابا علی، در شرط </w:t>
      </w:r>
    </w:p>
    <w:p>
      <w:pPr>
        <w:pStyle w:val="BookText"/>
        <w:rPr/>
      </w:pPr>
      <w:r>
        <w:rPr>
          <w:rFonts w:ascii="Amiri" w:hAnsi="Amiri" w:eastAsia="Amiri" w:cs="Amiri"/>
          <w:color w:val="111111"/>
          <w:sz w:val="28"/>
          <w:sz w:val="28"/>
          <w:szCs w:val="28"/>
          <w:rtl w:val="true"/>
          <w:lang w:bidi="ar-SA"/>
        </w:rPr>
        <w:t>الثالث عن ذكر الأحوال لما ظن أنه لا يمكن فيه ما أمكن في الأول و الثاني و هذا ممكن غير ممتنع بأن يحمل الشرط الأول علي الماضي و الثاني علي الحال و الثالث علي المنتظر المستقبل و متي قيل إن المتكلمين عندهم لا واسطة بين الماضي و المستقبل فإن الفعل إما أن يكون موجودا فيكون ماضيا و إما أن يكون معدوما فيكون مستقبلا و إنما ذكر الأحوال الثلاث النحويون فجوابه أن الصحيح أنه لا واسطة في الوجود</w:t>
      </w:r>
      <w:r>
        <w:rPr>
          <w:rStyle w:val="FootnoteAnchor"/>
          <w:rtl w:val="true"/>
        </w:rPr>
        <w:footnoteReference w:id="597"/>
      </w:r>
      <w:r>
        <w:rPr>
          <w:rFonts w:ascii="Amiri" w:hAnsi="Amiri" w:eastAsia="Amiri" w:cs="Amiri"/>
          <w:color w:val="111111"/>
          <w:sz w:val="28"/>
          <w:sz w:val="28"/>
          <w:szCs w:val="28"/>
          <w:rtl w:val="true"/>
          <w:lang w:bidi="ar-SA"/>
        </w:rPr>
        <w:t>كما ذكرت غير أن الموجود في أقرب الزمان لا يمتنع أن نسميه حالا و نفرق بينه و بين الغابر السالف و الغابر المنتظر انتهي‌</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 للإيمان درجات و منازل كما دلت عليه الأخبار الكثيرة و أوائل درجات الإيمان تصديقات مشوبة بالشكوك و الشبه علي اختلاف مراتبها و يمكن معها الشرك وَ ما يُؤْمِنُ أَكْثَرُهُمْ بِاللَّهِ إِلَّا وَ هُمْ مُشْرِكُونَ‌</w:t>
      </w:r>
      <w:r>
        <w:rPr>
          <w:rStyle w:val="FootnoteAnchor"/>
          <w:rtl w:val="true"/>
        </w:rPr>
        <w:footnoteReference w:id="599"/>
      </w:r>
      <w:r>
        <w:rPr>
          <w:rFonts w:ascii="Amiri" w:hAnsi="Amiri" w:eastAsia="Amiri" w:cs="Amiri"/>
          <w:color w:val="111111"/>
          <w:sz w:val="28"/>
          <w:sz w:val="28"/>
          <w:szCs w:val="28"/>
          <w:rtl w:val="true"/>
          <w:lang w:bidi="ar-SA"/>
        </w:rPr>
        <w:t>و عنها يعبر بالإسلام في الأكثر قالَتِ الْأَعْرابُ آمَنَّا قُلْ لَمْ تُؤْمِنُوا وَ لكِنْ قُولُوا أَسْلَمْنا وَ لَمَّا يَدْخُلِ الْإِيمانُ فِي قُلُوبِكُمْ‌</w:t>
      </w:r>
      <w:r>
        <w:rPr>
          <w:rStyle w:val="FootnoteAnchor"/>
          <w:rtl w:val="true"/>
        </w:rPr>
        <w:footnoteReference w:id="600"/>
      </w:r>
      <w:r>
        <w:rPr>
          <w:rFonts w:ascii="Amiri" w:hAnsi="Amiri" w:eastAsia="Amiri" w:cs="Amiri"/>
          <w:color w:val="111111"/>
          <w:sz w:val="28"/>
          <w:sz w:val="28"/>
          <w:szCs w:val="28"/>
          <w:rtl w:val="true"/>
          <w:lang w:bidi="ar-SA"/>
        </w:rPr>
        <w:t>و أواسطها تصديقات لا يشوبها شك و لا شبهة الَّذِينَ آمَنُوا بِاللَّهِ وَ رَسُولِهِ ثُمَّ لَمْ يَرْتابُوا</w:t>
      </w:r>
      <w:r>
        <w:rPr>
          <w:rStyle w:val="FootnoteAnchor"/>
          <w:rtl w:val="true"/>
        </w:rPr>
        <w:footnoteReference w:id="601"/>
      </w:r>
      <w:r>
        <w:rPr>
          <w:rFonts w:ascii="Amiri" w:hAnsi="Amiri" w:eastAsia="Amiri" w:cs="Amiri"/>
          <w:color w:val="111111"/>
          <w:sz w:val="28"/>
          <w:sz w:val="28"/>
          <w:szCs w:val="28"/>
          <w:rtl w:val="true"/>
          <w:lang w:bidi="ar-SA"/>
        </w:rPr>
        <w:t>و أكثر إطلاق الإيمان عليها خاصة إِنَّمَا الْمُؤْمِنُونَ الَّذِينَ إِذا ذُكِرَ اللَّهُ وَجِلَتْ قُلُوبُهُمْ وَ إِذا تُلِيَتْ عَلَيْهِمْ آياتُهُ زادَتْهُمْ إِيماناً وَ عَلي رَبِّهِمْ يَتَوَكَّلُونَ‌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أواخرها تصديقات كذلك مع كشف و شهود و ذوق و عيان و محبة كاملة لله سبحانه و شوق تام إلي حضرته المقدسة يُحِبُّهُمْ وَ يُحِبُّونَهُ أَذِلَّةٍ عَلَي الْمُؤْمِنِينَ أَعِزَّةٍ عَلَي الْكافِرِينَ يُجاهِدُونَ فِي سَبِيلِ اللَّهِ وَ لا يَخافُونَ لَوْمَةَ لائِمٍ ذلِكَ فَضْلُ اللَّهِ يُؤْتِيهِ مَنْ</w:t>
      </w:r>
    </w:p>
    <w:p>
      <w:pPr>
        <w:pStyle w:val="BookText"/>
        <w:rPr/>
      </w:pPr>
      <w:r>
        <w:rPr>
          <w:rFonts w:ascii="IRNazanin" w:hAnsi="IRNazanin" w:eastAsia="IRNazanin"/>
          <w:color w:val="111111"/>
          <w:sz w:val="28"/>
          <w:sz w:val="28"/>
          <w:szCs w:val="28"/>
          <w:rtl w:val="true"/>
          <w:lang w:bidi="fa-IR"/>
        </w:rPr>
        <w:t>سوم فقط به خاطر آنچه که او گمان کرده به اینکه در آن، آنچه که در شرط اول و دوم امکان داشت، امکان ندارد، از ذکر زمان ها صرف نظر کرد، و این ممکن است و ممتنع نیست که شرط اول بر گذشته و دوم بر حال و سوم بر آنچه که مورد انتظار در آینده است، حمل شود و هر گاه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متکلمین، واسطه‌ای میان گذشته و آینده وجود ندارد زیرا فعل، یا موجود است که گذشته می‌باشد و یا معدوم است که آینده می‌باشد و تنها علمای علم نحو، زمان های سه گانه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آن این است که درست است که در وجود، واسطه‌ای میان معدوم و موجود نیست، همان گونه که ذکر شده، جز اینکه مانعی ندارد که موجود در نزدیک ترین زمان را حال بنامیم و میان آن و گذشته دور و آینده مورد انتظار، فرق بگذاریم، پایان</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برخی از محققین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درجات و منازلی است، همان گونه که اخبار زیادی بر آن دلالت می‌کنند، و مراحل اولیه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تصدیق‌هایی آمیخته با شک‌ها و شبهه‌ها، با اختلاف مراتب آنها، و امکان دارد که همراه آنها شرک،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به خدا ایمان نمی‌آورند جز اینکه با او چیزی را شریک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مراحل بیشتر به اسلام،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ءَامَنَّا قُل لَّمْ تُؤْمِنُواْ وَ لَکِن قُولُواْ أَسْلَمْنَا وَ لَمَّا یَدْخُلِ الْایمَانُ فیِ قُلُوبِکُمْ</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بادیه‌نشینان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دل‌های شما ایمان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درجات میانه ایمان، تصدیق‌هایی هستند که نه شک و نه شبهه، با آنها آمیخته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ءَامَنُواْ بِاللَّهِ وَ رَسُولِهِ ثُمَّ لَمْ یَرْتَابُواْ</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به خدا و پیامبر او گرویده و دیگر شک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بیشتر اطلاق ایمان، به طور خاص بر آنها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إِذَا ذُکِرَ اللَّهُ وَجِلَتْ قُلُوبُهُمْ وَ إِذَا تُلِیَتْ عَلَیهِْمْ ءَایَاتُهُ زَادَتهُْمْ إِیمَانًا وَ عَلیَ رَبِّهِمْ یَتَوَکَّلُونَ</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کسانی 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مراحل نهایی ایمان، همین تصدیقات بدون شک و ریب به همراه کشف و شهود و ذوق و مشاهده حقایق و محبت کامل به خدای سبحان و اشتیاق تمام به حضرت قدسیه خداوند متعال می‌باشد،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 أَذِلَّةٍ عَلیَ الْمُؤْمِنِینَ أَعِزَّةٍ عَلیَ الْکَافِرِینَ یُجَاهِدُونَ فِی سَبِیلِ اللَّهِ وَ لَا یَخَافُونَ لَوْمَةَ لَائمٍ ذَلِکَ فَضْلُ اللَّهِ یُؤْتِیهِ مَن یَشَاءُ</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دوست می‌دارد و آنان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مؤمنان، فروتن، و 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 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که بخواهد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يَشاءُ</w:t>
      </w:r>
      <w:r>
        <w:rPr>
          <w:rStyle w:val="FootnoteAnchor"/>
          <w:rtl w:val="true"/>
        </w:rPr>
        <w:footnoteReference w:id="609"/>
      </w:r>
      <w:r>
        <w:rPr>
          <w:rFonts w:ascii="Amiri" w:hAnsi="Amiri" w:eastAsia="Amiri" w:cs="Amiri"/>
          <w:color w:val="111111"/>
          <w:sz w:val="28"/>
          <w:sz w:val="28"/>
          <w:szCs w:val="28"/>
          <w:rtl w:val="true"/>
          <w:lang w:bidi="ar-SA"/>
        </w:rPr>
        <w:t>و عنها العبارة تارة بالإحسان الإحسان أن تعبد الله كأنك تراه فإن لم تكن تراه فإنه يراك و أخري بالإيقان وَ بِالْآخِرَةِ هُمْ يُوقِنُونَ‌</w:t>
      </w:r>
      <w:r>
        <w:rPr>
          <w:rStyle w:val="FootnoteAnchor"/>
          <w:rtl w:val="true"/>
        </w:rPr>
        <w:footnoteReference w:id="610"/>
      </w:r>
      <w:r>
        <w:rPr>
          <w:rFonts w:ascii="Amiri" w:hAnsi="Amiri" w:eastAsia="Amiri" w:cs="Amiri"/>
          <w:color w:val="111111"/>
          <w:sz w:val="28"/>
          <w:sz w:val="28"/>
          <w:szCs w:val="28"/>
          <w:rtl w:val="true"/>
          <w:lang w:bidi="ar-SA"/>
        </w:rPr>
        <w:t>و إلي المراتب الثلاثة الإشارة بقوله عز و جل لَيْسَ عَلَي الَّذِينَ آمَنُوا وَ عَمِلُوا الصَّالِحاتِ جُناحٌ فِيما طَعِمُوا إِذا مَا اتَّقَوْا وَ آمَنُوا وَ عَمِلُوا الصَّالِحاتِ ثُمَّ اتَّقَوْا وَ آمَنُوا ثُمَّ اتَّقَوْا وَ أَحْسَنُوا وَ اللَّهُ يُحِبُّ الْمُحْسِنِينَ‌</w:t>
      </w:r>
      <w:r>
        <w:rPr>
          <w:rStyle w:val="FootnoteAnchor"/>
          <w:rtl w:val="true"/>
        </w:rPr>
        <w:footnoteReference w:id="611"/>
      </w:r>
      <w:r>
        <w:rPr>
          <w:rFonts w:ascii="Amiri" w:hAnsi="Amiri" w:eastAsia="Amiri" w:cs="Amiri"/>
          <w:color w:val="111111"/>
          <w:sz w:val="28"/>
          <w:sz w:val="28"/>
          <w:szCs w:val="28"/>
          <w:rtl w:val="true"/>
          <w:lang w:bidi="ar-SA"/>
        </w:rPr>
        <w:t>و إلي مقابلاته التي هي مراتب الكفر الإشارة بقوله جل و عز إِنَّ الَّذِينَ آمَنُوا ثُمَّ كَفَرُوا ثُمَّ آمَنُوا ثُمَّ كَفَرُوا ثُمَّ ازْدادُوا كُفْراً لَمْ يَكُنِ اللَّهُ لِيَغْفِرَ لَهُمْ وَ لا لِيَهْدِيَهُمْ سَبِيلًا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سيأتي تحقيق ذلك في كتاب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فإن قيل لم شرط رفع الجناح علي التناول المطعومات بشرط الإيمان و التقوي مع أن من المعلوم أن من لم يؤمن و من لم يتق ثم تناول شيئا من المباحات فإنه لا جناح عليه في ذلك التناول بلي عليه جناح في ترك الإيمان و في ترك التقوي قلنا ليس هذا للاشتراط بل لبيان أن أولئك الأقوام الذين نزلت فيهم هذه الآية كانوا علي هذه الصفة ثناء عليهم‌</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و الأَجَلُّ المرتضي علي بن الحسين الموسوي قدس الله روحه ذكر في بعض مسائله أن المفسرين تشاغلوا بإيضاح الوجه في التكرار الذي تضمنه هذه الآية و ظنوا أنه المشكل فيها و تركوا ما هو أشد إشكالا من التكرار و هو أنه تعالي نفي الجناح عن الذين آمنوا و عملوا الصالحات فيما يطعمونه بشرط الاتقاء و الإيمان و عمل الصالحات و الإيمان و عمل الصالحات ليس بشرط في نفي الجناح فإن المباح إذا وقع من الكافر فلا إثم عليه و لا وزر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مرتبه گاهی تعبیر به احسان شده که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این است که خداوند متعال را طوری عبادت نمایی که گویا تو او را می‌بینی، و اگر تو او را نمی‌بینی، پس همانا او تو را می‌بیند، و گاهی تعبیر به یقین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بِالاَْخِرَةِ هُمْ یُوقِنُونَ</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مراحل سه گانه، فرموده خداوند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ءَامَنُواْ وَ عَمِلُواْ الصَّالِحَاتِ جُنَاحٌ فِیمَا طَعِمُواْ إِذَا مَا اتَّقَواْ وَّ ءَامَنُواْ وَ عَمِلُواْ الصَّالِحَاتِ ثُمَّ اتَّقَواْ وَّ ءَامَنُواْ ثُمَّ اتَّقَواْ وَّ أَحْسَنُواْ وَ اللَّهُ یحُِبُّ المُْحْسِنِینَ</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اشاره دارد و به مقابل‌های آن که آنها مراتب کفر می‌باشند، فرموده خداوند جلّ و عزّ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ثُمَّ کَفَرُواْ ثُمَّ ءَامَنُواْ ثُمَّ کَفَرُواْ ثُمَّ ازْدَادُواْ کُفْرًا لَّمْ یَکُنِ اللَّهُ لِیَغْفِرَ لَهُمْ وَ لَاَ لِیَهْدِیَهُمْ سَبِیلَا</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سپس کافر شدند و باز ایمان آوردند، سپس کافر شدند آن گاه به کفر خود افزودند، قطعاً خدا آنان را نخواهد بخشید و راهی به ایشان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و تحقیق آن در کتاب ایمان و کفر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رفع گناه بر خوردن خوراکی‌ها، به شرط ایمان و تقوا، مشروط شده، با اینکه معلوم است که کسی که ایمان نیاورده و کسی که تقوا، پیشه نکرده است، سپس چیزی از مباحات را خورد، پس همانا در آن تناول، گناهی بر او نیست، آری در ترک ایمان و در ترک تقوا گناه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شرط کردن نیست بلکه برای بیان این است که آن گروه‌هایی که این آیه درباره آنها نازل شده چنین وصفی داشتند و منظور ستایش آنها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علی بن الحسین موسوی قدس الله روحه در برخی از مسائل خود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به توضیح وجه در تکراری که این آیه آن را دربرگرفته، پرداختند و گمان کردند که آن، مشکلی در آیه است و آنچه را که آن، مشکل‌تر از تکرار است را رها کردند و آن این است که خداوند متعال، گناه را از کسانی که ایمان آورده و کارهای شایسته کرده اند، در آنچه که می‌خورند، به شرط تقوا و ایمان و انجام کارهای شایسته، نفی کرده، با اینکه ایمان و انجام کارهای شایسته، در نفی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نیستند؛ زیرا کار مباح، هنگامی که از کافر نیز واقع شود، گناهی بر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و لنا في حل هذه الشبهة طريقان أحدهما أن يضم إلي المشروط المصرح بذكره غيره حتي يظهر تأثير ما شرط فيكون تقدير الآية لَيْسَ عَلَي الَّذِينَ آمَنُوا وَ عَمِلُوا الصَّالِحاتِ جُناحٌ فِيما طَعِمُوا و غيره إِذا مَا اتَّقَوْا وَ آمَنُوا وَ عَمِلُوا الصَّالِحاتِ لأن الشرط في نفي الجناح لا بد من أن يكون له تأثير حتي يكون متي انتفي ثبت الجناح و قد علمنا أن باتقاء المحارم ينتفي الجناح فيما يطعم فهو الشرط الذي لا زيادة عليه و لما ولي ذكر الاتقاء الإيمان و عمل الصالحات و لا تأثير لهما في نفي الجناح علمنا أنه أضمر ما تقدم ذكره ليصح الشرط و يطابق المشروط لأن من اتقي الحرام فيما لا يطعم لا جناح عليه فيما يطعمه و لكنه قد يصح أن يثبت عليه الجناح فيما أخل به من واجب أو ضيعة من فرض فإذا شرطنا أنه وقع اتقاء القبيح ممن آمن بالله و عمل الصالحات ارتفع الجناح عنه من كل وجه و ليس بمنكر حذف ما ذكرناه لدلالة الكلام عليه فمن عادة العرب أن يحذفوا ما يجري هذا المجري و يكون قوة الدلالة عليه مغنية عن النطق به 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كان الله يجدع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عينيه إن مولاه بات‌</w:t>
      </w:r>
      <w:r>
        <w:rPr>
          <w:rStyle w:val="FootnoteAnchor"/>
          <w:rtl w:val="true"/>
        </w:rPr>
        <w:footnoteReference w:id="617"/>
      </w:r>
      <w:r>
        <w:rPr>
          <w:rFonts w:ascii="IRNazanin" w:hAnsi="IRNazanin" w:eastAsia="IRNazanin"/>
          <w:color w:val="111111"/>
          <w:sz w:val="28"/>
          <w:sz w:val="28"/>
          <w:szCs w:val="28"/>
          <w:rtl w:val="true"/>
          <w:lang w:bidi="fa-IR"/>
        </w:rPr>
        <w:t>له و 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الجدع لا يليق بالعين و كانت معطوفة علي الأنف الذي يليق الجدع به أضمر ما يليق بالعين من الفقوء و ما جري مجراه‌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الثاني هو أن يجعل الإيمان و عمل الصالحات هنا ليس بشرط حقيقي و إن كان معطوفا علي الشرط فكأنه تعالي لما أراد أن يبين وجوب الإيمان و عمل الصالحات عطفه علي ما هو واجب من اتقاء المحارم لاشتراكهما في الوجوب و إن لم يشتركا في كونهما شرطا في نفي الجناح فيما يطعم و هذا توسع في البلاغة يحار فيه العقل استحسانا و استغرابا 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أيضا في الجواب في ذلك أن المؤمن يصح أن يطلق عليه أنه لا جناح عليه و الكافر مستحق للعقاب مغمور فلا يطلق عليه هذا اللفظ و أيضا فإن الكافر قد سد</w:t>
      </w:r>
    </w:p>
    <w:p>
      <w:pPr>
        <w:pStyle w:val="BookText"/>
        <w:rPr/>
      </w:pPr>
      <w:r>
        <w:rPr>
          <w:rFonts w:ascii="IRNazanin" w:hAnsi="IRNazanin" w:eastAsia="IRNazanin"/>
          <w:color w:val="111111"/>
          <w:sz w:val="28"/>
          <w:sz w:val="28"/>
          <w:szCs w:val="28"/>
          <w:rtl w:val="true"/>
          <w:lang w:bidi="fa-IR"/>
        </w:rPr>
        <w:t>و در حل این شبهه ما 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مشروطی که به ذکر آن تصریح شده، چیز دیگر پیوست شود تا اثر آنچه که شرط شده، ظاهر گردد و تقدیر آیه چنین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ایمان آورده و کارهای شایسته کرده‌اند، گناهی در آنچه قبلًا خورده‌اند و غیر آن نیست، در صورتی که تقوا پیشه کنند و ایمان بیاورند و کارهای شایسته کنند؛ زیرا شرط در نفی گناه، باید برای آن تأثیری باشد تا این گونه باشد که هرگاه آن شرط منتفی شود، گناه پابرجا و استوار شود، و ما دانستیم که با پرهیز از حرام‌ها، در آنچه خورده می‌شود، گناه منتفی می‌شود و آن شرطی است که چیز بیشتری بر آن نیست و چون به دنبال ذکر تقوا، ایمان و انجام کارهای شایسته را آورد و این دو تأثیری در نفی گناه ندارند، دانستیم که آنچه که که ذکر آن گذشت در تقدیر است، تا شرط، صحیح و مطابق با مشروط باشد؛ زیرا کسی که در آنچه که خورده نمی‌شود، از حرام بپرهیزد، در آنچه که او آن را می‌خورد، گناهی بر او نیست، ولی ممکن است صحیح باشد که در آنچه از واجب که او در آن اخلال کرده یا آنچه از واجب که او آن را ضایع کرده، گناه بر او پابرجا و استوار شود و هنگامی که شرط کردیم که پرهیز از زشتی از جانب کسی که به خداوند متعال ایمان آورده و کارهای شایسته کرده، واقع شود، گناه از هر وجهی از او مرتفع می‌شود، و حذف آنچه که ما آن را ذکر کردیم، به خاطر دلالت کلام بر آن، قبیح نیست، و از عادت عرب است که آنچه را به منزله این است حذف کنند و قوت دلالت بر آن، بی نیاز کننده از سخن گفتن از آن می‌باشد، و مانند آن، قول شاعر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کأن الله یجدع أنفه</w:t>
      </w:r>
    </w:p>
    <w:p>
      <w:pPr>
        <w:pStyle w:val="BookText"/>
        <w:rPr/>
      </w:pPr>
      <w:r>
        <w:rPr>
          <w:rFonts w:ascii="IRNazanin" w:hAnsi="IRNazanin" w:eastAsia="IRNazanin"/>
          <w:color w:val="111111"/>
          <w:sz w:val="28"/>
          <w:sz w:val="28"/>
          <w:szCs w:val="28"/>
          <w:rtl w:val="true"/>
          <w:lang w:bidi="fa-IR"/>
        </w:rPr>
        <w:t>و عینیه إن مولاه بات له و 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می‌بینی، گویا خداوند متعال، بینی او و دو چشم او را، اگر مولایش صاحب مال فراوان گردد،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کلمه جدع، مناسب چشم نیست و چشم، عطف بر انف شده که جدع مناسب آن است، لذا لفظی که مناسب چشم است از قبیل فقوء و آنچه که به منزله آن است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دوم اینکه ایمان و انجام کارهای شایسته که در اینجا قرار داده می‌شود، اگرچه عطف بر شرط شده‌اند، اما شرط حقیقی نیستند، و گویا چون خداوند متعال خواسته که وجوب ایمان و انجام کارهای شایسته را بیان کند، آن را به آنچه از پرهیز از حرام‌ها که واجب است عطف کرده؛ به خاطر اشتراک آن دو در وجوب، گرچه آن دو در شرط بودن در نفی گناه در آنچه که خورده می‌شود، با هم مشترک نیستند، و این توسّعی است در بلاغت و رسایی سخن که عقل در حسن و غرابت آن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رحمه الله به پایان رسید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جواب درباره آن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صحیح است که به او اطلاق شود که گناهی بر او نیست، و کافر مستحق کیفر است و فرو رفته در آن است، و این لفظ بر او اطلاق نمی‌شود، و همچنین، همانا کافر، راه فهم حلال و حرام را بر </w:t>
      </w:r>
    </w:p>
    <w:p>
      <w:pPr>
        <w:pStyle w:val="BookText"/>
        <w:rPr/>
      </w:pPr>
      <w:r>
        <w:rPr>
          <w:rFonts w:ascii="Amiri" w:hAnsi="Amiri" w:eastAsia="Amiri" w:cs="Amiri"/>
          <w:color w:val="111111"/>
          <w:sz w:val="28"/>
          <w:sz w:val="28"/>
          <w:szCs w:val="28"/>
          <w:rtl w:val="true"/>
          <w:lang w:bidi="ar-SA"/>
        </w:rPr>
        <w:t>علي نفسه طريق معرفة التحليل و التحريم فلذلك خص المؤمن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اللَّهُ يُحِبُّ الْمُحْسِنِينَ أي يريد ثوابهم و إجلالهم و إكرامهم و تجليلهم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قُدَامَةَ بْنَ مَظْعُونٍ شَرِبَ الْخَمْرَ فِي أَيَّامِ عُمَرَ بْنِ الْخَطَّابِ فَأَرَادَ أَنْ يُقِيمَ عَلَيْهِ الْحَدَّ فَقَالَ لَيْسَ عَلَي الَّذِينَ آمَنُوا وَ عَمِلُوا الصَّالِحاتِ جُناحٌ الْآيَةَ فَأَرَادَ عُمَرُ أَنْ يَدْرَأَ عَنْهُ الْحَدَّ فَقَالَ عَلِيٌّ عليه السلام أَدِيرُوهُ عَلَي الصَّحَابَةِ فَإِنْ لَمْ يَسْمَعْ أَحَداً مِنْهُمْ قَرَأَ عَلَيْهِ آيَةَ التَّحْرِيمِ فَادْرَءُوا عَنْهُ الْحَدَّ وَ إِنْ كَانَ قَدْ سَمِعَ فَاسْتَتِيبُوهُ وَ أَقِيمُوا عَلَيْهِ الْحَدَّ فَإِنْ لَمْ يَتُبْ وَجَبَ عَلَيْهِ الْقَتْلُ‌</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يمكن أن يقال في جواب الشبهة التي أوردها السيد رضي الله عنه لا نسلم أن المباح علي الكفار مباح و يمكن أن تكون الإباحة مشروطة بالإيمان كما أن صحة العبادات مشروطة به كما يظهر من كتاب أمير المؤمنين عليه السلام إلي أهل مصر مع محمد بن أبي بكر و غيره من الأخبار أن الله لا يحاسب المؤمن علي لذات الدنيا و يحاسب غيره عليها و إنما أباحها للمؤمنين فالمراد بعمل الصالحات ولاية الأئمة عليهم السلام و بالتقوي ترك الأطعمة المحرمة فيستفاد من الآية عدم الجناح علي المؤمنين في أي شي‌ء أكلوا و شربوا إذا اجتنبوا المأكولات و المشروبات المحرمة و ثبوت الجناح علي المؤمنين إذا أكلوا و شربوا الحرام و علي غيرهم مطلقا لعدم حصول شرط الإباحة فيهم و يحتمل علي وجه بعيد أن يكون المراد أن صرف المستلذات لا يضر لمن كمل إيمانه و إنما يضر الناقصين الذين يصير ذلك سببا لطغيان نفوسهم و غلبة الشهوات المحرمة عليهم فالرياضات البدنية مستحبة مطلوبة لأمثال هؤلاء لتكميل نفوسهم و إخراج الشهوات و حب اللذات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يَسْتَوِي الْخَبِيثُ وَ الطَّيِّبُ قال في المجمع‌</w:t>
      </w:r>
      <w:r>
        <w:rPr>
          <w:rStyle w:val="FootnoteAnchor"/>
          <w:rtl w:val="true"/>
        </w:rPr>
        <w:footnoteReference w:id="620"/>
      </w:r>
      <w:r>
        <w:rPr>
          <w:rFonts w:ascii="Amiri" w:hAnsi="Amiri" w:eastAsia="Amiri" w:cs="Amiri"/>
          <w:color w:val="111111"/>
          <w:sz w:val="28"/>
          <w:sz w:val="28"/>
          <w:szCs w:val="28"/>
          <w:rtl w:val="true"/>
          <w:lang w:bidi="ar-SA"/>
        </w:rPr>
        <w:t>لما بين سبحانه الحلال و الحرام بين أنهما لا يستويان فقال سبحانه قُلْ يا محمد لا يَسْتَوِي أي لا يتساوي الْخَبِيثُ وَ الطَّيِّبُ أي الحرام و الحلال عن الحسن و الجبائي و قيل الكافر و المؤمن</w:t>
      </w:r>
    </w:p>
    <w:p>
      <w:pPr>
        <w:pStyle w:val="BookText"/>
        <w:rPr/>
      </w:pPr>
      <w:r>
        <w:rPr>
          <w:rFonts w:ascii="IRNazanin" w:hAnsi="IRNazanin" w:eastAsia="IRNazanin"/>
          <w:color w:val="111111"/>
          <w:sz w:val="28"/>
          <w:sz w:val="28"/>
          <w:szCs w:val="28"/>
          <w:rtl w:val="true"/>
          <w:lang w:bidi="fa-IR"/>
        </w:rPr>
        <w:t xml:space="preserve">خودش بسته، و از این رو، خدا مؤمن را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نیکوکاران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متعال، ثواب دادن به آنها و بزرگ داشت و گرامی شمردن و تجلیل کردن آنها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قدامة بن مظعون، در دوران عمر بن خطاب شراب می‌نوشید و وی خواست که او را حد زند، پس قدامه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ءَامَنُواْ وَ عَمِلُواْ الصَّالِحَاتِ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ایمان آورده و کارهای شایسته کرده‌اند،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عمر خواست که حد را از او بردارد،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صحابه بگردانید، و اگر از کسی از آنها نشنیده که آیه حرمت شراب را بر او خوانده باشد، پس او را حد نزنید و اگر شنیده بود، پس او را توبه دهید و حد بزنید، و اگر توبه نکند، کشتن او واجب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ممکن است که در پاسخ شبهه‌ای که سید مرتضی رضی الله عنه آن را ایراد کرده،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مباح بر کافر، مباح است و ممکن است که اباحه، مشروط به ایمان باشد، همان گونه که صحت عبادات، مشروط به ایمان است، همان طور که از نامه امیرالمؤمنین علیه السّلام به اهل مصر، به همراه محمّد بن ابی بکر، و غیر آن از اخبار، بر می‌آید که خداوند متعال، مؤمن را بر لذت‌های دنیا بازخواست نمی‌کند و غیر او را بر آنها بازخواست می‌کند، و آنها را فقط برای مؤمنین مباح کرده، و مراد از انجام کارهای شایسته، ولایت ائمه علیهم السّلام و مقصود از تقوا، ترک خوردنی‌های حرام است، و از آیه، عدم گناه بر مؤمنین در هر چیزی که بخورند و بنوشند هنگامی که از خوردنی‌ها و نوشیدنی‌های حرام اجتناب کنند، و ثبوت گناه بر مؤمنین، هنگامی که حرام را بخورند و بنوشند، و بر غیر آنها، به طور مطلق، به خاطر عدم حصول شرط اباحه در غیر مؤمنین، استفاده می‌شود، و به طور بعید، احتمال می‌رود که مقصود این باشد که صرف چیزهای خوشمزه، برای کسی که ایمانش کامل است، ضرر ندارد و تنها به کسانی که ایمانشان ناقص است و آن، سبب سرکشی نفس‌های آنها و چیره شدن شهوات حرام بر آنها می‌شود، زیان می‌رساند، و ریاضت‌های جسمی برای امثال اینها، جهت کامل شدن نفس‌هایشان و خارج کردن شهوات و حب لذت‌ها از دل‌هایشان، مستحب و مطلوب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یَسْتَوِی الْخَبِیثُ وَ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پاک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سبحان، حلال و حرام را بیان کرد، بیان کرد که آن دو برابر نیستند، و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و حلال؛ این قول از حسن و جبّائی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کافر و مؤمن؛ این قول از </w:t>
      </w:r>
    </w:p>
    <w:p>
      <w:pPr>
        <w:pStyle w:val="BookText"/>
        <w:rPr/>
      </w:pPr>
      <w:r>
        <w:rPr>
          <w:rFonts w:ascii="Amiri" w:hAnsi="Amiri" w:eastAsia="Amiri" w:cs="Amiri"/>
          <w:color w:val="111111"/>
          <w:sz w:val="28"/>
          <w:sz w:val="28"/>
          <w:szCs w:val="28"/>
          <w:rtl w:val="true"/>
          <w:lang w:bidi="ar-SA"/>
        </w:rPr>
        <w:t>عن السدي وَ لَوْ أَعْجَبَكَ أيها السامع أو أيها الإنسان كَثْرَةُ الْخَبِيثِ أي كثرة ما تراه من الحرام لأنه لا يكون في الكثير من الحرام بركة و يكون في القليل من الحلال بركة و قيل إن الخطاب للنبي صلي الله عليه و آله و المراد أمته فَاتَّقُوا اللَّهَ أي فاجتنبوا ما حرم الله عليكم يا أُولِي الْأَلْبابِ يا ذوي العقول لَعَلَّكُمْ تُفْلِحُونَ أي لتفلحوا و تفوزوا بالثواب العظيم و النعيم المقيم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يمكن تعميم الطيب و الخبيث بحيث يشمل كل ما فيه جهة خبث و رداءة واقعية سواء كان إنسانا أو مالا أو مأكولا أو مشروبا فإنه لا يستوي مع الطيب الطاهر من ذلك الجنس و إن كان الخبيث أكثر أي ليس مدار القبول و الكمال علي الكثرة بل علي الحسن و الطيب الواقعيين و لا يخفي أنه لا يدخل فيهما الخبيث و الطيب الذين اصطلح عليهم الأصحاب من كون الشي‌ء مرغوبا للناس أو عدمه ما حرم عليكم أي بقوله حُرِّمَتْ عَلَيْكُمُ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اضْطُرِرْتُمْ إِلَيْهِ مما حرم عليكم فإنه أيضا حلال حال الضرورة وَ إِنَّ كَثِيراً لَيُضِلُّونَ بتحليل الحرام و تحريم الحلال بِأَهْوائِهِمْ بِغَيْرِ عِلْمٍ أي بتشهيهم بغير تعلق بدليل يفيد العلم إِنَّ رَبَّكَ هُوَ أَعْلَمُ بِالْمُعْتَدِينَ أي المتجاوزين الحق إلي الباطل و الحلال إلي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 أن الأصل في المأكولات لا سيما في الذبائح الحل و لا يجوز الحكم بالتحريم إلا بدليل و إنه تحل المحرمات عند الضرورة أي ضرورة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أَنْشَأَ في المجمع أي خلق و ابتدأ علي مثال‌</w:t>
      </w:r>
      <w:r>
        <w:rPr>
          <w:rStyle w:val="FootnoteAnchor"/>
          <w:rtl w:val="true"/>
        </w:rPr>
        <w:footnoteReference w:id="622"/>
      </w:r>
      <w:r>
        <w:rPr>
          <w:rFonts w:ascii="Amiri" w:hAnsi="Amiri" w:eastAsia="Amiri" w:cs="Amiri"/>
          <w:color w:val="111111"/>
          <w:sz w:val="28"/>
          <w:sz w:val="28"/>
          <w:szCs w:val="28"/>
          <w:rtl w:val="true"/>
          <w:lang w:bidi="ar-SA"/>
        </w:rPr>
        <w:t>جَنَّاتٍ أي بساتين فيها الأشجار المختلفة مَعْرُوشاتٍ مرفوعات بالدعائم قيل هو ما عرشه من الكروم و نحوها عن ابن عباس و قيل عرشها أن يجعل لها حظائر كالحيطان وَ غَيْرَ مَعْرُوشاتٍ يعني ما خرج من قبل نفسه في البراري و الجبال من أنواع الأشجار عن ابن عباس و قيل غير مرفوعات بل قائمة علي أصولها مستغنية عن التعريش وَ النَّخْلَ</w:t>
      </w:r>
    </w:p>
    <w:p>
      <w:pPr>
        <w:pStyle w:val="BookText"/>
        <w:rPr/>
      </w:pPr>
      <w:r>
        <w:rPr>
          <w:rFonts w:ascii="IRNazanin" w:hAnsi="IRNazanin" w:eastAsia="IRNazanin"/>
          <w:color w:val="111111"/>
          <w:sz w:val="28"/>
          <w:sz w:val="28"/>
          <w:szCs w:val="28"/>
          <w:rtl w:val="true"/>
          <w:lang w:bidi="fa-IR"/>
        </w:rPr>
        <w:t xml:space="preserve">سدی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أَعْجَبَکَ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تو را به شگفت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شنونده یا 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پلیدها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فراوانی آنچه از حرام که آن را می‌بینی؛ زیرا در حرام بسیار، برکت نمی‌باشد، و در حلال اندک، برکت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خطاب به پیامبر است و مقصود امت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آنچه خداوند متعال بر شما حرام کرده،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صاحب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رستگار شوید و به ثواب بزرگ و نعمت‌هایی پایدار برسید،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دانستن طیب و خبیث به گونه‌ای که هر چیزی را که وجه پلیدی و زشتی واقعی، در آن می‌باشد، را در بر بگیرد، ممکن است؛ چه انسان باشد و چه مال و چه خوردنی باشد و چه نوشیدنی؛ زیرا با پاک و طاهر از آن، یکسان نیست، اگرچه، پلید بیشتر باشد، یعنی محور قبول و کمال بر کثرت نیست، بلکه بر خوبی و پاکی واقعی است، و پوشیده نماند که خبیث و طیّبی که اصطلاح میان اصحاب است به معنای مورد پسند بودن یک چیز یا عدم آن برای مردم، در آن دو لفظ داخل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شما حرام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فرموده‌اش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بدان ناچار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آنچه که بر شما حرام شده، که همانا آن نیز در حال ضرورت،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کَثِیرًا لَّیُضِلُّونَ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بسیاری از مردم، دیگران را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حلال شمردن حرام و حرام شمردن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بِأَهْوَائهِم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نادانی، با هوس‌های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دل خواه خود و بدون تعلق داشتن به دلیلی که 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أَعْلَمُ بِالْمُعْتَدِینَ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 تو به حال تجاوزکاران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تجاوز کنندگان از حق به باطل و از حلال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دلالت دارد بر اینکه اصل در خوردنی‌ها، خصوصا در چیزهایی که ذبح می‌شوند، حلال بودن است و حکم به حرمت، جز با دلیل جایز نیست، و اینکه محرمات در هنگام ضرورت، هر ضرورتی که باشد، حلال می‌شوند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أَنشَأَ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بی‌نمونه آفرید و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باغ‌هایی که در آنها درختان گوناگونی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افراشته شده‌هایی به وسیله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عرش آن از شاخه های انگور و مانند آنها است؛ این قول از ابن عباس می‌باشد، و گفته شده که عرش آنها آن است که برای آنها محافظانی چون دیوارها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مَعْرُوشاتٍ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داربست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از انواع درختان، که در بیابان ها و کوه‌ها خودرو است؛ این قول از ابن عباس می‌باشد، و گفته شده که آنها بر افراشته نشده اند، بلکه بر ریشه‌هایشان بر پا هستند و نیازی به چوب بست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النَّخْلَ وَ الزَّرْعَ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خرمابن،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الزَّرْعَ أي أنشأ النخل و الزرع مُخْتَلِفاً أُكُلُهُ أي طعمه و قيل ثمره و قيل هذا وصف للنخل و الزرع جميعا فخلق سبحانه بعضها مختلف اللون و الطعم و الرائحة و الصورة و بعضها مختلفا في الصورة متفقا في الطعم و بعضها مختلفا في الطعم متفقا في الصورة و كل ذلك يدل علي توحيده و علي أنه قادر علي ما يشاء عالم بكل شي‌ء وَ الزَّيْتُونَ وَ الرُّمَّانَ مُتَشابِهاً</w:t>
      </w:r>
      <w:r>
        <w:rPr>
          <w:rStyle w:val="FootnoteAnchor"/>
          <w:rtl w:val="true"/>
        </w:rPr>
        <w:footnoteReference w:id="623"/>
      </w:r>
      <w:r>
        <w:rPr>
          <w:rFonts w:ascii="Amiri" w:hAnsi="Amiri" w:eastAsia="Amiri" w:cs="Amiri"/>
          <w:color w:val="111111"/>
          <w:sz w:val="28"/>
          <w:sz w:val="28"/>
          <w:szCs w:val="28"/>
          <w:rtl w:val="true"/>
          <w:lang w:bidi="ar-SA"/>
        </w:rPr>
        <w:t>في الطعم و اللون و الصورة وَ غَيْرَ مُتَشابِهٍ إذا أثمر فيها و إنما قرن الزيتون إلي الرمان لأنهما متشابهان باكتنان‌</w:t>
      </w:r>
      <w:r>
        <w:rPr>
          <w:rStyle w:val="FootnoteAnchor"/>
          <w:rtl w:val="true"/>
        </w:rPr>
        <w:footnoteReference w:id="624"/>
      </w:r>
      <w:r>
        <w:rPr>
          <w:rFonts w:ascii="Amiri" w:hAnsi="Amiri" w:eastAsia="Amiri" w:cs="Amiri"/>
          <w:color w:val="111111"/>
          <w:sz w:val="28"/>
          <w:sz w:val="28"/>
          <w:szCs w:val="28"/>
          <w:rtl w:val="true"/>
          <w:lang w:bidi="ar-SA"/>
        </w:rPr>
        <w:t>الأوراق في أغصانها كُلُوا مِنْ ثَمَرِهِ إِذا أَثْمَرَ المراد به الإباحة و إن كان بلفظ الأمر قال الجبائي و جماعة هذا يدل علي جواز الأكل من الثمر و إن كان فيه حق الفقراء انتهي‌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أقول الضمير في ثمره راجع إلي كل من المذكورات فيدل علي إباحة الجميع مع أن ذكرها في مقام الامتنان أيضا يدل علي ذلك وَ آتُوا حَقَّهُ يَوْمَ حَصادِهِ قيل هي الزكاة و في أخبارنا أنه غير الزكاة و سيأتي إن شاء الله في محله وَ لا تُسْرِفُوا أي في الإتيان و الصدقة أو في الأكل قبل الحصاد أو مطلقا و قيل أي لا تنفقوا في المعصية و قد مر تفسير سائر الآيات في باب الأنعام إلي قوله تعالي قُلْ لا أَجِدُ فِي ما أُوحِيَ إِلَيَّ مُحَرَّماً عَلي طاعِمٍ يَطْعَمُهُ أي طعاما محرما علي آكل يأكله و المراد بالوحي ما في القرآن أو الأعم و فيه تنبيه علي أن لا تحريم إلا بوحي لا بغيره فإنه لا ينطق عن الهوي إِنْ هُوَ إِلَّا وَحْيٌ يُوحي إِلَّا أن يكون الطعام مَيْتَةً أَوْ دَماً مَسْفُوحاً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أي مصبوبا و إنما خص المصبوب بالذكر لأن ما يختلط باللحم منه مما لا يمكن تخليصه منه معفو مباح‌</w:t>
      </w:r>
      <w:r>
        <w:rPr>
          <w:rStyle w:val="FootnoteAnchor"/>
          <w:rtl w:val="true"/>
        </w:rPr>
        <w:footnoteReference w:id="626"/>
      </w:r>
      <w:r>
        <w:rPr>
          <w:rFonts w:ascii="Amiri" w:hAnsi="Amiri" w:eastAsia="Amiri" w:cs="Amiri"/>
          <w:color w:val="111111"/>
          <w:sz w:val="28"/>
          <w:sz w:val="28"/>
          <w:szCs w:val="28"/>
          <w:rtl w:val="true"/>
          <w:lang w:bidi="ar-SA"/>
        </w:rPr>
        <w:t>أَوْ لَحْمَ خِنزِيرٍ إنما خص الأشياء الثلاثة هنا بذكر التحريم مع أن غيرها محرم فإنه سبحانه ذكر في المائدة تحريم المُنْخَنِقَةِ و المَوْقُوذَةِ و المُتَرَدِّيَةِ و النَّطِيحَةِ و غيرها لأن جميع ذلك</w:t>
      </w:r>
    </w:p>
    <w:p>
      <w:pPr>
        <w:pStyle w:val="BookText"/>
        <w:rPr/>
      </w:pPr>
      <w:r>
        <w:rPr>
          <w:rFonts w:ascii="IRNazanin" w:hAnsi="IRNazanin" w:eastAsia="IRNazanin"/>
          <w:color w:val="111111"/>
          <w:sz w:val="28"/>
          <w:sz w:val="28"/>
          <w:szCs w:val="28"/>
          <w:rtl w:val="true"/>
          <w:lang w:bidi="fa-IR"/>
        </w:rPr>
        <w:t xml:space="preserve">یعنی نخل و زرع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میوه‌های گوناگون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مزه آن،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آن، و گفته شده که این صفتی برای جمیع نخل و کشتزار می‌باشد و خدای سبحان برخی از آنها را گوناگون در رنگ و مزه و بو و صورت آفرید و برخی از آنها را گوناگون در صورت و هم مزه و برخی از آنها را گوناگون در مزه و یکسان در صورت آفرید، و همه اینها بر یگانگی خداوند متعال و بر اینکه او قادر بر آنچه که بخواهد و عالم به هر چیزی می‌باشد،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الزَّیْتُونَ وَ الرُّمَّانَ مُتَشابِهاً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زیتون، و انار، شبیه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مزه و رنگ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آنها، هنگامی که ثمر دهد، و زیتون را تنها به خاطر این با انار آورد که آن دو در اینکه برگ‌ها در شاخه‌هایشان مخفی است، شبیه به یکدیگر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إِذَا أَثْمَرَ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مباح بودن است، اگرچه به لفظ امر می‌باشد، جبائی و گروهی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جواز خوردن از میوه، اگرچه حق فقراء در آن باشد، دلالت دارد، پایان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آنچه که ذکر شده باز می‌گردد و بر مباح بودن همه دلالت دارد، علاوه بر اینکه ذکر آن در مقام امتنان نیز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ءَاتُواْ حَقَّهُ یَوْمَ حَصَادِهِ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بینوایان از آن را روز بهره‌برداری از آن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زکات می‌باشد، و در اخبار ما است که آن غیر زکات است، و در جای خود إن شاء اللَّه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زیاده‌روی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دادن و صدقه یا در خوردن پیش از درو، یا مطلقا،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گناه خرج نکنید، و تفسیر آیات دیگر در باب أنعام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خوردنی حرامی بر خورنده‌ای که آن را می‌خورد، و مقصود از وحی، آنچه در قرآن است یا اعم از آن می‌باشد و در آن اشاره به این است که حرمت جز به وسیله وحی نمی‌باشد و به وسیله غیر آن، نمی‌باشد، زیرا پیامبر از سر هوس سخن نمی‌گوید، و سخن او به جز وحیی که وحی می‌شود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أَوْ دَمًا مَّسْفُوحًا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مردار یا خونِ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ریخته شده و تنها خون ریخته شده را نام برده، به خاطر اینکه آنچه از آن که با گوشت در هم آمیخته می‌شود و تصفیه کردن گوشت از آن امکان ندارد، عفو شده و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 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اینجا تنها این چیزهای سه گانه را به حرمت، مخصوص به ذکر گردانید، با اینکه غیر آنها هم حرام می‌باشند به خاطر اینکه خدای سبحان در سوره مائده، حرمت حیوان حلال گوشتِ خفه شده، و به چوب مرده، و از بلندی افتاده، و به ضربِ شاخ مرده و غیر آنها را ذکر کرد، زیرا همه آنها </w:t>
      </w:r>
    </w:p>
    <w:p>
      <w:pPr>
        <w:pStyle w:val="BookText"/>
        <w:rPr/>
      </w:pPr>
      <w:r>
        <w:rPr>
          <w:rFonts w:ascii="Amiri" w:hAnsi="Amiri" w:eastAsia="Amiri" w:cs="Amiri"/>
          <w:color w:val="111111"/>
          <w:sz w:val="28"/>
          <w:sz w:val="28"/>
          <w:szCs w:val="28"/>
          <w:rtl w:val="true"/>
          <w:lang w:bidi="ar-SA"/>
        </w:rPr>
        <w:t>يقع عليه اسم الميتة فيكون في حكمها فأجمل هاهنا و فصل هناك و أجود من هذا أن يقال خص هذه الأشياء بالتحريم تعظيما لحرمتها و بين تحريم ما عداها في مواضع أخر إما بنص القرآن أو بوحي غير القرآن و أيضا فإن هذه السورة مكية و المائدة مدنية فيجوز أن يكون غير ما في الآية من المحرمات إنما حرم فيما بعد و الميتة عبارة عما كان فيه حياة ففقدت من غير تذكية شرعية فَإِنَّهُ رِجْسٌ أي نجس و الرجس اسم لكل شي‌ء مستقذر منفور عنه و الرجس أيضا العذاب و الهاء في قوله فَإِنَّهُ عائد إلي ما تقدم ذكره انتهي‌</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الضمير راجع إلي الخنزير أو لحمه و قذارته لتعوده أكل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فِسْقاً قال البيضاوي عطف علي لحم خنزير و ما بينهما اعتراض للتعليل أُهِلَّ لِغَيْرِ اللَّهِ بِهِ صفة له موضحة و إنما سمي ما ذبح علي اسم الصنم فسقا لتوغله في الفسق و يجوز أن يكون فسقا مفعولا له من أهل و هو عطف علي يكون و المستكن فيه راجع إلي ما رجع إليه المستكن في يكون‌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الَّذِينَ هادُوا أي علي اليهود في أيام موسي عليه السلام حَرَّمْنا كُلَّ ذِي ظُفُرٍ في المجمع اختلف في معناه فقيل هو كل ما ليس بمُنْفَرِجِ الأَصَابع كالإبل و النَّعام و الإِوَّز و البَطِّ عن ابن عباس و ابن جبير و غيرهما و قيل هو الإبل فقط و قيل يدخل فيه كل السباع و الكلاب و السنانير و ما يصطاد بظفره و قيل كل ذي مخلب من الطير و كل ذي حافر من الدواب وَ مِنَ الْبَقَرِ وَ الْغَنَمِ حَرَّمْنا عَلَيْهِمْ شُحُومَهُما من الثرب‌</w:t>
      </w:r>
      <w:r>
        <w:rPr>
          <w:rStyle w:val="FootnoteAnchor"/>
          <w:rtl w:val="true"/>
        </w:rPr>
        <w:footnoteReference w:id="630"/>
      </w:r>
      <w:r>
        <w:rPr>
          <w:rFonts w:ascii="Amiri" w:hAnsi="Amiri" w:eastAsia="Amiri" w:cs="Amiri"/>
          <w:color w:val="111111"/>
          <w:sz w:val="28"/>
          <w:sz w:val="28"/>
          <w:szCs w:val="28"/>
          <w:rtl w:val="true"/>
          <w:lang w:bidi="ar-SA"/>
        </w:rPr>
        <w:t>و شحم الكلي و غير ذلك إِلَّا ما حَمَلَتْ ظُهُورُهُما من الشحم و هو اللحم السمين فإنه لم يحرم عليهم أَوِ الْحَوايا أي ما حملته الحوايا من الشحم و الحوايا هي المباعر و قيل هي بنات اللبن و قيل هي الأمعاء التي عليها الشحوم‌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مردار بر آنها واقع می‌شود و در حکم آن می‌باشند، و در اینجا به اجمال فرمود و در آنجا شرح داد، و بهتر از این،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به خاطر بزرگداشت حرمتشان، به تحریم اختصاص داد و حرمت غیر آنها را در جاهای دیگر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نص قرآن یا به وسیله وحی غیر قرآن، و همچنین همانا این سوره، مکیه و مائده مدنیه است و جایز است که این گونه باشد که غیر از آنچه از محرمات که در آیه می‌باشد، پس از آن حرام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مردار عبارت است از آنچه که در آن حیات وجود داشته و بدون تذکیه شرعیه آن را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اینها همه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نجس هستند، و رجس؛ اسم برای هر چیز چرک و پلید شمرده شده و نفرت بار می‌باشد، و رجس، همچنین به معنای عذاب است، و هاء در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که ذکر آن گذشت باز می‌گردد، پایان</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خوک یا گوشت آن باز می‌گردد و پلیدی آن به خاطر عادت کردن آن به خوردن نجاست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فِسْقاً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روی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گوشت خوک، عطف شده و آنچه که بین آن دو است، جمله معترضه برای بیان علت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لِغَیْرِ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قربانیی که به هنگام ذبح، نام غیر خدا بر آن برده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آن و روشن کننده آن می‌باشد، و آنچه که به نام بت، ذبح شده، تنها به خاطر اینکه آن داخل در فسق است، فسق نامیده شده است، 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شده و ضمیر مستتر در آن، به آنچه باز می‌گردد که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یهود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کُلَّ ذِی 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چنگال داری را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اختلاف شده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حیوانی است که دارای انگشتان جدا از هم نیست، مانند شتر، شتر مرغ و مرغابی و غاز؛ این قول از ابن عباس و ابن جبیر و غیر آن دو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شتر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درنده‌ها و سگ‌ها و گربه‌ها و آنچه با چنگالش شکار می‌کند در آن داخل می‌شود،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چنگال دار از پرندگان و هر سم دار از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الْبَقَرِ وَ الْغَنَمِ حَرَّمْنَا عَلَیْهِمْ شُحُومَهُمَا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چربی و پیه نازک اطراف روده و شکمبه و پیه قلوه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حَمَلَتْ ظُهُورُهُمَا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استثنای پیه‌هایی که بر پشت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پیه، و آن گوشت فربه است که آن بر آنها حرام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پیه که روده‌ها آن را حمل می‌کند و حوایا همان روده‌ها می باشند،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بنات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احشاء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احشایی هستند که پیه بر روی آنها وجود دارد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قال البيضاوي هي جمع حاوية أو حاوياء كقاصعاء و قواصع أو حوية كسفينة و سفائن و قيل هو عطف علي شحومهما و أو بمعني الواو</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اخْتَلَطَ بِعَظْمٍ في الكشاف و غيره هو شحم الألية لاتصالها بالعُصْعُص‌</w:t>
      </w:r>
      <w:r>
        <w:rPr>
          <w:rStyle w:val="FootnoteAnchor"/>
          <w:rtl w:val="true"/>
        </w:rPr>
        <w:footnoteReference w:id="635"/>
      </w:r>
      <w:r>
        <w:rPr>
          <w:rFonts w:ascii="Amiri" w:hAnsi="Amiri" w:eastAsia="Amiri" w:cs="Amiri"/>
          <w:color w:val="111111"/>
          <w:sz w:val="28"/>
          <w:sz w:val="28"/>
          <w:szCs w:val="28"/>
          <w:rtl w:val="true"/>
          <w:lang w:bidi="ar-SA"/>
        </w:rPr>
        <w:t>و قيل المُخُّ و في الكنز هو شحم الجَنْب و الأَلْيَة لأنها مركبة علي العصعص و دخول شحم الجنب فيما حملت الظهور أظهر و قيل و في الآية دلالة علي حل هذه الأشياء في شريعتنا و إلا لما كان لتخصيص اليهود بالتحريم معني و يدل أيضا علي التخصيص قوله سبحانه ذلِكَ جَزَيْناهُمْ بِبَغْيِهِمْ مع معاونة قرائن لا تخفي‌</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إِنَّا لَصادِقُونَ في المجمع أي في الإخبار عن التحريم و عن بغيهم و في كل شي‌ء و في أن ذلك التحريم عقوبة لأوائلهم و مصلحة لما بعدهم إلي وقت النسخ‌</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وَ لَقَدْ مَكَّنَّاكُمْ فِي الْأَرْضِ أي مكناكم من التصرف فيهما و ملكناكموها و جعلناها لكم قرارا وَ جَعَلْنا لَكُمْ فِيها مَعايِشَ أي ما تعيشون به من أنواع الرزق و وجوه النعم و المنافع و قيل يريد المكاسب و الإقدار عليها بالعلم و القدرة و الآلات قَلِيلًا ما تَشْكُرُونَ أي أنتم مع هذه النعم التي أنعمناها عليكم لتشكروا قد قل شكركم‌</w:t>
      </w:r>
      <w:r>
        <w:rPr>
          <w:rStyle w:val="FootnoteAnchor"/>
          <w:rtl w:val="true"/>
        </w:rPr>
        <w:footnoteReference w:id="638"/>
      </w:r>
      <w:r>
        <w:rPr>
          <w:rFonts w:ascii="Amiri" w:hAnsi="Amiri" w:eastAsia="Amiri" w:cs="Amiri"/>
          <w:color w:val="111111"/>
          <w:sz w:val="28"/>
          <w:sz w:val="28"/>
          <w:szCs w:val="28"/>
          <w:rtl w:val="true"/>
          <w:lang w:bidi="ar-SA"/>
        </w:rPr>
        <w:t>وَ كُلُوا وَ اشْرَبُوا صورته صورة الأمر و المراد به الإباحة و هو عام في جميع المباحات وَ لا تُسْرِفُوا أي و لا تجاوزوا الحلال إلي الحرام قال مجاهد لو أنفقت مثل أحد في طاعة الله لم تكن مسرفا و لو أنفقت درهما أو مدا في معصية الله لكان إسرافا و قيل معناه لا تخرجوا عن حد الاستواء في زيادة المقدار</w:t>
      </w:r>
    </w:p>
    <w:p>
      <w:pPr>
        <w:pStyle w:val="BookText"/>
        <w:rPr/>
      </w:pPr>
      <w:r>
        <w:rPr>
          <w:rFonts w:ascii="IRNazanin" w:hAnsi="IRNazanin" w:eastAsia="IRNazanin"/>
          <w:color w:val="111111"/>
          <w:sz w:val="28"/>
          <w:sz w:val="28"/>
          <w:szCs w:val="28"/>
          <w:rtl w:val="true"/>
          <w:lang w:bidi="fa-IR"/>
        </w:rPr>
        <w:t>و بیضاوی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حوایا، جمع حاویه یا حاویاء مانند قاصعاء و قواصع یا حویه مانند سفینه و سفائن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اخْتَلَطَ بِعَظْمٍ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آنچه با استخوان درآمیخته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کشاف و غیر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پیه دنبه است، به خاطر چسبیدن دنبه به استخوان دم،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است، و در کنز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پیه پهلو و دنبه می‌باشد، زیرا آن به استخوان دم ترکیب شده، و داخل شدن پیه پهلو در پیه‌هایی که بر پشت آن دو است، روشن‌تر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دلالتی بر حلال بودن این چیزها در شریعت ما وجود دارد، و گر نه برای اختصاص دادن یهود به حرمت آنها، معنایی وجود نداشت، و همچنین فرموده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جَزَیْناهُمْ بِبَغْیِهِمْ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تحریم را به سزای ستم کردنشان، به آنان کیفر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تخصیص دارد، به کمک قرینه‌هایی که نهان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البتّه راستگوییم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خبر دادن از تحریم و از ستمکاری آنها و در هر چیزی و در اینکه آن تحریم، کیفری برای پیشینیان آنها و مصلحتی برای کسانی که بعد از آنها تا وقت نسخ هستند، می‌باشد</w:t>
      </w:r>
      <w:r>
        <w:rPr>
          <w:rFonts w:eastAsia="IRNazanin" w:cs="IRNazanin"/>
          <w:color w:val="111111"/>
          <w:sz w:val="28"/>
          <w:szCs w:val="28"/>
          <w:rtl w:val="true"/>
          <w:lang w:bidi="fa-IR"/>
        </w:rPr>
        <w:t>.</w:t>
      </w:r>
      <w:r>
        <w:rPr>
          <w:rStyle w:val="FootnoteAnchor"/>
          <w:rtl w:val="true"/>
        </w:rPr>
        <w:footnoteReference w:id="6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درباره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مَکَّنَّاکُمْ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شما را در زمین، قدرت عمل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بر تصرف در آن توانا کردیم و آن را به شما دادیم و آن را برای شما قرارگاه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فیها 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آن، وسایل معیشت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انواع روزی و وجوه نعمت‌ها و منافع، که به وسیله آن زندگی می‌کنید،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کسب‌ها و قدرت بر آنها به وسیله علم و قدرت و ابزار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کم سپاس گزاری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شما با وجود این نعمت‌هایی که آنها را بر شما ارزانی داشتیم، باید سپاس گزاری کنید، اما شما کمتر سپاسگزاری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بخورید و بیاشامید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آن، صورت امر است و مقصود از آن، اباحه می‌باشد و آن در همه مباحات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حلال به حرام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کوه احد را در راه طاعت خداوند متعال صرف کنی، مسرف نمی‌باشی، و اگر یک درهم پول یا یک مدّ گندم را در راه نافرمانی خداوند متعال صرف کنی، اسراف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زیادی مقدار، از حد وسط خارج نشوید، </w:t>
      </w:r>
    </w:p>
    <w:p>
      <w:pPr>
        <w:pStyle w:val="BookText"/>
        <w:rPr/>
      </w:pPr>
      <w:r>
        <w:rPr>
          <w:rFonts w:ascii="Amiri" w:hAnsi="Amiri" w:eastAsia="Amiri" w:cs="Amiri"/>
          <w:color w:val="111111"/>
          <w:sz w:val="28"/>
          <w:sz w:val="28"/>
          <w:szCs w:val="28"/>
          <w:rtl w:val="true"/>
          <w:lang w:bidi="ar-SA"/>
        </w:rPr>
        <w:t>و قد حكي أن الرشيد كان له طبيب نصراني حاذق فقال ذات يوم لعلي بن الحسين بن واقد ليس في كتابكم من علم الطب شي‌ء و العلم علمان علم الأديان و علم الأبدان فقال له علي قد جمع الله الطب كله في نصف آية من كتابه و هو قوله كُلُوا وَ اشْرَبُوا وَ لا تُسْرِفُوا و جمع نبينا صلي الله عليه و آله الطب في قوله المعدة بيت الداء و الحمية رأس كل دواء و أعط كل بدن ما عودته فقال الطبيب ما ترك كتابكم و لا نبيكم لجالينوس 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لا تأكلوا محرما و لا باطلا علي وجه لا يحل و أكل الحرام و إن قل إسراف و مجاوزة الحد و ما استقبحه العقلاء و عاد بالضرر عليكم فهو إسراف أيضا لا يحل كمن يطبخ القدر بماء الورد و يطرح فيها المسك و كمن لا يملك إلا دينار فاشتري به طيبا و تطيب به و ترك عياله محتاجين إِنَّهُ لا يُحِبُّ الْمُسْرِفِينَ أي يبغضهم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حث سبحانه علي تناول الزينة عند كل مسجد و ندب إليه و أباح الأكل و الشرب و نهي عن الإسراف و كان قوم من العرب يحرمون كثيرا من هذا الجنس حتي أنهم كانوا يحرمون السمون و الإبان في الإحرام و كانوا يحرمون السوائب و البحائر أنكر عز اسمه ذلك عليهم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مَنْ حَرَّمَ زِينَةَ اللَّهِ الَّتِي أَخْرَجَ لِعِبادِهِ وَ الطَّيِّباتِ مِنَ الرِّزْقِ أي من حرم الثياب التي يتزين بها الناس مما أخرجها الله من الأرض لعباده وَ الطَّيِّباتِ مِنَ الرِّزْقِ قيل هي المستلذات من الرزق و قيل هي المحللات و الأول أظهر لخلوصها يوم القيامة للمؤمنين قُلْ هِيَ لِلَّذِينَ آمَنُوا فِي الْحَياةِ الدُّنْيا خالِصَةً يَوْمَ الْقِيامَةِ قال ابن عباس يعني أن المؤمنين يشاركون المشركين في الطيبات في الدنيا فأكلوا من طيبات طعامهم و لبسوا من جياد ثيابهم و نكحوا من صالح نسائهم ثم يخلص الله الطيبات في الآخرة للذين آمنوا و ليس للمشركين فيها شي‌ء و قيل معناه قل هي في الحياة الدنيا للذين آمنوا غير خالصة من الهموم و الأحزان و المشقة</w:t>
      </w:r>
    </w:p>
    <w:p>
      <w:pPr>
        <w:pStyle w:val="BookText"/>
        <w:rPr/>
      </w:pPr>
      <w:r>
        <w:rPr>
          <w:rFonts w:ascii="IRNazanin" w:hAnsi="IRNazanin" w:eastAsia="IRNazanin"/>
          <w:color w:val="111111"/>
          <w:sz w:val="28"/>
          <w:sz w:val="28"/>
          <w:szCs w:val="28"/>
          <w:rtl w:val="true"/>
          <w:lang w:bidi="fa-IR"/>
        </w:rPr>
        <w:t>و حکایت شده که رشید، پزشک نصرانی ماهری داشت و روزی به علی بن الحسین بن واقد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شما چیزی از علم پزشکی نیست با اینکه دانش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 و دانش تن، و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پزشکی را در نصف آیه از کتابش جمع کرده و آن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ولی زیاده‌روی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ما صلّی الله علیه و آله، همه طب را در فرموده خود جمع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بیماری و پرهیز، اولین دارو از همه داروها است، و به هر بدنی، آنچه را که آن بدن را به آن عادت داده 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و پیامبر شما برای جالینوس، طبی را به 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حرام و باطلی را بر وجهی که حلال نیست، نخورید، و خوردن حرام، اگرچه اندکی باشد، اسراف و گذشتن از حد می‌باشد، و آنچه را که عقلاء، آن را زشت می‌دانند و به زیان بر شما باز می‌گردد نیز، اسراف است و حلال نیست، مانند کسی که آبگوشت را با گلاب بپزد و به جای آب، در آن مشک بریزد، و مانند کسی که تنها یک دینار دارد و با آن عطر بخرد و عطر بزند و عیال خود را نیازمند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اسراف کاران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دشمن می‌دارد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خدای سبحان، برگرفتن زیور نزد هر مسجدی را تشویق کرد و به آن فراخواند و خوردن و آشامیدن را مباح کرد و از اسراف نهی فرمود، و گروهی از عرب، بسیاری از این چیزها را حرام می‌دانستند، تا آنجا که آنها روغن‌ها و شیرها را در حال احرام، حرام می دانستند و سائبه و بحیره‌ها را حرام می‌دانستند، خداوند عزّ اسمه آن را بر آنها عیب و ایراد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زینَةَ اللَّهِ الَّتی أَخْرَجَ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کسی جامه‌هایی را که مردم به وسیله آنها به خود زینت می‌بخشند، از آن چیز‌هایی که خداوند متعال آنها را برای بندگانش، از زمین برآورده، حرام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چیزهای خوشمزه از رزق هستند،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چیزهای حلال می‌باشند و نظر اول، به خاطر ویژه مؤمنین بودن آنها در روز قیامت، اظهر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لِلَّذینَ آمَنُوا فِی الْحَیاةِ الدُّنْیا خالِصَةً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زندگی دنیا برای کسانی است که ایمان آورده‌اند و روز قیامت نیز خاصّ آنان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مؤمنین در دنیا، در طیبات با مشرکین شریک هستند و مشرکان از غذاهای پاکیزه آنها می‌خورند و از جامه‌های خوب آنها می‌پوشند و با زنان شایسته آنها ازدواج می‌کنند، سپس در آخرت، خداوند متعال، طیبات را ویژه مؤمنان قرار می‌دهد و برای مشرکین، در آنها بهره‌ای نمی‌باشد،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زندگی دنیا برای مؤمنین آلوده به غم‌ها و حزن‌ها و رنج می‌باشند </w:t>
      </w:r>
    </w:p>
    <w:p>
      <w:pPr>
        <w:pStyle w:val="BookText"/>
        <w:rPr/>
      </w:pPr>
      <w:r>
        <w:rPr>
          <w:rFonts w:ascii="Amiri" w:hAnsi="Amiri" w:eastAsia="Amiri" w:cs="Amiri"/>
          <w:color w:val="111111"/>
          <w:sz w:val="28"/>
          <w:sz w:val="28"/>
          <w:szCs w:val="28"/>
          <w:rtl w:val="true"/>
          <w:lang w:bidi="ar-SA"/>
        </w:rPr>
        <w:t>و هي خالصة يوم القيامة عن ذلك كَذلِكَ نُفَصِّلُ الْآياتِ أي كما نميز لكم الآيات و ندلكم بها علي منافعكم و صلاح دينكم كذلك نفصل الآيات لِقَوْمٍ يَعْلَمُونَ انتهي‌</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يمكن أن يكون تقدير الآية هي للذين آمنوا مخصوصة بهم و خلقناها لهم حال كونها خالصة لهم يوم القيامة أي يشركهم الكفار و المخالفون في الدنيا غصبا و خالصة لهم في القيامة لا يشركونهم فيها فيؤيد ما ذكرنا في قوله تعالي لَيْسَ عَلَي الَّذِينَ آمَنُوا الآية و كأنه يومي إلي هذا ما ذكره أمير المؤمنين في كتابه إلي أهل مصر و اعلموا عباد الله أن المتقين حازوا عاجل الخير و آجله شاركوا أهل الدنيا علي دنياهم و لم يشاركهم أهل الآخرة في آخرتهم أباحهم الله في الدنيا ما كفاهم و به أغناهم قال الله عز اسمه قُلْ مَنْ حَرَّمَ زِينَةَ اللَّهِ الآية قال الرازي هي للذين آمنوا في الحياة الدنيا غير خالصة لهم لأن المشركين شركاؤهم فيها خالصة يوم القيامة لا يشركهم فيها أحد فإن قيل هلا قيل للذين آمنوا و لغيرهم قلنا للتنبيه علي أنها خلقت للذين آمنوا علي طريق الأصالة و أن الكفرة تبع لهم كقوله وَ مَنْ كَفَرَ فَأُمَتِّعُهُ قَلِيلًا ثُمَّ أَضْطَرُّهُ إِلي عَذابِ النَّارِ ثم قال قرأ نافع خالصة بالرفع و الباقون بالنصب قال الزجاج الرفع علي أنه خبر بعد خبر و المعني قل هي ثابتة للذين آمنوا خالصة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يجوز أن يكون خالصة خبر المبتدإ و قوله لِلَّذِينَ آمَنُوا متعلقا بخالصة و التقدير هي خالصة للذين آمنوا في الحياة الدنيا و أما النصب فعلي الحال و المعني أنها ثابتة للذين آمنوا في حال كونها خالصة لهم يوم القيامة انتهي‌</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الْكُلَيْنِيُّ بِإِسْنَادِهِ‌</w:t>
      </w:r>
      <w:r>
        <w:rPr>
          <w:rStyle w:val="FootnoteAnchor"/>
          <w:rtl w:val="true"/>
        </w:rPr>
        <w:footnoteReference w:id="642"/>
      </w:r>
      <w:r>
        <w:rPr>
          <w:rFonts w:ascii="Amiri" w:hAnsi="Amiri" w:eastAsia="Amiri" w:cs="Amiri"/>
          <w:color w:val="111111"/>
          <w:sz w:val="28"/>
          <w:sz w:val="28"/>
          <w:szCs w:val="28"/>
          <w:rtl w:val="true"/>
          <w:lang w:bidi="ar-SA"/>
        </w:rPr>
        <w:t>عَنْ يُونُسَ بْنِ ظَبْيَانَ أَوِ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 xml:space="preserve">و در روز قیامت از آن آلودگی پاک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نُفَصِّلُ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آیات خود را به روشنی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گونه که آیات را برای شما ترجیح می‌دهیم و به وسیله آنها شما را به منافعتان و مصلحت دینتان راهنمایی می‌کنیم، این گونه،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گروهی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بیان می‌کنیم، پایان</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ممکن است تقدیر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مؤمنین و خاص آنان است و آنها را برای آنان آفریدیم، در حالی که آنها در روز قیامت، ویژه آنان می‌باشد، یعنی کفار و مخالفان، در دنیا به زور و ناحق، شریک آنها می‌باشند و در قیامت، ویژه آنان می‌باشد و کفار و مخالفان، در آنها شریک مؤمنین نمی‌باشند، و آنچه که ما درباره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ذکر کردیم، آن را تأیید می‌کند، و گویا آنچه که امیرالمؤمنین علیه السّلام، آن را در نامه خود به اهل مصر، ذکر فرموده، به این معنا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پرهیزگاران به خیر دنیا و آخرت دست یافتند، در دنیای خود با اهل دنیا شریک گشتند، و اهل آخرت در آخرتشان با اهل دنیا شریک نیستند، خداوند متعال در دنیا آنچه را که آنها را کفایت می‌کند و به وسیله آن آنها را بی‌نیاز می‌کند، برای آنان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اسمه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دنیا برای مؤمنینند و خاص آنها نیستند، زیرا مشرکان، شریک آنان در آنها می‌باشند و روز قیامت خاص مؤمنین می‌باشند و کسی در آنها، شریک آنان نمی‌باشد،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و برای غیر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اشاره کردن به اینکه آنها در اصل، برای مؤمنین، آفریده شده‌اند و اینکه کفار به تبع آنها می‌باشند مانند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فَأُمَتِّعُهُ قَلیلاً ثُمَّ أَضْطَرُّهُ إِلی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هر کس کفر بورزد، اندکی برخوردارش می‌کنم، سپس او را با خواری به سوی عذاب آتش دوزخ می‌کشانم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خالِصَةً را مرفوع خواند و دیگران منصوب خواندند،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بنا بر اینکه آن خبر بعد از خبر می‌باشد،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مؤمنین ثابت هستند و در روز قیامت خاص آنان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خالِصَةً، خبر برای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خالِصَةً باشد، و تقدیر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دنیا خاص مؤمنین می‌باشند، و اما نصب بنا بر حال بودن است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مؤمنین، در حال خاص بودنشان برای آنان در روز قیامت، ثابت هستند، پایان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ظبیان یا معلی بن خنیس از امام </w:t>
      </w:r>
    </w:p>
    <w:p>
      <w:pPr>
        <w:pStyle w:val="BookText"/>
        <w:rPr/>
      </w:pPr>
      <w:r>
        <w:rPr>
          <w:rFonts w:ascii="Amiri" w:hAnsi="Amiri" w:eastAsia="Amiri" w:cs="Amiri"/>
          <w:color w:val="111111"/>
          <w:sz w:val="28"/>
          <w:sz w:val="28"/>
          <w:szCs w:val="28"/>
          <w:rtl w:val="true"/>
          <w:lang w:bidi="ar-SA"/>
        </w:rPr>
        <w:t>لِأَبِي عَبْدِ اللَّهِ عليه السلام مَا لَكُمْ مِنْ هَذِهِ الْأَرْضِ فَتَبَسَّمَ ثُمَّ قَالَ إِنَّ اللَّهَ تَعَالَي بَعَثَ جَبْرَئِيلَ وَ أَمَرَهُ أَنْ يَخْرِقَ بِإِبْهَامِهِ ثَمَانِيَةَ أَنْهَارٍ فِي الْأَرْضِ مِنْهَا سَيْحَانُ وَ جَيْحُونُ وَ هُوَ نَهَرُ بَلْخَ وَ الْخُشُوعُ وَ هُوَ نَهَرُ الشَّاشِ وَ مِهْرَانُ وَ هُوَ نَهَرُ الْهِنْدِ وَ نِيلُ مِصْرَ وَ دِجْلَةُ وَ الْفُرَاتُ فَمَا سَقَتْ أَوِ اسْتَقَتْ فَهُوَ لَنَا وَ مَا كَانَ لَنَا فَهُوَ لِشِيعَتِنَا وَ لَيْسَ لِعَدُوِّنَا مِنْهَا شَيْ‌ءٌ إِلَّا مَا غُصِبَ عَلَيْهِ وَ إِنَّ وَلِيَّنَا لَفِي أَوْسَعَ فِيمَا بَيْنَ ذِهْ إِلَي ذِهْ يَعْنِي بَيْنَ السَّمَاءِ وَ الْأَرْضِ ثُمَّ تَلَا هَذِهِ الْآيَةَ قُلْ هِيَ لِلَّذِينَ آمَنُوا فِي الْحَياةِ الدُّنْيا الْمَغْصُوبِينَ عَلَيْهَا خالِصَةً لَهُمْ يَوْمَ الْقِيامَةِ بِلَا غَصْبٍ‌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الطبرسي رحمه الله في هذه الآية دلالة علي جواز لبس الثياب الفاخرة و أكل الأطعمة الطيبة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بِإِسْنَادِهِ عَنِ الْحُسَيْنِ بْنِ زَيْدٍ عَنْ عَمِّهِ عُمَرَ بْنِ عَلِيٍّ عَنْ أَبِيهِ زَيْنِ الْعَابِدِينَ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يَشْتَرِي كِسَاءً بِخَمْسِينَ دِينَاراً فَإِذَا أَصَافَ‌</w:t>
      </w:r>
      <w:r>
        <w:rPr>
          <w:rStyle w:val="FootnoteAnchor"/>
          <w:rtl w:val="true"/>
        </w:rPr>
        <w:footnoteReference w:id="645"/>
      </w:r>
      <w:r>
        <w:rPr>
          <w:rFonts w:ascii="Amiri" w:hAnsi="Amiri" w:eastAsia="Amiri" w:cs="Amiri"/>
          <w:color w:val="111111"/>
          <w:sz w:val="28"/>
          <w:sz w:val="28"/>
          <w:szCs w:val="28"/>
          <w:rtl w:val="true"/>
          <w:lang w:bidi="ar-SA"/>
        </w:rPr>
        <w:t>تَصَدَّقَ بِهِ لَا يَرَي بِذَلِكَ بَأْساً وَ يَقُولُ قُلْ مَنْ حَرَّمَ زِينَةَ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وَ عَلَيْهِ جُبَّةُ خَزٍّ وَ طَيْلَسَانُ خَزٍّ فَنَظَرَ إِلَيَّ فَقُلْتُ جُعِلْتُ فِدَاكَ هَذَا خَزٌّ مَا تَقُولُ فِيهِ فَقَالَ وَ مَا بَأْسٌ بِالْخَزِّ قُلْتُ وَ سَدَاهُ إِبْرِيسَمٌ قَالَ لَا بَأْسَ بِهِ فَقَدْ أُصِيبَ الْحُسَيْنُ عليه السلام وَ عَلَيْهِ جُبَّةُ خَزٍّ ثُمَّ قَالَ إِنَّ عَبْدَ اللَّهِ بْنَ عَبَّاسٍ لَمَّا بَعَثَهُ أَمِيرُ الْمُؤْمِنِينَ عَلِيٌّ عليه السلام إِلَي الْخَوَارِجِ لَبِسَ أَفْضَلَ ثِيَابِهِ وَ تَطَيَّبَ بِأَطْيَبِ طِيبِهِ وَ رَكِبَ أَفْضَلَ مَرَاكِبِهِ فَخَرَجَ إِلَيْهِمْ فَوَاقَفَهُمْ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ابْنَ عَبَّاسٍ بَيْنَا أَنْتَ خَيْرُ النَّاسِ إِذَا أَتَيْتَنَا فِي لِبَاسِ الْجَبَابِرَةِ وَ مَرَاكِبِهِمْ فَتَلَا هَذِهِ الْآيَةَ قُلْ مَنْ حَرَّمَ زِينَةَ اللَّهِ إِلَي آخِرِهَا فَالْبَسْ وَ تَجَمَّلْ فَإِنَّ اللَّهَ جَمِيلٌ وَ يُحِبُّ الْجَمَالَ وَ لْيَكُنْ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أيضا دلالة علي أن الأشياء علي الإباحة لقوله تعالي مَنْ</w:t>
      </w:r>
    </w:p>
    <w:p>
      <w:pPr>
        <w:pStyle w:val="BookText"/>
        <w:rPr/>
      </w:pPr>
      <w:r>
        <w:rPr>
          <w:rFonts w:ascii="IRNazanin" w:hAnsi="IRNazanin" w:eastAsia="IRNazanin"/>
          <w:color w:val="111111"/>
          <w:sz w:val="28"/>
          <w:sz w:val="28"/>
          <w:szCs w:val="28"/>
          <w:rtl w:val="true"/>
          <w:lang w:bidi="fa-IR"/>
        </w:rPr>
        <w:t>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 زمین چه بهره‌ای است؟ پس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جبرئیل را فرستاد و او را فرمان داد که با انگشت بزرگ پایش، هشت نهر در زمین بکند،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سیحون و جیحون که نهر بلخ است و خشوع که نهر شوش است و مهران که نهر هند است و نیل مصر و دجله و فرات، و آنچه را آب دهند یا آب از آنها گیرند، پس آن از آن ما است و هر چه از آن ما باشد، پس آن برای شیعه ما است و برای دشمن ما، بهره‌ای از آن نیست، جز آنچه را که به زور بگیرد، و همانا دوست ما در گشایشی فراخ‌تر از آنچه میان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سپس این آیه را تلاوت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لِلَّذینَ آمَنُوا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زندگی دنیا برای کسانی است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دیگران به زور از آنها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بدون غصب می‌باشد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سپس طبرسی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بر جواز پوشیدن جامه‌های فاخر و خوردن غذاهای پاکیزه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عبائی به پنجاه دینار می‌خرید و چون تابستان می‌شد، آن را صدقه می داد و در آن اشکالی نمی‌دید،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ابراهیم گفت که نزد امام صادق علیه السلام رفتم و ایشان جبه و روپوش خز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من نگاه کرد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خز است، درباره آن چه می‌فرمایید؟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اشکالی ندارد،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 آن، ابریشم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حسین علیه السلام را که کشتند، جبه خز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عبدالله بن عباس، هنگامی که امیرالمؤمنین او را نزد خوارج فرستاد، بهترین جامه‌اش را پوشید و عالی‌ترین عطرهایش را به کار برد و بر بهترین مرکب‌هایش سوار شد و به سوی آنها به راه افتاد، تا با آنان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 که بهترین مردم هستی، از چه رو با لباس و مرکب‌های جباران نزد ما آمده‌ای؟ پس ابن عباس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آن؛ پس بپوش و خوش بپوش که همانا خداوند متعال جمیل است و جمال را دوست می‌دارد، ولی باید از حلال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این آیه، دلالتی بر اینکه اشیاء بر اباحه هستتد می‌باشد، به خاطر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 فالسمع ورد مؤكدا لما في العقل انتهي‌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حصر سبحانه المحرمات بقوله قُلْ إِنَّما حَرَّمَ رَبِّيَ الْفَواحِشَ ما ظَهَرَ مِنْها وَ ما بَطَنَ وَ الْإِثْمَ وَ الْبَغْيَ بِغَيْرِ الْحَقِّ وَ أَنْ تُشْرِكُوا بِاللَّهِ ما لَمْ يُنَزِّلْ بِهِ سُلْطاناً وَ أَنْ تَقُولُوا عَلَي اللَّهِ ما لا تَعْلَمُونَ و كأنه إشارة إلي أن أكل الطيبات و التمتع بالمستلذات المحللة ليس بحرام بل الحكم بكونه حراما حرام لأنه قول علي 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الفواحش جميع القبائح و الكبائر ما علن منها و ما خفي و قيل هي الزنا و قيل الطواف عاريا و قيل الإثم الذنوب و المعاصي و قيل ما دون الحد و قيل الخمر و البغي الظلم و الفساد و قوله بِغَيْرِ الْحَقِ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 وَ يُحِلُّ لَهُمُ الطَّيِّباتِ في مجمع البيان معناه يبيح لهم المستلذات الحسنة و يحرم عليهم القبائح و ما تعافه الأنفس و قيل يحل لهم ما اكتسبوه من وجه طيب و يحرم عليهم ما اكتسبوه من وجه خبيث و قيل يحل لهم ما حرمه عليهم رهابينهم‌</w:t>
      </w:r>
      <w:r>
        <w:rPr>
          <w:rStyle w:val="FootnoteAnchor"/>
          <w:rtl w:val="true"/>
        </w:rPr>
        <w:footnoteReference w:id="648"/>
      </w:r>
      <w:r>
        <w:rPr>
          <w:rFonts w:ascii="Amiri" w:hAnsi="Amiri" w:eastAsia="Amiri" w:cs="Amiri"/>
          <w:color w:val="111111"/>
          <w:sz w:val="28"/>
          <w:sz w:val="28"/>
          <w:szCs w:val="28"/>
          <w:rtl w:val="true"/>
          <w:lang w:bidi="ar-SA"/>
        </w:rPr>
        <w:t>و أحبارهم و ما كان يحرمه أهل الجاهلية من البحائر و السوائب و يحرم عليهم الميتة و الدم و لحم الخنزير و ما ذكر معها انتهي‌</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استدل أكثر أصحابنا علي تحريم كثير من الأشياء التي تستقذرها طباع أكثر الخلق بهذه الآية و فيه نظر إذ الظاهر من سياق الآية مدح النبي صلي الله عليه و آله و شريعته بأن ما يحل لهم هو طيب واقعا و إن لم نفهم طيبه و ما يحرم عليهم هو الخبيث واقعا و إن لم نعلم خبثه كالطعام اللذيذ الذي عمل من مال السرقة تستلذه الطباع و هو خبيث واقعا و أكثر الأدوية التي يحتاج الناس إليها في غاية البشاعة و النكارة و تستقذرها الطباع و لم أر قائلا بتحريمها فالحمل علي المعني الذي لا يحتاج إلي تخصيص و يكون موافقا لقواعد الإمامية من الحسن و القبح العقليين أولي من الحمل علي معني يحتاج إلي تخصيصات كثيرة بل ما يخرج عنهما أكثر مما يدخل فيهما</w:t>
      </w:r>
    </w:p>
    <w:p>
      <w:pPr>
        <w:pStyle w:val="BookText"/>
        <w:rPr/>
      </w:pPr>
      <w:r>
        <w:rPr>
          <w:rFonts w:ascii="IRNazanin" w:hAnsi="IRNazanin" w:eastAsia="IRNazanin"/>
          <w:color w:val="111111"/>
          <w:sz w:val="28"/>
          <w:sz w:val="28"/>
          <w:szCs w:val="28"/>
          <w:rtl w:val="true"/>
          <w:lang w:bidi="fa-IR"/>
        </w:rPr>
        <w:t>و نقل، برای تأکید آنچه در عقل می باشد، وارد شده است، پایان</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سپس خدای سبحان، محرمات را با فرموده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فقط زشتکاری‌ها را، چه آشکارش باشد و چه پنهان و گناه و ستم ناحق را حرام گردانیده است و نیز اینکه چیزی را شریک خدا سازید که دلیلی بر حقّانیّت آن نازل نکرده و اینکه چیزی را که نمی‌دانید به خدا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گویا اشاره است به اینکه خوردن طیبات و بهره بردن از چیزهای خوشمزه حلال، حرام نیست، بلکه حکم به حرام بودن آنها، حرام است؛ زیرا آن ندانسته، چیزی به خداوند متعال نسبت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فواحش عبارتند از همه زشتی‌ها و کبائر؛ چه آشکارش باشند و چه پنهان، و گفته شده که آن زنا است، و گفته شده که طواف به حالت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اثم، عبارت است از گناهان و نافرمانی‌ها، و گفته شده که گناهی است که حد ندارد، و گفته شده که اثم، شراب است و بغی عبارت است از ظلم و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سبحان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 لَهُمُ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آنان چیزهای پاکیزه را حلال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چیزهای خوشمزه خوب را برای آنها مباح و زشتی‌ها و آنچه که نفس‌ها از آن نفرت دارند را بر آنها حرام می‌گرداند،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آنها آن را از راه حلال به دست آوردند، برای آنان حلال و آنچه را که آنها آن را از راه ناپاک به دست آوردند بر آنان حرام می‌گرداند،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راهبان آنها و دانشمندانشان، بر آنها حرام کردند و آنچه را از بحیره‌ها و سائبه‌ها که اهل جاهلیت، حرام می‌کردند، برای آنها حلال می‌گرداند و مردار و خون و گوشت خوک و آنچه با آنها ذکر شده را بر آنها حرام می‌گرداند، پایان</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مؤلف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اصحاب ما بر حرمت بسیاری از چیزهایی که طبع‌های بیشتر مردم، آنها را پلید می‌شمرند، به وسیله این آیه دلیل آورده‌اند و این مورد اعتراض است؛ زیرا ظاهر از سیاق آیه، مدح پیامبر و شریعت او است و اینکه آنچه برای آنها حلال کرده، واقعا پاکیزه است و اگرچه ما پاکیزگی آن را نفهمیم، و آنچه بر آنها حرام کرده، واقعا پلید است اگرچه ما پلیدی آن را ندانیم مانند خوراک لذیذی که از مال دزدی به دست آمده که طبع‌های مردم آن را لذیذ می‌شمرند و آن در واقع پلید است، و بیشتر داروهایی که مردم به آنها نیاز دارند، در نهایت زشتی و ناپسندی می‌باشند و طبع‌های مردم آنها را پلید می‌شمرند و من، کسی که قائل به حرمت آنها باشد را ندیده‌ام، و تفسیر آیه به معنایی که احتیاج به تخصیصی ندارد و موافق با قواعد امامیه از حسن و قبح عقلی است، سزاوارتر می‌باشد از تفسیر به معنایی که به تخصیص‌های بسیاری نیاز دارد، بلکه آنچه از آن دو خارج می‌شود، بیشتر است از آنچه که در آن دو داخل می‌شود؛ </w:t>
      </w:r>
    </w:p>
    <w:p>
      <w:pPr>
        <w:pStyle w:val="BookText"/>
        <w:rPr/>
      </w:pPr>
      <w:r>
        <w:rPr>
          <w:rFonts w:ascii="Amiri" w:hAnsi="Amiri" w:eastAsia="Amiri" w:cs="Amiri"/>
          <w:color w:val="111111"/>
          <w:sz w:val="28"/>
          <w:sz w:val="28"/>
          <w:szCs w:val="28"/>
          <w:rtl w:val="true"/>
          <w:lang w:bidi="ar-SA"/>
        </w:rPr>
        <w:t>كما لا يخفي علي من تتبع مواردهما و يمكن أن يقال هذه الآية كالصريحة في الحسن و القبح العقليين و لم يستدل بها الأصحاب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رفع الله درجته في المسالك و الطيب يطلق علي الحلال قال تعالي كُلُوا مِنْ طَيِّباتِ ما رَزَقْناكُمْ أي من الحلال و علي الطاهر قال تعالي فَتَيَمَّمُوا صَعِيداً طَيِّباً</w:t>
      </w:r>
      <w:r>
        <w:rPr>
          <w:rStyle w:val="FootnoteAnchor"/>
          <w:rtl w:val="true"/>
        </w:rPr>
        <w:footnoteReference w:id="652"/>
      </w:r>
      <w:r>
        <w:rPr>
          <w:rFonts w:ascii="Amiri" w:hAnsi="Amiri" w:eastAsia="Amiri" w:cs="Amiri"/>
          <w:color w:val="111111"/>
          <w:sz w:val="28"/>
          <w:sz w:val="28"/>
          <w:szCs w:val="28"/>
          <w:rtl w:val="true"/>
          <w:lang w:bidi="ar-SA"/>
        </w:rPr>
        <w:t>أي طاهرا و علي ما لا أذي فيه كالزمان الذي لا حر فيه و لا برد يقال هذا زمان طيب و ما تستطيبه النفس و لا تنفر منه كقوله تعالي يَسْئَلُونَكَ ما ذا أُحِلَّ لَهُمْ قُلْ أُحِلَّ لَكُمُ الطَّيِّباتُ‌</w:t>
      </w:r>
      <w:r>
        <w:rPr>
          <w:rStyle w:val="FootnoteAnchor"/>
          <w:rtl w:val="true"/>
        </w:rPr>
        <w:footnoteReference w:id="653"/>
      </w:r>
      <w:r>
        <w:rPr>
          <w:rFonts w:ascii="Amiri" w:hAnsi="Amiri" w:eastAsia="Amiri" w:cs="Amiri"/>
          <w:color w:val="111111"/>
          <w:sz w:val="28"/>
          <w:sz w:val="28"/>
          <w:szCs w:val="28"/>
          <w:rtl w:val="true"/>
          <w:lang w:bidi="ar-SA"/>
        </w:rPr>
        <w:t>إذ ليس المراد منها هنا الحلال لعدم الفائدة في الجواب علي تقديره لأنهم سألوه أن يبين لهم الحلال فلا يقول في الجواب الحلال و لا الطاهر لأنه إنما يعرف من الشرع توقيفا و لا ما لا أذي فيه لأن المأكول لا يوصف به فتعين المراد ردهم إلي ما يستطيبونه و لا يستخبثونه لردهم إلي عادتهم و ما هو مقرر في طباعهم و لأن ذلك هو المتبادر من معني الطيب عرفا و في الأخبار ما ينبه عليه و المراد بالعرف الذي يرجع إليه في الاستطابة عرف الأوساط من أهل اليسار في حالة الاختيار دون أهل البوادي و ذوي الاضطرار من جفاة العرب فإنهم يستطيبون ما دب و درج كما سئل بعضهم مما يأكلون فقال كل ما دب و درج إلا أم جنين فقال بعضهم ليهن أم جنين العافية لكونها أمنت أن تؤكل هذا خلاصة ما قرره الشيخ في المبسوط و غيره إلا أنه فصل أولا المحلل إلي حيوان و غيره و قسم الحيوان إلي حي و غيره و قال ما كان من الحيوان حيا فهو حرام حيث لم يرد به الشرع محتجا بأن ذبح الحيوان محظور و ما كان من الحيوان غير حي أو من غيره فهو علي أصل الإباحة و في استثناء الحيوان الحي من ذلك نظر لعموم الأدلة و الاستناد إلي تحريم ذبحه بدون الشرع في حيز المنع فهذا هو الأصل الذي يرجع إليه في باب الأطعمة انتهي‌</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بر کسی که موارد آن دو را بررسی کند، پنهان نمی‌ماند،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مانند صریح در ثبوت حسن و قبح عقلی می‌باشد و اصحاب رضی الله عنهم به آن، دلیل نیاورده‌اند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 رفع الله درجته 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 بر حلال اطلاق می‌شود؛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خوراکی‌های پاکیزه‌ای که روزی شما کردیم،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روزی حلال، و بر طاهر اطلاق می‌شود؛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خاکی پاک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 و بر آنچه که آزاری در آن نیست، اطلاق می‌شود مانند زمانی که نه گرما و نه سرما، در آن نیست؛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طیبی است، و بر آنچه که نفس آن را نیکو می‌یابد و از آن نفرت ندارد اطلاق می‌شود؛ مانند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مَاذَا أُحِلَّ لَهُمْ قُلْ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برای شما حلال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اینجا مقصود از طیّب، حلال نیست، به خاطر اینکه بنا بر تقدیر آن، در جواب، فایده نمی‌باشد؛ زیرا آنها از پیامبر صلی الله علیه و آله پرسیدند که حلال را برای آنها توضیح دهد و در جواب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نه طاهر است؛ زیرا طاهر تنها از شرع و به صورت توقیفی دانسته می‌شود، و نه آنچه را که آزاری در آن نیست؛ چون خوردنی، به بی آزاری وصف نمی‌شود، پس باید مقصود، ارجاع آنها به آنچه که آنان آن را نیکو می‌یابند و آن را پلید نمی‌یابند، باشد؛ به خاطر بازگشت آن به عادت آنان و آنچه که در طبع‌های آنها ثابت می‌باشد، و به خاطر اینکه آن، همان است که عرفا از معنای طیب متبادر است و در اخبار، چیزی وجود دارد که به آن اشاره دارد، و مقصود از عرفی که در نیکو یافتن چیزها به آن رجوع می‌شود، عرف میانه مردم از توانگران در حال اختیار است، نه مردم بیابان و بیچارگان از درشت خویان عرب؛ زیرا آنها آنچه را که بجنبد و بر زمین راه رود را نیکو می‌یابند، همان گونه که از یکی از آنها پرسیده شد که از چه چیزی می‌خورند؟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بجنبد و بر زمین راه رود،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به خاطر اینکه آن در امان ماند از اینکه خورده شود، این خلاصه چیزی است که شیخ طوسی در مبسوط و غیر آن، آن را بیان کرده، جز اینکه او، اولا حلال را به حیوان و غیر آن و حیوان را به زنده و غیر آن تقسیم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حیوان که زنده باشد، جایی که حلال بودن آن را شرع نیاورده پس آن حرام است؛ با دلیل آوردن به اینکه ذبح حیوان ممنوع است، و آنچه از حیوان که غیر زنده باشد یا از غیر حیوان؛ پس آن بر اصل اباحه می‌باشد، و در استثناء حیوان زنده از آن اصل، اشکال است؛ به خاطر عمومیت ادله حلال بودن، و استناد به حرمت ذبح آن، بدون دستور شرع، قابل منع است، و این، همان اصلی است که در باب اطعمه به آن رجوع می‌شود، 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قد عرفت ضعف بعض هذا الكلام فيما مضي و نقول أيضا قوله ليس المراد الحلال في محل المنع لاحتمال أن يكون اللام للعهد أي ما بينا لكم حله ثم ذكر سائر المحللات بعده و ذكره لعنوان الطيبات لبيان أن ما أحللناه لكم هو الطيب واقعا فكذا ما أحللناه لكم و قوله لأنه إنما يعرف من الشرع لا يصلح دليلا لعدم حمل الجواب عليه بعد بيان الله في كتابه و علي لسان نبيه النجاسات فيفيد أن غير النجاسات المنصوص عليها حلال و ما خرج عنها بدليل ثم قوله لأن المأكول لا يوصف به في محل المنع لأن كثيرا من المأكولات و المشروبات تفسد العقل أو البدن و أيضا حصر معني الطيب فيما ذكره ممنوع إذ يحتمل أن يكون المراد بالطيب ما لم يكن فيه خبث معنوي و قبح واقعي لتضمنه ضررا دينيا أو دنيويا و إن أمكن إرجاعه إلي ما لا أذي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رَزَقْناهُمْ مِنَ الطَّيِّباتِ يحتمل بعض الوجوه المتقدمة فأخرج لكم من الثمرات رزقا لكم إنما قال مِنَ الثَّمَراتِ لأن جميعها لا تصلح لذلك و يحتمل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رزقا لكم تعيشون به و هو يشمل المطعوم و الملبوس و هو مفعول أخرج و مِنَ الثَّمَراتِ بيان أو حال منه و يحتمل عكس ذلك و يجوز أن يراد به المصدر فينصب بالعلة أو المصدر لأن أخرج في معني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لَكُمُ الْفُلْكَ لِتَجْرِيَ فِي الْبَحْرِ بِأَمْرِهِ أي بمشيته إلي حيث توجهتم وَ سَخَّرَ لَكُمُ الْأَنْهارَ فجعلها معدة لانتفاعكم و تصرفكم و قيل تسخيرها هذه الأشياء تعليم كيفية اتخاذها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الآية علي حل ثمرات ما يخرج من الأرض و جواز الانتفاع بها أكلا و شربا و لبسا و علي جواز اتخاذ الفلك و ركوبها و علي جواز الشرب من الأنهار و الوضوء و الغسل و سائر الانتفاعات بها إلا ما أخرجه الدليل و كذا سقي الزروع و الأشجار و رشها علي الأرض و غير ذلك من الانتفاعات التي لم يرد نهي عنها</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سستی برخی از این سخن را در آنچه گذشت دانستی، و همچنین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طیب حلال نیست؛ قابل منع است، به خاطر احتمال اینکه لام برای عهد باشد؛ یعنی آنچه که ما حلیت آن را برای شما توضیح دادیم، سپس حلال‌های دیگر را، پس از آن ذکر کرده، و آن را به عنوان طیّبات معرفی نموده؛ برای بیان اینکه آنچه ما آن را برای شما حلال کردیم، همان طیّب واقعی است و این گونه است آنچه که ما آن را برای شما حلال کردیم، و گفته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طاهر، تنها از شرع دانسته می‌شود، دلیل برعدم حمل جواب بر آن نمی شود، پس از بیان نجاسات، به وسیله خداوند متعال در قرآنش و به زبان پیامبرش که از آن استفاده می‌شود که غیر نجاسات منصوصه و آنچه که با دلیلی از آنها خارج شده‌اند، حلال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خوردنی، به بی آزاری وصف نمی‌شود، قابل منع است؛ زیرا بسیاری از خوردنی‌ها و نوشیدنی ها عقل یا بدن را فاسد می‌کنند، و همچنین انحصار معنای طیب در آنچه ذکر کرده، ممنوع است؛ زیرا احتمال می‌رود که مقصود از طیب، چیزی باشد که در آن ناپلیدی معنوی و زشتی واقعی نمی‌باشد به خاطر اینکه آن، ضرری دینی یا دنیوی را شامل می‌شود، اگر چه ارجاع آن به معنای آنچه که در آن آزاری وجود ندارد،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چیزهای پاکیزه به آنان روزی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وجوه گذشته احتمال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آن از میوه‌ها برای شما روزی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خاطر اینکه همه ثمرات، برای آن شایستگی ندارند، و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شما که با آن زندگی می‌کنید و آن خوراک و جامه را شامل می‌شود، و آن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یا حال از آن می‌باشد، و عکس آن احتمال می‌رود، و جایز است که مقصود از آن مصدر باشد، پس به خاطر علت یا مصدر بودن، منصوب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الْفُلْکَ لِتَجْرِیَ فِی الْبَحْرِ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کشتی را برای شما رام گردانید تا به فرمان او در دریا روان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خواست او تا هر جا که آنها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آماده برای بهره مندی و تصرف شما قرار داد،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مسخر کردن این چیزها، آموختن راه بهره بردن از آنها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حلال بودن ثمرات آنچه از زمین خارج می‌شود و جواز بهره بردن از آنها در خوردن و نوشیدن و پوشیدن آنها و بر جواز کشتی رانی و کشتی سواری و بر جواز نوشیدن از رودها و وضوء و غسل و دیگر بهره‌ها از آنها، جز آنچه که دلیل آن را خارج کرده،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جواز آبیاری کشت‌ها و درختان و پاشیدن آنها بر زمین و غیر آن از انتفاعاتی که نهیی از آنها وارد نشده،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جعلنا لكم قبلها</w:t>
      </w:r>
      <w:r>
        <w:rPr>
          <w:rStyle w:val="FootnoteAnchor"/>
          <w:rtl w:val="true"/>
        </w:rPr>
        <w:footnoteReference w:id="657"/>
      </w:r>
      <w:r>
        <w:rPr>
          <w:rFonts w:ascii="Amiri" w:hAnsi="Amiri" w:eastAsia="Amiri" w:cs="Amiri"/>
          <w:color w:val="111111"/>
          <w:sz w:val="28"/>
          <w:sz w:val="28"/>
          <w:szCs w:val="28"/>
          <w:rtl w:val="true"/>
          <w:lang w:bidi="ar-SA"/>
        </w:rPr>
        <w:t>وَ الْأَرْضَ مَدَدْناها وَ أَلْقَيْنا فِيها رَواسِيَ وَ أَنْبَتْنا فِيها مِنْ كُلِّ شَيْ‌ءٍ مَوْزُونٍ وَ جَعَلْنا لَكُمْ فِيها مَعايِشَ تعيشون بها و في المجمع أي خلقنا لكم في الأرض معايش من زرع أو نبات و قيل معناه أي مطاعم و مشارب تعيشون بها و قيل هي التصرف في أسباب الرزق في مدة الحياة وَ مَنْ لَسْتُمْ لَهُ بِرازِقِينَ يعني العبيد و الدواب يرزقهم الله تعالي و لا ترزقونهم‌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عطف علي معايش أو محل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فَأَسْقَيْناكُمُوهُ أي جعلناه لكم سقيا وَ ما أَنْتُمْ لَهُ بِخازِنِينَ أي بحافظين و لا محرزين بل الله يحفظه ثم يرسله من السماء ثم يحفظه في الأرض ثم يخرجه من العيون بقدر الحاجة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لَكُمْ فِي الْأَنْعامِ لَعِبْرَةً قال البيضاوي أي دلالة يعبر بها من الجهل إلي العلم نُسْقِيكُمْ مِمَّا فِي بُطُونِهِ استئناف لبيان العبرة و إنما ذكر الضمير و وحده هنا للفظه و أنثه في سورة المؤمنين للمعني فإن الأنعام اسم جمع و من قال إنه جمع نَعَم جعل الضمير للبعض فإن اللبن لبعضها دون جميعها أو الواحدة أو له علي المعني فإن المراد به الجنس و قرأ جماعة بالفتح مِنْ بَيْنِ فَرْثٍ وَ دَمٍ لَبَناً فإنه يخلق من بعض الأجزاء الدم المتولد من الأجزاء اللطيفة التي في الفرث و هي الأشياء المأكولة المنهضمة بعض الانهضام في الكرش و عن ابن عباس أن البهيمة إذا انعلفت و انطبخ العلف في كرشها كان أسفله فرثا و أوسطه لبنا و أعلاه دما و لعله إن صح فالمراد أن وسطه يكون مادة اللبن و أعلاه مادة الدم الذي يغذي البدن لأنهما لا يتكونان في الكَرِش و يبقي ثُفْلُهُ و هو الفَرْثُ ثم يمسكها ريثما يهضمها هضما ثانيا فيحدث أخلاط أربعة معها مائية فيميز القوة المميزة تلك المائية مما زاد علي قدر الحاجة من المريتين و تدفعها إلي الكلية و المَرارة و الطِّحال ثم يوزع الباقي علي الأعضاء بتجبنها فيجري</w:t>
      </w:r>
    </w:p>
    <w:p>
      <w:pPr>
        <w:pStyle w:val="BookText"/>
        <w:rPr/>
      </w:pPr>
      <w:r>
        <w:rPr>
          <w:rFonts w:ascii="IRNazanin" w:hAnsi="IRNazanin" w:eastAsia="IRNazanin"/>
          <w:color w:val="111111"/>
          <w:sz w:val="28"/>
          <w:sz w:val="28"/>
          <w:szCs w:val="28"/>
          <w:rtl w:val="true"/>
          <w:lang w:bidi="fa-IR"/>
        </w:rPr>
        <w:t>و قبل از آن، زمین را برای شما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مَدَدْناها وَ أَلْقَیْنا فیها رَواسِیَ وَ أَنْبَتْنا فیها مِنْ کُلِّ شَیْ‌ءٍ مَوْزُونٍ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گسترانیدیم و در آن کوه‌های استوار افکندیم و از هر چیز سنجیده‌ای در آن رویانیدیم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فیها 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آن وسایل زندگی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آن زندگی می‌کنید، در مجمع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وسایل زندگی از کشت یا گیاه را برای شما آفریدیم،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یعنی خوراکی‌ها و نوشیدنی‌هایی که با آنها زندگی می‌کنید،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تصرف در وسایل روزی در مدت زندگی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لَسْتُمْ لَهُ بِرازِقینَ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شما روزی‌دهنده او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بردگان و جانوران که خداوند متعال، آنها را روزی می‌دهد و شما آنها را روزی نمی‌دهید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فَأَسْقَیْناکُمُوهُ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بدان سیراب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وسیله سیراب شدن شما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لَهُ بِخازِنینَ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خزانه‌دار آن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نگهبان و نگه دارنده آن نیستید، بلکه خداوند متعال، آن را نگه می‌دارد، سپس آن را از آسمان می‌فرستد، سپس آن را در زمین نگه می‌دارد، سپس آن را به اندازه نیاز، از چشمه‌ها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الْأَنْعامِ لَعِبْرَةً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دلالتی که به وسیله آن از جهل به سوی علم عبور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 مِمَّا فی بُطُونِهِ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لابلای شکم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استینافیه برای بیان عبرت است و در اینجا تنها به خاطر لفظ آن، ضمیر را ذکر کرد و آن را مفرد کرد، و آن را به خاطر معنا، در سوره مؤمنین مؤنث کرد؛ زیرا أنعام، اسم جمع است، و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جمع نعم است، ضمیر را برای بعض قرار داده زیرا لبن برای بعضی از آنها می‌باشد، نه همه آنها، یا ضمیر را برای یکی از آنها یا بنا بر معنا قرار داده است زیرا مقصود از آن، جنس می‌باشد، و گروهی آن را مفتوح خوانده‌اند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فَرْثٍ وَ دَمٍ لَبَناً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سرگین و خون،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از برخی از اجزاء خون به دست آمده از اجزاء لطیفه‌ای که در سرگین می‌باشند، آفریده می‌شود، و آنها چیزهای خورده شده و به اندازه‌ای هضم شده، در شکمبه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 چهارپا هنگامی که علف می‌خورد و علف در شکمبه‌اش پخته می‌شود، پایین آن، سرگین و وسط آن، شیر و بالای آن، خون می‌باشد، و شاید اگر آن درست باشد، مقصود این است که وسط آن، مایه شیر می‌باشد و بالای آن، مایه خونی که بدن را تغذیه می‌کند؛ زیرا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شکمبه ایجاد نمی‌شوند و ته نشین آن باقی می‌ماند که آن سرگین است، سپس آنها را مدتی نگه می‌دارد، تا آنها را بار دوم هضم کند، پس اخلاط چهارگانه، که آبکی هستند با آنها پدید می آیند و نیروی تشخیص دهنده، آن آبکی را از آنچه زائد بر اندازه نیاز از آن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تشخیص می‌دهد و فزونی آن را به کلیه و کیسه صفرا و طحال می‌ریزد، سپس باقی اخلاط را با سفت کردن آنها بر اعضای بدن پخش می‌کند و حق </w:t>
      </w:r>
    </w:p>
    <w:p>
      <w:pPr>
        <w:pStyle w:val="BookText"/>
        <w:rPr/>
      </w:pPr>
      <w:r>
        <w:rPr>
          <w:rFonts w:ascii="Amiri" w:hAnsi="Amiri" w:eastAsia="Amiri" w:cs="Amiri"/>
          <w:color w:val="111111"/>
          <w:sz w:val="28"/>
          <w:sz w:val="28"/>
          <w:szCs w:val="28"/>
          <w:rtl w:val="true"/>
          <w:lang w:bidi="ar-SA"/>
        </w:rPr>
        <w:t>إلي كل حقه علي ما يليق به بتقدير الحكيم العليم ثم إن كان الحيوان أنثي زاد أخلاطها علي قدر غذائها لاستيلاء البرودة و الرطوبة علي مزاجها فيندفع الزائد أولا إلي الرحم لأجل الجنين فإذا انفصل انْصَبَّ ذلك الزائد أو بعضه إلي الضروع فيَبِيضُ بمجاورة لحومها البيض فيصير لبنا و من تدبر صُنع الله في إحداث الأَخلاط و الأَلبان و إِعداد مَقَارِّها و مَجاريها و الأسباب المُوَلِّدة و القوي المتصرفة فيها كل وقت علي ما يليق اضطر إلي الإقرار بكمال حكمته و سبوغ رحمته و من الأولي تبعيضية لأن اللبن بعض ما في بطنها و الثانية ابتدائية كقولك سقيت من الحوض لأن بين الفرث و الدم المحل الذي يبتدئ منه الاستسقاء و هي متعلقة بنسقيكم أو حال من لبنا قدم عليه لتنكيره و للتنبيه علي أنه موضع العبرة خالِصاً صافيا لا يستصحب لون الدم و لا رائحة الفرث أو مصفي عما يصحبه من الأجزاء الكثيفة بتضييق مخرجه سائِغاً لِلشَّارِبِينَ سهل المرور في حلقهم انتهي‌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تأويل الآية المراد أن اللبن إنما يتولد من بعض أجزاء الدم و الدم إنما يتولد من الأجزاء اللطيفة التي في الفرث و هو الأشياء المأكولة الحاصلة في الكَرِش فهذا اللبن متولد من الأجزاء التي كانت حاصلة فيما بين الفرث أولا ثم كانت حاصلة فيما بين الدم ثانيا و صفاه الله تعالي عن تلك الأجزاء الكثيفة الغليظة و خلق فيها الصفات التي باعتبارها صارت لبنا موافقا لبدن الطفل انتهي‌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ثَمَراتِ النَّخِيلِ وَ الْأَعْنابِ قيل متعلق بمحذوف أي و نسقيكم من ثمرات النخيل و الأَعناب من عصيرهما و قيل أي و لكم عبرة فيما أخرج الله لكم من ثمرات النخيل و الأعناب و قيل معناه من ثمرات النخيل و الأعناب ما تتخذون منه سُكَّرا و العرب تضمر ما الموصولة كثيرا و الأعناب عطف علي الثمرات و السُّكَّر</w:t>
      </w:r>
    </w:p>
    <w:p>
      <w:pPr>
        <w:pStyle w:val="BookText"/>
        <w:rPr/>
      </w:pPr>
      <w:r>
        <w:rPr>
          <w:rFonts w:ascii="IRNazanin" w:hAnsi="IRNazanin" w:eastAsia="IRNazanin"/>
          <w:color w:val="111111"/>
          <w:sz w:val="28"/>
          <w:sz w:val="28"/>
          <w:szCs w:val="28"/>
          <w:rtl w:val="true"/>
          <w:lang w:bidi="fa-IR"/>
        </w:rPr>
        <w:t>هر کدام، بنا بر آنچه که شایستگی آن را دارد، به تقدیر حکیم علیم به آن می‌رسد، سپس اگر حیوان، ماده باشد، اخلاط آن بیشتر از اندازه غذای آن می‌باشد؛ به خاطر چیره شدن برودت و رطوبت بر مزاج آن؛ که آن فزونی را به خاطر جنین، نخست به رحم می‌ریزد و هنگامی که زاییده شد، آن زائد یا برخی از آن را به پستان ها می‌ریزد و به واسطه مجاورت با گوشت‌های سفیدش، سفید می‌گردد و شیر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صنع خداوند متعال در ایجاد اخلاط و شیرها و آماده کردن قرارگاه‌ها و مجاری آنها و اسباب تولید کننده و نیروهای کارگر در آنها، در هر زمانی بنا بر آنچه شایسته است، تدبر کند، به اعتراف به کمال حکمت و تمام کردن رحمتش، ناگزیر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تبعیضیه است؛ زیرا شیر، بعضی از آنچه که در شکم آنهاست،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ابتدائیه است مانند گفته تو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سقیت من الحوض؛ زیرا بین سرگین و خون، محلی است که طلب آب از آنجا آغاز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خاطر نکره بودن لبن و برای اشاره به اینکه آن موضع عبرت است، بر آن مقدم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پاک که رنگ خون و نه بوی سرگین را به همراه خود نمی‌گیرد، یا به واسطه تنگی محل خروجش، ناب از آنچه از اجزاء متراکم که آن را همنشینی می‌کند،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 لِلشَّارِبینَ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نوشندگان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گذشتن آن از گلویشان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در تاویل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شیر، فقط از برخی از اجزاء خون به دست می‌آید و خون فقط از اجزاء لطیفه‌ای که در سرگین هستند، به دست می‌آید؛ که آنها چیزهای خورده شده حاصل شده در شکمبه هستند و این شیر، نخست از اجزائی که میان سرگین، حاصل شده بودند، سپس بار دوم از اجزائی که میان خون حاصل شده بودند، به دست می‌آید و خداوند متعال آن را از آن اجزاء متراکم و خشن، تصفیه و پاک می‌نماید و اوصافی که به اعتبار آنها، شیر می‌شود، در آنها می‌آفریند که با بدن طفل سازگار می‌باشند،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الْأَعْنابِ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میوه درختان خرما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می‌باشد؛ یعنی و از میوه درختان خرما و انگور، از آب میوه آن دو به شما می‌نوشانیم،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آنچه که خداوند متعال از میوه درختان خرما و انگور برای شما خارج کرد، برای شما عبرتی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از میوه درختان خرما و انگور، آنچه که از آن شراب مستی بخش برای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در موارد بسیاری مای موصوله را پنهان می‌کند، و اعناب بر ثمرات عطف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سکر؛ </w:t>
      </w:r>
    </w:p>
    <w:p>
      <w:pPr>
        <w:pStyle w:val="BookText"/>
        <w:rPr/>
      </w:pPr>
      <w:r>
        <w:rPr>
          <w:rFonts w:ascii="Amiri" w:hAnsi="Amiri" w:eastAsia="Amiri" w:cs="Amiri"/>
          <w:color w:val="111111"/>
          <w:sz w:val="28"/>
          <w:sz w:val="28"/>
          <w:szCs w:val="28"/>
          <w:rtl w:val="true"/>
          <w:lang w:bidi="ar-SA"/>
        </w:rPr>
        <w:t>اختلف المفسرون في معناه فقيل السُّكَّر الخمر و الرزق الحسن التمر و الزبيب و الدبس و السيلان و الخل و قيل سكرا مفعول تتخذون علي جهة الاستفهام و عامل رزقا مقدر و التقدير تتخذون منه سكرا و قد رزقناكم منه رزقا حسنا فيكون فيه جمع بين المعاتبة و المنة و لذلك أسند الاتخاذ إليهم و قيل السكر الخل و الرزق الحسن ما هو خير منه و قيل السكر كل ما حرم الله من ثمارها خمرا كان أو غيره كالنبيذ و الفقاع و ما أشبههما و الرزق الحسن و ما أحله الله من ثمارهما و قيل السكر ما يشبع و يسد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السكر الخل و روي عن الصادق عليه السلام أنها نزلت قبل آية التحريم فنسخت بها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علي أن المراد به الخمر و قد جاء بالمعنيين جميعا قيل و علي إرادة الخمر لا يستلزم حلها في وقت لجواز أن يكون عتابا و منة قبل بيان تحريمها و معني النسخ نسخ السكوت عن التحريم فلا ينافي ما جاء في أنها لم تكن حلالا قط و في مقابلتها بالرزق الحسن تنبيه علي قبحها إِنَّ فِي ذلِكَ لَآيَةً لِقَوْمٍ يَعْقِلُونَ أي يستعملون عقولهم بالنظر و التأمل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رَزَقَكُمْ مِنَ الطَّيِّباتِ قال البيضاوي أي من اللذائذ و الحلالات و من للتبعيض فإن المرزوق في الدنيا أنموذج منها أَ فَبِالْباطِلِ يُؤْمِنُونَ و هو أن الأصنام ينفعهم أو أن من الطيبات ما يحرم عليهم كالسوائب و البحائر وَ بِنِعْمَتِ اللَّهِ هُمْ يَكْفُرُونَ حيث أضافوا نعمه إلي الأصنام أو حرموا ما أحل الله لهم فَكُلُوا مِمَّا رَزَقَكُمُ اللَّهُ قال أمرهم بأكل ما أحل الله لهم و شكر ما أنعم عليهم بعد ما زجرهم عن الكفر و هددهم عليه ثم عدد عليهم محرماته ليعلم أن ما عداها حل لهم ثم أكد ذلك بالنهي عن التحريم و التحليل بأهوائهم فقال وَ لا تَقُولُوا لِما تَصِفُ أَلْسِنَتُكُمُ كما قالوا ما فِي بُطُونِ هذِهِ الْأَنْعامِ خالِصَةٌ لِذُكُورِنا الآية و سياق الكلام و تصدير الجملة بإنما يفيد حصر المحرمات</w:t>
      </w:r>
    </w:p>
    <w:p>
      <w:pPr>
        <w:pStyle w:val="BookText"/>
        <w:rPr/>
      </w:pPr>
      <w:r>
        <w:rPr>
          <w:rFonts w:ascii="IRNazanin" w:hAnsi="IRNazanin" w:eastAsia="IRNazanin"/>
          <w:color w:val="111111"/>
          <w:sz w:val="28"/>
          <w:sz w:val="28"/>
          <w:szCs w:val="28"/>
          <w:rtl w:val="true"/>
          <w:lang w:bidi="fa-IR"/>
        </w:rPr>
        <w:t>مفسران در معنای آن اختلاف کرده‌اند؛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شراب و رزق حسن، عبارت است از خرما و کشمش و شیره انگور و شیره خرما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استفهام می‌باشد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 تقدیر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مستی‌بخش برای خود می‌گیرید، با اینکه خوراکی نیکو را از آن روزی شما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جمع بین سرزنش و امتنان می‌باشد، و برای همین، اتخاذ به آنها نسبت داده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سرکه و رزق حسن عبارت است از آنچه که بهتر از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هر آنچه از محصولات آنها که خداوند متعال حرام کرده؛ شراب باشد یا غیر آن مانند نبیذ و فقّاع و آنچه مانند آن دو است، و رزق حسن عبارت است از هر آنچه از محصولات آن دو که خداوند متعال آن را حلال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چیزی که سیر می‌کند و گرسنگی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سرکه، و از امام صادق علیه السّلام روایت شده که آیه، قبل از آیه تحریم خمر نازل شده و به وسیله 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دلالتی است بر اینکه مقصود از آن، شراب است، و سکر به هر دو معنی آمده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اراده شراب از آن، مستلزم حلال بودن آن در زمانی نیست؛ به خاطر جواز اینکه آن، عتاب و منتی قبل از بیان حرمت آن باشد، و معنای نسخ، نسخ سکوت از بیان حرمت است، و با آنچه آمده درباره اینکه آن هرگز حلال نبوده، منافات ندارد و در مقابله کردن آن با رزق حسن، اشاره‌ای بر زشتی آن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لِقَوْمٍ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این‌ها برای مردمی که تعقل می‌کنند، نشانه‌ای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عقل‌هایشان را با نظر و تأمل در آیات به کار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رَزَقَکُمْ مِنَ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چیزهای پاکیزه به شما روزی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لذت بخش‌ها و حلال‌ها،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زیرا روزی در دنیا نمونه‌ای از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فَبِالْباطِلِ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هم به باطل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باطل این است که بت‌ها به آنها سود می‌رسانند یا اعتقاد به اینکه بعضی از طیبات مانند سائبه‌ها و بحیره‌ها، بر آنها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بِنِعْمَتِ اللَّهِ هُمْ یَکْفُرُونَ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نعمت خدا 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جایی که آنها نعمت‌های خداوند متعال را به بت‌ها نسبت دادند یا آنچه که خداوند متعال برای آنها حلال کرده را حرام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رَزَقَکُمُ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آنچه خدا شما را روزی کرده است،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خوردن آنچه که خداوند متعال برای آنها حلال کرده و شکر نعمت‌هایی که به آنها داده بود، فرمان داد؛ پس از بازداشتن آنها از کفر و تهدید آنها بر آن، سپس حرام‌هایش را بر آنها شمرده تا دانسته شود که غیر آنها برای آنان حلال است، سپس آن را به وسیله نهی از حرام کردن و حلال کردن به دل خواه خودشان تأکید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زبان شما می‌پردازد،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بُطُونِ هذِهِ الْأَنْعامِ خالِصَةٌ لِذُکُورِنا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شکم این دام‌هاست، اختصاص به مردان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 آیه، و سیاق کلام و آغاز جمله با انّما، حصر محرمات را </w:t>
      </w:r>
    </w:p>
    <w:p>
      <w:pPr>
        <w:pStyle w:val="BookText"/>
        <w:rPr/>
      </w:pPr>
      <w:r>
        <w:rPr>
          <w:rFonts w:ascii="Amiri" w:hAnsi="Amiri" w:eastAsia="Amiri" w:cs="Amiri"/>
          <w:color w:val="111111"/>
          <w:sz w:val="28"/>
          <w:sz w:val="28"/>
          <w:szCs w:val="28"/>
          <w:rtl w:val="true"/>
          <w:lang w:bidi="ar-SA"/>
        </w:rPr>
        <w:t>في الأجناس الأربعة إلا ما ضم إليه دليل كالسباع و انتصاب الكذب بلا تقولوا و هذا حَلالٌ وَ هذا حَرامٌ مفعول لا تقولوا أو الكذب منتصب بتصف و ما مصدرية أي لا تقولوا هذا حلال و هذا حرام لوصف ألسنتكم الكذب مبالغة في وصف كلامهم بالكذب كما أن حقيقة الكذب كانت مجهولة و ألسنتهم تصفها و تعرفها بكلامهم هذا و لذلك عد من فصيح الكلام كقولهم وجهها يصف الجمال و عينها يصف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لِتَفْتَرُوا تعليل لا يتضمن الغرض أَزْواجاً أي أصنافا سميت بذلك لازدواجها و اقتران بعضها ببعض مِنْ نَباتٍ بيان أو صفة لأزواجا و كذلك شَتَّي و يحتمل أن يكون صفة للنبات فإنه من حيث إنه مصدر في الأصل يستوي فيه الواحد و الجمع و هو جمع شتيت كمريض و مرضي أي متفرقات في الصور و الأعراض و المنافع يصلح بعضها للناس و بعضها للبهائم فلذلك قال كُلُوا وَ ارْعَوْا أَنْعامَكُمْ و هو حال من ضمير فَأَخْرَجْنا علي إرادة القول أي أخرجنا أصناف النبات قائلين كلوا و ارعوا و المعني معد بها لانتفاعكم بالأكل و العلف آذنين فيه‌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مِنْ طَيِّباتِ ما رَزَقْناكُمْ في المجمع صورته الأمرد و المراد به الإباحة وَ لا تَطْغَوْا فِيهِ أي و لا تتعدوا فيه فتأكلوه علي الوجه المحرم عليكم و قيل أي لا تتجاوزوا عن الحلال إلي الحرام أو لا تتناولوا من الحلال للاستعانة به علي المعصية فَيَحِلَّ عَلَيْكُمْ غَضَبِي أي فيجب عليكم عقوبتي و من ضم الحاء فالمعني فتنزل عليكم عقوبتي‌</w:t>
      </w:r>
      <w:r>
        <w:rPr>
          <w:rStyle w:val="FootnoteAnchor"/>
          <w:rtl w:val="true"/>
        </w:rPr>
        <w:footnoteReference w:id="665"/>
      </w:r>
      <w:r>
        <w:rPr>
          <w:rFonts w:ascii="Amiri" w:hAnsi="Amiri" w:eastAsia="Amiri" w:cs="Amiri"/>
          <w:color w:val="111111"/>
          <w:sz w:val="28"/>
          <w:sz w:val="28"/>
          <w:szCs w:val="28"/>
          <w:rtl w:val="true"/>
          <w:lang w:bidi="ar-SA"/>
        </w:rPr>
        <w:t>ماءً بِقَدَرٍ قيل بتقدير يكثر نفعه و يقل ضرره أو بمقدار ما علمناه من صلاحهم فَأَسْكَنَّاهُ فجعلناه ثابتا مستقرا فِي الْأَرْضِ وَ إِنَّا عَلي ذَهابٍ بِهِ أي علي إزالته بالإفساد أو التصعيد أو التعميق بحيث يتعذر استنباطه لَقادِرُونَ كما كنا قادرين علي إنزاله فَأَنْشَأْنا لَكُمْ بِهِ أي بالماء لَكُمْ فِيها في الجنات فَواكِهُ كَثِيرَةٌ تتفكهون بها وَ مِنْها أي و من الجنات ثمارها و زُرُوعها تَأْكُلُونَ تغذيا أو ترزقون و تحصلون معايشكم من قولهم فلان يأكل من حِرفته</w:t>
      </w:r>
    </w:p>
    <w:p>
      <w:pPr>
        <w:pStyle w:val="BookText"/>
        <w:rPr/>
      </w:pPr>
      <w:r>
        <w:rPr>
          <w:rFonts w:ascii="IRNazanin" w:hAnsi="IRNazanin" w:eastAsia="IRNazanin"/>
          <w:color w:val="111111"/>
          <w:sz w:val="28"/>
          <w:sz w:val="28"/>
          <w:szCs w:val="28"/>
          <w:rtl w:val="true"/>
          <w:lang w:bidi="fa-IR"/>
        </w:rPr>
        <w:t>در اجناس چهارگانه ای که ذکر کرده می رساند جز آنچه که دلیلی بر آن باشد مانند درنده‌ها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 وَ 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می‌باشد؛ یعنی مگویید این حلال است و آن حرام؛ به خاطر دروغ پردازی زبان شما، و این در وصف کلامشان به دروغ گویی بسیار رسا است، گویا که حقیقت دروغ نامعلوم می‌باشد و زبان آنها آن را شرح می دهد و با این کلامشان آن را معرفی می‌کند و از این رو از سخن شیوا شمرده شده، مانند قولشان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وجهها یصف الجمال و عینها یصف السحر؛ چهره او زیبایی را وصف می کند، و چشمش جادو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خدا دروغ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علت است و شامل غرض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اصنافی که به خاطر شباهتشان و نزدیکیشان به یکدیگر، به آن نام گذاری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می‌رود که آن، صفت برای نبات باشد؛ زیرا از آنجا که آن در اصل، مصدر است، مفرد و جمع در آن یکسان است؛ و آن جمع شتیت است؛ مانند مریض و مرضی، یعنی پراکنده‌ها در صورت‌ها و عوارض و منافع که برخی از آنها برای مردم و برخی از آنها برای بهائم شایسته‌اند،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ارْعَوْا أَنْعامَکُم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 اراده قول می باشد، یعنی اصناف نبات را بیرون آوردیم و در حالی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آنها را برای استفاده شما در خوردن و چرای دامهایتان آماده کردیم و اجازه دادیم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 که مقصود از امر در این آیه اباحه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تَطغوا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سرکشی نکرده و آن را آن گونه که حرام شده نخورید،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حلال به حرام تجاوز نکنید و مال حلال را به این سبب نخورید که به شما در ارتکاب معصیت یاری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فَیَحِلَّ عَلَیْکمُ‌ْ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من بر شما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ضمه حرف حاء، به این معناست که عذاب من بر شما فرود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به اندازه‌ای است که پر سود و کم زیان است یا آنچه که می‌دانیم در خور صلاح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فَأسکّناه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زمین ثابت و استوار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عَلی ذَهابٍ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می‌بریم به وسیله فاسد کردن، بخار کردن و فرو بردن در زمین به گونه‌ای که بیرون آوردن آن غیر ممکن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بر فرو فرستادن آن توانا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فَأَنْشَأْنا لَکُمْ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فَواکِهُ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شاد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میوه‌ها و محصولات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تغذیه کرده یا ارتزاق می‌کنید و معیشت خود را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شغل خود نان می‌خورد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يجوز أن يكون الضميران للنخيل و الأعناب أي لكم في ثمرتها أنواع من الفواكه الرُّطَب و العِنَب و التمر و الزبيب و العصير و الدبس و غير ذلك و طعام تأكلونه وَ شَجَرَةً عطف علي جنات تَخْرُجُ مِنْ طُورِ سَيْناءَ جبل موسي بين مصر و أَيْلَةَ و قيل بفلسطين تَنْبُتُ بِالدُّهْنِ أي متلبسا بالدهن مستصحبا له و يجوز أن تكون الباء صلةً مُعَدِّيَةً لِتنبت كما في قولك ذهبت بزيد وَ صِبْغٍ لِلْآكِلِينَ عطف علي الدهن جار علي إعرابه عطف أحد وصفي الشي‌ء علي الآخر أي تنبت بالشي‌ء الجامع بين كونه دهنا يدهن به و يسرج به و كونه إداما يصبغ به الخبز أي يغمس به للائتدام سَخَّرَ لَكُمْ ما فِي السَّماواتِ بأن جعله أسبابا</w:t>
      </w:r>
      <w:r>
        <w:rPr>
          <w:rStyle w:val="FootnoteAnchor"/>
          <w:rtl w:val="true"/>
        </w:rPr>
        <w:footnoteReference w:id="666"/>
      </w:r>
      <w:r>
        <w:rPr>
          <w:rFonts w:ascii="Amiri" w:hAnsi="Amiri" w:eastAsia="Amiri" w:cs="Amiri"/>
          <w:color w:val="111111"/>
          <w:sz w:val="28"/>
          <w:sz w:val="28"/>
          <w:szCs w:val="28"/>
          <w:rtl w:val="true"/>
          <w:lang w:bidi="ar-SA"/>
        </w:rPr>
        <w:t>مُحَصِّلَةً لمنافعكم وَ ما فِي الْأَرْضِ بأن مكنكم من الانتفاع به أو بوسط أو بغير وسط ظاهِرَةً وَ باطِنَةً أي محسوسة و معقولة أو ما تعرفونه و ما لا تعرفونه إِلَي الْأَرْضِ الْجُرُزِ أي التي جرز نباتها أي قطع و أزيل لا التي لا تنبت لقوله فَنُخْرِجُ بِهِ زَرْعاً و قيل اسم موضع باليمن تَأْكُلُ مِنْهُ أي من الزرع أنعامهم كالتبن و الورق وَ أَنْفُسُهُمْ كالحب و الثمر أَ فَلا يُبْصِرُونَ فيستدلون به علي كمال قدرته و فضله أَخْرَجْنا مِنْها حَبًّا جنس الحب فَمِنْهُ يَأْكُلُونَ قدم الصلة للدلالة علي أن الحب معظم ما يؤكل و يعاش به لِيَأْكُلُوا مِنْ ثَمَرِهِ أي ثمر ما ذكر و هو الحبات و قيل الضمير لله علي طريقة الالتفات و الإضافة إليه لأن الثمر بخلقه وَ ما عَمِلَتْهُ أَيْدِيهِمْ عطف علي الثمر و المراد ما يتخذ منه كالعصير و الدبس و نحوهما و قيل ما نافية و المراد أن التمر بخلق الله لا بفعلهم أَ فَلا يَشْكُرُونَ أمر بالشكر لأنه إنكار لتركه خَلَقَ الْأَزْواجَ كُلَّها أي الأنواع و الأصناف مِمَّا تُنْبِتُ الْأَرْضُ من النبات و الشجر وَ مِنْ أَنْفُسِهِمْ الذكر و الأنثي وَ مِمَّا لا يَعْلَمُونَ و أزواجا و مما لم يطلعهم الله عليه</w:t>
      </w:r>
    </w:p>
    <w:p>
      <w:pPr>
        <w:pStyle w:val="BookText"/>
        <w:rPr/>
      </w:pPr>
      <w:r>
        <w:rPr>
          <w:rFonts w:ascii="IRNazanin" w:hAnsi="IRNazanin" w:eastAsia="IRNazanin"/>
          <w:color w:val="111111"/>
          <w:sz w:val="28"/>
          <w:sz w:val="28"/>
          <w:szCs w:val="28"/>
          <w:rtl w:val="true"/>
          <w:lang w:bidi="fa-IR"/>
        </w:rPr>
        <w:t>جایز است که ضمیر به نخیل و اعناب برگردد؛ بدین معنا که برای شما در ثمره این باغ‌ها، انواع میوه‌ها چون رطب، انگور، خرما، کشمش، عصاره و شیره خرما و غیر آن برای شما است و نیز غذایی که شما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جنات عطف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مِنْ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موسی میان مصر و ایله واقع شده و گویند در فلسطین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روغن آغشته شده و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باء فعل تنبت را متعدی کرده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دهن عطف شده و اعراب آن را گرفته است و یکی از دو صفت شیء به دیگری عطف شده است یعنی چیزی که هم روغن بوده که آن را مالیده و با آن چرب می‌کنند و هم خورشتی است که با آن نان را رنگین می‌کنند یعنی نان را برای خورشت گرفتن در آن فرو می‌برند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اسبابی قرار داد تا منفعت شما را حاصل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قادر ساخت تا از آن چه با واسطه و چه بی‌واسطه، بهره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حس و معقول یا آنچه را که می‌شناسید و آنچه را که نمی‌شناسید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الْأَرْضِ 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گیاهان آن قطع شده و از بین رفته نه زمینی که اصلا نمی روید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فَنُخْرِجُ بِهِ 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نام جایی در 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زراعت چهارپایانشان می خورند مانند کاه و 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و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به کمال قدرت خداوند و فضیلت او استدلال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جنس 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از آن رو مقدم شده است تا بیان کند که دانه بیشترین چیزی است که خورده می‌شود و قوام زندگی بدان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لِیَأْکُلُوا 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آنچه که ذکر شد و همان دانه‌هاست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بنا بر قاعده التفات، ضمیر به خداوند برمی‌گردد و اضافه شدن به او از آن روست که ثمر جزء مخلوقات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عطف شده و منظور از آن چیزی است که از آن می‌گیرند؛ مانند عصاره و شیره خرما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ما نافیه بوده و منظور از آن این است که خرما آفریده خداست نه نتیجه کار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شکرگزاری امر کرده و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و اقسام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گیاهان و درختان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زوج‌ها و آنچه که خداوند آنها را از آن باخبر نساخته است </w:t>
      </w:r>
      <w:bookmarkStart w:id="748" w:name="pg13483_139894"/>
    </w:p>
    <w:p>
      <w:pPr>
        <w:pStyle w:val="BookText"/>
        <w:rPr/>
      </w:pPr>
      <w:bookmarkEnd w:id="748"/>
      <w:r>
        <w:rPr>
          <w:rFonts w:ascii="Amiri" w:hAnsi="Amiri" w:eastAsia="Amiri" w:cs="Amiri"/>
          <w:color w:val="111111"/>
          <w:sz w:val="28"/>
          <w:sz w:val="28"/>
          <w:szCs w:val="28"/>
          <w:rtl w:val="true"/>
          <w:lang w:bidi="ar-SA"/>
        </w:rPr>
        <w:t>و لم يجعل لهم طريقا إلي معرفته‌</w:t>
      </w:r>
      <w:r>
        <w:rPr>
          <w:rStyle w:val="FootnoteAnchor"/>
          <w:rtl w:val="true"/>
        </w:rPr>
        <w:footnoteReference w:id="667"/>
      </w:r>
      <w:r>
        <w:rPr>
          <w:rFonts w:ascii="Amiri" w:hAnsi="Amiri" w:eastAsia="Amiri" w:cs="Amiri"/>
          <w:color w:val="111111"/>
          <w:sz w:val="28"/>
          <w:sz w:val="28"/>
          <w:szCs w:val="28"/>
          <w:rtl w:val="true"/>
          <w:lang w:bidi="ar-SA"/>
        </w:rPr>
        <w:t>فَأَنْبَتْنا فِيها حَبًّا كالحنطة و الشعير وَ عِنَباً وَ قَضْباً يعني الرطبة سميت بمصدر قضبه إذا قطعه لأنها تقضب مرة بعد أخري وَ حَدائِقَ غُلْباً أي عظاما وصف به الحدائق لِتَكَاثُفِهَا و كثرة أشجارها أو لأنها ذات أشجار غِلاظ مستعار من وصف الرقاب وَ فاكِهَةً وَ أَبًّا أي مرعي من أب إذا أم لأنه يؤم و ينتجع أو من أب لكذا إذا تهيأ له لأنه مهيأ للرعي أو فاكهة يابسة تؤب للشتاء مَتاعاً لَكُمْ وَ لِأَنْعامِكُمْ فإنَّ الأَنواع المذكورة بعضها طعام و بعضها علف</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2464159_2616395394"/>
      <w:bookmarkStart w:id="750" w:name="_Toc348"/>
      <w:bookmarkEnd w:id="749"/>
      <w:r>
        <w:rPr>
          <w:rtl w:val="true"/>
        </w:rPr>
        <w:t>الأخبار</w:t>
      </w:r>
      <w:bookmarkEnd w:id="750"/>
    </w:p>
    <w:p>
      <w:pPr>
        <w:pStyle w:val="Heading5"/>
        <w:numPr>
          <w:ilvl w:val="4"/>
          <w:numId w:val="1"/>
        </w:numPr>
        <w:rPr/>
      </w:pPr>
      <w:bookmarkStart w:id="751" w:name="__RefHeading___Toc2464161_2616395394"/>
      <w:bookmarkStart w:id="752" w:name="_Toc349"/>
      <w:bookmarkEnd w:id="751"/>
      <w:r>
        <w:rPr>
          <w:rtl w:val="true"/>
        </w:rPr>
        <w:t>«</w:t>
      </w:r>
      <w:r>
        <w:rPr/>
        <w:t>1</w:t>
      </w:r>
      <w:r>
        <w:rPr>
          <w:rtl w:val="true"/>
        </w:rPr>
        <w:t>»</w:t>
      </w:r>
      <w:bookmarkEnd w:id="752"/>
    </w:p>
    <w:p>
      <w:pPr>
        <w:pStyle w:val="BookText"/>
        <w:rPr/>
      </w:pPr>
      <w:r>
        <w:rPr>
          <w:rFonts w:ascii="Amiri" w:hAnsi="Amiri" w:eastAsia="Amiri" w:cs="Amiri"/>
          <w:color w:val="111111"/>
          <w:sz w:val="28"/>
          <w:sz w:val="28"/>
          <w:szCs w:val="28"/>
          <w:rtl w:val="true"/>
          <w:lang w:bidi="ar-SA"/>
        </w:rPr>
        <w:t>تَفْسِيرُ عَلِيِّ بْنِ إِبْرَاهِيمَ، عَنْ أَبِيهِ عَنِ الْقَاسِمِ بْنِ مُحَمَّدٍ عَنِ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أَنْزَلْتُ الدُّنْيَا مِنْ نَفْسِي إِلَّا بِمَنْزِلَةِ الْمَيْتَةِ إِذَا اضْطُرِرْتُ إِلَيْهَا أَكَلْتُ مِنْهَا الْخَبَرَ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2464163_2616395394"/>
      <w:bookmarkStart w:id="754" w:name="_Toc350"/>
      <w:bookmarkEnd w:id="753"/>
      <w:r>
        <w:rPr>
          <w:rtl w:val="true"/>
        </w:rPr>
        <w:t>«</w:t>
      </w:r>
      <w:r>
        <w:rPr/>
        <w:t>2</w:t>
      </w:r>
      <w:r>
        <w:rPr>
          <w:rtl w:val="true"/>
        </w:rPr>
        <w:t>»</w:t>
      </w:r>
      <w:bookmarkEnd w:id="754"/>
    </w:p>
    <w:p>
      <w:pPr>
        <w:pStyle w:val="BookText"/>
        <w:rPr/>
      </w:pPr>
      <w:r>
        <w:rPr>
          <w:rFonts w:ascii="Amiri" w:hAnsi="Amiri" w:eastAsia="Amiri" w:cs="Amiri"/>
          <w:color w:val="111111"/>
          <w:sz w:val="28"/>
          <w:sz w:val="28"/>
          <w:szCs w:val="28"/>
          <w:rtl w:val="true"/>
          <w:lang w:bidi="ar-SA"/>
        </w:rPr>
        <w:t>الْمَحَاسِنُ، عَنْ مُحَمَّدِ بْنِ عَلِيٍّ عَنْ مُحَمَّدِ بْنِ أَسْلَمَ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جُعِلْتُ فِدَاكَ لِمَ حَرَّمَ اللَّهُ الْخَمْرَ وَ الْمَيْتَةَ وَ الدَّمَ وَ لَحْمَ الْخِنْزِيرِ فَقَالَ إِنَّ اللَّهَ تَبَارَكَ وَ تَعَالَي لَمْ يُحَرِّمْ ذَلِكَ عَلَي عِبَادِهِ وَ أَحَلَّ لَهُمْ سِوَاهُ مِنْ رَغْبَةٍ مِنْهُ فِيمَا حَرَّمَ عَلَيْهِمْ وَ لَا زُهْدٍ</w:t>
      </w:r>
      <w:r>
        <w:rPr>
          <w:rStyle w:val="FootnoteAnchor"/>
          <w:rtl w:val="true"/>
        </w:rPr>
        <w:footnoteReference w:id="669"/>
      </w:r>
      <w:r>
        <w:rPr>
          <w:rFonts w:ascii="Amiri" w:hAnsi="Amiri" w:eastAsia="Amiri" w:cs="Amiri"/>
          <w:color w:val="111111"/>
          <w:sz w:val="28"/>
          <w:sz w:val="28"/>
          <w:szCs w:val="28"/>
          <w:rtl w:val="true"/>
          <w:lang w:bidi="ar-SA"/>
        </w:rPr>
        <w:t>فِيمَا أَحَلَّ لَهُمْ وَ لَكِنَّهُ عَزَّ وَ جَلَّ خَلَقَ الْخَلْقَ وَ عَلِمَ مَا تَقُومُ بِهِ أَبْدَانُهُمْ وَ مَا يُصْلِحُهُمْ فَأَحَلَّهُ لَهُمْ وَ أَبَاحَهُ تَفَضُّلًا مِنْهُ عَلَيْهِمْ بِهِ تَبَارَكَ وَ تَعَالَي لِمَصْلَحَتِهِمْ وَ عَلِمَ عَزَّ وَ جَلَّ مَا يَضُرُّهُمْ فَنَهَاهُمْ عَنْهُ وَ حَرَّمَهُ عَلَيْهِمْ ثُمَّ أَبَاحَهُ لِلْمُضْطَرِّ وَ أَبَاحَهُ لَهُ فِي الْوَقْتِ‌</w:t>
      </w:r>
      <w:r>
        <w:rPr>
          <w:rStyle w:val="FootnoteAnchor"/>
          <w:rtl w:val="true"/>
        </w:rPr>
        <w:footnoteReference w:id="670"/>
      </w:r>
      <w:r>
        <w:rPr>
          <w:rFonts w:ascii="Amiri" w:hAnsi="Amiri" w:eastAsia="Amiri" w:cs="Amiri"/>
          <w:color w:val="111111"/>
          <w:sz w:val="28"/>
          <w:sz w:val="28"/>
          <w:szCs w:val="28"/>
          <w:rtl w:val="true"/>
          <w:lang w:bidi="ar-SA"/>
        </w:rPr>
        <w:t>الَّذِي لَا يَقُومُ بَدَنُهُ إِلَّا بِهِ فَأَمَرَهُ أَنْ يَنَالَ مِنْهُ بِقَدْرِ الْبُلْغَةِ لَا غَيْرِ ذَلِكَ ثُمَّ قَالَ أَمَّا الْمَيْتَةُ فَلَا يُدْمِنُهَا</w:t>
      </w:r>
      <w:r>
        <w:rPr>
          <w:rStyle w:val="FootnoteAnchor"/>
          <w:rtl w:val="true"/>
        </w:rPr>
        <w:footnoteReference w:id="671"/>
      </w:r>
      <w:r>
        <w:rPr>
          <w:rFonts w:ascii="Amiri" w:hAnsi="Amiri" w:eastAsia="Amiri" w:cs="Amiri"/>
          <w:color w:val="111111"/>
          <w:sz w:val="28"/>
          <w:sz w:val="28"/>
          <w:szCs w:val="28"/>
          <w:rtl w:val="true"/>
          <w:lang w:bidi="ar-SA"/>
        </w:rPr>
        <w:t>أَحَدٌ</w:t>
      </w:r>
    </w:p>
    <w:p>
      <w:pPr>
        <w:pStyle w:val="BookText"/>
        <w:rPr/>
      </w:pPr>
      <w:r>
        <w:rPr>
          <w:rFonts w:ascii="IRNazanin" w:hAnsi="IRNazanin" w:eastAsia="IRNazanin"/>
          <w:color w:val="111111"/>
          <w:sz w:val="28"/>
          <w:sz w:val="28"/>
          <w:szCs w:val="28"/>
          <w:rtl w:val="true"/>
          <w:lang w:bidi="fa-IR"/>
        </w:rPr>
        <w:t>و راهی برای شناخت آن، برای آنها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فَأَنْبَتْنا فِیها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گندم و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قضب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تره به قضب از آن روست که به دفعات متعدد بریده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باغ‌ها از آن رو به بزرگ توصیف شده‌اند که انبوه بوده و درختان زیادی دارند؛ زیرا درختان ضخیم دارند و این وصف از ویژگی‌های گردن است که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چراگاهی که آن را قصد کرده و به جستجوی آن هستند و یا چراگاه از آن رو که برای چریده شدن مهیا شده است یا میوه خشک که برای فصل زمستان تدارک دیده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انواع یاد شده برخی غذا بوده و برخی دیگر علف است</w:t>
      </w:r>
      <w:r>
        <w:rPr>
          <w:rFonts w:eastAsia="IRNazanin" w:cs="IRNazanin"/>
          <w:color w:val="111111"/>
          <w:sz w:val="28"/>
          <w:szCs w:val="28"/>
          <w:rtl w:val="true"/>
          <w:lang w:bidi="fa-IR"/>
        </w:rPr>
        <w:t>.</w:t>
      </w:r>
    </w:p>
    <w:p>
      <w:pPr>
        <w:pStyle w:val="Heading4"/>
        <w:numPr>
          <w:ilvl w:val="3"/>
          <w:numId w:val="1"/>
        </w:numPr>
        <w:rPr/>
      </w:pPr>
      <w:bookmarkStart w:id="755" w:name="__RefHeading___Toc2464165_2616395394"/>
      <w:bookmarkStart w:id="756" w:name="_Toc351"/>
      <w:bookmarkEnd w:id="755"/>
      <w:r>
        <w:rPr>
          <w:rtl w:val="true"/>
        </w:rPr>
        <w:t>روایات</w:t>
      </w:r>
      <w:bookmarkEnd w:id="756"/>
    </w:p>
    <w:p>
      <w:pPr>
        <w:pStyle w:val="Heading5"/>
        <w:numPr>
          <w:ilvl w:val="4"/>
          <w:numId w:val="1"/>
        </w:numPr>
        <w:rPr/>
      </w:pPr>
      <w:bookmarkStart w:id="757" w:name="__RefHeading___Toc2464167_2616395394"/>
      <w:bookmarkStart w:id="758" w:name="_Toc352"/>
      <w:bookmarkEnd w:id="757"/>
      <w:r>
        <w:rPr>
          <w:rtl w:val="true"/>
        </w:rPr>
        <w:t xml:space="preserve">روایت </w:t>
      </w:r>
      <w:r>
        <w:rPr/>
        <w:t>1</w:t>
      </w:r>
      <w:bookmarkEnd w:id="75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من جز مرده‌ای نیست که از روی اضطرار اندکی از آن می‌خورم</w:t>
      </w:r>
      <w:r>
        <w:rPr>
          <w:rFonts w:eastAsia="IRNazanin" w:cs="IRNazanin"/>
          <w:color w:val="111111"/>
          <w:sz w:val="28"/>
          <w:szCs w:val="28"/>
          <w:rtl w:val="true"/>
          <w:lang w:bidi="fa-IR"/>
        </w:rPr>
        <w:t>.</w:t>
      </w:r>
    </w:p>
    <w:p>
      <w:pPr>
        <w:pStyle w:val="Heading5"/>
        <w:numPr>
          <w:ilvl w:val="4"/>
          <w:numId w:val="1"/>
        </w:numPr>
        <w:rPr/>
      </w:pPr>
      <w:bookmarkStart w:id="759" w:name="__RefHeading___Toc2464169_2616395394"/>
      <w:bookmarkStart w:id="760" w:name="_Toc353"/>
      <w:bookmarkEnd w:id="759"/>
      <w:r>
        <w:rPr>
          <w:rtl w:val="true"/>
        </w:rPr>
        <w:t xml:space="preserve">روایت </w:t>
      </w:r>
      <w:r>
        <w:rPr/>
        <w:t>2</w:t>
      </w:r>
      <w:bookmarkEnd w:id="76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با خبر کن که چرا خداوند خمر، مرده، خون و گوشت خوک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آن را بر بندگانش حرام کرد و غیر از اینها را برایشان حلال نمود از آن رو نبوده است که خداوند آنچه را که خود رغبت داشت بر آنها حرام کرده و آنچه که رغبت نداشت برایشان حلال کرده، بلکه خداوند عزّ و جل مخلوقات را آفرید و از آنچه که مایه قوام بدن‌های آنها بوده و صلاح آنها در آن است،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فضل خود و برای خیر و مصلحت آنها را برای آنان حلال و مباح نمود و خداوند متعال از آنچه که به زیان آنهاست آگاه بود، پس آن را نهی کرده و بر آنها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برای شخص مضطر مباح کرده و در زمانی که قوام بدن بدان وابسته است، دستور داده تا به مقدار اندکی نه بیشتر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خوردن مردار عادت نکند، </w:t>
      </w:r>
      <w:bookmarkStart w:id="761" w:name="pg13483_139895"/>
    </w:p>
    <w:p>
      <w:pPr>
        <w:pStyle w:val="BookText"/>
        <w:rPr/>
      </w:pPr>
      <w:bookmarkEnd w:id="761"/>
      <w:r>
        <w:rPr>
          <w:rFonts w:ascii="Amiri" w:hAnsi="Amiri" w:eastAsia="Amiri" w:cs="Amiri"/>
          <w:color w:val="111111"/>
          <w:sz w:val="28"/>
          <w:sz w:val="28"/>
          <w:szCs w:val="28"/>
          <w:rtl w:val="true"/>
          <w:lang w:bidi="ar-SA"/>
        </w:rPr>
        <w:t>إِلَّا ضَعُفَ بَدَنُهُ وَ نَحَلَ جِسْمُهُ وَ ذَهَبَتْ قُوَّتُهُ وَ انْقَطَعَ نَسْلُهُ وَ لَا يَمُوتُ آكِلُ الْمَيْتَةِ إِلَّا فَجْأَةً وَ أَمَّا الدَّمُ فَإِنَّهُ يُورِثُ أَكْلُهُ الْمَاءَ الْأَصْفَرَ وَ يُبْخِرُ الْفَمَ‌</w:t>
      </w:r>
      <w:r>
        <w:rPr>
          <w:rStyle w:val="FootnoteAnchor"/>
          <w:rtl w:val="true"/>
        </w:rPr>
        <w:footnoteReference w:id="672"/>
      </w:r>
      <w:r>
        <w:rPr>
          <w:rFonts w:ascii="Amiri" w:hAnsi="Amiri" w:eastAsia="Amiri" w:cs="Amiri"/>
          <w:color w:val="111111"/>
          <w:sz w:val="28"/>
          <w:sz w:val="28"/>
          <w:szCs w:val="28"/>
          <w:rtl w:val="true"/>
          <w:lang w:bidi="ar-SA"/>
        </w:rPr>
        <w:t>وَ يُسِي‌ءُ الْخُلُقَ وَ يُورِثُ الْكَلَبَ‌</w:t>
      </w:r>
      <w:r>
        <w:rPr>
          <w:rStyle w:val="FootnoteAnchor"/>
          <w:rtl w:val="true"/>
        </w:rPr>
        <w:footnoteReference w:id="673"/>
      </w:r>
      <w:r>
        <w:rPr>
          <w:rFonts w:ascii="Amiri" w:hAnsi="Amiri" w:eastAsia="Amiri" w:cs="Amiri"/>
          <w:color w:val="111111"/>
          <w:sz w:val="28"/>
          <w:sz w:val="28"/>
          <w:szCs w:val="28"/>
          <w:rtl w:val="true"/>
          <w:lang w:bidi="ar-SA"/>
        </w:rPr>
        <w:t xml:space="preserve">وَ الْقَسْوَةَ لِلْقَلْبِ وَ قِلَّةَ الرَّأْفَةِ وَ الرَّحْمَةِ حَتَّي لَا يُؤْمَنَ أَنْ يَقْتُلَ وَلَدَهُ وَ وَالِدَيْهِ وَ لَا يُؤْمَنَ عَلَي حَمِيمِهِ وَ لَا يُؤْمَنَ عَلَي مَنْ يَصْحَبُهُ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لَحْمُ الْخِنْزِيرِ فَإِنَّ اللَّهَ تَبَارَكَ وَ تَعَالَي مَسَخَ قَوْماً فِي صُوَرٍ شَتَّي شِبْهِ الْخِنْزِيرِ وَ الدُّبِّ وَ الْقِرْدِ وَ مَا كَانَ مِنَ الْأَمْسَاخِ‌</w:t>
      </w:r>
      <w:r>
        <w:rPr>
          <w:rStyle w:val="FootnoteAnchor"/>
          <w:rtl w:val="true"/>
        </w:rPr>
        <w:footnoteReference w:id="674"/>
      </w:r>
      <w:r>
        <w:rPr>
          <w:rFonts w:ascii="Amiri" w:hAnsi="Amiri" w:eastAsia="Amiri" w:cs="Amiri"/>
          <w:color w:val="111111"/>
          <w:sz w:val="28"/>
          <w:sz w:val="28"/>
          <w:szCs w:val="28"/>
          <w:rtl w:val="true"/>
          <w:lang w:bidi="ar-SA"/>
        </w:rPr>
        <w:t>ثُمَّ نَهَي عَنْ أَكْلِ الْمَثُلَةِ نَسْلِهَا</w:t>
      </w:r>
      <w:r>
        <w:rPr>
          <w:rStyle w:val="FootnoteAnchor"/>
          <w:rtl w:val="true"/>
        </w:rPr>
        <w:footnoteReference w:id="675"/>
      </w:r>
      <w:r>
        <w:rPr>
          <w:rFonts w:ascii="Amiri" w:hAnsi="Amiri" w:eastAsia="Amiri" w:cs="Amiri"/>
          <w:color w:val="111111"/>
          <w:sz w:val="28"/>
          <w:sz w:val="28"/>
          <w:szCs w:val="28"/>
          <w:rtl w:val="true"/>
          <w:lang w:bidi="ar-SA"/>
        </w:rPr>
        <w:t xml:space="preserve">لِكَيْلَا يَنْتَفِعَ النَّاسُ بِهَا وَ لَا يُسْتَخَفَّ بِعُقُوبَتِهِ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الْخَمْرُ فَإِنَّهُ حَرَّمَهَا لِفِعْلِهَا وَ فَسَادِهَا وَ قَالَ مُدْمِنُ الْخَمْرِ يُورِثُهُ الِارْتِعَاشَ وَ يَذْهَبُ بِنُورِهِ وَ يَهْدِمُ مُرُوءَتَهُ وَ يَحْمِلُهُ عَلَي أَنْ يَجْسُرَ عَلَي الْمَحَارِمِ مِنْ سَفْكِ الدِّمَاءِ وَ رُكُوبِ الزِّنَا وَ لَا يُؤْمَنُ إِذَا سَكِرَ أَنْ يَثِبَ عَلَي حَرَمِهِ‌</w:t>
      </w:r>
      <w:r>
        <w:rPr>
          <w:rStyle w:val="FootnoteAnchor"/>
          <w:rtl w:val="true"/>
        </w:rPr>
        <w:footnoteReference w:id="676"/>
      </w:r>
      <w:r>
        <w:rPr>
          <w:rFonts w:ascii="Amiri" w:hAnsi="Amiri" w:eastAsia="Amiri" w:cs="Amiri"/>
          <w:color w:val="111111"/>
          <w:sz w:val="28"/>
          <w:sz w:val="28"/>
          <w:szCs w:val="28"/>
          <w:rtl w:val="true"/>
          <w:lang w:bidi="ar-SA"/>
        </w:rPr>
        <w:t>وَ لَا يَعْقِلُ ذَلِكَ وَ الْخَمْرُ لَا تَزِيدُ شَارِبَهَا إِلَّا كُلَّ شَرٍّ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سهل بن زياد و علي بن إبراهيم عن أبيه جميعا عن عمرو بن عثمان عن محمد بن عبد الله عن بعض أصحابنا عن أبي عبد الله عليه السلام و عدة من أصحابنا أيضا عن أحمد بن محمد بن خالد عن محمد بن أسلم عن عبد الرحمن بن سالم عن 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2464171_2616395394"/>
      <w:bookmarkStart w:id="763" w:name="_Toc354"/>
      <w:bookmarkEnd w:id="762"/>
      <w:r>
        <w:rPr>
          <w:rtl w:val="true"/>
        </w:rPr>
        <w:t>بيان</w:t>
      </w:r>
      <w:bookmarkEnd w:id="763"/>
    </w:p>
    <w:p>
      <w:pPr>
        <w:pStyle w:val="BookText"/>
        <w:rPr/>
      </w:pPr>
      <w:r>
        <w:rPr>
          <w:rFonts w:ascii="Amiri" w:hAnsi="Amiri" w:eastAsia="Amiri" w:cs="Amiri"/>
          <w:color w:val="111111"/>
          <w:sz w:val="28"/>
          <w:sz w:val="28"/>
          <w:szCs w:val="28"/>
          <w:rtl w:val="true"/>
          <w:lang w:bidi="ar-SA"/>
        </w:rPr>
        <w:t>يظهر من سند المحاسن أنه سقط عن محمد بن علي قبل عن محمد</w:t>
      </w:r>
    </w:p>
    <w:p>
      <w:pPr>
        <w:pStyle w:val="BookText"/>
        <w:rPr/>
      </w:pPr>
      <w:r>
        <w:rPr>
          <w:rFonts w:ascii="IRNazanin" w:hAnsi="IRNazanin" w:eastAsia="IRNazanin"/>
          <w:color w:val="111111"/>
          <w:sz w:val="28"/>
          <w:sz w:val="28"/>
          <w:szCs w:val="28"/>
          <w:rtl w:val="true"/>
          <w:lang w:bidi="fa-IR"/>
        </w:rPr>
        <w:t>مگر اینکه بدن او ضعف کرده و جسم او لاغر شده و قوتش از بین برود و نسلش منقرض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گوشت مرده را می‌خورد به طور ناگهانی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خورنده خون، آب زرد برآورد و دهنش گندیده شده و بد خلق می‌شود و دچار مرض هاری گردیده و سخت دل و بیرحم می‌شود تا آنجا که فرزند، پدر، مادر، خویشاوند و رفیق او از دست وی امنیت ندارند از اینکه او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گوشت خوک، از آن رو حرام شده است که خدای تبارک و تعالی مردمی را به صورت خوک، خرس، میمون و مسخ شده‌ها، در آورد سپس از خوردن گوشت حیوانات شبیه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انسانهایی به شکل آنها مسخ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 تا مردم از آن بهره نبرند و کیفر آن انسان ها را سبک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خوردن خمر را به سبب اثر و تباهی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 الخمر دچار لرزش شده و نورش از بین رفته و مروتش نابود می شود تا آنجا که به ریختن خون خویشان خود و زنا با آنها جسارت می‌یابد و چون مست گردد، بسا به محرمان خاندانش جهیده و نفهمد چه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به نوشنده خود جز بدی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نیز این حدیث به نقل از امام صادق علیه السلام بیان شده است</w:t>
      </w:r>
      <w:r>
        <w:rPr>
          <w:rFonts w:eastAsia="IRNazanin" w:cs="IRNazanin"/>
          <w:color w:val="111111"/>
          <w:sz w:val="28"/>
          <w:szCs w:val="28"/>
          <w:rtl w:val="true"/>
          <w:lang w:bidi="fa-IR"/>
        </w:rPr>
        <w:t>.</w:t>
      </w:r>
    </w:p>
    <w:p>
      <w:pPr>
        <w:pStyle w:val="Heading5"/>
        <w:numPr>
          <w:ilvl w:val="4"/>
          <w:numId w:val="1"/>
        </w:numPr>
        <w:rPr/>
      </w:pPr>
      <w:bookmarkStart w:id="764" w:name="__RefHeading___Toc2464173_2616395394"/>
      <w:bookmarkStart w:id="765" w:name="_Toc355"/>
      <w:bookmarkEnd w:id="764"/>
      <w:r>
        <w:rPr>
          <w:rtl w:val="true"/>
        </w:rPr>
        <w:t>توضیح</w:t>
      </w:r>
      <w:bookmarkEnd w:id="76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w:t>
      </w:r>
      <w:bookmarkStart w:id="766" w:name="pg13483_139896"/>
    </w:p>
    <w:p>
      <w:pPr>
        <w:pStyle w:val="BookText"/>
        <w:rPr/>
      </w:pPr>
      <w:bookmarkEnd w:id="766"/>
      <w:r>
        <w:rPr>
          <w:rFonts w:ascii="Amiri" w:hAnsi="Amiri" w:eastAsia="Amiri" w:cs="Amiri"/>
          <w:color w:val="111111"/>
          <w:sz w:val="28"/>
          <w:sz w:val="28"/>
          <w:szCs w:val="28"/>
          <w:rtl w:val="true"/>
          <w:lang w:bidi="ar-SA"/>
        </w:rPr>
        <w:t>بن أسلم في نسخ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البُلغة بالضم ما يتبلغ به من العيش و قال الكَلَب بالتحريك العطش و الحرص و الشدة و الأكل الكثير بلا شبع و صياح من عضه الكلب الكلب و جنون الكلاب المعتري من أكل لحم الإنسان و شبه جنونها المعتري للإنسان من عضها انتهي و كأن المراد إما العطش أو الحرص في الأكل أو جنون يشبه حالة من عضه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مثل بفلان مثلا و مثلة بالضم نكل كمثل تمثيلا و هي المَثُلة بضم الثاء و سكونها و الوثوب كناية عن الجماع و الحرم بضم الحاء و فتح الراء اللواتي تحرم نكاحهن و يحتمل أن يراد بالوثوب القتل و بالحرمة نساؤه كما في القاموس</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2464175_2616395394"/>
      <w:bookmarkStart w:id="768" w:name="_Toc356"/>
      <w:bookmarkEnd w:id="767"/>
      <w:r>
        <w:rPr>
          <w:rtl w:val="true"/>
        </w:rPr>
        <w:t>«</w:t>
      </w:r>
      <w:r>
        <w:rPr/>
        <w:t>3</w:t>
      </w:r>
      <w:r>
        <w:rPr>
          <w:rtl w:val="true"/>
        </w:rPr>
        <w:t>»</w:t>
      </w:r>
      <w:bookmarkEnd w:id="768"/>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مُحَمَّدٍ عَنْ أَحْمَدَ بْنِ مُحَمَّدِ بْنِ أَبِي نَصْرٍ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 فَمَنِ اضْطُرَّ غَيْرَ باغٍ وَ لا عادٍ</w:t>
      </w:r>
      <w:r>
        <w:rPr>
          <w:rStyle w:val="FootnoteAnchor"/>
          <w:rtl w:val="true"/>
        </w:rPr>
        <w:footnoteReference w:id="679"/>
      </w:r>
      <w:r>
        <w:rPr>
          <w:rFonts w:ascii="Amiri" w:hAnsi="Amiri" w:eastAsia="Amiri" w:cs="Amiri"/>
          <w:color w:val="111111"/>
          <w:sz w:val="28"/>
          <w:sz w:val="28"/>
          <w:szCs w:val="28"/>
          <w:rtl w:val="true"/>
          <w:lang w:bidi="ar-SA"/>
        </w:rPr>
        <w:t>قَالَ الْبَاغِيُ الَّذِي يَخْرُجُ عَلَي الْإِمَامِ وَ الْعَادِي الَّذِي يَقْطَعُ الطَّرِيقَ لَا يَحِلُّ لَهُمَا الْمَيْتَةُ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2464177_2616395394"/>
      <w:bookmarkStart w:id="770" w:name="_Toc357"/>
      <w:bookmarkEnd w:id="769"/>
      <w:r>
        <w:rPr>
          <w:rtl w:val="true"/>
        </w:rPr>
        <w:t>«</w:t>
      </w:r>
      <w:r>
        <w:rPr/>
        <w:t>4</w:t>
      </w:r>
      <w:r>
        <w:rPr>
          <w:rtl w:val="true"/>
        </w:rPr>
        <w:t>»</w:t>
      </w:r>
      <w:bookmarkEnd w:id="770"/>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الْعَادِيَ اللِّصُّ وَ الْبَاغِيَ الَّذِي يَبْغِي الصَّيْدَ لَا يَجُوزُ لَهُمَا التَّقْصِيرُ فِي السَّفَرِ وَ لَا أَكْلُ الْمَيْتَةِ فِي حَالِ الِاضْطِرَارِ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2464179_2616395394"/>
      <w:bookmarkStart w:id="772" w:name="_Toc358"/>
      <w:bookmarkEnd w:id="771"/>
      <w:r>
        <w:rPr>
          <w:rtl w:val="true"/>
        </w:rPr>
        <w:t>«</w:t>
      </w:r>
      <w:r>
        <w:rPr/>
        <w:t>5</w:t>
      </w:r>
      <w:r>
        <w:rPr>
          <w:rtl w:val="true"/>
        </w:rPr>
        <w:t>»</w:t>
      </w:r>
      <w:bookmarkEnd w:id="772"/>
    </w:p>
    <w:p>
      <w:pPr>
        <w:pStyle w:val="BookText"/>
        <w:rPr/>
      </w:pPr>
      <w:r>
        <w:rPr>
          <w:rFonts w:ascii="Amiri" w:hAnsi="Amiri" w:eastAsia="Amiri" w:cs="Amiri"/>
          <w:color w:val="111111"/>
          <w:sz w:val="28"/>
          <w:sz w:val="28"/>
          <w:szCs w:val="28"/>
          <w:rtl w:val="true"/>
          <w:lang w:bidi="ar-SA"/>
        </w:rPr>
        <w:t>الْعَيَّاشِيُّ، عَنْ مُحَمَّدِ بْنِ إِسْمَاعِيلَ رَفَعَ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فَمَنِ اضْطُرَّ غَيْرَ باغٍ وَ لا عادٍ قَالَ الْبَاغِي الظَّالِمُ وَ الْعَادِي الْغَاصِبُ‌</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2464181_2616395394"/>
      <w:bookmarkStart w:id="774" w:name="_Toc359"/>
      <w:bookmarkEnd w:id="773"/>
      <w:r>
        <w:rPr>
          <w:rtl w:val="true"/>
        </w:rPr>
        <w:t>«</w:t>
      </w:r>
      <w:r>
        <w:rPr/>
        <w:t>6</w:t>
      </w:r>
      <w:r>
        <w:rPr>
          <w:rtl w:val="true"/>
        </w:rPr>
        <w:t>»</w:t>
      </w:r>
      <w:bookmarkEnd w:id="774"/>
    </w:p>
    <w:p>
      <w:pPr>
        <w:pStyle w:val="BookText"/>
        <w:rPr/>
      </w:pPr>
      <w:r>
        <w:rPr>
          <w:rFonts w:ascii="Amiri" w:hAnsi="Amiri" w:eastAsia="Amiri" w:cs="Amiri"/>
          <w:color w:val="111111"/>
          <w:sz w:val="28"/>
          <w:sz w:val="28"/>
          <w:szCs w:val="28"/>
          <w:rtl w:val="true"/>
          <w:lang w:bidi="ar-SA"/>
        </w:rPr>
        <w:t>وَ مِنْهُ، عَنْ حَمَّادِ بْنِ عُثْمَانَ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فَمَنِ اضْطُرَّ</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زندگی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حرص، سختی و پرخوری است که سیر نشود و فریاد شخصی که سگ هار او را 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همچنین برای سگان هاری که گوشت انسان را می‌خورند، می‌گویند یا حالت جنونی که آدمی در اثر گزیدن سگ هار بدان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در حدیث، تشنگی یا پرخوری یا دیوانگی مانند سگ هار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بفلان مثلا و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بلا رساند، شکنجه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تمثیلا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سکون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وثوب یعنی جهیدن کنایه از جماع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نکاح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آن کشتن و مقصود از حرم، زنان او باشد چنانچه در قاموس است</w:t>
      </w:r>
      <w:r>
        <w:rPr>
          <w:rFonts w:eastAsia="IRNazanin" w:cs="IRNazanin"/>
          <w:color w:val="111111"/>
          <w:sz w:val="28"/>
          <w:szCs w:val="28"/>
          <w:rtl w:val="true"/>
          <w:lang w:bidi="fa-IR"/>
        </w:rPr>
        <w:t>.</w:t>
      </w:r>
    </w:p>
    <w:p>
      <w:pPr>
        <w:pStyle w:val="Heading5"/>
        <w:numPr>
          <w:ilvl w:val="4"/>
          <w:numId w:val="1"/>
        </w:numPr>
        <w:rPr/>
      </w:pPr>
      <w:bookmarkStart w:id="775" w:name="__RefHeading___Toc2464183_2616395394"/>
      <w:bookmarkStart w:id="776" w:name="_Toc360"/>
      <w:bookmarkEnd w:id="775"/>
      <w:r>
        <w:rPr>
          <w:rtl w:val="true"/>
        </w:rPr>
        <w:t xml:space="preserve">روایت </w:t>
      </w:r>
      <w:r>
        <w:rPr/>
        <w:t>3</w:t>
      </w:r>
      <w:bookmarkEnd w:id="776"/>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علیه امام شورش کند و منظور از عادی، راهزن است؛ بر این دو نفر گوشت مرده حلال نیست</w:t>
      </w:r>
      <w:r>
        <w:rPr>
          <w:rFonts w:eastAsia="IRNazanin" w:cs="IRNazanin"/>
          <w:color w:val="111111"/>
          <w:sz w:val="28"/>
          <w:szCs w:val="28"/>
          <w:rtl w:val="true"/>
          <w:lang w:bidi="fa-IR"/>
        </w:rPr>
        <w:t>.</w:t>
      </w:r>
    </w:p>
    <w:p>
      <w:pPr>
        <w:pStyle w:val="Heading5"/>
        <w:numPr>
          <w:ilvl w:val="4"/>
          <w:numId w:val="1"/>
        </w:numPr>
        <w:rPr/>
      </w:pPr>
      <w:bookmarkStart w:id="777" w:name="__RefHeading___Toc2464185_2616395394"/>
      <w:bookmarkStart w:id="778" w:name="_Toc361"/>
      <w:bookmarkEnd w:id="777"/>
      <w:r>
        <w:rPr>
          <w:rtl w:val="true"/>
        </w:rPr>
        <w:t xml:space="preserve">روایت </w:t>
      </w:r>
      <w:r>
        <w:rPr/>
        <w:t>4</w:t>
      </w:r>
      <w:bookmarkEnd w:id="778"/>
    </w:p>
    <w:p>
      <w:pPr>
        <w:pStyle w:val="BookText"/>
        <w:rPr/>
      </w:pPr>
      <w:r>
        <w:rPr>
          <w:rFonts w:ascii="IRNazanin" w:hAnsi="IRNazanin" w:eastAsia="IRNazanin"/>
          <w:color w:val="111111"/>
          <w:sz w:val="28"/>
          <w:sz w:val="28"/>
          <w:szCs w:val="28"/>
          <w:rtl w:val="true"/>
          <w:lang w:bidi="fa-IR"/>
        </w:rPr>
        <w:t>روایت شده که عادی، دزد است و باغی کسی که دنبال شکار رفته و برای این دو روا نیست که در سفر نماز شکسته خوانند و در حال اضطرار مردار خورند</w:t>
      </w:r>
      <w:r>
        <w:rPr>
          <w:rFonts w:eastAsia="IRNazanin" w:cs="IRNazanin"/>
          <w:color w:val="111111"/>
          <w:sz w:val="28"/>
          <w:szCs w:val="28"/>
          <w:rtl w:val="true"/>
          <w:lang w:bidi="fa-IR"/>
        </w:rPr>
        <w:t>.</w:t>
      </w:r>
    </w:p>
    <w:p>
      <w:pPr>
        <w:pStyle w:val="Heading5"/>
        <w:numPr>
          <w:ilvl w:val="4"/>
          <w:numId w:val="1"/>
        </w:numPr>
        <w:rPr/>
      </w:pPr>
      <w:bookmarkStart w:id="779" w:name="__RefHeading___Toc2464187_2616395394"/>
      <w:bookmarkStart w:id="780" w:name="_Toc362"/>
      <w:bookmarkEnd w:id="779"/>
      <w:r>
        <w:rPr>
          <w:rtl w:val="true"/>
        </w:rPr>
        <w:t xml:space="preserve">روایت </w:t>
      </w:r>
      <w:r>
        <w:rPr/>
        <w:t>5</w:t>
      </w:r>
      <w:bookmarkEnd w:id="78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باغی ظالم است و منظور از عادی غاصب</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2464189_2616395394"/>
      <w:bookmarkStart w:id="782" w:name="_Toc363"/>
      <w:bookmarkEnd w:id="781"/>
      <w:r>
        <w:rPr>
          <w:rtl w:val="true"/>
        </w:rPr>
        <w:t xml:space="preserve">روایت </w:t>
      </w:r>
      <w:r>
        <w:rPr/>
        <w:t>6</w:t>
      </w:r>
      <w:bookmarkEnd w:id="7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اضْطُرَّ </w:t>
      </w:r>
      <w:bookmarkStart w:id="783" w:name="pg13483_139897"/>
    </w:p>
    <w:p>
      <w:pPr>
        <w:pStyle w:val="BookText"/>
        <w:rPr/>
      </w:pPr>
      <w:bookmarkEnd w:id="783"/>
      <w:r>
        <w:rPr>
          <w:rFonts w:ascii="Amiri" w:hAnsi="Amiri" w:eastAsia="Amiri" w:cs="Amiri"/>
          <w:color w:val="111111"/>
          <w:sz w:val="28"/>
          <w:sz w:val="28"/>
          <w:szCs w:val="28"/>
          <w:rtl w:val="true"/>
          <w:lang w:bidi="ar-SA"/>
        </w:rPr>
        <w:t>غَيْرَ باغٍ وَ لا عادٍ قَالَ الْبَاغِي الَّذِي يَخْرُجُ عَلَي الْإِمَامِ وَ الْعَادِي الَّذِي يَقْطَعُ الطَّرِيقَ لَا يَحِلُّ لَهُمَا الْمَيْتَةُ</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2464191_2616395394"/>
      <w:bookmarkStart w:id="785" w:name="_Toc364"/>
      <w:bookmarkEnd w:id="784"/>
      <w:r>
        <w:rPr>
          <w:rtl w:val="true"/>
        </w:rPr>
        <w:t>«</w:t>
      </w:r>
      <w:r>
        <w:rPr/>
        <w:t>7</w:t>
      </w:r>
      <w:r>
        <w:rPr>
          <w:rtl w:val="true"/>
        </w:rPr>
        <w:t>»</w:t>
      </w:r>
      <w:bookmarkEnd w:id="785"/>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الْعَادِيَ اللِّصُّ وَ الْبَاغِيَ الَّذِي يَبْغِي الصَّيْدَ لَا يَجُوزُ لَهُمَا التَّقْصِيرُ فِي السَّفَرِ وَ لَا أَكْلُ الْمَيْتَةِ فِي حَالِ الِاضْطِرَارِ</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2464193_2616395394"/>
      <w:bookmarkStart w:id="787" w:name="_Toc365"/>
      <w:bookmarkEnd w:id="786"/>
      <w:r>
        <w:rPr>
          <w:rtl w:val="true"/>
        </w:rPr>
        <w:t>«</w:t>
      </w:r>
      <w:r>
        <w:rPr/>
        <w:t>8</w:t>
      </w:r>
      <w:r>
        <w:rPr>
          <w:rtl w:val="true"/>
        </w:rPr>
        <w:t>»</w:t>
      </w:r>
      <w:bookmarkEnd w:id="787"/>
    </w:p>
    <w:p>
      <w:pPr>
        <w:pStyle w:val="BookText"/>
        <w:rPr/>
      </w:pPr>
      <w:r>
        <w:rPr>
          <w:rFonts w:ascii="Amiri" w:hAnsi="Amiri" w:eastAsia="Amiri" w:cs="Amiri"/>
          <w:color w:val="111111"/>
          <w:sz w:val="28"/>
          <w:sz w:val="28"/>
          <w:szCs w:val="28"/>
          <w:rtl w:val="true"/>
          <w:lang w:bidi="ar-SA"/>
        </w:rPr>
        <w:t>دَعَائِمُ الْإِسْلَامِ، عَنْ مُحَمَّدِ بْنِ إِسْمَاعِيلَ رَفَعَ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فَمَنِ اضْطُرَّ غَيْرَ باغٍ وَ لا عادٍ قَالَ الْبَاغِي الظَّالِمُ وَ الْعَادِي الْغَاصِبُ</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2464195_2616395394"/>
      <w:bookmarkStart w:id="789" w:name="_Toc366"/>
      <w:bookmarkEnd w:id="788"/>
      <w:r>
        <w:rPr>
          <w:rtl w:val="true"/>
        </w:rPr>
        <w:t>«</w:t>
      </w:r>
      <w:r>
        <w:rPr/>
        <w:t>9</w:t>
      </w:r>
      <w:r>
        <w:rPr>
          <w:rtl w:val="true"/>
        </w:rPr>
        <w:t>»</w:t>
      </w:r>
      <w:bookmarkEnd w:id="789"/>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683"/>
      </w:r>
      <w:r>
        <w:rPr>
          <w:rFonts w:ascii="Amiri" w:hAnsi="Amiri" w:eastAsia="Amiri" w:cs="Amiri"/>
          <w:color w:val="111111"/>
          <w:sz w:val="28"/>
          <w:sz w:val="28"/>
          <w:szCs w:val="28"/>
          <w:rtl w:val="true"/>
          <w:lang w:bidi="ar-SA"/>
        </w:rPr>
        <w:t>عَنْ حَمَّادِ بْنِ عُثْمَانَ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فَمَنِ اضْطُرَّ غَيْرَ باغٍ وَ لا عادٍ</w:t>
      </w:r>
      <w:r>
        <w:rPr>
          <w:rStyle w:val="FootnoteAnchor"/>
          <w:rtl w:val="true"/>
        </w:rPr>
        <w:footnoteReference w:id="684"/>
      </w:r>
      <w:r>
        <w:rPr>
          <w:rFonts w:ascii="Amiri" w:hAnsi="Amiri" w:eastAsia="Amiri" w:cs="Amiri"/>
          <w:color w:val="111111"/>
          <w:sz w:val="28"/>
          <w:sz w:val="28"/>
          <w:szCs w:val="28"/>
          <w:rtl w:val="true"/>
          <w:lang w:bidi="ar-SA"/>
        </w:rPr>
        <w:t>قَالَ الْبَاغِي الْخَارِجُ عَلَي الْإِمَامِ وَ الْعَادِي اللِّصُ‌</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2464197_2616395394"/>
      <w:bookmarkStart w:id="791" w:name="_Toc367"/>
      <w:bookmarkEnd w:id="790"/>
      <w:r>
        <w:rPr>
          <w:rtl w:val="true"/>
        </w:rPr>
        <w:t>بيان</w:t>
      </w:r>
      <w:bookmarkEnd w:id="791"/>
    </w:p>
    <w:p>
      <w:pPr>
        <w:pStyle w:val="BookText"/>
        <w:rPr/>
      </w:pPr>
      <w:r>
        <w:rPr>
          <w:rFonts w:ascii="Amiri" w:hAnsi="Amiri" w:eastAsia="Amiri" w:cs="Amiri"/>
          <w:color w:val="111111"/>
          <w:sz w:val="28"/>
          <w:sz w:val="28"/>
          <w:szCs w:val="28"/>
          <w:rtl w:val="true"/>
          <w:lang w:bidi="ar-SA"/>
        </w:rPr>
        <w:t>الذي يتلخص من مجموع الأخبار هو أن السفر الذي لا يجوز فيه قصر الصلاة و الصوم للمعصية و العدوان لا يحل أكل الميتة إذا اضطر فيه إليها</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2464199_2616395394"/>
      <w:bookmarkStart w:id="793" w:name="_Toc368"/>
      <w:bookmarkEnd w:id="792"/>
      <w:r>
        <w:rPr>
          <w:rtl w:val="true"/>
        </w:rPr>
        <w:t>«</w:t>
      </w:r>
      <w:r>
        <w:rPr/>
        <w:t>10</w:t>
      </w:r>
      <w:r>
        <w:rPr>
          <w:rtl w:val="true"/>
        </w:rPr>
        <w:t>»</w:t>
      </w:r>
      <w:bookmarkEnd w:id="793"/>
    </w:p>
    <w:p>
      <w:pPr>
        <w:pStyle w:val="BookText"/>
        <w:rPr/>
      </w:pPr>
      <w:r>
        <w:rPr>
          <w:rFonts w:ascii="Amiri" w:hAnsi="Amiri" w:eastAsia="Amiri" w:cs="Amiri"/>
          <w:color w:val="111111"/>
          <w:sz w:val="28"/>
          <w:sz w:val="28"/>
          <w:szCs w:val="28"/>
          <w:rtl w:val="true"/>
          <w:lang w:bidi="ar-SA"/>
        </w:rPr>
        <w:t>دَعَائِمُ الْإِسْلَامِ،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مَا يَحِلُّ أَكْلُهُ وَ مَا يَحْرُمُ بِقَوْلٍ مُجْمَلٍ فَقَالَ أَمَّا مَا يَحِلُّ لِلْإِنْسَانِ أَكْلُهُ مِمَّا خَرَّجَتِ الْأَرْضُ فَثَلَاثَةُ أَصْنَافٍ مِنَ الْأَغْذِيَةِ صِنْفٌ مِنْهَا جَمِيعُ صُنُوفِ الْحَبِ‌</w:t>
      </w:r>
      <w:r>
        <w:rPr>
          <w:rStyle w:val="FootnoteAnchor"/>
          <w:rtl w:val="true"/>
        </w:rPr>
        <w:footnoteReference w:id="686"/>
      </w:r>
      <w:r>
        <w:rPr>
          <w:rFonts w:ascii="Amiri" w:hAnsi="Amiri" w:eastAsia="Amiri" w:cs="Amiri"/>
          <w:color w:val="111111"/>
          <w:sz w:val="28"/>
          <w:sz w:val="28"/>
          <w:szCs w:val="28"/>
          <w:rtl w:val="true"/>
          <w:lang w:bidi="ar-SA"/>
        </w:rPr>
        <w:t>كُلِّهِ كَالْحِنْطَةِ وَ الْأَرُزِّ وَ الْقُطْنِيَّةِ وَ غَيْرِهَا وَ الثَّانِي صُنُوفُ الثِّمَارِ كُلِّهَا وَ الثَّالِثُ صُنُوفُ الْبُقُولِ وَ النَّبَاتِ فَكُلُّ شَيْ‌ءٍ مِنْ هَذِهِ الْأَشْيَاءِ فِيهِ غِذَاءٌ لِلْإِنْسَانِ وَ مَنْفَعَةٌ وَ قُوَّةٌ فَحَلَالٌ أَكْلُهُ وَ مَا كَانَ فِيهِ الْمَضَرَّةُ</w:t>
      </w:r>
      <w:r>
        <w:rPr>
          <w:rStyle w:val="FootnoteAnchor"/>
          <w:rtl w:val="true"/>
        </w:rPr>
        <w:footnoteReference w:id="687"/>
      </w:r>
      <w:r>
        <w:rPr>
          <w:rFonts w:ascii="Amiri" w:hAnsi="Amiri" w:eastAsia="Amiri" w:cs="Amiri"/>
          <w:color w:val="111111"/>
          <w:sz w:val="28"/>
          <w:sz w:val="28"/>
          <w:szCs w:val="28"/>
          <w:rtl w:val="true"/>
          <w:lang w:bidi="ar-SA"/>
        </w:rPr>
        <w:t>فَحَرَامٌ أَكْلُهُ إِلَّا فِي حَالِ التَّدَاوِي بِهِ وَ أَمَّا مَا يَحِلُّ أَكْلُهُ مِنْ لُحُومِ الْحَيَوَانِ فَلَحْمُ الْبَقَرِ وَ الْغَنَمِ وَ الْإِبِلِ وَ مِنْ لُحُومِ الْوَحْشِ كُلُّ مَا لَيْسَ لَهُ نَابٌ وَ لَا مِخْلَبٌ وَ مِنْ لُحُومِ الطَّيْرِ كُلُّ مَا</w:t>
      </w:r>
    </w:p>
    <w:p>
      <w:pPr>
        <w:pStyle w:val="BookText"/>
        <w:rPr/>
      </w:pPr>
      <w:r>
        <w:rPr>
          <w:rFonts w:ascii="IRNazanin" w:hAnsi="IRNazanin" w:eastAsia="IRNazanin"/>
          <w:color w:val="111111"/>
          <w:sz w:val="28"/>
          <w:sz w:val="28"/>
          <w:szCs w:val="28"/>
          <w:rtl w:val="true"/>
          <w:lang w:bidi="fa-IR"/>
        </w:rPr>
        <w:t>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علیه امام شورش کند و منظور از عادی، راهزن است؛ بر این دو گوشت مرده حلال نیست</w:t>
      </w:r>
      <w:r>
        <w:rPr>
          <w:rFonts w:eastAsia="IRNazanin" w:cs="IRNazanin"/>
          <w:color w:val="111111"/>
          <w:sz w:val="28"/>
          <w:szCs w:val="28"/>
          <w:rtl w:val="true"/>
          <w:lang w:bidi="fa-IR"/>
        </w:rPr>
        <w:t>.</w:t>
      </w:r>
    </w:p>
    <w:p>
      <w:pPr>
        <w:pStyle w:val="Heading5"/>
        <w:numPr>
          <w:ilvl w:val="4"/>
          <w:numId w:val="1"/>
        </w:numPr>
        <w:rPr/>
      </w:pPr>
      <w:bookmarkStart w:id="794" w:name="__RefHeading___Toc2464201_2616395394"/>
      <w:bookmarkStart w:id="795" w:name="_Toc369"/>
      <w:bookmarkEnd w:id="794"/>
      <w:r>
        <w:rPr>
          <w:rtl w:val="true"/>
        </w:rPr>
        <w:t xml:space="preserve">روایت </w:t>
      </w:r>
      <w:r>
        <w:rPr/>
        <w:t>7</w:t>
      </w:r>
      <w:bookmarkEnd w:id="795"/>
    </w:p>
    <w:p>
      <w:pPr>
        <w:pStyle w:val="BookText"/>
        <w:rPr/>
      </w:pPr>
      <w:r>
        <w:rPr>
          <w:rFonts w:ascii="IRNazanin" w:hAnsi="IRNazanin" w:eastAsia="IRNazanin"/>
          <w:color w:val="111111"/>
          <w:sz w:val="28"/>
          <w:sz w:val="28"/>
          <w:szCs w:val="28"/>
          <w:rtl w:val="true"/>
          <w:lang w:bidi="fa-IR"/>
        </w:rPr>
        <w:t>روایت شده که عادی، دزد است و باغی کسی که دنبال شکار رفته و برای این دو روا نیست که در سفر نماز شکسته خوانند و در حال اضطرار مردار خورند</w:t>
      </w:r>
      <w:r>
        <w:rPr>
          <w:rFonts w:eastAsia="IRNazanin" w:cs="IRNazanin"/>
          <w:color w:val="111111"/>
          <w:sz w:val="28"/>
          <w:szCs w:val="28"/>
          <w:rtl w:val="true"/>
          <w:lang w:bidi="fa-IR"/>
        </w:rPr>
        <w:t>.</w:t>
      </w:r>
    </w:p>
    <w:p>
      <w:pPr>
        <w:pStyle w:val="Heading5"/>
        <w:numPr>
          <w:ilvl w:val="4"/>
          <w:numId w:val="1"/>
        </w:numPr>
        <w:rPr/>
      </w:pPr>
      <w:bookmarkStart w:id="796" w:name="__RefHeading___Toc2464203_2616395394"/>
      <w:bookmarkStart w:id="797" w:name="_Toc370"/>
      <w:bookmarkEnd w:id="796"/>
      <w:r>
        <w:rPr>
          <w:rtl w:val="true"/>
        </w:rPr>
        <w:t xml:space="preserve">روایت </w:t>
      </w:r>
      <w:r>
        <w:rPr/>
        <w:t>8</w:t>
      </w:r>
      <w:bookmarkEnd w:id="797"/>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باغی در آیه مزبور، ظالم و منظور از عادی، شخص غاصب است</w:t>
      </w:r>
      <w:r>
        <w:rPr>
          <w:rFonts w:eastAsia="IRNazanin" w:cs="IRNazanin"/>
          <w:color w:val="111111"/>
          <w:sz w:val="28"/>
          <w:szCs w:val="28"/>
          <w:rtl w:val="true"/>
          <w:lang w:bidi="fa-IR"/>
        </w:rPr>
        <w:t>.</w:t>
      </w:r>
    </w:p>
    <w:p>
      <w:pPr>
        <w:pStyle w:val="Heading5"/>
        <w:numPr>
          <w:ilvl w:val="4"/>
          <w:numId w:val="1"/>
        </w:numPr>
        <w:rPr/>
      </w:pPr>
      <w:bookmarkStart w:id="798" w:name="__RefHeading___Toc2464205_2616395394"/>
      <w:bookmarkStart w:id="799" w:name="_Toc371"/>
      <w:bookmarkEnd w:id="798"/>
      <w:r>
        <w:rPr>
          <w:rtl w:val="true"/>
        </w:rPr>
        <w:t xml:space="preserve">روایت </w:t>
      </w:r>
      <w:r>
        <w:rPr/>
        <w:t>9</w:t>
      </w:r>
      <w:bookmarkEnd w:id="799"/>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باغی در آیه مزبور، کسی است که علیه امام شورش کند و منظور از عادی، دزد است</w:t>
      </w:r>
      <w:r>
        <w:rPr>
          <w:rFonts w:eastAsia="IRNazanin" w:cs="IRNazanin"/>
          <w:color w:val="111111"/>
          <w:sz w:val="28"/>
          <w:szCs w:val="28"/>
          <w:rtl w:val="true"/>
          <w:lang w:bidi="fa-IR"/>
        </w:rPr>
        <w:t>.</w:t>
      </w:r>
    </w:p>
    <w:p>
      <w:pPr>
        <w:pStyle w:val="Heading5"/>
        <w:numPr>
          <w:ilvl w:val="4"/>
          <w:numId w:val="1"/>
        </w:numPr>
        <w:rPr/>
      </w:pPr>
      <w:bookmarkStart w:id="800" w:name="__RefHeading___Toc2464207_2616395394"/>
      <w:bookmarkStart w:id="801" w:name="_Toc372"/>
      <w:bookmarkEnd w:id="800"/>
      <w:r>
        <w:rPr>
          <w:rtl w:val="true"/>
        </w:rPr>
        <w:t>توضیح</w:t>
      </w:r>
      <w:bookmarkEnd w:id="801"/>
    </w:p>
    <w:p>
      <w:pPr>
        <w:pStyle w:val="BookText"/>
        <w:rPr/>
      </w:pPr>
      <w:r>
        <w:rPr>
          <w:rFonts w:ascii="IRNazanin" w:hAnsi="IRNazanin" w:eastAsia="IRNazanin"/>
          <w:color w:val="111111"/>
          <w:sz w:val="28"/>
          <w:sz w:val="28"/>
          <w:szCs w:val="28"/>
          <w:rtl w:val="true"/>
          <w:lang w:bidi="fa-IR"/>
        </w:rPr>
        <w:t>از مجموع اخبار چنین برمی‌آید هر سفری که برای معصیت باشد، جایز نیست در آن سفر نماز شکسته خوانده شده و روزه باطل شود و گوشت مردار برای ضرورت در آن سفر حلال نیست</w:t>
      </w:r>
      <w:r>
        <w:rPr>
          <w:rFonts w:eastAsia="IRNazanin" w:cs="IRNazanin"/>
          <w:color w:val="111111"/>
          <w:sz w:val="28"/>
          <w:szCs w:val="28"/>
          <w:rtl w:val="true"/>
          <w:lang w:bidi="fa-IR"/>
        </w:rPr>
        <w:t>.</w:t>
      </w:r>
    </w:p>
    <w:p>
      <w:pPr>
        <w:pStyle w:val="Heading5"/>
        <w:numPr>
          <w:ilvl w:val="4"/>
          <w:numId w:val="1"/>
        </w:numPr>
        <w:rPr/>
      </w:pPr>
      <w:bookmarkStart w:id="802" w:name="__RefHeading___Toc2464209_2616395394"/>
      <w:bookmarkStart w:id="803" w:name="_Toc373"/>
      <w:bookmarkEnd w:id="802"/>
      <w:r>
        <w:rPr>
          <w:rtl w:val="true"/>
        </w:rPr>
        <w:t xml:space="preserve">روایت </w:t>
      </w:r>
      <w:r>
        <w:rPr/>
        <w:t>10</w:t>
      </w:r>
      <w:bookmarkEnd w:id="803"/>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ایشان به طور کامل آنچه خوردنش حلال و آنچه خوردنش حرام است، بیان کردند؛ آنچه خوردنش برای آدمی حلال است و از زمین برآید سه صنف است از خوراکی‌ها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انواع دانه‌ها چون گندم، برنج، و اقسام قطنیه از عدس و نخود و لوبیا و مانند این‌ها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میوه‌ها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سبزی و گیاه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کدام از این‌ها که خوراک آدمی باشد و سود و نیرو بر او دهد، خوردنش حلال است، و هر کدام زیان دارند خوردنش حرام است مگر برای درمان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گوشت جانداران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گوسفند و شتر، و از جانداران وحشی گوشت هر کدام که نیش و چنگال ندارند، و از گوشت پرنده هر کدام </w:t>
      </w:r>
      <w:bookmarkStart w:id="804" w:name="pg13483_139898"/>
    </w:p>
    <w:p>
      <w:pPr>
        <w:pStyle w:val="BookText"/>
        <w:rPr/>
      </w:pPr>
      <w:bookmarkEnd w:id="804"/>
      <w:r>
        <w:rPr>
          <w:rFonts w:ascii="Amiri" w:hAnsi="Amiri" w:eastAsia="Amiri" w:cs="Amiri"/>
          <w:color w:val="111111"/>
          <w:sz w:val="28"/>
          <w:sz w:val="28"/>
          <w:szCs w:val="28"/>
          <w:rtl w:val="true"/>
          <w:lang w:bidi="ar-SA"/>
        </w:rPr>
        <w:t>كَانَتْ لَهُ قَانِصَةٌ وَ مِنْ صَيْدِ الْبَحْرِ كُلُّ مَا لَهُ قِشْرٌ وَ مَا عَدَا ذَلِكَ كُلَّهُ مِنْ هَذِهِ الْأَصْنَافِ فَحَرَامٌ أَكْلُهُ وَ مَا كَانَ مِنَ الْبَيْضِ مُخْتَلِفَ الطَّرَفَيْنِ فَحَلَالٌ أَكْلُهُ وَ مَا يَسْتَوِيَ طَرَفَاهُ فَهُوَ مِنْ بَيْضِ مَا لَا يُؤْكَلُ لَحْمُهُ‌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2464211_2616395394"/>
      <w:bookmarkStart w:id="806" w:name="_Toc374"/>
      <w:bookmarkEnd w:id="805"/>
      <w:r>
        <w:rPr>
          <w:rtl w:val="true"/>
        </w:rPr>
        <w:t>بيان</w:t>
      </w:r>
      <w:bookmarkEnd w:id="806"/>
    </w:p>
    <w:p>
      <w:pPr>
        <w:pStyle w:val="BookText"/>
        <w:rPr/>
      </w:pPr>
      <w:r>
        <w:rPr>
          <w:rFonts w:ascii="Amiri" w:hAnsi="Amiri" w:eastAsia="Amiri" w:cs="Amiri"/>
          <w:color w:val="111111"/>
          <w:sz w:val="28"/>
          <w:sz w:val="28"/>
          <w:szCs w:val="28"/>
          <w:rtl w:val="true"/>
          <w:lang w:bidi="ar-SA"/>
        </w:rPr>
        <w:t>قال في النهاية فيه كان يأخذ من القطنية العشر هي بالكسر و التشديد واحدة القطاني كالعدس و الحمص و اللوبيا و نحوها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القطنية بالضم و الكسر النبات و حبوب الأرض أو ما سوي الحنطة و الشعير و الزبيب و التمر أو هي الحبوب التي تطبخ الشافعي العدس و الخلر</w:t>
      </w:r>
      <w:r>
        <w:rPr>
          <w:rStyle w:val="FootnoteAnchor"/>
          <w:rtl w:val="true"/>
        </w:rPr>
        <w:footnoteReference w:id="690"/>
      </w:r>
      <w:r>
        <w:rPr>
          <w:rFonts w:ascii="Amiri" w:hAnsi="Amiri" w:eastAsia="Amiri" w:cs="Amiri"/>
          <w:color w:val="111111"/>
          <w:sz w:val="28"/>
          <w:sz w:val="28"/>
          <w:szCs w:val="28"/>
          <w:rtl w:val="true"/>
          <w:lang w:bidi="ar-SA"/>
        </w:rPr>
        <w:t>و الفول و الدجر و الحمص الجمع القطاني أو هي الخلف و خضر الصيف</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2464213_2616395394"/>
      <w:bookmarkStart w:id="808" w:name="_Toc375"/>
      <w:bookmarkEnd w:id="807"/>
      <w:r>
        <w:rPr>
          <w:rtl w:val="true"/>
        </w:rPr>
        <w:t>«</w:t>
      </w:r>
      <w:r>
        <w:rPr/>
        <w:t>11</w:t>
      </w:r>
      <w:r>
        <w:rPr>
          <w:rtl w:val="true"/>
        </w:rPr>
        <w:t>»</w:t>
      </w:r>
      <w:bookmarkEnd w:id="808"/>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يَأْكُلُ الْمَيْتَةَ وَ كُلَّ مُحَرَّمٍ إِذَا اضْطُرَّ إِلَيْهِ‌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2464215_2616395394"/>
      <w:bookmarkStart w:id="810" w:name="_Toc376"/>
      <w:bookmarkEnd w:id="809"/>
      <w:r>
        <w:rPr>
          <w:rtl w:val="true"/>
        </w:rPr>
        <w:t>«</w:t>
      </w:r>
      <w:r>
        <w:rPr/>
        <w:t>12</w:t>
      </w:r>
      <w:r>
        <w:rPr>
          <w:rtl w:val="true"/>
        </w:rPr>
        <w:t>»</w:t>
      </w:r>
      <w:bookmarkEnd w:id="810"/>
    </w:p>
    <w:p>
      <w:pPr>
        <w:pStyle w:val="BookText"/>
        <w:rPr/>
      </w:pPr>
      <w:r>
        <w:rPr>
          <w:rFonts w:ascii="Amiri" w:hAnsi="Amiri" w:eastAsia="Amiri" w:cs="Amiri"/>
          <w:color w:val="111111"/>
          <w:sz w:val="28"/>
          <w:sz w:val="28"/>
          <w:szCs w:val="28"/>
          <w:rtl w:val="true"/>
          <w:lang w:bidi="ar-SA"/>
        </w:rPr>
        <w:t>وَ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الْمُضْطَرُّ إِلَي أَكْلِ الْمَيْتَةِ أَكَلَ حَتَّي يَشْبَعَ وَ إِذَا اضْطُرَّ إِلَي الْخَمْرِ شَرِبَ حَتَّي يَرْوِي وَ لَيْسَ لَهُ أَنْ يَعُودَ إِلَي ذَلِكَ حَتَّي يُضْطَرَّ إِلَيْهِ أَيْضاً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2464217_2616395394"/>
      <w:bookmarkStart w:id="812" w:name="_Toc377"/>
      <w:bookmarkEnd w:id="811"/>
      <w:r>
        <w:rPr>
          <w:rtl w:val="true"/>
        </w:rPr>
        <w:t>«</w:t>
      </w:r>
      <w:r>
        <w:rPr/>
        <w:t>13</w:t>
      </w:r>
      <w:r>
        <w:rPr>
          <w:rtl w:val="true"/>
        </w:rPr>
        <w:t>»</w:t>
      </w:r>
      <w:bookmarkEnd w:id="812"/>
    </w:p>
    <w:p>
      <w:pPr>
        <w:pStyle w:val="BookText"/>
        <w:rPr/>
      </w:pPr>
      <w:r>
        <w:rPr>
          <w:rFonts w:ascii="Amiri" w:hAnsi="Amiri" w:eastAsia="Amiri" w:cs="Amiri"/>
          <w:color w:val="111111"/>
          <w:sz w:val="28"/>
          <w:sz w:val="28"/>
          <w:szCs w:val="28"/>
          <w:rtl w:val="true"/>
          <w:lang w:bidi="ar-SA"/>
        </w:rPr>
        <w:t>وَ مِنْهُ،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الْجُبُنُّ الَّذِي يَعْمَلُهُ الْمُشْرِكُونَ وَ أَنَّهُمْ يَجْعَلُونَ فِيهِ الْإِنْفَحَةَ مِنَ الْمَيْتَةِ وَ مِمَّا لَمْ يُذْكَرِ اسْمُ اللَّهِ عَلَيْهِ قَالَ إِذَا عُلِمَ ذَلِكَ لَمْ يُؤْكَلْ وَ إِنْ كَانَ الْجُبُنُّ مَجْهُولًا لَا يُعْلَمُ مَنْ عَمِلَهُ وَ بِيعَ فِي سُوقِ الْمُسْلِمِينَ فَكُلْهُ‌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2464219_2616395394"/>
      <w:bookmarkStart w:id="814" w:name="_Toc378"/>
      <w:bookmarkEnd w:id="813"/>
      <w:r>
        <w:rPr>
          <w:rtl w:val="true"/>
        </w:rPr>
        <w:t>«</w:t>
      </w:r>
      <w:r>
        <w:rPr/>
        <w:t>14</w:t>
      </w:r>
      <w:r>
        <w:rPr>
          <w:rtl w:val="true"/>
        </w:rPr>
        <w:t>»</w:t>
      </w:r>
      <w:bookmarkEnd w:id="814"/>
    </w:p>
    <w:p>
      <w:pPr>
        <w:pStyle w:val="BookText"/>
        <w:rPr/>
      </w:pPr>
      <w:r>
        <w:rPr>
          <w:rFonts w:ascii="Amiri" w:hAnsi="Amiri" w:eastAsia="Amiri" w:cs="Amiri"/>
          <w:color w:val="111111"/>
          <w:sz w:val="28"/>
          <w:sz w:val="28"/>
          <w:szCs w:val="28"/>
          <w:rtl w:val="true"/>
          <w:lang w:bidi="ar-SA"/>
        </w:rPr>
        <w:t>تَفْسِيرُ النُّعْمَانِيِّ، بِأَسَانِيدِهِ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الْقُرْآنِ تَأْوِيلُهُ فِي تَنْزِيلِهِ فَهُوَ كُلُّ آيَةٍ مُحْكَمَةٍ نَزَلَتْ فِي تَحْرِيمِ شَيْ‌ءٍ مِنَ الْأُمُورِ الْمُتَعَارَفَةِ الَّتِي كَانَتْ فِي أَيَّامِ الْعَرَبِ تَأْوِيلُهَا فِي تَنْزِيلِهَا فَلَيْسَ يُحْتَاجُ فِيهَا إِلَي تَفْسِيرٍ أَكْثَرَ مِنْ تَأْوِيلِهَا وَ ذَلِكَ مِثْلُ قَوْلِهِ تَعَالَي فِي التَّحْرِيمِ حُرِّمَتْ عَلَيْكُمْ أُمَّهاتُكُمْ وَ بَناتُكُمْ</w:t>
      </w:r>
    </w:p>
    <w:p>
      <w:pPr>
        <w:pStyle w:val="BookText"/>
        <w:rPr/>
      </w:pPr>
      <w:r>
        <w:rPr>
          <w:rFonts w:ascii="IRNazanin" w:hAnsi="IRNazanin" w:eastAsia="IRNazanin"/>
          <w:color w:val="111111"/>
          <w:sz w:val="28"/>
          <w:sz w:val="28"/>
          <w:szCs w:val="28"/>
          <w:rtl w:val="true"/>
          <w:lang w:bidi="fa-IR"/>
        </w:rPr>
        <w:t>چینه‌دان دارند، و از شکار دریا هر کدام فلس دارند؛ به غیر از این اصناف، بقیه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که دو سویش نابرابر باشد، خوردنش حلال است و آن تخمی که دو طرف آن برابر باشد، مربوط به حیوانی حرام گوشت است</w:t>
      </w:r>
      <w:r>
        <w:rPr>
          <w:rFonts w:eastAsia="IRNazanin" w:cs="IRNazanin"/>
          <w:color w:val="111111"/>
          <w:sz w:val="28"/>
          <w:szCs w:val="28"/>
          <w:rtl w:val="true"/>
          <w:lang w:bidi="fa-IR"/>
        </w:rPr>
        <w:t>.</w:t>
      </w:r>
    </w:p>
    <w:p>
      <w:pPr>
        <w:pStyle w:val="Heading5"/>
        <w:numPr>
          <w:ilvl w:val="4"/>
          <w:numId w:val="1"/>
        </w:numPr>
        <w:rPr/>
      </w:pPr>
      <w:bookmarkStart w:id="815" w:name="__RefHeading___Toc2464221_2616395394"/>
      <w:bookmarkStart w:id="816" w:name="_Toc379"/>
      <w:bookmarkEnd w:id="815"/>
      <w:r>
        <w:rPr>
          <w:rtl w:val="true"/>
        </w:rPr>
        <w:t>توضیح</w:t>
      </w:r>
      <w:bookmarkEnd w:id="816"/>
    </w:p>
    <w:p>
      <w:pPr>
        <w:pStyle w:val="BookText"/>
        <w:rPr/>
      </w:pPr>
      <w:r>
        <w:rPr>
          <w:rFonts w:ascii="IRNazanin" w:hAnsi="IRNazanin" w:eastAsia="IRNazanin"/>
          <w:color w:val="111111"/>
          <w:sz w:val="28"/>
          <w:sz w:val="28"/>
          <w:szCs w:val="28"/>
          <w:rtl w:val="true"/>
          <w:lang w:bidi="fa-IR"/>
        </w:rPr>
        <w:t xml:space="preserve">در کتاب النهایه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یأخذ من القطنیة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قطنیه با کسره و تشدید که مفردِ قطانی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نخود، لوبیا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قطنیه با ضمه و کسره و به معنای گیاه و حبوبات زمین آمده است و شامل دانه‌های زمینی، به جز گندم، جو، کشمش و خرما می‌باشد یا قطنیه بنا به گفته شافعی، شامل دانه‌های پختنی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خلّر</w:t>
      </w:r>
      <w:r>
        <w:rPr>
          <w:rStyle w:val="FootnoteAnchor"/>
          <w:rtl w:val="true"/>
        </w:rPr>
        <w:footnoteReference w:id="6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سیر، لوبیا و نخود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واژه، قطانی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این کلمه، خرفه و سبزی تابستان است</w:t>
      </w:r>
      <w:r>
        <w:rPr>
          <w:rFonts w:eastAsia="IRNazanin" w:cs="IRNazanin"/>
          <w:color w:val="111111"/>
          <w:sz w:val="28"/>
          <w:szCs w:val="28"/>
          <w:rtl w:val="true"/>
          <w:lang w:bidi="fa-IR"/>
        </w:rPr>
        <w:t>.</w:t>
      </w:r>
    </w:p>
    <w:p>
      <w:pPr>
        <w:pStyle w:val="Heading5"/>
        <w:numPr>
          <w:ilvl w:val="4"/>
          <w:numId w:val="1"/>
        </w:numPr>
        <w:rPr/>
      </w:pPr>
      <w:bookmarkStart w:id="817" w:name="__RefHeading___Toc2464223_2616395394"/>
      <w:bookmarkStart w:id="818" w:name="_Toc380"/>
      <w:bookmarkEnd w:id="817"/>
      <w:r>
        <w:rPr>
          <w:rtl w:val="true"/>
        </w:rPr>
        <w:t xml:space="preserve">روایت </w:t>
      </w:r>
      <w:r>
        <w:rPr/>
        <w:t>11</w:t>
      </w:r>
      <w:bookmarkEnd w:id="81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 مردار را می‌خورد و هرچه حرام شده هنگام ضرورت خورده می‌شود</w:t>
      </w:r>
      <w:r>
        <w:rPr>
          <w:rFonts w:eastAsia="IRNazanin" w:cs="IRNazanin"/>
          <w:color w:val="111111"/>
          <w:sz w:val="28"/>
          <w:szCs w:val="28"/>
          <w:rtl w:val="true"/>
          <w:lang w:bidi="fa-IR"/>
        </w:rPr>
        <w:t>.</w:t>
      </w:r>
    </w:p>
    <w:p>
      <w:pPr>
        <w:pStyle w:val="Heading5"/>
        <w:numPr>
          <w:ilvl w:val="4"/>
          <w:numId w:val="1"/>
        </w:numPr>
        <w:rPr/>
      </w:pPr>
      <w:bookmarkStart w:id="819" w:name="__RefHeading___Toc2464225_2616395394"/>
      <w:bookmarkStart w:id="820" w:name="_Toc381"/>
      <w:bookmarkEnd w:id="819"/>
      <w:r>
        <w:rPr>
          <w:rtl w:val="true"/>
        </w:rPr>
        <w:t xml:space="preserve">روایت </w:t>
      </w:r>
      <w:r>
        <w:rPr/>
        <w:t>12</w:t>
      </w:r>
      <w:bookmarkEnd w:id="82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خوردن مردار مضطر شود، بخورد تا سیر شود و اگر به نوشیدن خمر مضطر شود، بنوشد تا سیراب گردد و بر او نیست که به سراغ آنها برود مگر دوباره مضطر شود</w:t>
      </w:r>
      <w:r>
        <w:rPr>
          <w:rFonts w:eastAsia="IRNazanin" w:cs="IRNazanin"/>
          <w:color w:val="111111"/>
          <w:sz w:val="28"/>
          <w:szCs w:val="28"/>
          <w:rtl w:val="true"/>
          <w:lang w:bidi="fa-IR"/>
        </w:rPr>
        <w:t>.</w:t>
      </w:r>
    </w:p>
    <w:p>
      <w:pPr>
        <w:pStyle w:val="Heading5"/>
        <w:numPr>
          <w:ilvl w:val="4"/>
          <w:numId w:val="1"/>
        </w:numPr>
        <w:rPr/>
      </w:pPr>
      <w:bookmarkStart w:id="821" w:name="__RefHeading___Toc2464227_2616395394"/>
      <w:bookmarkStart w:id="822" w:name="_Toc382"/>
      <w:bookmarkEnd w:id="821"/>
      <w:r>
        <w:rPr>
          <w:rtl w:val="true"/>
        </w:rPr>
        <w:t xml:space="preserve">روایت </w:t>
      </w:r>
      <w:r>
        <w:rPr/>
        <w:t>13</w:t>
      </w:r>
      <w:bookmarkEnd w:id="822"/>
    </w:p>
    <w:p>
      <w:pPr>
        <w:pStyle w:val="BookText"/>
        <w:rPr/>
      </w:pP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حضرت سخن از پنیری به میان آمد که مشرکان آن را سازند با اینکه از مایه مردار در آن نهند و از ذبیحه‌ای که نام خدا در ذبح آن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مطلب علم داشته باشی نباید بخوری، و اگر وضع پنیر دانسته نیست و معلوم نیست چه کسی آن را ساخته و در بازار مسلمانان فروخته شود، از آن بخور</w:t>
      </w:r>
      <w:r>
        <w:rPr>
          <w:rFonts w:eastAsia="IRNazanin" w:cs="IRNazanin"/>
          <w:color w:val="111111"/>
          <w:sz w:val="28"/>
          <w:szCs w:val="28"/>
          <w:rtl w:val="true"/>
          <w:lang w:bidi="fa-IR"/>
        </w:rPr>
        <w:t>.</w:t>
      </w:r>
    </w:p>
    <w:p>
      <w:pPr>
        <w:pStyle w:val="Heading5"/>
        <w:numPr>
          <w:ilvl w:val="4"/>
          <w:numId w:val="1"/>
        </w:numPr>
        <w:rPr/>
      </w:pPr>
      <w:bookmarkStart w:id="823" w:name="__RefHeading___Toc2464229_2616395394"/>
      <w:bookmarkStart w:id="824" w:name="_Toc383"/>
      <w:bookmarkEnd w:id="823"/>
      <w:r>
        <w:rPr>
          <w:rtl w:val="true"/>
        </w:rPr>
        <w:t xml:space="preserve">روایت </w:t>
      </w:r>
      <w:r>
        <w:rPr/>
        <w:t>14</w:t>
      </w:r>
      <w:bookmarkEnd w:id="824"/>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چیزهایی که تأویلش در تنزیلش است عبارت است از هر آیه محکمی که درباره تحریم چیز معروف و رایجی است که در زمان عرب بوده و تأویل آن در تنزیلش نهفته است و نیازی به تفسیر و شرح بیش از تأویلش ندارد؛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 بَناتُکُمْ وَ أَخَواتُکُمْ</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bookmarkStart w:id="825" w:name="pg13483_139899"/>
    </w:p>
    <w:p>
      <w:pPr>
        <w:pStyle w:val="BookText"/>
        <w:rPr/>
      </w:pPr>
      <w:bookmarkEnd w:id="825"/>
      <w:r>
        <w:rPr>
          <w:rFonts w:ascii="Amiri" w:hAnsi="Amiri" w:eastAsia="Amiri" w:cs="Amiri"/>
          <w:color w:val="111111"/>
          <w:sz w:val="28"/>
          <w:sz w:val="28"/>
          <w:szCs w:val="28"/>
          <w:rtl w:val="true"/>
          <w:lang w:bidi="ar-SA"/>
        </w:rPr>
        <w:t xml:space="preserve">وَ أَخَواتُكُمْ </w:t>
      </w:r>
      <w:r>
        <w:rPr>
          <w:rStyle w:val="FootnoteAnchor"/>
          <w:rtl w:val="true"/>
        </w:rPr>
        <w:footnoteReference w:id="696"/>
      </w:r>
      <w:r>
        <w:rPr>
          <w:rFonts w:ascii="Amiri" w:hAnsi="Amiri" w:eastAsia="Amiri" w:cs="Amiri"/>
          <w:color w:val="111111"/>
          <w:sz w:val="28"/>
          <w:sz w:val="28"/>
          <w:szCs w:val="28"/>
          <w:rtl w:val="true"/>
          <w:lang w:bidi="ar-SA"/>
        </w:rPr>
        <w:t>إِلَي آخِرِ الْآيَةِ وَ قَوْلِهِ إِنَّما حَرَّمَ عَلَيْكُمُ الْمَيْتَةَ وَ الدَّمَ وَ لَحْمَ الْخِنْزِيرِ</w:t>
      </w:r>
      <w:r>
        <w:rPr>
          <w:rStyle w:val="FootnoteAnchor"/>
          <w:rtl w:val="true"/>
        </w:rPr>
        <w:footnoteReference w:id="697"/>
      </w:r>
      <w:r>
        <w:rPr>
          <w:rFonts w:ascii="Amiri" w:hAnsi="Amiri" w:eastAsia="Amiri" w:cs="Amiri"/>
          <w:color w:val="111111"/>
          <w:sz w:val="28"/>
          <w:sz w:val="28"/>
          <w:szCs w:val="28"/>
          <w:rtl w:val="true"/>
          <w:lang w:bidi="ar-SA"/>
        </w:rPr>
        <w:t>الْآيَةَ وَ قَوْلِهِ تَعَالَي يا أَيُّهَا الَّذِينَ آمَنُوا اتَّقُوا اللَّهَ وَ ذَرُوا ما بَقِيَ مِنَ الرِّبا</w:t>
      </w:r>
      <w:r>
        <w:rPr>
          <w:rStyle w:val="FootnoteAnchor"/>
          <w:rtl w:val="true"/>
        </w:rPr>
        <w:footnoteReference w:id="698"/>
      </w:r>
      <w:r>
        <w:rPr>
          <w:rFonts w:ascii="Amiri" w:hAnsi="Amiri" w:eastAsia="Amiri" w:cs="Amiri"/>
          <w:color w:val="111111"/>
          <w:sz w:val="28"/>
          <w:sz w:val="28"/>
          <w:szCs w:val="28"/>
          <w:rtl w:val="true"/>
          <w:lang w:bidi="ar-SA"/>
        </w:rPr>
        <w:t>الْآيَةَ إِلَي قَوْلِهِ أَحَلَّ اللَّهُ الْبَيْعَ وَ حَرَّمَ الرِّبا</w:t>
      </w:r>
      <w:r>
        <w:rPr>
          <w:rStyle w:val="FootnoteAnchor"/>
          <w:rtl w:val="true"/>
        </w:rPr>
        <w:footnoteReference w:id="699"/>
      </w:r>
      <w:r>
        <w:rPr>
          <w:rFonts w:ascii="Amiri" w:hAnsi="Amiri" w:eastAsia="Amiri" w:cs="Amiri"/>
          <w:color w:val="111111"/>
          <w:sz w:val="28"/>
          <w:sz w:val="28"/>
          <w:szCs w:val="28"/>
          <w:rtl w:val="true"/>
          <w:lang w:bidi="ar-SA"/>
        </w:rPr>
        <w:t>وَ قَوْلِهِ تَعَالَي قُلْ تَعالَوْا أَتْلُ ما حَرَّمَ رَبُّكُمْ عَلَيْكُمْ‌</w:t>
      </w:r>
      <w:r>
        <w:rPr>
          <w:rStyle w:val="FootnoteAnchor"/>
          <w:rtl w:val="true"/>
        </w:rPr>
        <w:footnoteReference w:id="700"/>
      </w:r>
      <w:r>
        <w:rPr>
          <w:rFonts w:ascii="Amiri" w:hAnsi="Amiri" w:eastAsia="Amiri" w:cs="Amiri"/>
          <w:color w:val="111111"/>
          <w:sz w:val="28"/>
          <w:sz w:val="28"/>
          <w:szCs w:val="28"/>
          <w:rtl w:val="true"/>
          <w:lang w:bidi="ar-SA"/>
        </w:rPr>
        <w:t>إِلَي آخِرِ الْآيَةِ وَ مِثْلُ ذَلِكَ فِي الْقُرْآنِ كَثِيرٌ مِمَّا حَرَّمَ اللَّهُ سُبْحَانَهُ لَا يَحْتَاجُ الْمُسْتَمِعُ لَهُ إِلَي مَسْأَلَةٍ عَنْهُ وَ قَوْلِهِ عَزَّ وَ جَلَّ فِي مَعْنَي التَّحْلِيلِ أُحِلَّ لَكُمْ صَيْدُ الْبَحْرِ وَ طَعامُهُ مَتاعاً لَكُمْ وَ لِلسَّيَّارَةِ</w:t>
      </w:r>
      <w:r>
        <w:rPr>
          <w:rStyle w:val="FootnoteAnchor"/>
          <w:rtl w:val="true"/>
        </w:rPr>
        <w:footnoteReference w:id="701"/>
      </w:r>
      <w:r>
        <w:rPr>
          <w:rFonts w:ascii="Amiri" w:hAnsi="Amiri" w:eastAsia="Amiri" w:cs="Amiri"/>
          <w:color w:val="111111"/>
          <w:sz w:val="28"/>
          <w:sz w:val="28"/>
          <w:szCs w:val="28"/>
          <w:rtl w:val="true"/>
          <w:lang w:bidi="ar-SA"/>
        </w:rPr>
        <w:t>وَ قَوْلِهِ وَ إِذا حَلَلْتُمْ فَاصْطادُوا</w:t>
      </w:r>
      <w:r>
        <w:rPr>
          <w:rStyle w:val="FootnoteAnchor"/>
          <w:rtl w:val="true"/>
        </w:rPr>
        <w:footnoteReference w:id="702"/>
      </w:r>
      <w:r>
        <w:rPr>
          <w:rFonts w:ascii="Amiri" w:hAnsi="Amiri" w:eastAsia="Amiri" w:cs="Amiri"/>
          <w:color w:val="111111"/>
          <w:sz w:val="28"/>
          <w:sz w:val="28"/>
          <w:szCs w:val="28"/>
          <w:rtl w:val="true"/>
          <w:lang w:bidi="ar-SA"/>
        </w:rPr>
        <w:t>وَ قَوْلِهِ تَعَالَي يَسْئَلُونَكَ ما ذا أُحِلَّ لَهُمْ إِلَي قَوْلِهِ مِمَّا عَلَّمَكُمُ اللَّهُ‌</w:t>
      </w:r>
      <w:r>
        <w:rPr>
          <w:rStyle w:val="FootnoteAnchor"/>
          <w:rtl w:val="true"/>
        </w:rPr>
        <w:footnoteReference w:id="703"/>
      </w:r>
      <w:r>
        <w:rPr>
          <w:rFonts w:ascii="Amiri" w:hAnsi="Amiri" w:eastAsia="Amiri" w:cs="Amiri"/>
          <w:color w:val="111111"/>
          <w:sz w:val="28"/>
          <w:sz w:val="28"/>
          <w:szCs w:val="28"/>
          <w:rtl w:val="true"/>
          <w:lang w:bidi="ar-SA"/>
        </w:rPr>
        <w:t>وَ قَوْلِهِ وَ طَعامُكُمْ حِلٌّ لَهُمْ‌</w:t>
      </w:r>
      <w:r>
        <w:rPr>
          <w:rStyle w:val="FootnoteAnchor"/>
          <w:rtl w:val="true"/>
        </w:rPr>
        <w:footnoteReference w:id="704"/>
      </w:r>
      <w:r>
        <w:rPr>
          <w:rFonts w:ascii="Amiri" w:hAnsi="Amiri" w:eastAsia="Amiri" w:cs="Amiri"/>
          <w:color w:val="111111"/>
          <w:sz w:val="28"/>
          <w:sz w:val="28"/>
          <w:szCs w:val="28"/>
          <w:rtl w:val="true"/>
          <w:lang w:bidi="ar-SA"/>
        </w:rPr>
        <w:t>وَ قَوْلِهِ أَوْفُوا بِالْعُقُودِ أُحِلَّتْ لَكُمْ بَهِيمَةُ الْأَنْعامِ إِلَّا ما يُتْلي عَلَيْكُمْ غَيْرَ مُحِلِّي الصَّيْدِ وَ أَنْتُمْ حُرُمٌ‌</w:t>
      </w:r>
      <w:r>
        <w:rPr>
          <w:rStyle w:val="FootnoteAnchor"/>
          <w:rtl w:val="true"/>
        </w:rPr>
        <w:footnoteReference w:id="705"/>
      </w:r>
      <w:r>
        <w:rPr>
          <w:rFonts w:ascii="Amiri" w:hAnsi="Amiri" w:eastAsia="Amiri" w:cs="Amiri"/>
          <w:color w:val="111111"/>
          <w:sz w:val="28"/>
          <w:sz w:val="28"/>
          <w:szCs w:val="28"/>
          <w:rtl w:val="true"/>
          <w:lang w:bidi="ar-SA"/>
        </w:rPr>
        <w:t>وَ قَوْلِهِ أُحِلَّ لَكُمْ لَيْلَةَ الصِّيامِ الرَّفَثُ إِلي نِسائِكُمْ‌</w:t>
      </w:r>
      <w:r>
        <w:rPr>
          <w:rStyle w:val="FootnoteAnchor"/>
          <w:rtl w:val="true"/>
        </w:rPr>
        <w:footnoteReference w:id="706"/>
      </w:r>
      <w:r>
        <w:rPr>
          <w:rFonts w:ascii="Amiri" w:hAnsi="Amiri" w:eastAsia="Amiri" w:cs="Amiri"/>
          <w:color w:val="111111"/>
          <w:sz w:val="28"/>
          <w:sz w:val="28"/>
          <w:szCs w:val="28"/>
          <w:rtl w:val="true"/>
          <w:lang w:bidi="ar-SA"/>
        </w:rPr>
        <w:t>وَ قَوْلِهِ لا تُحَرِّمُوا طَيِّباتِ ما أَحَلَّ اللَّهُ لَكُمْ‌</w:t>
      </w:r>
      <w:r>
        <w:rPr>
          <w:rStyle w:val="FootnoteAnchor"/>
          <w:rtl w:val="true"/>
        </w:rPr>
        <w:footnoteReference w:id="707"/>
      </w:r>
      <w:r>
        <w:rPr>
          <w:rFonts w:ascii="Amiri" w:hAnsi="Amiri" w:eastAsia="Amiri" w:cs="Amiri"/>
          <w:color w:val="111111"/>
          <w:sz w:val="28"/>
          <w:sz w:val="28"/>
          <w:szCs w:val="28"/>
          <w:rtl w:val="true"/>
          <w:lang w:bidi="ar-SA"/>
        </w:rPr>
        <w:t>وَ مِثْلُهُ كَثِيرٌ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2464231_2616395394"/>
      <w:bookmarkStart w:id="827" w:name="_Toc384"/>
      <w:bookmarkEnd w:id="826"/>
      <w:r>
        <w:rPr>
          <w:rtl w:val="true"/>
        </w:rPr>
        <w:t>«</w:t>
      </w:r>
      <w:r>
        <w:rPr/>
        <w:t>15</w:t>
      </w:r>
      <w:r>
        <w:rPr>
          <w:rtl w:val="true"/>
        </w:rPr>
        <w:t>»</w:t>
      </w:r>
      <w:bookmarkEnd w:id="827"/>
    </w:p>
    <w:p>
      <w:pPr>
        <w:pStyle w:val="BookText"/>
        <w:rPr/>
      </w:pPr>
      <w:r>
        <w:rPr>
          <w:rFonts w:ascii="Amiri" w:hAnsi="Amiri" w:eastAsia="Amiri" w:cs="Amiri"/>
          <w:color w:val="111111"/>
          <w:sz w:val="28"/>
          <w:sz w:val="28"/>
          <w:szCs w:val="28"/>
          <w:rtl w:val="true"/>
          <w:lang w:bidi="ar-SA"/>
        </w:rPr>
        <w:t>الْمَحَاسِنُ، عَنِ النَّوْفَلِيِّ عَنِ السَّكُونِيِّ عَنْ أَبِي عَبْدِ اللَّهِ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سُفْرَةٍ وُجِدَتْ فِي الطَّرِيقِ مَطْرُوحَةً كَثُرَ لَحْمُهَا وَ خُبْزُهَا وَ جُبُنُّهَا وَ بَيْضُهَا وَ فِيهَا سِكِّينٌ فَقَالَ يُقَوَّمُ مَا فِيهَا ثُمَّ يُؤْكَلُ لِأَنَّهُ يَفْسُدُ وَ لَيْسَ لَهُ بَقَاءٌ فَإِنْ جَاءَ طَالِبٌ لَهَا غَرِمُوا لَهُ الثَّمَنَ قِيلَ يَا أَمِيرَ الْمُؤْمِنِينَ لَا نَدْرِي</w:t>
      </w:r>
    </w:p>
    <w:p>
      <w:pPr>
        <w:pStyle w:val="BookText"/>
        <w:rPr/>
      </w:pPr>
      <w:r>
        <w:rPr>
          <w:rFonts w:ascii="Amiri" w:hAnsi="Amiri" w:eastAsia="Amiri" w:cs="Amiri"/>
          <w:color w:val="111111"/>
          <w:sz w:val="28"/>
          <w:sz w:val="28"/>
          <w:szCs w:val="28"/>
          <w:rtl w:val="true"/>
          <w:lang w:bidi="ar-SA"/>
        </w:rPr>
        <w:t xml:space="preserve">یا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مردار و خون و گوشت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اگر مؤمنید، آنچه از ربا باقی مانده 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خدا داد و ستد را حلال، و ربا را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اینها در قرآن زیاد است از مواردی که خداوند سبحان حرام نموده و شنونده نیازی به پرسش در باره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سخن خداوند عزّ و جلّ در باره مفهوم حلال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 طَعامُهُ مَتاعاً لَکُمْ وَ 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دریا و مأکولات آن برای شما حلال شده است تا برای شما و مسافران بهره‌ای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ما ذا أُحِلَّ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برای آنان حلال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خدایتان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طَعامُکُمْ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أُحِلَّتْ لَکُمْ بَهِیمَةُ الْأَنْعامِ إِلَّا ما یُتْلی عَلَیْکُمْ غَیْرَ مُحِلِّی الصَّیْدِ وَ أَنْتُمْ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طَیِّباتِ 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 نیز آن را آورده است</w:t>
      </w:r>
      <w:r>
        <w:rPr>
          <w:rFonts w:eastAsia="IRNazanin" w:cs="IRNazanin"/>
          <w:color w:val="111111"/>
          <w:sz w:val="28"/>
          <w:szCs w:val="28"/>
          <w:rtl w:val="true"/>
          <w:lang w:bidi="fa-IR"/>
        </w:rPr>
        <w:t>.</w:t>
      </w:r>
    </w:p>
    <w:p>
      <w:pPr>
        <w:pStyle w:val="Heading5"/>
        <w:numPr>
          <w:ilvl w:val="4"/>
          <w:numId w:val="1"/>
        </w:numPr>
        <w:rPr/>
      </w:pPr>
      <w:bookmarkStart w:id="828" w:name="__RefHeading___Toc2464233_2616395394"/>
      <w:bookmarkStart w:id="829" w:name="_Toc385"/>
      <w:bookmarkEnd w:id="828"/>
      <w:r>
        <w:rPr>
          <w:rtl w:val="true"/>
        </w:rPr>
        <w:t xml:space="preserve">روایت </w:t>
      </w:r>
      <w:r>
        <w:rPr/>
        <w:t>15</w:t>
      </w:r>
      <w:bookmarkEnd w:id="8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باره سفره‌ای پرسیدند که در راه پهن بود و در آن مقدار زیادی گوشت، نان، پنیر و تخم بود و چاقویی در آن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سفره هست، نخست قیمت گذاری شود، سپس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فاسد شدنی بوده و مدت زیادی نمی‌ماند و اگر کسی آمد که آن را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قیمت آن را برایش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w:t>
      </w:r>
      <w:bookmarkStart w:id="830" w:name="pg13483_139900"/>
    </w:p>
    <w:p>
      <w:pPr>
        <w:pStyle w:val="BookText"/>
        <w:rPr/>
      </w:pPr>
      <w:bookmarkEnd w:id="830"/>
      <w:r>
        <w:rPr>
          <w:rFonts w:ascii="Amiri" w:hAnsi="Amiri" w:eastAsia="Amiri" w:cs="Amiri"/>
          <w:color w:val="111111"/>
          <w:sz w:val="28"/>
          <w:sz w:val="28"/>
          <w:szCs w:val="28"/>
          <w:rtl w:val="true"/>
          <w:lang w:bidi="ar-SA"/>
        </w:rPr>
        <w:t>سُفْرَةَ مُسْلِمٍ أَوْ سُفْرَةَ مَجُوسِيٍّ فَقَالَ هُمْ فِي سَعَةٍ حَتَّي يَعْلَمُوا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2464235_2616395394"/>
      <w:bookmarkStart w:id="832" w:name="_Toc386"/>
      <w:bookmarkEnd w:id="831"/>
      <w:r>
        <w:rPr>
          <w:rtl w:val="true"/>
        </w:rPr>
        <w:t>«</w:t>
      </w:r>
      <w:r>
        <w:rPr/>
        <w:t>16</w:t>
      </w:r>
      <w:r>
        <w:rPr>
          <w:rtl w:val="true"/>
        </w:rPr>
        <w:t>»</w:t>
      </w:r>
      <w:bookmarkEnd w:id="832"/>
    </w:p>
    <w:p>
      <w:pPr>
        <w:pStyle w:val="BookText"/>
        <w:rPr/>
      </w:pPr>
      <w:r>
        <w:rPr>
          <w:rFonts w:ascii="Amiri" w:hAnsi="Amiri" w:eastAsia="Amiri" w:cs="Amiri"/>
          <w:color w:val="111111"/>
          <w:sz w:val="28"/>
          <w:sz w:val="28"/>
          <w:szCs w:val="28"/>
          <w:rtl w:val="true"/>
          <w:lang w:bidi="ar-SA"/>
        </w:rPr>
        <w:t>نَوَادِرُ الرَّاوَنْدِيِّ، عَنْ عَبْدِ الْوَاحِدِ بْنِ إِسْمَاعِيلَ الرُّويَانِيِّ عَنْ مُحَمَّدِ بْنِ الْحَسَنِ التَّمِيمِيِّ عَنْ سَهْلِ بْنِ أَحْمَدَ الدِّيبَاجِيِّ عَنْ مُحَمَّدِ بْنِ مُحَمَّدِ بْنِ الْأَشْعَثِ عَنْ مُوسَي بْنِ إِسْمَاعِيلَ عَنْ أَبِيهِ إِسْمَاعِيلَ بْنِ مُوسَي عَنْ أَبِيهِ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سُفْرَةٍ وُجِدَتْ فِي الطَّرِيقِ فِيهَا لَحْمٌ كَثِيرٌ وَ خُبْزٌ كَثِيرٌ وَ بَيْضٌ وَ فِيهَا سِكِّينٌ فَقَالَ يُقَوَّمُ مَا فِيهَا ثُمَّ يُؤْكَلُ لِأَنَّهُ يَفْسُدُ فَإِذَا جَاءَ طَالِبُهَا غُرِمَ لَهُ فَقَالُوا لَهُ يَا أَمِيرَ الْمُؤْمِنِينَ لَا نَعْلَمُ أَ سُفْرَةُ ذِمِّيٍّ هِيَ أَمْ مَجُوسِيٍّ فَقَالَ هُمْ فِي سَعَةٍ مِنْ أَكْلِهَا حَتَّي يَعْلَمُوا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2464237_2616395394"/>
      <w:bookmarkStart w:id="834" w:name="_Toc387"/>
      <w:bookmarkEnd w:id="833"/>
      <w:r>
        <w:rPr>
          <w:rtl w:val="true"/>
        </w:rPr>
        <w:t>«</w:t>
      </w:r>
      <w:r>
        <w:rPr/>
        <w:t>17</w:t>
      </w:r>
      <w:r>
        <w:rPr>
          <w:rtl w:val="true"/>
        </w:rPr>
        <w:t>»</w:t>
      </w:r>
      <w:bookmarkEnd w:id="834"/>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شَاةٍ مَسْلُوخَةٍ وَ أُخْرَي مَذْبُوحَةٍ عُمِّيَ عَلَي صَاحِبِهَا فَلَا يَدْرِي الذَّكِيَّةَ مِنَ الْمَيْتَةِ فَقَالَ يَرْمِي بِهِمَا جَمِيعاً إِلَي الْكِلَابِ‌</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2464239_2616395394"/>
      <w:bookmarkStart w:id="836" w:name="_Toc388"/>
      <w:bookmarkEnd w:id="835"/>
      <w:r>
        <w:rPr>
          <w:rtl w:val="true"/>
        </w:rPr>
        <w:t>«</w:t>
      </w:r>
      <w:r>
        <w:rPr/>
        <w:t>18</w:t>
      </w:r>
      <w:r>
        <w:rPr>
          <w:rtl w:val="true"/>
        </w:rPr>
        <w:t>»</w:t>
      </w:r>
      <w:bookmarkEnd w:id="83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لَحْماً وَ لَمْ تَعْلَمْ أَنَّهُ ذَكِيٌّ أَوْ مَيْتَةٌ فَأَلْقِ مِنْهُ قِطْعَةً عَلَي النَّارِ فَإِنْ تَقَبَّضَ فَهُوَ ذَكِيٌّ وَ إِنِ اسْتَرْخَي عَلَي النَّارِ فَهُوَ مَيِّتٌ وَ كُلُّ صَيْدٍ إِذَا اصْطَدْتَهُ فِي الْبَرِّ وَ الْبَحْرِ حَلَالٌ سِوَي مَا قَدْ بَيَّنْتُ لَكَ مِمَّا جَاءَ فِي الْخَبَرِ بِأَنَّ أَكْلَهُ مَكْرُوهٌ‌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2464241_2616395394"/>
      <w:bookmarkStart w:id="838" w:name="_Toc389"/>
      <w:bookmarkEnd w:id="837"/>
      <w:r>
        <w:rPr>
          <w:rtl w:val="true"/>
        </w:rPr>
        <w:t>توضيح و تبيين</w:t>
      </w:r>
      <w:bookmarkEnd w:id="838"/>
    </w:p>
    <w:p>
      <w:pPr>
        <w:pStyle w:val="BookText"/>
        <w:rPr/>
      </w:pPr>
      <w:r>
        <w:rPr>
          <w:rFonts w:ascii="Amiri" w:hAnsi="Amiri" w:eastAsia="Amiri" w:cs="Amiri"/>
          <w:color w:val="111111"/>
          <w:sz w:val="28"/>
          <w:sz w:val="28"/>
          <w:szCs w:val="28"/>
          <w:rtl w:val="true"/>
          <w:lang w:bidi="ar-SA"/>
        </w:rPr>
        <w:t>اعلم أنه يستفاد من هذه الأخبار أحكام مهمة الأول يستفاد من رواية السكوني و الديباجي أن الأصل في اللحم المطروح التذكية ما لم يعلم أنه ميتة كما هو الظاهر مما مر من عمومات الآيات و الأخبار و من</w:t>
      </w:r>
    </w:p>
    <w:p>
      <w:pPr>
        <w:pStyle w:val="BookText"/>
        <w:rPr/>
      </w:pPr>
      <w:r>
        <w:rPr>
          <w:rFonts w:ascii="IRNazanin" w:hAnsi="IRNazanin" w:eastAsia="IRNazanin"/>
          <w:color w:val="111111"/>
          <w:sz w:val="28"/>
          <w:sz w:val="28"/>
          <w:szCs w:val="28"/>
          <w:rtl w:val="true"/>
          <w:lang w:bidi="fa-IR"/>
        </w:rPr>
        <w:t>این سفره مسلمان است یا سفره فرد مجوسی؟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گشایشند تا وقتی که بدانند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کتاب کافی، مانند حدیث بالا روایت شده است</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839" w:name="__RefHeading___Toc2464243_2616395394"/>
      <w:bookmarkStart w:id="840" w:name="_Toc390"/>
      <w:bookmarkEnd w:id="839"/>
      <w:r>
        <w:rPr>
          <w:rtl w:val="true"/>
        </w:rPr>
        <w:t xml:space="preserve">روایت </w:t>
      </w:r>
      <w:r>
        <w:rPr/>
        <w:t>16</w:t>
      </w:r>
      <w:bookmarkEnd w:id="84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باره سفره‌ای پرسیدند که در راه پهن بود و در آن مقدار زیادی گوشت، نان، پنیر و تخم بود و چاقویی در آن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سفره هست، نخست قیمت شود، سپس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فاسد شدنی بوده و مدت زیادی نمی‌ماند و اگر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 قیمتش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سفره مسلمان است یا سفره فرد مجوسی؟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خوردن آن مجازند تا وقتی که بدانند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841" w:name="__RefHeading___Toc2464245_2616395394"/>
      <w:bookmarkStart w:id="842" w:name="_Toc391"/>
      <w:bookmarkEnd w:id="841"/>
      <w:r>
        <w:rPr>
          <w:rtl w:val="true"/>
        </w:rPr>
        <w:t xml:space="preserve">روایت </w:t>
      </w:r>
      <w:r>
        <w:rPr/>
        <w:t>17</w:t>
      </w:r>
      <w:bookmarkEnd w:id="84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باره گوسفندی پوست کنده و دیگری سر بریده پرسیدند که صاحبش نمی‌داند کدام مردار است و کدام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نزد سگ‌ها اندازد</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843" w:name="__RefHeading___Toc2464247_2616395394"/>
      <w:bookmarkStart w:id="844" w:name="_Toc392"/>
      <w:bookmarkEnd w:id="843"/>
      <w:r>
        <w:rPr>
          <w:rtl w:val="true"/>
        </w:rPr>
        <w:t xml:space="preserve">روایت </w:t>
      </w:r>
      <w:r>
        <w:rPr/>
        <w:t>18</w:t>
      </w:r>
      <w:bookmarkEnd w:id="84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گوشتی یافتی و ندانستی که مردار است یا ذبح شده، پاره‌ای از آن را در آتش انداز، اگر به هم کشیده شد، ذبح شده بوده و اگر روی آتش شل شد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شکاری بکنی چه در خشکی چه در دریا حلال است، جز آنچه برایت بیان کردم که در خبر آمده خوردنش ناروا است</w:t>
      </w:r>
      <w:r>
        <w:rPr>
          <w:rFonts w:eastAsia="IRNazanin" w:cs="IRNazanin"/>
          <w:color w:val="111111"/>
          <w:sz w:val="28"/>
          <w:szCs w:val="28"/>
          <w:rtl w:val="true"/>
          <w:lang w:bidi="fa-IR"/>
        </w:rPr>
        <w:t>.</w:t>
      </w:r>
    </w:p>
    <w:p>
      <w:pPr>
        <w:pStyle w:val="Heading5"/>
        <w:numPr>
          <w:ilvl w:val="4"/>
          <w:numId w:val="1"/>
        </w:numPr>
        <w:rPr/>
      </w:pPr>
      <w:bookmarkStart w:id="845" w:name="__RefHeading___Toc2464249_2616395394"/>
      <w:bookmarkStart w:id="846" w:name="_Toc393"/>
      <w:bookmarkEnd w:id="845"/>
      <w:r>
        <w:rPr>
          <w:rtl w:val="true"/>
        </w:rPr>
        <w:t>توضیح</w:t>
      </w:r>
      <w:bookmarkEnd w:id="8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مذکور، احکام مهمی به دست می‌آید؛ از روایت سکونی و دیباجی این استفاده می‌شود که اصل در گوشت افتاده شده، مادام که نداند مردار است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چنانچه از ظاهر عموم آیات و روایات گذشته، و از </w:t>
      </w:r>
    </w:p>
    <w:p>
      <w:pPr>
        <w:pStyle w:val="BookText"/>
        <w:rPr/>
      </w:pPr>
      <w:r>
        <w:rPr>
          <w:rFonts w:ascii="Amiri" w:hAnsi="Amiri" w:eastAsia="Amiri" w:cs="Amiri"/>
          <w:color w:val="111111"/>
          <w:sz w:val="28"/>
          <w:sz w:val="28"/>
          <w:szCs w:val="28"/>
          <w:rtl w:val="true"/>
          <w:lang w:bidi="ar-SA"/>
        </w:rPr>
        <w:t>حصر المحرمات في أشياء معدودة ليس هذا منها و يمكن تقييده بما إذا كان في بلاد المسلمين و كأنه الظاهر بل يمكن تخصيصه بما إذا دلت القرائن علي أنها كانت من مسلم و لا ينافيه قول السائل أو سفرة مجوسي إذ محض الاحتمال يكفي لهذا السؤال لكن قوله حتي يعلموا يدل علي أن مع الظن بكونه من كافر يجوز أكله إلا أن يحمل العلم علي ما يعم الظن و المشهور بين الأصحاب خلافه و الأصل عندهم عدم التذكية حتي يعلم بها أو يؤخذ من يد مسلم أو من سوق المسلمين حتي بالغ بعضهم بأن جلد المصحف إذا وجد في مسجد جلده في حكم الميتة و ذهب بعض الأصحاب إلي أنه يجوز التعويل علي الأمارات المفيدة للظن في ذلك قال الشهيد الثاني قدس سره في التقاط النعلين و الإداوة و السوط لا يخفي أن الأغلب علي النعل أن يكون من الجلد و كذا الإداوة و السوط و إطلاق الحكم بجواز التقاطها إما محمول علي ما لا يكون منها من الجلد لأن المطروح منه مجهولا ميتة لأصالة عدم التذكية أو محمول علي ظهور أمارات تدل علي ذكاته فقد ذهب بعض الأصحاب إلي جواز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التحرير لو وجد ذبيحة مطروحة لم يحل له أكلها ما لم يعلم أنه تذكية مسلم أو يوجد في يده‌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الأردبيلي نور الله ضريحه في شرح الإرشاد دليل اجتناب اللحم المطروح غير معلوم الذبح هي أن الأصل في الميتة التحريم لأن زوال الروح معلوم و التذكية مشروطة بأمور كثيرة وجودية و الأصل عدمها و لكن قد يعلم بالقرائن و لهذا يعلم الهدي إذا ذبح و يدل عليه بعض الأخبار أيضا عموما مثل صحيحة عبد الله بن سنان من تغليب الحلال و خصوصا رواية السكوني و ذكر هذه الرواية ثم قال و ضعف السند لا يضر لأنها موافقة للعقل و لغيرها و فيها أحكام كثيرة منها طهارة اللحم المطروح و الجلد كذلك و يحمل علي وجود القرينة الدالة علي كونهما كانا في</w:t>
      </w:r>
    </w:p>
    <w:p>
      <w:pPr>
        <w:pStyle w:val="BookText"/>
        <w:rPr/>
      </w:pPr>
      <w:r>
        <w:rPr>
          <w:rFonts w:ascii="IRNazanin" w:hAnsi="IRNazanin" w:eastAsia="IRNazanin"/>
          <w:color w:val="111111"/>
          <w:sz w:val="28"/>
          <w:sz w:val="28"/>
          <w:szCs w:val="28"/>
          <w:rtl w:val="true"/>
          <w:lang w:bidi="fa-IR"/>
        </w:rPr>
        <w:t>حصر محرمات در چیزهایی معین که این مورد از آنها نیست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حکم را به بلاد مسلمانان تقیید زد و گویا ظاهر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به موردی تخصیص زد که قرائن بر مسلمان بودن صاحب آن دلالت داشته باشد و سخن سائل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سفره مجوسی است، منافاتی با آن ندارد زیرا محض احتمال، برای چنین پرسشی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بر این امر دلالت دارد که با ظن به اینکه از کافر است هم خوردنش رواست، جز اینکه علم حمل بر ظن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میان اصحاب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عدم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دانسته شود و یا اینکه از دست مسلمان و یا از بازار مسلمانان گرفته شود، تا آنجا که برخی مبالغه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در مسجدی باشد، جلد آن در حکم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اعتماد به نشانه‌های افاده کننده ظن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سره در باره برداشتن کفش، انبان و شلاق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نیست که بیشتر کفش‌ها از پوست هستند، همانطور بیشتر انبان ها و شلّاق‌ها از پوست می‌باشند، و اطلاق حکم بر جواز برداشتن آنها حمل می‌شود بدانچه از پوست نباشد؛ زیرا پوست افتاده مجهول بوده و بنا بر اصل عدم تذکیه، در حکم مردار است یا حمل می‌شود به موردی که نشانه‌های تذکیه آن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اصحاب، اعتماد بدان نشانه ها را جایز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تحریر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ذبح شده و انداخته شده یافت شد، تا زمانی که دانسته نشود آیا شخص مسلمان سر آن را بریده یا در دست فرد مسلمان بوده یا نه؟ خوردن آن جایز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نوّر الله ضریحه در شرح إرشاد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اجتناب از گوشت افتاده در راه که ذبحش معلوم نیست، این است که اصل در مردار حرمت است، چون زوال روح از آن معلوم است ولی ذبح شرعی مشروط به موارد زیاد وجودی است که اصل، عدم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بسا به قرینه دانسته شود و از این رو، در مورد حیوان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قربانی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عموما بر آن دلالت می‌کنند، چون صحیحه عبد اللَّه بن سنان که حلال بر حرام غلبه دارد و به ویژه روایت سکونی، که آن روایت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زیانی ندارد چون موافق عقل است و به دلیل غیر آن، که در این روایات احکام بسیاری است؛ مانند پاکی گوشت افتاده و پوست افکنده شده که حمل می‌شود بر وجود قرینه مبنی بر اینکه آن دو در </w:t>
      </w:r>
    </w:p>
    <w:p>
      <w:pPr>
        <w:pStyle w:val="BookText"/>
        <w:rPr/>
      </w:pPr>
      <w:r>
        <w:rPr>
          <w:rFonts w:ascii="Amiri" w:hAnsi="Amiri" w:eastAsia="Amiri" w:cs="Amiri"/>
          <w:color w:val="111111"/>
          <w:sz w:val="28"/>
          <w:sz w:val="28"/>
          <w:szCs w:val="28"/>
          <w:rtl w:val="true"/>
          <w:lang w:bidi="ar-SA"/>
        </w:rPr>
        <w:t>يد المسلم و كون اللحم في يد المجوسي غير ظاهر فيحل ذبيحة الكافر فافهم و جواز التصرف بالأكل في مال الناس إذا علم الهلاك من غير إذن الحاكم مع التقويم علي نفسه و عدم اشتراط العدالة في المقوم و المتصرف و الغرامة للصاحب و كون الجاهل معذورا حتي يعلم فتأمل و بالجملة القرينة المفيدة للظن الغالب معتبرة فكيف ما يفيد العلم و الظن المتأخم له انتهي‌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قال المحقق رحمه الله في الشرائع إذا وجد لحم و لا يدري أ ذكي هو أم ميت قيل يطرح في النار فإن انقبض به فهو ذكي و إن انبسط فهو ميت‌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طاب ثراه في القواعد لو وجد لحم مطروح لا يعلم ذكاته اجتنب و قيل يطرح في النار فإن انقبض فهو ذكي و إن انبسط فميت‌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الثاني رفعت درجته في المسالك بعد إيراد كلام المحقق هذا القول هو المشهور بين الأصحاب خصوصا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الشرح لم أجد أحدا خالف فيه إلا المحقق في الشرائع و الفاضل فإنهما أورداها بلفظ قيل المشعر بالضعف مع أن المحقق وافقهم في النافع و في المختلف لم يذكرها في مسائل الخلاف و لعله لذلك و استدل بعضهم عليه بالإجماع قال الشهيد و هو غير بعيد و يؤيده موافقة ابن إدريس عليه فإنه لا يعتمد علي أخبار الآحاد فلو لا فهمه الإجماع لما ذهب إليه و الأصل فيه رِوَايَةُ مُحَمَّدِ بْنِ يَعْقُوبَ بِإِسْنَادِهِ إِلَي إِسْمَاعِيلَ بْنِ عُمَرَ عَنْ شُعَيْبٍ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قَرْيَةً فَأَصَابَ فِيهَا لَحْماً لَمْ يَدْرِ أَ ذَكِيٌّ هُوَ أَمْ مَيِّتٌ قَالَ فَاطْرَحْهُ عَلَي النَّارِ فَكُلُّ مَا انْقَبَضَ فَهُوَ ذَكِيٌّ وَ كُلُّ مَا انْبَسَطَ فَهُوَ مَيِّتٌ‌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گوشت در دست فرد 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تا بر حلال بودن ذبیحه کافر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خوردن مال مردم در صورتی که علم به تلف شدن آن حاصل شود، بدون اذن حاکم شرع به شرطی که آن را قیمت کند بدون شرط عدالت برای قیمت‌گذار و تصرّف کننده و پرداخت غرامت برای صاحب آن، و اینکه شخص نادان تا زمانی که بداند،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قرینه مفید ظن غالب، معتبر است تا چه رسد به آنچه که مفید علم و ظن هم پایه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محقق رحمه الله در شرایع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گوشتی پیدا شود و دانسته نشود که آیا تذکیه شده است یا مردار،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آتش اندازند، اگر به هم رفت پس تذکیه شده است و اگر پهن شد پس مردار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طاب ثراه در قواعد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گوشتی افتاده پیدا شود و تذکیه شدن آن معلوم نباشد، از آن پرهیز شود و گویند آن را در آتش اندازید و اگر به هم رفت تذکیه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پهن شد مردار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پس از نقل سخن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میان اصحاب به خصوص متقدمان مشهور است، شهید در شرح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مخالف آن باشد جز محقق در شرایع و جز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اشاره به سستی و ضعف آن دارد با اینکه محقق در کتاب نافع با آنها هم رأی است و در کتاب مختلف، در باب مسائل الخلاف آن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بدان سبب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اجماع را دلیل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و مؤید این امر، موافقت ابن ادریس با آن است که روایت واحد را حجت نمی‌داند و اگر اجماع آن را فهم نمی‌کرد، بدان فتوا نمی‌داد و اصل این حکم روایت محمد بن یعقوب است 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که وارد دهکده‌ای شده و در آنجا به گوشتی برخورده و ندانسته تذکیه شده است یا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آتش بینداز هر آنچه به هم رفت، تذکیه شده بوده و هر آنچه پهن شد، مردار است</w:t>
      </w:r>
      <w:r>
        <w:rPr>
          <w:rFonts w:eastAsia="IRNazanin" w:cs="IRNazanin"/>
          <w:color w:val="111111"/>
          <w:sz w:val="28"/>
          <w:szCs w:val="28"/>
          <w:rtl w:val="true"/>
          <w:lang w:bidi="fa-IR"/>
        </w:rPr>
        <w:t>.</w:t>
      </w:r>
      <w:r>
        <w:rPr>
          <w:rStyle w:val="FootnoteAnchor"/>
          <w:rtl w:val="true"/>
        </w:rPr>
        <w:footnoteReference w:id="725"/>
      </w:r>
      <w:bookmarkStart w:id="847" w:name="pg13483_139903"/>
    </w:p>
    <w:p>
      <w:pPr>
        <w:pStyle w:val="BookText"/>
        <w:rPr/>
      </w:pPr>
      <w:bookmarkEnd w:id="847"/>
      <w:r>
        <w:rPr>
          <w:rFonts w:ascii="Amiri" w:hAnsi="Amiri" w:eastAsia="Amiri" w:cs="Amiri"/>
          <w:color w:val="111111"/>
          <w:sz w:val="28"/>
          <w:sz w:val="28"/>
          <w:szCs w:val="28"/>
          <w:rtl w:val="true"/>
          <w:lang w:bidi="ar-SA"/>
        </w:rPr>
        <w:t>و مع هذا الاشتهار فطريقها لا يخلو من ضعف فلتوقف المصنف عن موافقتهم في الحكم وجه وجيه و ظاهر الرواية أنه لا يحكم بحل اللحم و عدمه باختبار بعضه بل لا بد من اختبار كل قطعة منه علي حدة و يلزم كل واحدة حكمها بدليل قوله كل ما انقبض فهو حلال و كل ما انبسط فهو حرام و من هنا مال الشهيد رحمه الله في الدروس إلي تعديتها إلي اللحم المشتبه منه الذكي بغيره فيتميز بالنار كذلك انتهي‌</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2464251_2616395394"/>
      <w:bookmarkStart w:id="849" w:name="_Toc394"/>
      <w:bookmarkEnd w:id="848"/>
      <w:r>
        <w:rPr>
          <w:rtl w:val="true"/>
        </w:rPr>
        <w:t>و أقول</w:t>
      </w:r>
      <w:bookmarkEnd w:id="849"/>
    </w:p>
    <w:p>
      <w:pPr>
        <w:pStyle w:val="BookText"/>
        <w:rPr/>
      </w:pPr>
      <w:r>
        <w:rPr>
          <w:rFonts w:ascii="Amiri" w:hAnsi="Amiri" w:eastAsia="Amiri" w:cs="Amiri"/>
          <w:color w:val="111111"/>
          <w:sz w:val="28"/>
          <w:sz w:val="28"/>
          <w:szCs w:val="28"/>
          <w:rtl w:val="true"/>
          <w:lang w:bidi="ar-SA"/>
        </w:rPr>
        <w:t>عبارة الفقه أحسن من عبارة هذا الخبر و يدل علي الاكتفاء بالقطعة في الحكم علي الكل و مما ذكره رحمه الله من امتحان كل قطعة إن كان مراده القطعات المتصلة ففي غاية البعد و يلزم أن نفصل حيث أمكن و نختبر بل إلي الأجزاء التي لا تتجزي مع إمكان وجودها و إن أراد القطعات المنفصلة فإن لم تعلم كونها من حيوان واحد فلا ريب أنه كذلك و مع العلم فيه إشكال و الأحوط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تنافي بين رواية شعيب و رواية السكوني فإن الأولي ظاهرة في الني غير المطبوخ و الثانية في المطبوخ و بعد الطبخ لا يفيد الامتحان إذ الظاهر أن الانقباض في المذكي لأنه يخرج منه أكثر الدم الكائن في العروق فينجمد علي النار و الميتة غالبا لا يخرج منه الدم فينجمد في العروق فإذا مسته النار تسيل الدماء و تنبسط اللحم و بعد الطبخ تخرج منه الرطوبات و لا يبقي فيه شي‌ء حتي يمكن امتحانه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جوابه عليه السلام يشمل هذا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قوله هم في سعة لا عموم فيه و لو قيل برجوع الضمير إلي الناس فيمكن حمل هذا الخبر علي الاستحباب أو يقال كونهم في سعة إذا لم يكن لهم طريق إلي العلم و هاهنا لهم طريق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مزبور، با وجود شهرتش سندش ضعیف است و توقف مصنف در موافقت با ایشان در حکم در این باره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به حلال بودن گوشت و عدم آن تنها با آزمایش پاره‌ای از آن، حکم نشود بلکه باید هر تکه جدا آزموده شود و هر کدام حکم خود را دارند، زیرا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هم رود حلال است و هر آنچه پهن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شهید رحمه الله در دروس به سرایت حکم آن به گوشت مشتبه که شامل گوشت تذکیه شده و غیره می‌شود، روی آورده که با آتش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850" w:name="__RefHeading___Toc2464253_2616395394"/>
      <w:bookmarkStart w:id="851" w:name="_Toc395"/>
      <w:bookmarkEnd w:id="850"/>
      <w:r>
        <w:rPr>
          <w:rtl w:val="true"/>
        </w:rPr>
        <w:t>مؤلف</w:t>
      </w:r>
      <w:bookmarkEnd w:id="851"/>
    </w:p>
    <w:p>
      <w:pPr>
        <w:pStyle w:val="BookText"/>
        <w:rPr/>
      </w:pPr>
      <w:r>
        <w:rPr>
          <w:rFonts w:ascii="IRNazanin" w:hAnsi="IRNazanin" w:eastAsia="IRNazanin"/>
          <w:color w:val="111111"/>
          <w:sz w:val="28"/>
          <w:sz w:val="28"/>
          <w:szCs w:val="28"/>
          <w:rtl w:val="true"/>
          <w:lang w:bidi="fa-IR"/>
        </w:rPr>
        <w:t>تعبیر فقه الرضا از تعبیر این روایت بهتر است و بر بسنده کردن به آزمایش یک قطعه به جای همه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گفته هر تکه باید آزمایش شود، اگر مقصود تکه‌های به هم پیوسته باشد، بسیار بعید است، چرا که مستلزم آن است که تا می‌شود تکه تکه کرده و بیازماییم حتی قسمتی که تکه تکه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تکه‌های جدا است، پس اگر معلوم نباشد که همه آن تکه‌ها از یک جاندار است یا نه؟ شکی در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تکرار آزمایش برای هر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اگر معلوم باشد که از یک جاندار است، در آن اشکالی هست و احتیاط در تکرار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منافاتی میان روایت شعیب و روایت سکونی نیست، چون روایت نخست درباره گوشت نپخته و روایت دومی، درباره گوشت پخته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پختن، آزمودن سودی ندارد، زیرا ظاهرا سبب جمع شدن گوشت ذبح شده بیرون ریختن بیشتر خون رگ‌ها است که با آتش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مردار غالبا خونش برجاست و میان رگ‌ها بسته شده و چون آتش بدان رسد خون روان شده و گوشت پهن می‌گردد و پس از پخته شدن، رطوبت گوشت خارج می‌شود و در آن چیزی نمی‌ماند تا آزمایش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شامل این مورد نیز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ممکن است حمل بر استحباب شود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مختارند زمانی که راهی برای دانستن برایشان میسر نباشد، در حالی که در این صورت راه برای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ذهب أكثر الأصحاب إلي أنه إذا اختلط الذكي بالميت وجب الامتناع من الجميع حتي يعلم الذكي بعينه لكن خصوا الحكم بما إذا كان محصورا دفعا للحرج لوجوب اجتناب الميت و لا يتم إلا باجتناب الجميع وَ لِعُمُومِ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الْحَلَالُ وَ الْحَرَامُ إِلَّا غَلَبَ الْحَرَامُ الْحَلَالَ و يرد عليه أن وجوب اجتناب الميتة مطلقا ممنوع لجواز كون التحريم مخصوصا بما إذا كان عينه معلوما</w:t>
      </w:r>
      <w:r>
        <w:rPr>
          <w:rStyle w:val="FootnoteAnchor"/>
          <w:rtl w:val="true"/>
        </w:rPr>
        <w:footnoteReference w:id="727"/>
      </w:r>
      <w:r>
        <w:rPr>
          <w:rFonts w:ascii="Amiri" w:hAnsi="Amiri" w:eastAsia="Amiri" w:cs="Amiri"/>
          <w:color w:val="111111"/>
          <w:sz w:val="28"/>
          <w:sz w:val="28"/>
          <w:szCs w:val="28"/>
          <w:rtl w:val="true"/>
          <w:lang w:bidi="ar-SA"/>
        </w:rPr>
        <w:t>كما تدل عليه الأخبار الصحيحة و أما الرواية فهي عامية مخالفة للروايات المعتبرة و الأصل و العمومات و حصر المحرمات يرجح الحل مع أنه يمكن قراءة الحرام منصوبا ليكون مفعولا و موافقا لغيرها كما ذكره المحقق الأردبيلي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يباع ممن يستحل الميتة ذهب إليه الشيخ في النهاية و تبعه ابن حمزة و العلامة في المختلف و مال إليه المحقق قدس الله روحه في الشرائع مع قصده لبيع المذكي وَ الْمُسْتَنَدُ صَحِيحَةُ الْحَلَبِيِّ عَنِ الصَّادِقِ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الذَّكِيُّ بِالْمَيْتَةِ بَاعَهُ مِمَّنْ يَسْتَحِلُّ الْمَيْتَةَ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حسنة الحلبي‌</w:t>
      </w:r>
      <w:r>
        <w:rPr>
          <w:rStyle w:val="FootnoteAnchor"/>
          <w:rtl w:val="true"/>
        </w:rPr>
        <w:footnoteReference w:id="729"/>
      </w:r>
      <w:r>
        <w:rPr>
          <w:rFonts w:ascii="Amiri" w:hAnsi="Amiri" w:eastAsia="Amiri" w:cs="Amiri"/>
          <w:color w:val="111111"/>
          <w:sz w:val="28"/>
          <w:sz w:val="28"/>
          <w:szCs w:val="28"/>
          <w:rtl w:val="true"/>
          <w:lang w:bidi="ar-SA"/>
        </w:rPr>
        <w:t>أيضا يدل عليه و منع ابن إدريس من بيعه و الانتفاع به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اصحاب برآنند هنگامی که گوشت تذکیه شده با گوشت مردار مخلوط شود، واجب است از همه آن اجتناب شود تا اینکه گوشت تذکیه شده به طور کامل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دفع حرج حکم را اختصاص به شبهه محصوره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وجوب اجتناب از مردار که جز با اجتناب از جمیع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عمومیت قول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باهم جمع نمی‌شوند، مگر آنکه حرام بر حلال 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حکم، اعتراض می شود به اینکه وجوب اجتناب از مردار به طور مطلق ممنوع است و رواست که حرمت، مخصوص به مرداری باشد که دقیقا معلوم است چنانچه روایات درست بدان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نبوی هم عامی و مخالف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عمومات و حصر محرّمات، حلال بودن را ترجیح می‌دهد و ممکن است حرام منصوب و مفعول بوده و معنای حدیث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بر حرام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محقق اردبیلی رحمه الله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اشتباه، آن را به کسی که مردار را حلال می‌شمارد،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نیز از این نظر پیروی کرده و علامه هم در مختلف آن را تأیید نموده است و محقق نیز در شرایع با آن موافق بوده است با این شرط که در فروش همان گوشت تذکیه شده را قصد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حکم صحیحه حلبی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گوشت تذکیه شده با مردار مشتبه شود، آن را به کسی که مردار را حلال می‌شمارد، بفروشید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و حسنه حلبی</w:t>
      </w:r>
      <w:r>
        <w:rPr>
          <w:rStyle w:val="FootnoteAnchor"/>
          <w:rtl w:val="true"/>
        </w:rPr>
        <w:footnoteReference w:id="731"/>
      </w:r>
      <w:r>
        <w:rPr>
          <w:rFonts w:ascii="IRNazanin" w:hAnsi="IRNazanin" w:eastAsia="IRNazanin"/>
          <w:color w:val="111111"/>
          <w:sz w:val="28"/>
          <w:sz w:val="28"/>
          <w:szCs w:val="28"/>
          <w:rtl w:val="true"/>
          <w:lang w:bidi="fa-IR"/>
        </w:rPr>
        <w:t>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ادریس به طور مطلق فروش و استفاده از آن را منع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مطلقا لمخالفة الرواية لأصول المذهب و المحقق رحمه الله وجه الرواية بما إذا قصد بيع المذكي حسب و استشكل بأنه مع عدم التمييز يكون المبيع مجهولا و لا يمكن إقباضه فلا يصح بيعه منفردا و أجاب في المختلف بأنه ليس بيعا حقيقيا بل هو استنقاذ مال الكافر من يده برضاه فكان سائغا و إنما أطلق عليه اسم البيع لمشابهته له في الصورة من حيث إنه بذل مال في مقابلة عوض و اعترض عليه بأن مستحل الميتة أعم ممن يباح ماله إذ لو كان ذميا كان ماله محترما</w:t>
      </w:r>
      <w:r>
        <w:rPr>
          <w:rStyle w:val="FootnoteAnchor"/>
          <w:rtl w:val="true"/>
        </w:rPr>
        <w:footnoteReference w:id="732"/>
      </w:r>
      <w:r>
        <w:rPr>
          <w:rFonts w:ascii="Amiri" w:hAnsi="Amiri" w:eastAsia="Amiri" w:cs="Amiri"/>
          <w:color w:val="111111"/>
          <w:sz w:val="28"/>
          <w:sz w:val="28"/>
          <w:szCs w:val="28"/>
          <w:rtl w:val="true"/>
          <w:lang w:bidi="ar-SA"/>
        </w:rPr>
        <w:t>فلا يصح إطلاق القول ببيعه كذلك علي مستحل الميتة فالأولي العمل بالرواية الصحيحة و ترك تلك المعارضات في مقابلها نعم رواية الراوندي ظاهرها عدم جواز البيع لكن لا تعارض هذه الصحيحة سندا مع أنه لا تعارض بينهما حقيقة فإن الظاهر أن الرمي إلي الكلاب كناية عن عدم جواز استعمالهما و أكلهما</w:t>
      </w:r>
      <w:r>
        <w:rPr>
          <w:rStyle w:val="FootnoteAnchor"/>
          <w:rtl w:val="true"/>
        </w:rPr>
        <w:footnoteReference w:id="733"/>
      </w:r>
      <w:r>
        <w:rPr>
          <w:rFonts w:ascii="Amiri" w:hAnsi="Amiri" w:eastAsia="Amiri" w:cs="Amiri"/>
          <w:color w:val="111111"/>
          <w:sz w:val="28"/>
          <w:sz w:val="28"/>
          <w:szCs w:val="28"/>
          <w:rtl w:val="true"/>
          <w:lang w:bidi="ar-SA"/>
        </w:rPr>
        <w:t>فلا ينافي جواز إعطائهما من يشبه الكلاب و كأنه لم يقل أحد بتعين إطعامهما الكلاب كسائر الميتات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الشهيد إلي عرضه علي النار و اختباره بالانبساط و الانقباض كما مر في اللحم المجهول و ضعف ببطلان القياس مع وجود الفارق و هو أن اللحم المطروح يحتمل كونه بأجمعه مذكي و كونه غير مذكي فكونه ميتة غير معلوم بخلاف المتنازع فيه فإنه مشتمل علي الميتة قطعا فلا يلزم من الحكم في المشتبه تحريمه كونه كذلك في المعلوم التحريم و قال المحقق الأردبيلي رحمه الله هو محل تأمل لما علم من الرواية العلة و هي حصول العلم بتعين إحداهما و هو أعم من المطروح المشتبه بالميتة علي أنه ليس بفارق فإن المطروح بحكم الميتة شرعا عندهم و أن كل واحد من الميتة و المشتبه يحتمل أن يكون ميتة فوجود الميتة يقينا هنا لا ينفع فلا بد أن يمنع استقلال العلة مع الاشتباه و مثله يرد في جميع القياسات المنصوصة العلة أو</w:t>
      </w:r>
    </w:p>
    <w:p>
      <w:pPr>
        <w:pStyle w:val="BookText"/>
        <w:rPr/>
      </w:pPr>
      <w:r>
        <w:rPr>
          <w:rFonts w:ascii="IRNazanin" w:hAnsi="IRNazanin" w:eastAsia="IRNazanin"/>
          <w:color w:val="111111"/>
          <w:sz w:val="28"/>
          <w:sz w:val="28"/>
          <w:szCs w:val="28"/>
          <w:rtl w:val="true"/>
          <w:lang w:bidi="fa-IR"/>
        </w:rPr>
        <w:t>برای آنکه روایت فروش، مخالف اصول مذهب است، و محقق رحمه الله روایت را به قصد فروش گوشت تذکیه شده توجیه کرده، ولی بر آن اعتراض شده که مبیع مجهول است و قدرت بر تسلیم میسر نیست پس بیع آن به تنهایی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پاسخ داده که این بیع حقیقی نیست، بلکه رهایی دادن مالی است از دست کافر به رضای او که این جایز است و اطلاق بیع بر آن صوری است برای مشابهت؛ چون دادن مالی است در مقابل عوض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جواب او اعتراض شده کسی که مردار را حلال می‌شمرد، بسا کافر ذمی باشد مانند مسیحی که مالش محترم است پس نمی‌توان به طور مطلق این گونه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را که مردار را حلال می‌شمارد، 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 آن است که بدین روایت صحیحه عمل شود و این مخالفت‌ها در مقابل آن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ظاهر روایت راوندی بر عدم جواز بیع دلالت دارد ولی از نظر سند با روایت صحیحه تعارضی ندارد و همچنین تعارض حقیقی نیز با آن ندارد؛ زیرا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سگ بدهید، کنایه از ترک استفاده و خوردن آنها است و این منافاتی با جواز دادن آن به کسی که چون سگ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نگفته باید آن دو را فقط به سگ خوراند، همانطور که در مردارهای دیگر هم این را نگفته‌اند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 این حکم قائل شده که آن را با آتش آزمایش کنند و با درهم شدن و پهن شدن تشخیص دهند چنانچه با گوشت نامعلوم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اعتراض شده که قیاس او، قیاس مع الفارق و باطل است، زیرا گوشت انداخته شده، ممکن است تماما تذکیه شده باشد یا مردار باشد پس مردار بودنش معلوم نیست، ولی در اینجا معلوم است که مشتمل بر مردار است و حکم مشتبه را نمی‌توان به معلوم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قابل تامل است، زیرا از روایت، علت حکم به دست می آید که آن حصول علم به تعیین یکی از آن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 شده و مردار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اعم از گوشت انداخته شده و مشتبه با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فارقی هم وجود ندارد زیرا گوشت انداخته شده شرعا نزد فقها در حکم مردار است و هر یک از گوشت مردار واقعی و گوشت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مردار باشد و علم یقینی اجمالی به مردار بودن اثری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علت را در مورد اشتباه مستقل ندانست و مثل این اشکال در همه موارد قیاس منصوص العله وارد می شود و </w:t>
      </w:r>
    </w:p>
    <w:p>
      <w:pPr>
        <w:pStyle w:val="BookText"/>
        <w:rPr/>
      </w:pPr>
      <w:r>
        <w:rPr>
          <w:rFonts w:ascii="Amiri" w:hAnsi="Amiri" w:eastAsia="Amiri" w:cs="Amiri"/>
          <w:color w:val="111111"/>
          <w:sz w:val="28"/>
          <w:sz w:val="28"/>
          <w:szCs w:val="28"/>
          <w:rtl w:val="true"/>
          <w:lang w:bidi="ar-SA"/>
        </w:rPr>
        <w:t>يمنع الأصل انتهي‌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يدل الخبران الأولان علي ما ذكره الأصحاب من أنه إذا التقط ما لا يبقي كالطعام فهو مخير بين أن يتملكه بالقيمة أو يبيعه و يأخذ ثمنه ثم يعرفه و بين أن يدفعه إلي الحاكم ليعمل فيه ما هو الحظ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الْتَقَطَ طَعَاماً فَلْيَأْكُلْهُ لكن الخبران إنما يدلان علي جواز الأكل و الأول علي أنه إذا جاء صاحبه غرم له الثمن‌</w:t>
      </w:r>
      <w:r>
        <w:rPr>
          <w:rStyle w:val="FootnoteAnchor"/>
          <w:rtl w:val="true"/>
        </w:rPr>
        <w:footnoteReference w:id="735"/>
      </w:r>
      <w:r>
        <w:rPr>
          <w:rFonts w:ascii="Amiri" w:hAnsi="Amiri" w:eastAsia="Amiri" w:cs="Amiri"/>
          <w:color w:val="111111"/>
          <w:sz w:val="28"/>
          <w:sz w:val="28"/>
          <w:szCs w:val="28"/>
          <w:rtl w:val="true"/>
          <w:lang w:bidi="ar-SA"/>
        </w:rPr>
        <w:t>و سيأتي الكلام فيه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قوله عليه السلام كل صيد إلخ يدل علي أن الأصل في الحيوان كونه حلالا و قابلا للتذكية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الأصل فيما يحل أكله و ما يحرم أن يرجع إلي الشرع فما أباحه فهو مباح و ما حظره فهو محظور و ما لم يكن له في الشرع ذكر كان المرجع فيه إلي عادة العرب فما استطابته فهو حلال و ما استخبثته فهو حرام ثم استدل رحمه الله بالآيات المتقدمة و قد مر هنا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الأردبيلي طاب ثراه قد توافق دليل العقل و النقل علي إباحة أكل كل شي‌ء خال عن الضرر و قد تبين دلالة العقل علي أن الأشياء خالية عن الضرر مباحة ما لم يرد ما يخرجه عن ذلك و الآيات الشريفة في ذلك كثيرة أيضا مثل خَلَقَ لَكُمْ ما فِي الْأَرْضِ جَمِيعاً</w:t>
      </w:r>
      <w:r>
        <w:rPr>
          <w:rStyle w:val="FootnoteAnchor"/>
          <w:rtl w:val="true"/>
        </w:rPr>
        <w:footnoteReference w:id="736"/>
      </w:r>
      <w:r>
        <w:rPr>
          <w:rFonts w:ascii="Amiri" w:hAnsi="Amiri" w:eastAsia="Amiri" w:cs="Amiri"/>
          <w:color w:val="111111"/>
          <w:sz w:val="28"/>
          <w:sz w:val="28"/>
          <w:szCs w:val="28"/>
          <w:rtl w:val="true"/>
          <w:lang w:bidi="ar-SA"/>
        </w:rPr>
        <w:t>وَ كُلُوا مِمَّا رَزَقَكُمُ اللَّهُ حَلالًا طَيِّباً</w:t>
      </w:r>
      <w:r>
        <w:rPr>
          <w:rStyle w:val="FootnoteAnchor"/>
          <w:rtl w:val="true"/>
        </w:rPr>
        <w:footnoteReference w:id="737"/>
      </w:r>
      <w:r>
        <w:rPr>
          <w:rFonts w:ascii="Amiri" w:hAnsi="Amiri" w:eastAsia="Amiri" w:cs="Amiri"/>
          <w:color w:val="111111"/>
          <w:sz w:val="28"/>
          <w:sz w:val="28"/>
          <w:szCs w:val="28"/>
          <w:rtl w:val="true"/>
          <w:lang w:bidi="ar-SA"/>
        </w:rPr>
        <w:t>هما حالان مؤكدان لا مقيدان و هو ظاهر و الأخبار أيضا كثيرة و الإجماع أيضا واقع فالأشياء كلها علي الإباحة بالعقل و النقل كتابا و سنة و إجماعا إلا ما ورد النص بتحريمه</w:t>
      </w:r>
    </w:p>
    <w:p>
      <w:pPr>
        <w:pStyle w:val="BookText"/>
        <w:rPr/>
      </w:pPr>
      <w:r>
        <w:rPr>
          <w:rFonts w:ascii="IRNazanin" w:hAnsi="IRNazanin" w:eastAsia="IRNazanin"/>
          <w:color w:val="111111"/>
          <w:sz w:val="28"/>
          <w:sz w:val="28"/>
          <w:szCs w:val="28"/>
          <w:rtl w:val="true"/>
          <w:lang w:bidi="fa-IR"/>
        </w:rPr>
        <w:t>یا از اصل حرمت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نخست بر آنچه فقها گفته‌اند، دلالت دارند مبنی براینکه در برداشتن آنچه که فاسد شدنی است مانند خوراک، یابنده مخیر است میان آنکه آن را به قیمتش، صاحب شود یا آن را بفروشد و بهای آن را بگیرد سپس آن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حاکم دهد تا هرگونه که برای مالک بهتر است، در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هم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غذائی یافت،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حدیث تنها بر جواز خوردن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بر این دلالت دارد که اگر مالکش آمد، پولش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حدیت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دارد که اصل در حیوان این است که حلال گوشت و پاک باشد مگر آنچه را که دلیل خارج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چیزی که خوردنش حلال یا حرام است، این است که به شرع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 هر چه را مباح کرده مباح، و هر چه را که منع کرده حرام است، و هر چه در شرع ذکر نشده حکم آن در عادت عرب است؛ لذا آنچه را پاکیزه دانند حلال و آنچه را زشت شمرند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شهید رحمه الله به آیات پیشین استدلال کرده که سخن درباره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طاب ثراه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نقلی با یکدیگر موافقند که خوردن هر چیزی که زیانی نداشته باشد، حلال است؛ زیرا بیان شد که حکم عقل مباح بودن هر خوراک بی‌زیان است مگر آنچه که به واسطه دلیل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هم در این باره بسیارند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مِمَّا رَزَقَکُمُ اللَّهُ حَلالًا طَیِّباً</w:t>
      </w:r>
      <w:r>
        <w:rPr>
          <w:rFonts w:eastAsia="IRNazanin" w:cs="IRNazanin"/>
          <w:color w:val="111111"/>
          <w:sz w:val="28"/>
          <w:szCs w:val="28"/>
          <w:rtl w:val="true"/>
          <w:lang w:bidi="fa-IR"/>
        </w:rPr>
        <w:t>»</w:t>
      </w:r>
      <w:r>
        <w:rPr>
          <w:rStyle w:val="FootnoteAnchor"/>
          <w:rtl w:val="true"/>
        </w:rPr>
        <w:footnoteReference w:id="73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خداوند روزیِ شما گردانیده، حلال و پاکیزه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آیات چنین برداشت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موکده هستند نه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اجماع در این معنا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چیز به حکم عقل و نقل از کتاب، سنت و اجماع بر اباحه است جز آنچه در نصّ قرآن به طور </w:t>
      </w:r>
      <w:bookmarkStart w:id="852" w:name="pg13483_139907"/>
    </w:p>
    <w:p>
      <w:pPr>
        <w:pStyle w:val="BookText"/>
        <w:rPr/>
      </w:pPr>
      <w:bookmarkEnd w:id="852"/>
      <w:r>
        <w:rPr>
          <w:rFonts w:ascii="Amiri" w:hAnsi="Amiri" w:eastAsia="Amiri" w:cs="Amiri"/>
          <w:color w:val="111111"/>
          <w:sz w:val="28"/>
          <w:sz w:val="28"/>
          <w:szCs w:val="28"/>
          <w:rtl w:val="true"/>
          <w:lang w:bidi="ar-SA"/>
        </w:rPr>
        <w:t>إما بالعموم مثل وَ يُحَرِّمُ عَلَيْهِمُ الْخَبائِثَ‌</w:t>
      </w:r>
      <w:r>
        <w:rPr>
          <w:rStyle w:val="FootnoteAnchor"/>
          <w:rtl w:val="true"/>
        </w:rPr>
        <w:footnoteReference w:id="740"/>
      </w:r>
      <w:r>
        <w:rPr>
          <w:rFonts w:ascii="Amiri" w:hAnsi="Amiri" w:eastAsia="Amiri" w:cs="Amiri"/>
          <w:color w:val="111111"/>
          <w:sz w:val="28"/>
          <w:sz w:val="28"/>
          <w:szCs w:val="28"/>
          <w:rtl w:val="true"/>
          <w:lang w:bidi="ar-SA"/>
        </w:rPr>
        <w:t>فما علم أنه خبيث فهو حرام و لكن معني الخبيث غير ظاهر إذ الشرع ما بينه و اللغة غير مراد و العرف غير منضبط فيمكن أن يقال المراد عرف أوساط الناس و أكثرهم حال الاختبار مثل أهل المدن و الدور لا أهل البادية لأنه لا خبيث عندهم بل يطيبون جميع ما يمكن أكله و لا اعتداد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بالخصوص مثل حُرِّمَتْ عَلَيْكُمُ الْمَيْتَةُ</w:t>
      </w:r>
      <w:r>
        <w:rPr>
          <w:rStyle w:val="FootnoteAnchor"/>
          <w:rtl w:val="true"/>
        </w:rPr>
        <w:footnoteReference w:id="741"/>
      </w:r>
      <w:r>
        <w:rPr>
          <w:rFonts w:ascii="Amiri" w:hAnsi="Amiri" w:eastAsia="Amiri" w:cs="Amiri"/>
          <w:color w:val="111111"/>
          <w:sz w:val="28"/>
          <w:sz w:val="28"/>
          <w:szCs w:val="28"/>
          <w:rtl w:val="true"/>
          <w:lang w:bidi="ar-SA"/>
        </w:rPr>
        <w:t>الآية و بالجملة الظاهر الحل حتي يعلم أنه حرام لخبثه أو لغيره لما تقدم و لصحيحة ابن سنان و يؤيده حصر المحرمات مثل قُلْ لا أَجِدُ</w:t>
      </w:r>
      <w:r>
        <w:rPr>
          <w:rStyle w:val="FootnoteAnchor"/>
          <w:rtl w:val="true"/>
        </w:rPr>
        <w:footnoteReference w:id="742"/>
      </w:r>
      <w:r>
        <w:rPr>
          <w:rFonts w:ascii="Amiri" w:hAnsi="Amiri" w:eastAsia="Amiri" w:cs="Amiri"/>
          <w:color w:val="111111"/>
          <w:sz w:val="28"/>
          <w:sz w:val="28"/>
          <w:szCs w:val="28"/>
          <w:rtl w:val="true"/>
          <w:lang w:bidi="ar-SA"/>
        </w:rPr>
        <w:t>الآية فالذي يفهم من غير شك هو الحل ما لم يعلم وجه التحريم حتي في المذبوح من الحيوان و أجزاء الميتة فما علم أنه ميتة أو ما ذبح علي الوجه الشرعي فهو أيضا حرام إلا ما يستثني و أما المشتبه و المجهول غير المستثني فالظاهر من كلامهم أنه حرام أيضا و فيه تأمل قد مر إليه الإشارة هذه الضابطة علي العموم من غير نظر إلي دليل خاص و ما ورد فيه دليل الخصوصية مفصلا فهو تابع لدليله تحريما و تحليلا فتأمل‌</w:t>
      </w:r>
      <w:r>
        <w:rPr>
          <w:rStyle w:val="FootnoteAnchor"/>
          <w:rtl w:val="true"/>
        </w:rPr>
        <w:footnoteReference w:id="743"/>
      </w:r>
      <w:r>
        <w:rPr>
          <w:rFonts w:ascii="Amiri" w:hAnsi="Amiri" w:eastAsia="Amiri" w:cs="Amiri"/>
          <w:color w:val="111111"/>
          <w:sz w:val="28"/>
          <w:sz w:val="28"/>
          <w:szCs w:val="28"/>
          <w:rtl w:val="true"/>
          <w:lang w:bidi="ar-SA"/>
        </w:rPr>
        <w:t>انتهي كلامه قدس سره و هو في غاية المتانة</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2464255_2616395394"/>
      <w:bookmarkStart w:id="854" w:name="_Toc396"/>
      <w:bookmarkEnd w:id="853"/>
      <w:r>
        <w:rPr>
          <w:rtl w:val="true"/>
        </w:rPr>
        <w:t>«</w:t>
      </w:r>
      <w:r>
        <w:rPr/>
        <w:t>19</w:t>
      </w:r>
      <w:r>
        <w:rPr>
          <w:rtl w:val="true"/>
        </w:rPr>
        <w:t>»</w:t>
      </w:r>
      <w:bookmarkEnd w:id="854"/>
    </w:p>
    <w:p>
      <w:pPr>
        <w:pStyle w:val="BookText"/>
        <w:rPr/>
      </w:pPr>
      <w:r>
        <w:rPr>
          <w:rFonts w:ascii="Amiri" w:hAnsi="Amiri" w:eastAsia="Amiri" w:cs="Amiri"/>
          <w:color w:val="111111"/>
          <w:sz w:val="28"/>
          <w:sz w:val="28"/>
          <w:szCs w:val="28"/>
          <w:rtl w:val="true"/>
          <w:lang w:bidi="ar-SA"/>
        </w:rPr>
        <w:t>الْفَقِيهُ، وَ التَّهْذِيبُ، عَنْ أَبِي الْحُسَيْنِ الْأَسَدِيِّ عَنْ سَهْلِ بْنِ زِيَادٍ عَنْ عَبْدِ الْعَظِيمِ بْنِ عَبْدِ اللَّهِ الْحَسَنِيِّ عَنْ أَبِي جَعْفَرٍ مُحَمَّدِ بْنِ عَلِيٍّ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أُهِلَّ لِغَيْرِ اللَّهِ بِهِ قَالَ مَا ذُبِحَ لِصَنَمٍ أَوْ وَثَنٍ أَوْ شَجَرٍ حَرَّمَ اللَّهُ ذَلِكَ كَمَا حَرَّمَ الْمَيْتَةَ وَ الدَّمَ وَ لَحْمَ الْخِنْزِيرِ فَمَنِ اضْطُرَّ غَيْرَ باغٍ وَ لا عادٍ فَلا إِثْمَ عَلَيْهِ أَنْ يَأْكُلَ الْمَيْتَةَ قَالَ فَقُلْتُ لَهُ يَا ابْنَ رَسُولِ اللَّهِ صلي الله عليه و آله مَتَي تَحِلُّ لِلْمُضْطَرِّ الْمَيْتَةُ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حرمت آنها بیان شده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یُحَرِّمُ عَلَیْهِمُ الْخَبائِثَ</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ناپاک را بر ایشان حرام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فهمیده شود پلید و ناپاک است، حرام می‌باشد، ولی معنی خبیث مبهم است زیرا شرع آن را شرح نداده و معنی لغوی هم مقصود نیست و عرف هم یک اتفاق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مقصود از عرف، عامه مردم و بیشتر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مردم شهر و ده نه بیابان گردان که چیزی نزد آنها نفرت انگیز نیست بلکه هر خوردنی را پاکیزه شمارند و اعتماد نمودن به آنها شایسته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به طور خصوص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ظاهر، حلال بودن است تا وقتی که دانسته شود به دلیل خباثتش یا دلایل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اموری است که ذکر شد و نیز صحیحه ابن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سخن حصر شدن محرمات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آنچه از این آیه فهمیده می‌شود حلیت است مادامی که وجه حرمت شناخته نشود حتی در رابطه با حیوان ذبح شده و اجزای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دانسته شود که مردار است و یا ذبح شرعی نشده، حرام خواهد بود، مگر آنچه که استثنا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 مشتبه و مجهول از آیه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ظاهر کلام فقها حرام هستند و جای تأمل دارد که پیشتر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طور کلی و بدون توجه به دلیل خاصی است و اما آنچه که دلیل خصوصیتی به طور مفصل در رابطه با آن آمده است از نظر حلال یا حرام شمردن، تابع دلیل آن است پس تأمل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شهید قدس سره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نهایت متانت و استواری است</w:t>
      </w:r>
      <w:r>
        <w:rPr>
          <w:rFonts w:eastAsia="IRNazanin" w:cs="IRNazanin"/>
          <w:color w:val="111111"/>
          <w:sz w:val="28"/>
          <w:szCs w:val="28"/>
          <w:rtl w:val="true"/>
          <w:lang w:bidi="fa-IR"/>
        </w:rPr>
        <w:t>.</w:t>
      </w:r>
    </w:p>
    <w:p>
      <w:pPr>
        <w:pStyle w:val="Heading5"/>
        <w:numPr>
          <w:ilvl w:val="4"/>
          <w:numId w:val="1"/>
        </w:numPr>
        <w:rPr/>
      </w:pPr>
      <w:bookmarkStart w:id="855" w:name="__RefHeading___Toc2464257_2616395394"/>
      <w:bookmarkStart w:id="856" w:name="_Toc397"/>
      <w:bookmarkEnd w:id="855"/>
      <w:r>
        <w:rPr>
          <w:rtl w:val="true"/>
        </w:rPr>
        <w:t xml:space="preserve">روایت </w:t>
      </w:r>
      <w:r>
        <w:rPr/>
        <w:t>19</w:t>
      </w:r>
      <w:bookmarkEnd w:id="8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لفقیه و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عبدالعظیم حسنی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جواد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لِغَیْرِ اللَّهِ بِهِ</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نام غیر خدا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بت سر برند یا برای درخت که خداوند آن را حرام کرده است همانطور که مردار، خون و گوشت خوک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مضطر بوده و باغی و عادی نباشد، گناه ندارد که از مردار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مردار برای مضطرّ حلال می‌شود؟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أَبِي عَنْ أَبِيهِ عَنْ آبَائِهِ عليهم السلام أَنَّ رَسُولَ اللَّهِ صلي الله عليه و آله سُئِلَ فَقِيلَ يَا رَسُولَ اللَّهِ إِنَّا نَكُونُ بِأَرْضٍ فَتُصِيبُنَا الْمَخْمَصَةُ فَمَتَي تَحِلُّ لَنَا الْمَيْتَةُ قَالَ مَا لَمْ تَصْطَبِحُوا أَوْ تَغْتَبِقُوا أَوْ تَحْتَفِئُوا بَقْلًا فَشَأْنَكُمْ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 فَقُلْتُ لَهُ يَا ابْنَ رَسُولِ اللَّهِ مَا مَعْنَي‌قَوْلِهِ عَزَّ وَ جَلَ فَمَنِ اضْطُرَّ غَيْرَ باغٍ وَ لا عادٍ</w:t>
      </w:r>
      <w:r>
        <w:rPr>
          <w:rStyle w:val="FootnoteAnchor"/>
          <w:rtl w:val="true"/>
        </w:rPr>
        <w:footnoteReference w:id="748"/>
      </w:r>
      <w:r>
        <w:rPr>
          <w:rFonts w:ascii="Amiri" w:hAnsi="Amiri" w:eastAsia="Amiri" w:cs="Amiri"/>
          <w:color w:val="111111"/>
          <w:sz w:val="28"/>
          <w:sz w:val="28"/>
          <w:szCs w:val="28"/>
          <w:rtl w:val="true"/>
          <w:lang w:bidi="ar-SA"/>
        </w:rPr>
        <w:t>قَالَ الْعَادِي السَّارِقُ وَ الْبَاغِي الَّذِي يَبْغِي الصَّيْدَ بَطَراً أَوْ لَهْواً لَا لِيَعُودَ بِهِ عَلَي عِيَالِهِ لَيْسَ لَهُمَا أَنْ يَأْكُلَا الْمَيْتَةَ إِذِ اضْطُرَّا هِيَ حَرَامٌ عَلَيْهِمَا فِي حَالِ الِاضْطِرَارِ كَمَا هِيَ حَرَامٌ عَلَيْهِمَا فِي حَالِ الِاخْتِيَارِ وَ لَيْسَ لَهُمَا أَنْ يُقَصِّرَا فِي صَوْمٍ وَ لَا صَلَاةٍ فِي سَفَرٍ فَقُلْتُ فَقَوْلُهُ وَ الْمُنْخَنِقَةُ وَ الْمَوْقُوذَةُ وَ الْمُتَرَدِّيَةُ وَ النَّطِيحَةُ وَ ما أَكَلَ السَّبُعُ إِلَّا ما ذَكَّيْتُمْ‌</w:t>
      </w:r>
      <w:r>
        <w:rPr>
          <w:rStyle w:val="FootnoteAnchor"/>
          <w:rtl w:val="true"/>
        </w:rPr>
        <w:footnoteReference w:id="749"/>
      </w:r>
      <w:r>
        <w:rPr>
          <w:rFonts w:ascii="Amiri" w:hAnsi="Amiri" w:eastAsia="Amiri" w:cs="Amiri"/>
          <w:color w:val="111111"/>
          <w:sz w:val="28"/>
          <w:sz w:val="28"/>
          <w:szCs w:val="28"/>
          <w:rtl w:val="true"/>
          <w:lang w:bidi="ar-SA"/>
        </w:rPr>
        <w:t>قَالَ الْمُنْخَنِقَةُ الَّتِي انْخَنَقَتْ بِإِخْنَاقِهَا حَتَّي تَمُوتَ وَ الْمَوْقُوذَةُ الَّتِي مَرِضَتْ وَ وَقَذَهَا الْمَرَضُ حَتَّي لَمْ يَكُنْ بِهَا حَرَكَةٌ وَ الْمُتَرَدِّيَةُ الَّتِي تَتَرَدَّي مِنْ مَكَانٍ مُرْتَفِعٍ إِلَي أَسْفَلَ أَوْ تَتَرَدَّي مِنْ جَبَلٍ أَوْ فِي بِئْرٍ فَتَمُوتُ وَ النَّطِيحَةُ الَّتِي تَنْطَحُهَا بَهِيمَةٌ أُخْرَي فَتَمُوتُ وَ مَا أَكَلَ السَّبُعُ مِنْهَا فَمَاتَ وَ مَا ذُبِحَ عَلَي النُّصُبِ عَلَي حَجَرٍ أَوْ صَنَمٍ إِلَّا مَا أُدْرِكَتْ زَكَاتُهُ‌</w:t>
      </w:r>
      <w:r>
        <w:rPr>
          <w:rStyle w:val="FootnoteAnchor"/>
          <w:rtl w:val="true"/>
        </w:rPr>
        <w:footnoteReference w:id="750"/>
      </w:r>
      <w:r>
        <w:rPr>
          <w:rFonts w:ascii="Amiri" w:hAnsi="Amiri" w:eastAsia="Amiri" w:cs="Amiri"/>
          <w:color w:val="111111"/>
          <w:sz w:val="28"/>
          <w:sz w:val="28"/>
          <w:szCs w:val="28"/>
          <w:rtl w:val="true"/>
          <w:lang w:bidi="ar-SA"/>
        </w:rPr>
        <w:t>فَذُكِّيَ قُلْتُ وَ أَنْ تَسْتَقْسِمُوا بِالْأَزْلامِ‌</w:t>
      </w:r>
      <w:r>
        <w:rPr>
          <w:rStyle w:val="FootnoteAnchor"/>
          <w:rtl w:val="true"/>
        </w:rPr>
        <w:footnoteReference w:id="751"/>
      </w:r>
      <w:r>
        <w:rPr>
          <w:rFonts w:ascii="Amiri" w:hAnsi="Amiri" w:eastAsia="Amiri" w:cs="Amiri"/>
          <w:color w:val="111111"/>
          <w:sz w:val="28"/>
          <w:sz w:val="28"/>
          <w:szCs w:val="28"/>
          <w:rtl w:val="true"/>
          <w:lang w:bidi="ar-SA"/>
        </w:rPr>
        <w:t>قَالَ كَانُوا فِي الْجَاهِلِيَّةِ يَشْتَرُونَ بَعِيراً فِيمَا بَيْنَ عَشَرَةِ أَنْفُسٍ وَ يَسْتَقْسِمُونَ عَلَيْهِ بِالْقِدَاحِ وَ كَانَتْ عَشَرَةً سَبْعَةٌ لَهَا أَنْصِبَاءُ</w:t>
      </w:r>
      <w:r>
        <w:rPr>
          <w:rStyle w:val="FootnoteAnchor"/>
          <w:rtl w:val="true"/>
        </w:rPr>
        <w:footnoteReference w:id="752"/>
      </w:r>
      <w:r>
        <w:rPr>
          <w:rFonts w:ascii="Amiri" w:hAnsi="Amiri" w:eastAsia="Amiri" w:cs="Amiri"/>
          <w:color w:val="111111"/>
          <w:sz w:val="28"/>
          <w:sz w:val="28"/>
          <w:szCs w:val="28"/>
          <w:rtl w:val="true"/>
          <w:lang w:bidi="ar-SA"/>
        </w:rPr>
        <w:t>وَ ثَلَاثَةٌ لَا أَنْصِبَاءَ لَهَا أَمَّا الَّتِي لَهَا أَنْصِبَاءُ فَالْفَذُّ وَ التَّوْأَمُ وَ النَّافِسُ الْحِلْسُ وَ الْمُسْبِلُ وَ الْمُعَلَّي وَ الرَّقِيبُ وَ أَمَّا الَّتِي لَا أَنْصِبَاءَ لَهَا فَالسَّفِيحُ وَ الْمَنِيحُ وَ الْوَغْدُ</w:t>
      </w:r>
      <w:r>
        <w:rPr>
          <w:rStyle w:val="FootnoteAnchor"/>
          <w:rtl w:val="true"/>
        </w:rPr>
        <w:footnoteReference w:id="753"/>
      </w:r>
      <w:r>
        <w:rPr>
          <w:rFonts w:ascii="Amiri" w:hAnsi="Amiri" w:eastAsia="Amiri" w:cs="Amiri"/>
          <w:color w:val="111111"/>
          <w:sz w:val="28"/>
          <w:sz w:val="28"/>
          <w:szCs w:val="28"/>
          <w:rtl w:val="true"/>
          <w:lang w:bidi="ar-SA"/>
        </w:rPr>
        <w:t>فَكَانُوا يُجِيلُونَ السِّهَامَ بَيْنَ عَشَرَةٍ فَمَنْ خَرَجَ بِاسْمِهِ</w:t>
      </w:r>
    </w:p>
    <w:p>
      <w:pPr>
        <w:pStyle w:val="BookText"/>
        <w:rPr/>
      </w:pPr>
      <w:r>
        <w:rPr>
          <w:rFonts w:ascii="IRNazanin" w:hAnsi="IRNazanin" w:eastAsia="IRNazanin"/>
          <w:color w:val="111111"/>
          <w:sz w:val="28"/>
          <w:sz w:val="28"/>
          <w:szCs w:val="28"/>
          <w:rtl w:val="true"/>
          <w:lang w:bidi="fa-IR"/>
        </w:rPr>
        <w:t>پدرم از نیاکانش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سرزمینی باشیم و دچار قحطی شویم چه زمانی مردار بر ما حلال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چاشت و شام ندارید و دست شما به سبزه بیابان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 فَلا إِثْمَ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دزد است و باغی، کسی که برای خوشگذرانی به شکار می‌رود نه برای مخارج عیال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جایز نیست چون مضطر شدند، گوشت مردار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مردار بر آنها در حال اضطرار همانند زمان عادی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نمی‌توانند در سفر روزه را بخورند و نماز را شکسته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الْمُنْخَنِقَةُ وَ الْمَوْقُوذَةُ وَ الْمُتَرَدِّیَةُ وَ النَّطِیحَةُ وَ ما أَکَلَ السَّبُعُ إِلَّا ما ذَکَّیْتُمْ</w:t>
      </w:r>
      <w:r>
        <w:rPr>
          <w:rFonts w:eastAsia="IRNazanin" w:cs="IRNazanin"/>
          <w:color w:val="111111"/>
          <w:sz w:val="28"/>
          <w:szCs w:val="28"/>
          <w:rtl w:val="true"/>
          <w:lang w:bidi="fa-IR"/>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منخنقه، جانوری است که آن را خفه کنند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موقوذه، بیمار بوده و بیماری آن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متردیه، آنچه از بلندی یا کوه پرت شده یا در چاه افتاده 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نطیحه، جانوری که به ضرب شاخ حیوان دیگر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درنده از آن خورده باشد و بمیرد و آنچه برای بتان ذبح شود حرام است، مگر اینکه آن را زنده دریافته و سرش را ببرند و تذکیه‌اش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تیرهای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 ده نفر شریک می‌شدند و یک شتر می‌خریدند و ده چوبه تیر تقسیم بندی می‌کردند که هفت تای آنها بهره داشت و سه تای دیگر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که بهره داشتند،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توام، نافس، حلس، مسبل، معلّی و رقیب و نام بی‌بهره‌ها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سفیح، منیح، و 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تیر هم قرعه می‌زدند و هر کس تیر </w:t>
      </w:r>
      <w:bookmarkStart w:id="857" w:name="pg13483_139909"/>
    </w:p>
    <w:p>
      <w:pPr>
        <w:pStyle w:val="BookText"/>
        <w:rPr/>
      </w:pPr>
      <w:bookmarkEnd w:id="857"/>
      <w:r>
        <w:rPr>
          <w:rFonts w:ascii="Amiri" w:hAnsi="Amiri" w:eastAsia="Amiri" w:cs="Amiri"/>
          <w:color w:val="111111"/>
          <w:sz w:val="28"/>
          <w:sz w:val="28"/>
          <w:szCs w:val="28"/>
          <w:rtl w:val="true"/>
          <w:lang w:bidi="ar-SA"/>
        </w:rPr>
        <w:t>سَهْمٌ مِنَ الَّتِي لَا أَنْصِبَاءَ لَهَا أُلْزِمَ ثُلُثَ ثَمَنِ الْبَعِيرِ فَلَا يَزَالُونَ كَذَلِكَ حَتَّي تَقَعَ السِّهَامُ الثَّلَاثَةُ لَا أَنْصِبَاءَ لَهَا إِلَي ثَلَاثَةٍ مِنْهُمْ فَيُلْزِمُونَهُمْ ثَمَنَ الْبَعِيرِ ثُمَّ يَنْحَرُونَهُ وَ يَأْكُلُهُ السَّبْعَةُ الَّذِينَ لَمْ يَنْقُدُوا فِي ثَمَنِهِ شَيْئاً وَ لَمْ يُطْعِمُوا مِنْهُ الثَّلَاثَةَ الَّذِينَ نَقَدُوا ثَمَنَهُ شَيْئاً فَلَمَّا جَاءَ الْإِسْلَامُ حَرَّمَ اللَّهُ تَعَالَي ذِكْرُهُ ذَلِكَ فِيمَا حَرَّمَ وَ قَالَ عَزَّ وَ جَلَ وَ أَنْ تَسْتَقْسِمُوا بِالْأَزْلامِ ذلِكُمْ فِسْقٌ يَعْنِي حَرَاماً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8" w:name="__RefHeading___Toc2464259_2616395394"/>
      <w:bookmarkStart w:id="859" w:name="_Toc398"/>
      <w:bookmarkEnd w:id="858"/>
      <w:r>
        <w:rPr>
          <w:rtl w:val="true"/>
        </w:rPr>
        <w:t>تبيين</w:t>
      </w:r>
      <w:bookmarkEnd w:id="859"/>
    </w:p>
    <w:p>
      <w:pPr>
        <w:pStyle w:val="BookText"/>
        <w:rPr/>
      </w:pPr>
      <w:r>
        <w:rPr>
          <w:rFonts w:ascii="Amiri" w:hAnsi="Amiri" w:eastAsia="Amiri" w:cs="Amiri"/>
          <w:color w:val="111111"/>
          <w:sz w:val="28"/>
          <w:sz w:val="28"/>
          <w:szCs w:val="28"/>
          <w:rtl w:val="true"/>
          <w:lang w:bidi="ar-SA"/>
        </w:rPr>
        <w:t>المَخْمَصَةُ المَجاعة قوله عليه السلام ما لم تصطبحوا هذا الخبر روته العامة أيضا عن أبي واقد عن النبي صلي الله عليه و آله و اختلفوا في تفسيره قال في النهاية و منه الحديث أنه سئل متي تحل لنا الميتة فقال ما لم تصطبحوا أو تغتبقوا أو تحتفئوا بها بقلا الاصطباح هاهنا أكل الصَّبوح و هو الغداء و الغَبوق العشاء و أصلهما في الشرب ثم استعملا في الأكل أي ليس لكم أن تجمعوهما من الميتة قال الأزهري قد أنكر هذا علي أبي عبيد و فسر أنه أراد إذا لم تجدوا لبنية تصطبحونها أو شرابا تغتبقونه و لم تجدوا بعد عدم الصبوح و الغبوق بقلة تأكلونها حلت لكم الميتة و قال هذا هو الصحيح‌</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الحاء مع الفاء قال أبو سعيد الضرير صوابه ما لم تحتفوا بها بغير همز من أحفي الشعر و من قال تحتفئوا مهموزا من الحفإ و هو البرري فباطل لأن البرري ليس من البقول و قال أبو عبيد هو من الحفإ مهموز مقصور و هو أصل البرري الأبيض الرطب منه و قد يؤكل يقول ما لم تقتلعوا هذا بعينه فتأكلوه و يروي ما لم تحتفوا بتشديد الفاء من احتففت الشي‌ء إذا أخذته كله كما تحف المرأة وجهها من الشعر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الجيم مع الفاء و منه الحديث متي تحل لنا الميتة قال ما لم تجتفئوا بقلا أي تقتلعوه و ترموا به من جفأت القدر إذا رميت بما يجتمع</w:t>
      </w:r>
    </w:p>
    <w:p>
      <w:pPr>
        <w:pStyle w:val="BookText"/>
        <w:rPr/>
      </w:pPr>
      <w:r>
        <w:rPr>
          <w:rFonts w:ascii="IRNazanin" w:hAnsi="IRNazanin" w:eastAsia="IRNazanin"/>
          <w:color w:val="111111"/>
          <w:sz w:val="28"/>
          <w:sz w:val="28"/>
          <w:szCs w:val="28"/>
          <w:rtl w:val="true"/>
          <w:lang w:bidi="fa-IR"/>
        </w:rPr>
        <w:t>بی‌بهره به نامش درمی‌آمد، بایستی یک سوم پول شتر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را ادامه می‌دادند تا صاحبان سه تیر بی‌بهره درآیند و پول شتر را از آنها می‌گرفتند و آن را می‌کشتند و آن هفت تن که پولی نداده بودند، می‌خوردند و به آن سه تن که پول شتر را داده بودند، چیزی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آمد خداوند آن را حرام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حرام است</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860" w:name="__RefHeading___Toc2464261_2616395394"/>
      <w:bookmarkStart w:id="861" w:name="_Toc399"/>
      <w:bookmarkEnd w:id="860"/>
      <w:r>
        <w:rPr>
          <w:rtl w:val="true"/>
        </w:rPr>
        <w:t>توضیح</w:t>
      </w:r>
      <w:bookmarkEnd w:id="861"/>
    </w:p>
    <w:p>
      <w:pPr>
        <w:pStyle w:val="BookText"/>
        <w:rPr/>
      </w:pPr>
      <w:r>
        <w:rPr>
          <w:rFonts w:ascii="IRNazanin" w:hAnsi="IRNazanin" w:eastAsia="IRNazanin"/>
          <w:color w:val="111111"/>
          <w:sz w:val="28"/>
          <w:sz w:val="28"/>
          <w:szCs w:val="28"/>
          <w:rtl w:val="true"/>
          <w:lang w:bidi="fa-IR"/>
        </w:rPr>
        <w:t>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تصطبحوا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عامه هم به نقل از ابو واقد از پیغمبر صلی اللَّه علیه و آله روایت کردند و در تفسیرش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از حضرت سوال شد که چه زمانی مردار برای ما حلال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تصطبحوا أو تغتبقوا أو تحتفئوا بها بقلا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اصطباح در اینجا، چاشت خوردن است، و غبوق، شام خوردن و اصل این دو نوشیدن در بامدادان و شامگاهان است سپس در معنای خوردن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نمی‌توانید آنها را با خوردن مردار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ابی عبیده غلط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چون برای چاشت و شام چیزی ندارید که بخورید یا بنوشید و سبزی و گیاه هم نیافتید که بخورید، مردار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درست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باب حاء با فاء، ابو سعید ضریر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تحتفوا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همزه از ماده احفاء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آراستن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همزه روایت کرده از ماده حفأ به معنای برریّ است و این نادرست است؛ زیرا برری از سبزی‌ها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حفأ، با همزه و مقصور بوده و آن ریشه برری سفید و تازه است که گاهی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آن را کامل نکَنده‌اید، تا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تحتفوا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مشدّد نیز روایت شده است که به معنای گرفتن چیزی یکجا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مو را کاملا از چهره خود می گیرد</w:t>
      </w:r>
      <w:r>
        <w:rPr>
          <w:rFonts w:eastAsia="IRNazanin" w:cs="IRNazanin"/>
          <w:color w:val="111111"/>
          <w:sz w:val="28"/>
          <w:szCs w:val="28"/>
          <w:rtl w:val="true"/>
          <w:lang w:bidi="fa-IR"/>
        </w:rPr>
        <w:t>.</w:t>
      </w:r>
      <w:r>
        <w:rPr>
          <w:rStyle w:val="FootnoteAnchor"/>
          <w:rtl w:val="true"/>
        </w:rPr>
        <w:footnoteReference w:id="76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جیم و فاء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حلال شود برای ما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تجتفئوا بقلا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سبزی را از بُن نکَنده و آن را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جفأت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 و چرک </w:t>
      </w:r>
    </w:p>
    <w:p>
      <w:pPr>
        <w:pStyle w:val="BookText"/>
        <w:rPr/>
      </w:pPr>
      <w:r>
        <w:rPr>
          <w:rFonts w:ascii="Amiri" w:hAnsi="Amiri" w:eastAsia="Amiri" w:cs="Amiri"/>
          <w:color w:val="111111"/>
          <w:sz w:val="28"/>
          <w:sz w:val="28"/>
          <w:szCs w:val="28"/>
          <w:rtl w:val="true"/>
          <w:lang w:bidi="ar-SA"/>
        </w:rPr>
        <w:t>علي رأسها من الزبد و الوسخ‌</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الخاء مع الفاء أو تختفوا بقلا أي تظهرونه يقال اختفيت الشي‌ء إذا أظهرته و أخفيته إذا سترته انتهي‌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الطيبي تحتفوا بها أي بالأرض فشأنَكم بِها أي الزموا الميتة و أو بمعني الواو فيجب نفي الخلال الثلاث حتي تحل لنا الميتة و ما للمدة أي يحل لكم مدة عدم اصطباحكم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 بعض نسخ الفقيه بالواو في الموضعين فلا يحتاج إلي تكلف و علي الحاء المهملة يحتمل أن تكون كناية عن استيصال البقل فإن هذا شائع في عرفنا علي التمثيل فلعله كان في عرفهم أيضا كذلك و في بعض نسخ التهذيب تحتقبوا بالحاء المهملة و القاف و الباء الموحدة فالمراد به الادخار قال في القاموس احتقبه ادخره و قال الحقيبة كل ما شد في مؤخر رحل أو قتب و الظاهر أنه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بإخناقها كأنه علي بناء الإفعال أي بأن يخنقها غيره أو بأن يختنق في مضيق أو بالفتح علي صيغة الجمع أي بأسباب خنقها قال الجوهري الخنق بكسر النون مصدر قولك خنقه يخنقه و كذلك خنقه و منه الخناق و أخنق هو و اختنقت الشاة بنفسها فهي منخنقة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الزَّلَم محركة قدح لا ريش عليه و الأنصباء جمع النصيب و الأسماء السبعة المذكورة في الخبر علي خلاف الترتيب المشهور و لعله من الرواة أو يقال أنه عليه السلام لم يكن بصدد تعليمه بل أشار مجملا إلي ما كانوا يعلمونه بل يمكن أن يكون عليه السلام تعمد ذلك لئلا يكون تعليما للقمار و إن أمكن الاستدلال به علي جواز تعليم القمار و تعلمه لغير العمل قال الجوهري سهام المَيْسَرة عشرة أولها الفَذُّ ثم التَّوْأَم ثم الرقيب ثم الحلس ثم النَّافس ثم المُسبِل ثم المُعَلَّي</w:t>
      </w:r>
    </w:p>
    <w:p>
      <w:pPr>
        <w:pStyle w:val="BookText"/>
        <w:rPr/>
      </w:pPr>
      <w:r>
        <w:rPr>
          <w:rFonts w:ascii="IRNazanin" w:hAnsi="IRNazanin" w:eastAsia="IRNazanin"/>
          <w:color w:val="111111"/>
          <w:sz w:val="28"/>
          <w:sz w:val="28"/>
          <w:szCs w:val="28"/>
          <w:rtl w:val="true"/>
          <w:lang w:bidi="fa-IR"/>
        </w:rPr>
        <w:t>روی دیگ را انداختم</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باب خا و فاء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تختفوا بقلا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سبزی را آشکار کنید، چون اختفاء به معنی اظهار بوده و اخفاء به معنی 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طیبی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تحتفوا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زمین را خوب جستجو نکنید، آنگاه به مردار بچسبید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 است یعنی هر سه چیز نباید باشند تا مردار حلال گردد؛ به عبارتی، تا زمانی که یکی از این سه چیز نباشد، مردار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نسخه‌های فقیه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نیازی به تکلف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حاء بی‌نقطه آمده باشد، کنایه از نبودن سبزی و ریشه‌کن شدن آن است که در عرف ما، آن را برای نابودی و هلاکت مثل می‌آورند و چه بسا در عرف آنان نیز چنین کاربردی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نسخه‌های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قاف و باء آمده است که مقصود از آن ذخیره کردن است یعنی تا گیاهی ذخیره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انتهای بار یا محمل ببندند و ظاهر آن است که تصحیف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بإخناقها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باب افعال است یعنی به اینکه دیگری آن را خفه کند یا به اینکه در تنگنایی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فتحه به صیغه جمع است یعنی با اسبابی که آن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نون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خنقه یخنقه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است خنّقه و از این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أخنق هو و اختنقت الشاة بنفسها فهی منخنقة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أنصباء جمع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نام‌هایی که در روایت بیان شد، بر خلاف ترتیب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نامرتب آمدن آنها از جانب راوی باشد و بسا که منظور امام تعلیم آن نام‌ها نبوده و بلکه اشاره اجمالی به آنچه که مردم می‌دانستند، کرده‌اند یا چه بسا حضرت عمدا چنین آورده‌اند تا آموختن روش قمار نباشد، هرچند امکان دارد بر آن برای جواز تعلیم و تعلم روش قمار جز برای عمل کردن استدلال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تیرهای قمار ده تا بوده و بدین ترتیب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 توام، رقیب، حلس، نافس، مسبل، معلّی </w:t>
      </w:r>
      <w:bookmarkStart w:id="862" w:name="pg13483_139911"/>
    </w:p>
    <w:p>
      <w:pPr>
        <w:pStyle w:val="BookText"/>
        <w:rPr/>
      </w:pPr>
      <w:bookmarkEnd w:id="862"/>
      <w:r>
        <w:rPr>
          <w:rFonts w:ascii="Amiri" w:hAnsi="Amiri" w:eastAsia="Amiri" w:cs="Amiri"/>
          <w:color w:val="111111"/>
          <w:sz w:val="28"/>
          <w:sz w:val="28"/>
          <w:szCs w:val="28"/>
          <w:rtl w:val="true"/>
          <w:lang w:bidi="ar-SA"/>
        </w:rPr>
        <w:t>و ثلاثة لا أنصباء لها و هي السفيح و المنيح و الوغد انتهي مع أن بينهم أيضا خلافا في بعضها قال الفيروزآبادي المسبل كمحسن السادس أو الخامس من قداح الميسر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2464263_2616395394"/>
      <w:bookmarkStart w:id="864" w:name="_Toc400"/>
      <w:bookmarkEnd w:id="863"/>
      <w:r>
        <w:rPr>
          <w:rtl w:val="true"/>
        </w:rPr>
        <w:t>«</w:t>
      </w:r>
      <w:r>
        <w:rPr/>
        <w:t>20</w:t>
      </w:r>
      <w:r>
        <w:rPr>
          <w:rtl w:val="true"/>
        </w:rPr>
        <w:t>»</w:t>
      </w:r>
      <w:bookmarkEnd w:id="864"/>
    </w:p>
    <w:p>
      <w:pPr>
        <w:pStyle w:val="BookText"/>
        <w:rPr/>
      </w:pPr>
      <w:r>
        <w:rPr>
          <w:rFonts w:ascii="Amiri" w:hAnsi="Amiri" w:eastAsia="Amiri" w:cs="Amiri"/>
          <w:color w:val="111111"/>
          <w:sz w:val="28"/>
          <w:sz w:val="28"/>
          <w:szCs w:val="28"/>
          <w:rtl w:val="true"/>
          <w:lang w:bidi="ar-SA"/>
        </w:rPr>
        <w:t>تُحَفُ الْعُقُولِ، فِي خَبَرٍ طَوِيلٍ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يَحِلُّ لِلْإِنْسَانِ أَكْلُهُ مِمَّا أَخْرَجَتِ الْأَرْضُ فَثَلَاثَةُ صُنُوفٍ مِنَ الْأَغْذِيَةِ صِنْفٌ مِنْهَا جَمِيعُ الْحَبِّ كُلِّهِ مِنَ الْحِنْطَةِ وَ الشَّعِيرِ وَ الْأَرُزِّ وَ الْحِمَّصِ وَ غَيْرِ ذَلِكَ مِنْ صُنُوفِ الْحَبِّ وَ صُنُوفِ السَّمَاسِمِ وَ غَيْرِهَا كُلُّ شَيْ‌ءٍ مِنَ الْحَبِّ مِمَّا يَكُونُ فِيهِ غِذَاءُ الْإِنْسَانِ فِي بَدَنِهِ وَ قُوتُهُ فَحَلَالٌ أَكْلُهُ وَ كُلُّ شَيْ‌ءٍ تَكُونُ فِيهِ الْمَضَرَّةُ عَلَي الْإِنْسَانِ فِي بَدَنِهِ فَحَرَامٌ أَكْلُهُ إِلَّا فِي حَالِ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الصِّنْفُ الثَّانِي مِمَّا أَخْرَجَتِ الْأَرْضُ صُنُوفُ الثِّمَارِ كُلِّهَا مِمَّا يَكُونُ فِيهِ غِذَاءُ الْإِنْسَانِ وَ مَنْفَعَةٌ لَهُ وَ قُوتُهُ بِهِ فَحَلَالٌ أَكْلُهُ وَ مَا كَانَ فِيهِ الْمَضَرَّةُ عَلَي الْإِنْسَانِ فِي أَكْلِهِ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الثَّالِثُ جَمِيعُ صُنُوفِ الْبُقُولِ وَ النَّبَاتِ وَ كُلُّ شَيْ‌ءٍ تُنْبِتُ الْأَرْضُ مِنَ الْبُقُولِ كُلِّهَا مِمَّا فِيهِ مَنَافِعُ الْإِنْسَانِ وَ غِذَاؤُهُ فَحَلَالٌ أَكْلُهُ وَ مَا كَانَ مِنْ صُنُوفِ الْبُقُولِ مِمَّا فِيهِ الْمَضَرَّةُ عَلَي الْإِنْسَانِ فِي أَكْلِهِ نَظِيرُ بُقُولِ السُّمُومِ الْقَاتِلَةِ وَ نَظِيرُ الدِّفْلَي‌</w:t>
      </w:r>
      <w:r>
        <w:rPr>
          <w:rStyle w:val="FootnoteAnchor"/>
          <w:rtl w:val="true"/>
        </w:rPr>
        <w:footnoteReference w:id="768"/>
      </w:r>
      <w:r>
        <w:rPr>
          <w:rFonts w:ascii="Amiri" w:hAnsi="Amiri" w:eastAsia="Amiri" w:cs="Amiri"/>
          <w:color w:val="111111"/>
          <w:sz w:val="28"/>
          <w:sz w:val="28"/>
          <w:szCs w:val="28"/>
          <w:rtl w:val="true"/>
          <w:lang w:bidi="ar-SA"/>
        </w:rPr>
        <w:t xml:space="preserve">وَ غَيْرُ ذَلِكَ مِنْ صُنُوفِ السَّمِّ الْقَاتِلِ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يَحِلُّ أَكْلُهُ مِنْ لُحُومِ الْحَيَوَانِ فَلُحُومُ الْبَقَرِ وَ الْغَنَمِ وَ الْإِبِلِ وَ مَا يَحِلُّ مِنْ لُحُومِ الْوَحْشِ كُلُّ مَا لَيْسَ فِيهِ نَابٌ وَ لَا لَهُ مِخْلَبٌ وَ مَا يَحِلُّ مِنْ لُحُومِ الطَّيْرِ كُلُّ مَا كَانَتْ لَهُ قَانِصَةٌ فَحَلَالٌ أَكْلُهُ وَ مَا لَمْ يَكُنْ لَهُ قَانِصَةٌ فَحَرَامٌ أَكْلُهُ وَ لَا بَأْسَ بِأَكْلِ صُنُوفِ الْجَرَادِ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بی‌بهره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سفیح، منیح، 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ترتیب میان اهل لغت اختلاف است،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مسبل چون محسن، ششمین یا پنجمین تیر، از چوبه تیرهای قمار است</w:t>
      </w:r>
      <w:r>
        <w:rPr>
          <w:rFonts w:eastAsia="IRNazanin" w:cs="IRNazanin"/>
          <w:color w:val="111111"/>
          <w:sz w:val="28"/>
          <w:szCs w:val="28"/>
          <w:rtl w:val="true"/>
          <w:lang w:bidi="fa-IR"/>
        </w:rPr>
        <w:t>.</w:t>
      </w:r>
    </w:p>
    <w:p>
      <w:pPr>
        <w:pStyle w:val="Heading5"/>
        <w:numPr>
          <w:ilvl w:val="4"/>
          <w:numId w:val="1"/>
        </w:numPr>
        <w:rPr/>
      </w:pPr>
      <w:bookmarkStart w:id="865" w:name="__RefHeading___Toc2464265_2616395394"/>
      <w:bookmarkStart w:id="866" w:name="_Toc401"/>
      <w:bookmarkEnd w:id="865"/>
      <w:r>
        <w:rPr>
          <w:rtl w:val="true"/>
        </w:rPr>
        <w:t xml:space="preserve">روایت </w:t>
      </w:r>
      <w:r>
        <w:rPr/>
        <w:t>20</w:t>
      </w:r>
      <w:bookmarkEnd w:id="86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از امام صادق علیه السلام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زمین برمی‌آید و خوردن آنها بر آدمی حلال است سه دسته از خوراک هستند؛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دانه‌ها از گندم، جو، برنج، نخود و از قبیل این حبوبات و هر بخش از کنجد و غیر آن و از هر دانه‌هایی که جزء خوراک آدمی بوده و تقویت جسم و نیروی او می‌شود، به طور کلی حلال هستند، و هر چه به تن آدمی زیان برساند، خوردن آن حرام است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میوه‌ای که از زمین به دست آمده و در شمار خوراک آدمی باشد که خوردن آنها سودمند و انرژی‌زا باشد، خوردنشان حلال، ولی اگر زیانی برساند،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سبزی و گیاه که برای آدمی سودمند، و جزء خوراک است، حلال هستند و هر روییدنی که خوردن آن بر آدمی زیان‌آور باشد مانند گیاهان زهردار یا مثل خرزهره و روییدنی‌هایی از این قبیل که زهر کشنده‌ای دارند، خوردنشان حرام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گوشت جانوران حلال است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جانوران وحشی هر کدام بی‌نیش و بی‌چنگال باشند، خوردن گوشت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 هر کدام چینه‌دان داشته باشند، خوردن گوشت آنها حلال است و هر کدام که چینه‌دان ندارند، خوردن گوشت همه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نوع ملخ اشکالی ندارد</w:t>
      </w:r>
      <w:r>
        <w:rPr>
          <w:rFonts w:eastAsia="IRNazanin" w:cs="IRNazanin"/>
          <w:color w:val="111111"/>
          <w:sz w:val="28"/>
          <w:szCs w:val="28"/>
          <w:rtl w:val="true"/>
          <w:lang w:bidi="fa-IR"/>
        </w:rPr>
        <w:t xml:space="preserve">. </w:t>
      </w:r>
      <w:bookmarkStart w:id="867" w:name="pg13483_139912"/>
    </w:p>
    <w:p>
      <w:pPr>
        <w:pStyle w:val="BookText"/>
        <w:rPr/>
      </w:pPr>
      <w:bookmarkEnd w:id="867"/>
      <w:r>
        <w:rPr>
          <w:rFonts w:ascii="Amiri" w:hAnsi="Amiri" w:eastAsia="Amiri" w:cs="Amiri"/>
          <w:color w:val="111111"/>
          <w:sz w:val="28"/>
          <w:sz w:val="28"/>
          <w:szCs w:val="28"/>
          <w:rtl w:val="true"/>
          <w:lang w:bidi="ar-SA"/>
        </w:rPr>
        <w:t xml:space="preserve">وَ أَمَّا مَا يَجُوزُ أَكْلُهُ مِنَ الْبَيْضِ فَكُلُّ مَا اخْتَلَفَ طَرَفَاهُ فَحَلَالٌ أَكْلُهُ وَ مَا اسْتَوَي طَرَفَاهُ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يَجُوزُ أَكْلُهُ مِنْ صَيْدِ الْبَحْرِ مِنْ صُنُوفِ السَّمَكِ مَا كَانَ لَهُ قُشُورٌ فَحَلَالٌ أَكْلُهُ وَ مَا لَمْ يَكُنْ لَهُ قُشُورٌ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يَجُوزُ مِنَ الْأَشْرِبَةِ مِنْ جَمِيعِ صُنُوفِهَا فَمَا لَا يُغَيِّرُ الْعَقْلَ كَثِيرُهُ فَلَا بَأْسَ بِشُرْبِهِ وَ كُلُّ شَيْ‌ءٍ يُغَيِّرُ مِنْهَا الْعَقْلَ كَثِيرُهُ فَالْقَلِيلُ مِنْهُ حَرَامٌ‌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2464267_2616395394"/>
      <w:bookmarkStart w:id="869" w:name="_Toc402"/>
      <w:bookmarkEnd w:id="868"/>
      <w:r>
        <w:rPr>
          <w:rtl w:val="true"/>
        </w:rPr>
        <w:t>بيان</w:t>
      </w:r>
      <w:bookmarkEnd w:id="869"/>
    </w:p>
    <w:p>
      <w:pPr>
        <w:pStyle w:val="BookText"/>
        <w:rPr/>
      </w:pPr>
      <w:r>
        <w:rPr>
          <w:rFonts w:ascii="Amiri" w:hAnsi="Amiri" w:eastAsia="Amiri" w:cs="Amiri"/>
          <w:color w:val="111111"/>
          <w:sz w:val="28"/>
          <w:sz w:val="28"/>
          <w:szCs w:val="28"/>
          <w:rtl w:val="true"/>
          <w:lang w:bidi="ar-SA"/>
        </w:rPr>
        <w:t>جمع السماسم إما باعتبار أنواعها من البري و البستاني أو باعتبار معانيه علي المجاز أو باعتبار إطلاقها علي ما يشبهها من الحبوب الصغار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السمسم بالكسر حب الحل و البري منه يعرف بخلبهنك و الجُلْجُلان و حبه و قال الدِّفل بالكسر و كذكري نبت مر فارسيه خرزهره‌</w:t>
      </w:r>
      <w:r>
        <w:rPr>
          <w:rStyle w:val="FootnoteAnchor"/>
          <w:rtl w:val="true"/>
        </w:rPr>
        <w:footnoteReference w:id="770"/>
      </w:r>
      <w:r>
        <w:rPr>
          <w:rFonts w:ascii="Amiri" w:hAnsi="Amiri" w:eastAsia="Amiri" w:cs="Amiri"/>
          <w:color w:val="111111"/>
          <w:sz w:val="28"/>
          <w:sz w:val="28"/>
          <w:szCs w:val="28"/>
          <w:rtl w:val="true"/>
          <w:lang w:bidi="ar-SA"/>
        </w:rPr>
        <w:t>قتال زهره كالورد الأحمر و حمله كالخُرنُوب نافع للجَرَب و الحِكَّة طَلاء و لوجع الركبة و الظهر ضمادا و لطرد البراغيث و الأرض‌</w:t>
      </w:r>
      <w:r>
        <w:rPr>
          <w:rStyle w:val="FootnoteAnchor"/>
          <w:rtl w:val="true"/>
        </w:rPr>
        <w:footnoteReference w:id="771"/>
      </w:r>
      <w:r>
        <w:rPr>
          <w:rFonts w:ascii="Amiri" w:hAnsi="Amiri" w:eastAsia="Amiri" w:cs="Amiri"/>
          <w:color w:val="111111"/>
          <w:sz w:val="28"/>
          <w:sz w:val="28"/>
          <w:szCs w:val="28"/>
          <w:rtl w:val="true"/>
          <w:lang w:bidi="ar-SA"/>
        </w:rPr>
        <w:t>رَشّاً بطبيخه و لإزالة البرص طلاء بلُبه اثنتي عشرة مرة بعد الإنقاء</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2464269_2616395394"/>
      <w:bookmarkStart w:id="871" w:name="_Toc403"/>
      <w:bookmarkEnd w:id="870"/>
      <w:r>
        <w:rPr>
          <w:rtl w:val="true"/>
        </w:rPr>
        <w:t>«</w:t>
      </w:r>
      <w:r>
        <w:rPr/>
        <w:t>21</w:t>
      </w:r>
      <w:r>
        <w:rPr>
          <w:rtl w:val="true"/>
        </w:rPr>
        <w:t>»</w:t>
      </w:r>
      <w:bookmarkEnd w:id="871"/>
    </w:p>
    <w:p>
      <w:pPr>
        <w:pStyle w:val="BookText"/>
        <w:rPr/>
      </w:pPr>
      <w:r>
        <w:rPr>
          <w:rFonts w:ascii="Amiri" w:hAnsi="Amiri" w:eastAsia="Amiri" w:cs="Amiri"/>
          <w:color w:val="111111"/>
          <w:sz w:val="28"/>
          <w:sz w:val="28"/>
          <w:szCs w:val="28"/>
          <w:rtl w:val="true"/>
          <w:lang w:bidi="ar-SA"/>
        </w:rPr>
        <w:t>الْمَحَاسِنُ، عَنِ ابْنِ مَحْبُوبٍ عَنْ عَبْدِ اللَّهِ بْنِ سُلَيْمَانَ‌</w:t>
      </w:r>
      <w:r>
        <w:rPr>
          <w:rStyle w:val="FootnoteAnchor"/>
          <w:rtl w:val="true"/>
        </w:rPr>
        <w:footnoteReference w:id="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فَقَالَ لَقَدْ سَأَلْتَنِي عَنْ طَعَامٍ يُعْجِبُنِي ثُمَّ أَعْطَي الْغُلَامَ دَرَاهِمَ‌</w:t>
      </w:r>
      <w:r>
        <w:rPr>
          <w:rStyle w:val="FootnoteAnchor"/>
          <w:rtl w:val="true"/>
        </w:rPr>
        <w:footnoteReference w:id="773"/>
      </w:r>
      <w:r>
        <w:rPr>
          <w:rFonts w:ascii="Amiri" w:hAnsi="Amiri" w:eastAsia="Amiri" w:cs="Amiri"/>
          <w:color w:val="111111"/>
          <w:sz w:val="28"/>
          <w:sz w:val="28"/>
          <w:szCs w:val="28"/>
          <w:rtl w:val="true"/>
          <w:lang w:bidi="ar-SA"/>
        </w:rPr>
        <w:t>فَقَالَ يَا غُلَامُ ابْتَعْ لِي جُبُنّاً وَ دَعَا بِالْغَدَاءِ فَتَغَدَّيْنَا مَعَهُ وَ أُتِيَ بِالْجُبُنِّ فَقَالَ كُلْ‌</w:t>
      </w:r>
      <w:r>
        <w:rPr>
          <w:rStyle w:val="FootnoteAnchor"/>
          <w:rtl w:val="true"/>
        </w:rPr>
        <w:footnoteReference w:id="774"/>
      </w:r>
      <w:r>
        <w:rPr>
          <w:rFonts w:ascii="Amiri" w:hAnsi="Amiri" w:eastAsia="Amiri" w:cs="Amiri"/>
          <w:color w:val="111111"/>
          <w:sz w:val="28"/>
          <w:sz w:val="28"/>
          <w:szCs w:val="28"/>
          <w:rtl w:val="true"/>
          <w:lang w:bidi="ar-SA"/>
        </w:rPr>
        <w:t>فَلَمَّا فَرَغَ مِنَ الْغَدَاءِ قُلْتُ مَا تَقُولُ فِي الْجُبُنِّ قَالَ أَ وَ لَمْ تَرَنِي أَكَلْتُهُ قُلْتُ بَلَي</w:t>
      </w:r>
    </w:p>
    <w:p>
      <w:pPr>
        <w:pStyle w:val="BookText"/>
        <w:rPr/>
      </w:pPr>
      <w:r>
        <w:rPr>
          <w:rFonts w:ascii="IRNazanin" w:hAnsi="IRNazanin" w:eastAsia="IRNazanin"/>
          <w:color w:val="111111"/>
          <w:sz w:val="28"/>
          <w:sz w:val="28"/>
          <w:szCs w:val="28"/>
          <w:rtl w:val="true"/>
          <w:lang w:bidi="fa-IR"/>
        </w:rPr>
        <w:t>اما آنچه از تخم حلال است عبارت است از تخمی که دو سویش با هم نابرابر باشد اما تخمی که دو سویش باهم برابر باشد،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شکار دریا حلال است، انواع ماهیانی می‌باشد که فلس دارند و آن دسته که فلس ندارند خوردنشان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نوشیدنی‌هایی که مقدار زیاد آنها عقل را دگرگون نکند نوشیدن آنها اشکالی ندارد و آن دسته از نوشیدنی‌ها که مقدار زیاد آنها عقل را دگرگون کند، مقدار اندکشان نیز حرام است</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872" w:name="__RefHeading___Toc2464271_2616395394"/>
      <w:bookmarkStart w:id="873" w:name="_Toc404"/>
      <w:bookmarkEnd w:id="872"/>
      <w:r>
        <w:rPr>
          <w:rtl w:val="true"/>
        </w:rPr>
        <w:t>توضیح</w:t>
      </w:r>
      <w:bookmarkEnd w:id="873"/>
    </w:p>
    <w:p>
      <w:pPr>
        <w:pStyle w:val="BookText"/>
        <w:rPr/>
      </w:pPr>
      <w:r>
        <w:rPr>
          <w:rFonts w:ascii="IRNazanin" w:hAnsi="IRNazanin" w:eastAsia="IRNazanin"/>
          <w:color w:val="111111"/>
          <w:sz w:val="28"/>
          <w:sz w:val="28"/>
          <w:szCs w:val="28"/>
          <w:rtl w:val="true"/>
          <w:lang w:bidi="fa-IR"/>
        </w:rPr>
        <w:t>جمع آمدن سماسم یا به اعتبار انواع آن مانند بری و بستانی بوده یا به اعتبار معانی مجازی آن و یا به اعتبار اطلاق آنچه بدان شباهت دارد مانند دانه‌های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سِمسِم، کنجد بستانی و دشتی که به خلبهنگ و جلجلان و دانه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دِفل و دفلی بر وزن ذکری، گیاهی کشنده است که به فارسی آن را خرزهره نامند که گل آن چون گل سرخ است و چون خرنوب مالیدن بارَش، برای کچلی و خارش و برای درد زانو و پشت ضمادش سودمند است و برای راندن کک و موریانه آب پخته آن را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بار مالیدن مغز این گیاه برای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 بعد از خوب شدن، سودمند است</w:t>
      </w:r>
      <w:r>
        <w:rPr>
          <w:rFonts w:eastAsia="IRNazanin" w:cs="IRNazanin"/>
          <w:color w:val="111111"/>
          <w:sz w:val="28"/>
          <w:szCs w:val="28"/>
          <w:rtl w:val="true"/>
          <w:lang w:bidi="fa-IR"/>
        </w:rPr>
        <w:t>.</w:t>
      </w:r>
    </w:p>
    <w:p>
      <w:pPr>
        <w:pStyle w:val="Heading5"/>
        <w:numPr>
          <w:ilvl w:val="4"/>
          <w:numId w:val="1"/>
        </w:numPr>
        <w:rPr/>
      </w:pPr>
      <w:bookmarkStart w:id="874" w:name="__RefHeading___Toc2464273_2616395394"/>
      <w:bookmarkStart w:id="875" w:name="_Toc405"/>
      <w:bookmarkEnd w:id="874"/>
      <w:r>
        <w:rPr>
          <w:rtl w:val="true"/>
        </w:rPr>
        <w:t xml:space="preserve">روایت </w:t>
      </w:r>
      <w:r>
        <w:rPr/>
        <w:t>21</w:t>
      </w:r>
      <w:bookmarkEnd w:id="8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پنیر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 پرسیدی که از آن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درهم به غلامی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پنیر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غذا خواستند و ما به همراه ایشان غذا خوردیم و پنیر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غذا فارغ شدیم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پنیر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من آن را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876" w:name="pg13483_139913"/>
    </w:p>
    <w:p>
      <w:pPr>
        <w:pStyle w:val="BookText"/>
        <w:rPr/>
      </w:pPr>
      <w:bookmarkEnd w:id="876"/>
      <w:r>
        <w:rPr>
          <w:rFonts w:ascii="Amiri" w:hAnsi="Amiri" w:eastAsia="Amiri" w:cs="Amiri"/>
          <w:color w:val="111111"/>
          <w:sz w:val="28"/>
          <w:sz w:val="28"/>
          <w:szCs w:val="28"/>
          <w:rtl w:val="true"/>
          <w:lang w:bidi="ar-SA"/>
        </w:rPr>
        <w:t>وَ لَكِنِّي أُحِبُّ أَنْ أَسْمَعَهُ مِنْكَ فَقَالَ سَأُخْبِرُكَ عَنِ الْجُبُنِّ وَ غَيْرِهِ كُلُّ مَا يَكُونُ فِيهِ حَلَالٌ وَ حَرَامٌ فَهُوَ لَكَ حَلَالٌ حَتَّي تَعْرِفَ الْحَرَامَ بِعَيْنِهِ فَتَدَعَهُ‌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2464275_2616395394"/>
      <w:bookmarkStart w:id="878" w:name="_Toc406"/>
      <w:bookmarkEnd w:id="877"/>
      <w:r>
        <w:rPr>
          <w:rtl w:val="true"/>
        </w:rPr>
        <w:t>بيان</w:t>
      </w:r>
      <w:bookmarkEnd w:id="878"/>
    </w:p>
    <w:p>
      <w:pPr>
        <w:pStyle w:val="BookText"/>
        <w:rPr/>
      </w:pPr>
      <w:r>
        <w:rPr>
          <w:rFonts w:ascii="Amiri" w:hAnsi="Amiri" w:eastAsia="Amiri" w:cs="Amiri"/>
          <w:color w:val="111111"/>
          <w:sz w:val="28"/>
          <w:sz w:val="28"/>
          <w:szCs w:val="28"/>
          <w:rtl w:val="true"/>
          <w:lang w:bidi="ar-SA"/>
        </w:rPr>
        <w:t>في القاموس الجبن بالضم و بضمتين و كعتل معروف انتهي و الظاهر أن السؤال عن الجبن لأن العامة كانوا يتنزهون عنه لاحتمال أن تكون الإنفحة التي يأخذون منها الجبن مأخوذة من ميتة و الإنفحة عندنا من المستثنيات من الميتة فيمكن أن يكون جوابه عليه السلام علي سبيل التنزل أي لو كانت الإنفحة بحكم الميتة لكان يجوز لنا أكل الجبن لعدم العلم باتخاذه منها فكيف و هي لا يجري فيها حكم الميتة أو باعتبار نجاستها قبل الغسل علي القول بها أو باعتبار أن المجوس كانوا يعملونها غالبا كما يظهر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ابن الحنفية كل الجبن عرضا أي اشتره ممن وجدته و لا تسأل عمن عمله من مسلم أو غيره مأخوذ من عرض الشي‌ء أي ناحيته‌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2464277_2616395394"/>
      <w:bookmarkStart w:id="880" w:name="_Toc407"/>
      <w:bookmarkEnd w:id="879"/>
      <w:r>
        <w:rPr>
          <w:rtl w:val="true"/>
        </w:rPr>
        <w:t>«</w:t>
      </w:r>
      <w:r>
        <w:rPr/>
        <w:t>22</w:t>
      </w:r>
      <w:r>
        <w:rPr>
          <w:rtl w:val="true"/>
        </w:rPr>
        <w:t>»</w:t>
      </w:r>
      <w:bookmarkEnd w:id="880"/>
    </w:p>
    <w:p>
      <w:pPr>
        <w:pStyle w:val="BookText"/>
        <w:rPr/>
      </w:pPr>
      <w:r>
        <w:rPr>
          <w:rFonts w:ascii="Amiri" w:hAnsi="Amiri" w:eastAsia="Amiri" w:cs="Amiri"/>
          <w:color w:val="111111"/>
          <w:sz w:val="28"/>
          <w:sz w:val="28"/>
          <w:szCs w:val="28"/>
          <w:rtl w:val="true"/>
          <w:lang w:bidi="ar-SA"/>
        </w:rPr>
        <w:t>الْمَحَاسِنُ، عَنْ أَبِيهِ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وَ قُلْتُ لَهُ أَخْبِرْنِي مَنْ رَأَي أَنَّهُ يُجْعَلُ فِيهِ الْمَيْتَةُ فَقَالَ مِنْ أَجْلِ‌</w:t>
      </w:r>
      <w:r>
        <w:rPr>
          <w:rStyle w:val="FootnoteAnchor"/>
          <w:rtl w:val="true"/>
        </w:rPr>
        <w:footnoteReference w:id="779"/>
      </w:r>
      <w:r>
        <w:rPr>
          <w:rFonts w:ascii="Amiri" w:hAnsi="Amiri" w:eastAsia="Amiri" w:cs="Amiri"/>
          <w:color w:val="111111"/>
          <w:sz w:val="28"/>
          <w:sz w:val="28"/>
          <w:szCs w:val="28"/>
          <w:rtl w:val="true"/>
          <w:lang w:bidi="ar-SA"/>
        </w:rPr>
        <w:t>مَكَانٍ وَاحِدٍ يُجْعَلُ فِيهِ الْمَيْتَةُ حُرِّمَ فِي جَمِيعِ الْأَرَضِينَ إِذَا عَلِمْتَ أَنَّهُ مَيْتَةٌ فَلَا تَأْكُلْهُ وَ إِنْ لَمْ تَعْلَمْ فَاشْتَرِ وَ كُلْ‌</w:t>
      </w:r>
      <w:r>
        <w:rPr>
          <w:rStyle w:val="FootnoteAnchor"/>
          <w:rtl w:val="true"/>
        </w:rPr>
        <w:footnoteReference w:id="780"/>
      </w:r>
      <w:r>
        <w:rPr>
          <w:rFonts w:ascii="Amiri" w:hAnsi="Amiri" w:eastAsia="Amiri" w:cs="Amiri"/>
          <w:color w:val="111111"/>
          <w:sz w:val="28"/>
          <w:sz w:val="28"/>
          <w:szCs w:val="28"/>
          <w:rtl w:val="true"/>
          <w:lang w:bidi="ar-SA"/>
        </w:rPr>
        <w:t>وَ اللَّهِ إِنِّي لَأَعْتَرِضُ السُّوقَ فَأَشْتَرِي بِهَا اللَّحْمَ وَ السَّمْنَ وَ الْجُبُنَّ وَ اللَّهِ مَا أَظُنُّ كُلَّهُمْ يُسَمُّونَ هَذِهِ الْبَرْبَرُ وَ هَذِهِ السُّودَانُ‌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می‌خواهم از زبان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پنیر و غیر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آن حلال و حرام است برایت حلال است تا اینکه حرام را به عینه بشناسی و آن را کنار بگذاری</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در کافی حدیث مزبور آمده است</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881" w:name="__RefHeading___Toc2464279_2616395394"/>
      <w:bookmarkStart w:id="882" w:name="_Toc408"/>
      <w:bookmarkEnd w:id="881"/>
      <w:r>
        <w:rPr>
          <w:rtl w:val="true"/>
        </w:rPr>
        <w:t>توضیح</w:t>
      </w:r>
      <w:bookmarkEnd w:id="882"/>
    </w:p>
    <w:p>
      <w:pPr>
        <w:pStyle w:val="BookText"/>
        <w:rPr/>
      </w:pPr>
      <w:r>
        <w:rPr>
          <w:rFonts w:ascii="IRNazanin" w:hAnsi="IRNazanin" w:eastAsia="IRNazanin"/>
          <w:color w:val="111111"/>
          <w:sz w:val="28"/>
          <w:sz w:val="28"/>
          <w:szCs w:val="28"/>
          <w:rtl w:val="true"/>
          <w:lang w:bidi="fa-IR"/>
        </w:rPr>
        <w:t>در قاموس جُبُن، با ضمه و دو ضمه بر وزن عتل،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پرسش از پنیر برای آن بوده که عامه از خوردن آن کناره‌گیری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احتمال که مایه پنیر از مردار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پنیر نزد ما از اعضای نجس مردار مستثنی شده است و چه بسا که جواب امام بر پایه چشم پوشی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مایه پنیر در حکم مردار بود، خوردن پنیر بر ما رواست، به این دلیل که علم نداریم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حکم مردار در آن جاری نیست</w:t>
      </w:r>
    </w:p>
    <w:p>
      <w:pPr>
        <w:pStyle w:val="BookText"/>
        <w:rPr/>
      </w:pPr>
      <w:r>
        <w:rPr>
          <w:rFonts w:ascii="IRNazanin" w:hAnsi="IRNazanin" w:eastAsia="IRNazanin"/>
          <w:color w:val="111111"/>
          <w:sz w:val="28"/>
          <w:sz w:val="28"/>
          <w:szCs w:val="28"/>
          <w:rtl w:val="true"/>
          <w:lang w:bidi="fa-IR"/>
        </w:rPr>
        <w:t xml:space="preserve">یا به اعتبار نجاستش قبل از شستن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آنکه غالباً مایه پنیر از گبرها گرفته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برخی اخبار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آن اجتناب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ذیل حدیث ابن حنفیه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پنیر هر جا در معرض فروش دیدی،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دستی بخر و نپرس که مسلمان آن را ساخته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 آن گرفته شده است</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883" w:name="__RefHeading___Toc2464281_2616395394"/>
      <w:bookmarkStart w:id="884" w:name="_Toc409"/>
      <w:bookmarkEnd w:id="883"/>
      <w:r>
        <w:rPr>
          <w:rtl w:val="true"/>
        </w:rPr>
        <w:t xml:space="preserve">روایت </w:t>
      </w:r>
      <w:r>
        <w:rPr/>
        <w:t>22</w:t>
      </w:r>
      <w:bookmarkEnd w:id="8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پنیر پرسیده و گفتم کسی به من خبر داده که دیده در آن مردار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یک جا مردار در آن نهند در همه روی زمین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در آن مردار است، آن را نخور و اگر ندانی بخر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به بازار وارد شده و از آنجا گوشت، روغن و پنیر بخرم و گمان ندارم همه آنها نام خدا را در کشتن ذبیحه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بربرند و اینان سودانی</w:t>
      </w:r>
      <w:r>
        <w:rPr>
          <w:rFonts w:eastAsia="IRNazanin" w:cs="IRNazanin"/>
          <w:color w:val="111111"/>
          <w:sz w:val="28"/>
          <w:szCs w:val="28"/>
          <w:rtl w:val="true"/>
          <w:lang w:bidi="fa-IR"/>
        </w:rPr>
        <w:t>.</w:t>
      </w:r>
      <w:r>
        <w:rPr>
          <w:rStyle w:val="FootnoteAnchor"/>
          <w:rtl w:val="true"/>
        </w:rPr>
        <w:footnoteReference w:id="785"/>
      </w:r>
      <w:bookmarkStart w:id="885" w:name="pg13483_139914"/>
    </w:p>
    <w:p>
      <w:pPr>
        <w:pStyle w:val="Heading5"/>
        <w:numPr>
          <w:ilvl w:val="4"/>
          <w:numId w:val="1"/>
        </w:numPr>
        <w:rPr/>
      </w:pPr>
      <w:bookmarkStart w:id="886" w:name="__RefHeading___Toc2464283_2616395394"/>
      <w:bookmarkStart w:id="887" w:name="_Toc410"/>
      <w:bookmarkEnd w:id="885"/>
      <w:bookmarkEnd w:id="886"/>
      <w:r>
        <w:rPr>
          <w:rtl w:val="true"/>
        </w:rPr>
        <w:t>تبيين</w:t>
      </w:r>
      <w:bookmarkEnd w:id="887"/>
    </w:p>
    <w:p>
      <w:pPr>
        <w:pStyle w:val="BookText"/>
        <w:rPr/>
      </w:pPr>
      <w:r>
        <w:rPr>
          <w:rFonts w:ascii="Amiri" w:hAnsi="Amiri" w:eastAsia="Amiri" w:cs="Amiri"/>
          <w:color w:val="111111"/>
          <w:sz w:val="28"/>
          <w:sz w:val="28"/>
          <w:szCs w:val="28"/>
          <w:rtl w:val="true"/>
          <w:lang w:bidi="ar-SA"/>
        </w:rPr>
        <w:t>اعتراض السوق أن يأتيه و يشتري من أي بايع كان من غير تفحص و سؤال قال الجوهري و خرجوا يضربون الناس عن عرض أي عن شق و ناحية كيفما اتفق لا يبالون من ضربوا و قال محمد بن الحنفية كل الجبن عرضا قال الأصمعي يعني اعترضه‌</w:t>
      </w:r>
      <w:r>
        <w:rPr>
          <w:rStyle w:val="FootnoteAnchor"/>
          <w:rtl w:val="true"/>
        </w:rPr>
        <w:footnoteReference w:id="786"/>
      </w:r>
      <w:r>
        <w:rPr>
          <w:rFonts w:ascii="IRNazanin" w:hAnsi="IRNazanin" w:eastAsia="IRNazanin"/>
          <w:color w:val="111111"/>
          <w:sz w:val="28"/>
          <w:sz w:val="28"/>
          <w:szCs w:val="28"/>
          <w:rtl w:val="true"/>
          <w:lang w:bidi="fa-IR"/>
        </w:rPr>
        <w:t>و اشتره ممن وجدته و لا تسأل عن عمله‌</w:t>
      </w:r>
      <w:r>
        <w:rPr>
          <w:rStyle w:val="FootnoteAnchor"/>
          <w:rtl w:val="true"/>
        </w:rPr>
        <w:footnoteReference w:id="787"/>
      </w:r>
      <w:r>
        <w:rPr>
          <w:rFonts w:ascii="Amiri" w:hAnsi="Amiri" w:eastAsia="Amiri" w:cs="Amiri"/>
          <w:color w:val="111111"/>
          <w:sz w:val="28"/>
          <w:sz w:val="28"/>
          <w:szCs w:val="28"/>
          <w:rtl w:val="true"/>
          <w:lang w:bidi="ar-SA"/>
        </w:rPr>
        <w:t>أ من عمل أهل الكتاب أم عمل المجوس و يقال استعرض العرب أي سل من شئت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بربر جيل و الجمع البرابرة و هم أمة بالمغرب و أمة أخري بين الحبوش و الزنج يقطعون مذاكير الرجال و يجعلونها مهور نسائهم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يدل علي جواز شراء اللحوم و أمثالها من سوق المسلمين و مرجوحية التفحص و السؤال و قال المحقق رحمه الله و غيره ما يباع في أسواق المسلمين من الذبائح و اللحوم يجوز شراؤه و لا يلزم الفحص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 لا فرق في ذلك بين ما يوجد بيد رجل معلوم الإسلام و مجهوله و لا في المسلم بين كونه ممن يستحل ذبيحة الكتابي و غيره علي أصح القولين عملا بعموم النصوص و الفتاوي و مستند الحكم أخبار كثيرة و مثله ما يوجد بأيديهم من الجلود و اعتبر في التحرير كون المسلم ممن لا يستحل ذبائح أهل الكتاب و هو ضعيف جدا لأن جميع المخالفين يستحلون ذبائحهم فيلزم علي هذا أن لا يجوز أخذه من المخالفين مطلقا و الأخبار ناطقة بخلافه و اعلم أنه ليس في كلام الأصحاب ما يعرف به سوق الإسلام من غيره فكان الرجوع فيه إلي العرف وَ فِي مُوَثَّقَةِ إِسْحَاقَ بْنِ عَمَّارٍ عَنِ الْكَاظِمِ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بِالْفَرْوِ الْيَمَانِيِّ وَ فِيمَا صُنِعَ فِي أَرْضِ الْإِسْلَامِ قُلْتُ لَهُ وَ إِنْ كَانَ فِيهَا غَيْرُ أَهْلِ الْإِسْلَامِ قَالَ إِذَا كَانَ الْغَالِبَ عَلَيْهَا الْمُسْلِمُونَ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ينبغي أن يكون العمل و هو غير مناف للعرف أيضا فيتميز سوق الإسلام بأغلبية المسلمين فيه سواء كان حاكمهم مسلما و حكمه نافذا أم لا عملا</w:t>
      </w:r>
    </w:p>
    <w:p>
      <w:pPr>
        <w:pStyle w:val="Heading5"/>
        <w:numPr>
          <w:ilvl w:val="4"/>
          <w:numId w:val="1"/>
        </w:numPr>
        <w:rPr/>
      </w:pPr>
      <w:bookmarkStart w:id="888" w:name="__RefHeading___Toc2464285_2616395394"/>
      <w:bookmarkStart w:id="889" w:name="_Toc411"/>
      <w:bookmarkEnd w:id="888"/>
      <w:r>
        <w:rPr>
          <w:rtl w:val="true"/>
        </w:rPr>
        <w:t>توضیح</w:t>
      </w:r>
      <w:bookmarkEnd w:id="889"/>
    </w:p>
    <w:p>
      <w:pPr>
        <w:pStyle w:val="BookText"/>
        <w:rPr/>
      </w:pPr>
      <w:r>
        <w:rPr>
          <w:rFonts w:ascii="IRNazanin" w:hAnsi="IRNazanin" w:eastAsia="IRNazanin"/>
          <w:color w:val="111111"/>
          <w:sz w:val="28"/>
          <w:sz w:val="28"/>
          <w:szCs w:val="28"/>
          <w:rtl w:val="true"/>
          <w:lang w:bidi="fa-IR"/>
        </w:rPr>
        <w:t>اعتراض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بازار و از هر فروشنده‌ای و بدون پرس و جو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یضربون الناس عن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خارج شده و مردم را از هر طرف و ناحیه‌ای هر طور که می شد می زدند و اهمیت نمی دادند چه کسی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الجبن عرضا، بنا به گفته اصمعی، یعنی آن را از هر کسی دیدی بخر و از کار او مپرس یا مپرس که از اهل کتاب است یا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استعرض العرب، هر کدام از آنها که خواستی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نسلی از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کلمه برابرة می‌باشد که گروهی در مغرب و گروهی دیگر در میان حبشی‌ها و زنگی‌ها هستند که آلت مردان را ببرند و آن را مهر زنان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جایز است خرید گوشت و مانندش از بازار مسلمانان و بررسی و پرسش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بازار مسلمانان فروخته شود از ذبیحه و گوشت، خرید آن رواست و بررسی از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فرقی نیست که از دست کسی که مسلمان بودنشان معلوم است بخرد یا کسی که مسلمان بودنش معلوم نیست و و یا در صورت مسلمان بودن فرقی نیست که ذبیحه اهل کتاب را حلال دانند یا نه، بنا بر قول درست‌تر، برای عموم نصوص و 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حکم، اخبار زیادی است و مانند آن است پوست‌هایی که در دست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شرط کرده که مسلمان، از کسانی باشد که ذبیحه اهل کتاب را حلال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جدّاً سست است؛ زیرا همه مخالفان، ذبیحه اهل کتاب را حلال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و روغن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مخالفان به طور مطلق روا نباشد و این خلاف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سخن فقهاء معیاری برای بازار مسلمانان بیان نشده و باید در آن به عرف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موثقه اسحاق بن عمار از امام کاظم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یمانی و هر چه در سرزمین اسلام ساخته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از غیر مسلمان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آنها مسلمان باشند، اشکالی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این روایت پسندیده است و منافی عرف هم نیست پس بازار اسلام به غلبه مسلمانان آن سرزمین تشخیص داده شود خواه حکمران آنها مسلمان و نافذ الحکم باشد خواه نه، به </w:t>
      </w:r>
      <w:bookmarkStart w:id="890" w:name="pg13483_139915"/>
    </w:p>
    <w:p>
      <w:pPr>
        <w:pStyle w:val="BookText"/>
        <w:rPr/>
      </w:pPr>
      <w:bookmarkEnd w:id="890"/>
      <w:r>
        <w:rPr>
          <w:rFonts w:ascii="Amiri" w:hAnsi="Amiri" w:eastAsia="Amiri" w:cs="Amiri"/>
          <w:color w:val="111111"/>
          <w:sz w:val="28"/>
          <w:sz w:val="28"/>
          <w:szCs w:val="28"/>
          <w:rtl w:val="true"/>
          <w:lang w:bidi="ar-SA"/>
        </w:rPr>
        <w:t>بالعموم و كما يجوز شراء اللحم و الجلد من سوق الإسلام لا يلزم البحث عنه هل ذابحه مسلم أم لا و أنه هل سمي و استقبل بذبيحته القبلة أم لا و لا يستحب و لو قيل بالكراهة كان وجها للنهي عنه في الخبر الذي أقل مراتبه الكراهة و في الدروس اقتصر علي نفي الاستحباب</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2464287_2616395394"/>
      <w:bookmarkStart w:id="892" w:name="_Toc412"/>
      <w:bookmarkEnd w:id="891"/>
      <w:r>
        <w:rPr>
          <w:rtl w:val="true"/>
        </w:rPr>
        <w:t>«</w:t>
      </w:r>
      <w:r>
        <w:rPr/>
        <w:t>23</w:t>
      </w:r>
      <w:r>
        <w:rPr>
          <w:rtl w:val="true"/>
        </w:rPr>
        <w:t>»</w:t>
      </w:r>
      <w:bookmarkEnd w:id="892"/>
    </w:p>
    <w:p>
      <w:pPr>
        <w:pStyle w:val="BookText"/>
        <w:rPr/>
      </w:pPr>
      <w:r>
        <w:rPr>
          <w:rFonts w:ascii="Amiri" w:hAnsi="Amiri" w:eastAsia="Amiri" w:cs="Amiri"/>
          <w:color w:val="111111"/>
          <w:sz w:val="28"/>
          <w:sz w:val="28"/>
          <w:szCs w:val="28"/>
          <w:rtl w:val="true"/>
          <w:lang w:bidi="ar-SA"/>
        </w:rPr>
        <w:t>الْمَحَاسِنُ، عَنْ أَبِيهِ عَنْ صَفْوَانَ عَنْ مَنْصُورِ بْنِ حَازِمٍ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الْجُبُنِّ وَ أَنَّهُ تُوضَعُ فِيهِ الْإِنْفَحَةُ مِنَ الْمَيْتَةِ</w:t>
      </w:r>
      <w:r>
        <w:rPr>
          <w:rStyle w:val="FootnoteAnchor"/>
          <w:rtl w:val="true"/>
        </w:rPr>
        <w:footnoteReference w:id="788"/>
      </w:r>
      <w:r>
        <w:rPr>
          <w:rFonts w:ascii="Amiri" w:hAnsi="Amiri" w:eastAsia="Amiri" w:cs="Amiri"/>
          <w:color w:val="111111"/>
          <w:sz w:val="28"/>
          <w:sz w:val="28"/>
          <w:szCs w:val="28"/>
          <w:rtl w:val="true"/>
          <w:lang w:bidi="ar-SA"/>
        </w:rPr>
        <w:t>قَالَ لَا يَصْلُحُ ثُمَّ أَرْسَلَ بِدِرْهَمٍ قَالَ‌</w:t>
      </w:r>
      <w:r>
        <w:rPr>
          <w:rStyle w:val="FootnoteAnchor"/>
          <w:rtl w:val="true"/>
        </w:rPr>
        <w:footnoteReference w:id="789"/>
      </w:r>
      <w:r>
        <w:rPr>
          <w:rFonts w:ascii="Amiri" w:hAnsi="Amiri" w:eastAsia="Amiri" w:cs="Amiri"/>
          <w:color w:val="111111"/>
          <w:sz w:val="28"/>
          <w:sz w:val="28"/>
          <w:szCs w:val="28"/>
          <w:rtl w:val="true"/>
          <w:lang w:bidi="ar-SA"/>
        </w:rPr>
        <w:t>اشْتَرِ مِنْ رَجُلٍ مُسْلِمٍ وَ لَا تَسْأَلْهُ عَنْ شَيْ‌ءٍ</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2464289_2616395394"/>
      <w:bookmarkStart w:id="894" w:name="_Toc413"/>
      <w:bookmarkEnd w:id="893"/>
      <w:r>
        <w:rPr>
          <w:rtl w:val="true"/>
        </w:rPr>
        <w:t>«</w:t>
      </w:r>
      <w:r>
        <w:rPr/>
        <w:t>24</w:t>
      </w:r>
      <w:r>
        <w:rPr>
          <w:rtl w:val="true"/>
        </w:rPr>
        <w:t>»</w:t>
      </w:r>
      <w:bookmarkEnd w:id="894"/>
    </w:p>
    <w:p>
      <w:pPr>
        <w:pStyle w:val="BookText"/>
        <w:rPr/>
      </w:pPr>
      <w:r>
        <w:rPr>
          <w:rFonts w:ascii="Amiri" w:hAnsi="Amiri" w:eastAsia="Amiri" w:cs="Amiri"/>
          <w:color w:val="111111"/>
          <w:sz w:val="28"/>
          <w:sz w:val="28"/>
          <w:szCs w:val="28"/>
          <w:rtl w:val="true"/>
          <w:lang w:bidi="ar-SA"/>
        </w:rPr>
        <w:t>وَ مِنْهُ، عَنِ الْيَقْطِينِيِّ عَنْ صَفْوَانَ عَنْ مُعَاوِيَةَ</w:t>
      </w:r>
      <w:r>
        <w:rPr>
          <w:rStyle w:val="FootnoteAnchor"/>
          <w:rtl w:val="true"/>
        </w:rPr>
        <w:footnoteReference w:id="791"/>
      </w:r>
      <w:r>
        <w:rPr>
          <w:rFonts w:ascii="Amiri" w:hAnsi="Amiri" w:eastAsia="Amiri" w:cs="Amiri"/>
          <w:color w:val="111111"/>
          <w:sz w:val="28"/>
          <w:sz w:val="28"/>
          <w:szCs w:val="28"/>
          <w:rtl w:val="true"/>
          <w:lang w:bidi="ar-SA"/>
        </w:rPr>
        <w:t>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فَسَأَلَهُ رَجُلٌ مِنْ أَصْحَابِنَا عَنِ الْجُبُنِّ فَقَالَ أَبُو جَعْفَرٍ عليه السلام إِنَّهُ لَطَعَامٌ يُعْجِبُنِي فَسَأُخْبِرُكَ عَنِ الْجُبُنِّ وَ غَيْرِهِ كُلُّ شَيْ‌ءٍ فِيهِ الْحَلَالُ وَ الْحَرَامُ فَهُوَ لَكَ حَلَالٌ حَتَّي تَعْرِفَ الْحَرَامَ فَتَدَعَهُ بِعَيْنِهِ‌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2464291_2616395394"/>
      <w:bookmarkStart w:id="896" w:name="_Toc414"/>
      <w:bookmarkEnd w:id="895"/>
      <w:r>
        <w:rPr>
          <w:rtl w:val="true"/>
        </w:rPr>
        <w:t>«</w:t>
      </w:r>
      <w:r>
        <w:rPr/>
        <w:t>25</w:t>
      </w:r>
      <w:r>
        <w:rPr>
          <w:rtl w:val="true"/>
        </w:rPr>
        <w:t>»</w:t>
      </w:r>
      <w:bookmarkEnd w:id="896"/>
    </w:p>
    <w:p>
      <w:pPr>
        <w:pStyle w:val="BookText"/>
        <w:rPr/>
      </w:pPr>
      <w:r>
        <w:rPr>
          <w:rFonts w:ascii="Amiri" w:hAnsi="Amiri" w:eastAsia="Amiri" w:cs="Amiri"/>
          <w:color w:val="111111"/>
          <w:sz w:val="28"/>
          <w:sz w:val="28"/>
          <w:szCs w:val="28"/>
          <w:rtl w:val="true"/>
          <w:lang w:bidi="ar-SA"/>
        </w:rPr>
        <w:t>السَّرَائِرُ، نَقْلًا مِنْ كِتَابِ الْمَشِيخَةِ لِابْنِ مَحْبُوبٍ عَنْ أَبِي أَيُّوبَ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السَّمْنِ وَ الْجُبُنِّ نَجِدُهُ فِي أَرْضِ الْمُشْرِكِينَ فِي الرُّومِ أَ نَأْكُلُهُ قَالَ فَقَالَ أَمَّا مَا عَلِمْتَ أَنَّهُ قَدْ خَالَطَهُ الْحَرَامَ فَلَا تَأْكُلْهُ وَ أَمَّا مَا لَمْ تَعْلَمْ فَكُلْهُ حَتَّي تَعْلَمَ أَنَّهُ حَرَامٌ‌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2464293_2616395394"/>
      <w:bookmarkStart w:id="898" w:name="_Toc415"/>
      <w:bookmarkEnd w:id="897"/>
      <w:r>
        <w:rPr>
          <w:rtl w:val="true"/>
        </w:rPr>
        <w:t>«</w:t>
      </w:r>
      <w:r>
        <w:rPr/>
        <w:t>26</w:t>
      </w:r>
      <w:r>
        <w:rPr>
          <w:rtl w:val="true"/>
        </w:rPr>
        <w:t>»</w:t>
      </w:r>
      <w:bookmarkEnd w:id="898"/>
    </w:p>
    <w:p>
      <w:pPr>
        <w:pStyle w:val="BookText"/>
        <w:rPr/>
      </w:pPr>
      <w:r>
        <w:rPr>
          <w:rFonts w:ascii="Amiri" w:hAnsi="Amiri" w:eastAsia="Amiri" w:cs="Amiri"/>
          <w:color w:val="111111"/>
          <w:sz w:val="28"/>
          <w:sz w:val="28"/>
          <w:szCs w:val="28"/>
          <w:rtl w:val="true"/>
          <w:lang w:bidi="ar-SA"/>
        </w:rPr>
        <w:t>وَ مِنْهُ، عَنِ ابْنِ مَحْبُوبٍ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عموم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خرید گوشت و پوست را از بازار اسلام جایز دانسته و لزومی ندارد که بررسی شود آیا ذبح‌کننده آن مسلمان بوده یا نه و از اینکه بسم اللَّه گفته و رو به قبله سر بریده یا نه، و بررسی در این باره مستحب هم نیست و اگر گفته شود مکروه است، وجهی دارد زیرا در روایتی از آن نهی شده و کمترین مرتبه نهی کراهت است و در دروس به نفی استحباب بسنده کرده است</w:t>
      </w:r>
      <w:r>
        <w:rPr>
          <w:rFonts w:eastAsia="IRNazanin" w:cs="IRNazanin"/>
          <w:color w:val="111111"/>
          <w:sz w:val="28"/>
          <w:szCs w:val="28"/>
          <w:rtl w:val="true"/>
          <w:lang w:bidi="fa-IR"/>
        </w:rPr>
        <w:t>.</w:t>
      </w:r>
    </w:p>
    <w:p>
      <w:pPr>
        <w:pStyle w:val="Heading5"/>
        <w:numPr>
          <w:ilvl w:val="4"/>
          <w:numId w:val="1"/>
        </w:numPr>
        <w:rPr/>
      </w:pPr>
      <w:bookmarkStart w:id="899" w:name="__RefHeading___Toc2464295_2616395394"/>
      <w:bookmarkStart w:id="900" w:name="_Toc416"/>
      <w:bookmarkEnd w:id="899"/>
      <w:r>
        <w:rPr>
          <w:rtl w:val="true"/>
        </w:rPr>
        <w:t xml:space="preserve">روایت </w:t>
      </w:r>
      <w:r>
        <w:rPr/>
        <w:t>23</w:t>
      </w:r>
      <w:bookmarkEnd w:id="90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پنیر پرسیدند که مایه آن از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غلامی را با درهمی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مسلمانی آن را بخر و چیزی از او مپرس</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901" w:name="__RefHeading___Toc2464297_2616395394"/>
      <w:bookmarkStart w:id="902" w:name="_Toc417"/>
      <w:bookmarkEnd w:id="901"/>
      <w:r>
        <w:rPr>
          <w:rtl w:val="true"/>
        </w:rPr>
        <w:t xml:space="preserve">روایت </w:t>
      </w:r>
      <w:r>
        <w:rPr/>
        <w:t>24</w:t>
      </w:r>
      <w:bookmarkEnd w:id="90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و یکی از یاران ما از حضرت در باره پنیر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خوراکی خوشم می‌آید و من تو را از پنیر و جز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حلال و حرام دارد برای تو حلال است تا زمانی که حرام بودن آن را به عینه بشناسی و آن را کنار بگذاری</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903" w:name="__RefHeading___Toc2464299_2616395394"/>
      <w:bookmarkStart w:id="904" w:name="_Toc418"/>
      <w:bookmarkEnd w:id="903"/>
      <w:r>
        <w:rPr>
          <w:rtl w:val="true"/>
        </w:rPr>
        <w:t xml:space="preserve">روایت </w:t>
      </w:r>
      <w:r>
        <w:rPr/>
        <w:t>25</w:t>
      </w:r>
      <w:bookmarkEnd w:id="90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پنیر و روغن پرسیدم که اگر آن را در سرزمین مشرکان روم یافتیم، آن را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بدانی با حرام آمیخته آن را نخور و آنچه را ندانی بخور، مگر اینکه بدانی حرام است</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905" w:name="__RefHeading___Toc2464301_2616395394"/>
      <w:bookmarkStart w:id="906" w:name="_Toc419"/>
      <w:bookmarkEnd w:id="905"/>
      <w:r>
        <w:rPr>
          <w:rtl w:val="true"/>
        </w:rPr>
        <w:t xml:space="preserve">روایت </w:t>
      </w:r>
      <w:r>
        <w:rPr/>
        <w:t>26</w:t>
      </w:r>
      <w:bookmarkEnd w:id="9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907" w:name="pg13483_139916"/>
    </w:p>
    <w:p>
      <w:pPr>
        <w:pStyle w:val="BookText"/>
        <w:rPr/>
      </w:pPr>
      <w:bookmarkEnd w:id="907"/>
      <w:r>
        <w:rPr>
          <w:rFonts w:ascii="Amiri" w:hAnsi="Amiri" w:eastAsia="Amiri" w:cs="Amiri"/>
          <w:color w:val="111111"/>
          <w:sz w:val="28"/>
          <w:sz w:val="28"/>
          <w:szCs w:val="28"/>
          <w:rtl w:val="true"/>
          <w:lang w:bidi="ar-SA"/>
        </w:rPr>
        <w:t>كُلُّ شَيْ‌ءٍ يَكُونُ فِيهِ حَرَامٌ وَ حَلَالٌ فَهُوَ لَكَ حَلَالٌ أَبَداً حَتَّي تَعْرِفَ مِنْهُ الْحَرَامَ بِعَيْنِهِ فَدَعْهُ‌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2464303_2616395394"/>
      <w:bookmarkStart w:id="909" w:name="_Toc420"/>
      <w:bookmarkEnd w:id="908"/>
      <w:r>
        <w:rPr>
          <w:rtl w:val="true"/>
        </w:rPr>
        <w:t>«</w:t>
      </w:r>
      <w:r>
        <w:rPr/>
        <w:t>27</w:t>
      </w:r>
      <w:r>
        <w:rPr>
          <w:rtl w:val="true"/>
        </w:rPr>
        <w:t>»</w:t>
      </w:r>
      <w:bookmarkEnd w:id="909"/>
    </w:p>
    <w:p>
      <w:pPr>
        <w:pStyle w:val="BookText"/>
        <w:rPr/>
      </w:pPr>
      <w:r>
        <w:rPr>
          <w:rFonts w:ascii="Amiri" w:hAnsi="Amiri" w:eastAsia="Amiri" w:cs="Amiri"/>
          <w:color w:val="111111"/>
          <w:sz w:val="28"/>
          <w:sz w:val="28"/>
          <w:szCs w:val="28"/>
          <w:rtl w:val="true"/>
          <w:lang w:bidi="ar-SA"/>
        </w:rPr>
        <w:t>تَفْسِيرُ الْإِمَامِ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يا أَيُّهَا النَّاسُ كُلُوا مِمَّا فِي الْأَرْضِ مِنْ ثِمَارِهَا وَ أَطْعِمَتِهَا حَلالًا طَيِّباً لَكُمْ إِذَا أَطَعْتُمْ رَبَّكُمْ فِي تَعْظِيمِ مَنْ عَظَّمَهُ وَ الِاسْتِخْفَافِ بِمَنْ أَهَانَهُ وَ صَغَّرَهُ‌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2464305_2616395394"/>
      <w:bookmarkStart w:id="911" w:name="_Toc421"/>
      <w:bookmarkEnd w:id="910"/>
      <w:r>
        <w:rPr>
          <w:rtl w:val="true"/>
        </w:rPr>
        <w:t>«</w:t>
      </w:r>
      <w:r>
        <w:rPr/>
        <w:t>28</w:t>
      </w:r>
      <w:r>
        <w:rPr>
          <w:rtl w:val="true"/>
        </w:rPr>
        <w:t>»</w:t>
      </w:r>
      <w:bookmarkEnd w:id="911"/>
    </w:p>
    <w:p>
      <w:pPr>
        <w:pStyle w:val="BookText"/>
        <w:rPr/>
      </w:pPr>
      <w:r>
        <w:rPr>
          <w:rFonts w:ascii="Amiri" w:hAnsi="Amiri" w:eastAsia="Amiri" w:cs="Amiri"/>
          <w:color w:val="111111"/>
          <w:sz w:val="28"/>
          <w:sz w:val="28"/>
          <w:szCs w:val="28"/>
          <w:rtl w:val="true"/>
          <w:lang w:bidi="ar-SA"/>
        </w:rPr>
        <w:t>وَ مِنْهُ،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يا أَيُّهَا الَّذِينَ آمَنُوا بِتَوْحِيدِ اللَّهِ وَ نُبُوَّةِ مُحَمَّدٍ رَسُولِ اللَّهِ صلي الله عليه و آله وَ إِمَامَةِ عَلِيٍّ وَلِيِّ اللَّهِ كُلُوا مِنْ طَيِّباتِ ما رَزَقْناكُمْ وَ اشْكُرُوا لِلَّهِ عَلَي مَا رَزَقَكُمْ مِنْهَا بِالْمُقَامِ عَلَي وَلَايَةِ مُحَمَّدٍ وَ عَلِيٍّ لِيَقِيَكُمُ اللَّهُ بِذَلِكَ شُرُورَ الشَّيَاطِينِ الْمُتَمَرِّدَةِ عَلَي رَبِّهِ عَزَّ وَ جَلَ‌</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2464307_2616395394"/>
      <w:bookmarkStart w:id="913" w:name="_Toc422"/>
      <w:bookmarkEnd w:id="912"/>
      <w:r>
        <w:rPr>
          <w:rtl w:val="true"/>
        </w:rPr>
        <w:t>«</w:t>
      </w:r>
      <w:r>
        <w:rPr/>
        <w:t>29</w:t>
      </w:r>
      <w:r>
        <w:rPr>
          <w:rtl w:val="true"/>
        </w:rPr>
        <w:t>»</w:t>
      </w:r>
      <w:bookmarkEnd w:id="913"/>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 عَنْ عَبْدِ اللَّهِ بْنِ سِنَانٍ عَنْ عَبْدِ اللَّهِ بْنِ سُلَيْمَانَ عَنْ أَبِي جَعْفَرٍ عليه السلام فِي حَدِيثٍ طَوِيلٍ‌</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 مَا كَانَ فِيهِ حَلَالٌ وَ حَرَامٌ فَهُوَ لَكَ حَلَالٌ حَتَّي تَعْرِفَ الْحَرَامَ بِعَيْنِهِ فَتَدَعَهُ‌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2464309_2616395394"/>
      <w:bookmarkStart w:id="915" w:name="_Toc423"/>
      <w:bookmarkEnd w:id="914"/>
      <w:r>
        <w:rPr>
          <w:rtl w:val="true"/>
        </w:rPr>
        <w:t>«</w:t>
      </w:r>
      <w:r>
        <w:rPr/>
        <w:t>30</w:t>
      </w:r>
      <w:r>
        <w:rPr>
          <w:rtl w:val="true"/>
        </w:rPr>
        <w:t>»</w:t>
      </w:r>
      <w:bookmarkEnd w:id="915"/>
    </w:p>
    <w:p>
      <w:pPr>
        <w:pStyle w:val="BookText"/>
        <w:rPr/>
      </w:pPr>
      <w:r>
        <w:rPr>
          <w:rFonts w:ascii="Amiri" w:hAnsi="Amiri" w:eastAsia="Amiri" w:cs="Amiri"/>
          <w:color w:val="111111"/>
          <w:sz w:val="28"/>
          <w:sz w:val="28"/>
          <w:szCs w:val="28"/>
          <w:rtl w:val="true"/>
          <w:lang w:bidi="ar-SA"/>
        </w:rPr>
        <w:t>وَ مِنْهُ، عَنْ أَحْمَدَ بْنِ مُحَمَّدٍ الْكُوفِيِّ عَنْ مُحَمَّدِ بْنِ أَحْمَدَ النَّهْدِيِّ عَنْ مُحَمَّدِ بْنِ الْوَلِيدِ عَنْ أَبَانِ بْنِ عَبْدِ الرَّحْمَنِ عَنْ عَبْدِ اللَّهِ بْنِ سُلَيْمَانَ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الْجُبُنِّ قَالَ كُلُّ شَيْ‌ءٍ لَكَ حَلَالٌ حَتَّي يَجِيئَكَ شَاهِدَانِ يَشْهَدَانِ عِنْدَكَ أَنَّ فِيهِ مَيْتَةً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464311_2616395394"/>
      <w:bookmarkStart w:id="917" w:name="_Toc424"/>
      <w:bookmarkEnd w:id="916"/>
      <w:r>
        <w:rPr>
          <w:rtl w:val="true"/>
        </w:rPr>
        <w:t>بيان</w:t>
      </w:r>
      <w:bookmarkEnd w:id="917"/>
    </w:p>
    <w:p>
      <w:pPr>
        <w:pStyle w:val="BookText"/>
        <w:rPr/>
      </w:pPr>
      <w:r>
        <w:rPr>
          <w:rFonts w:ascii="Amiri" w:hAnsi="Amiri" w:eastAsia="Amiri" w:cs="Amiri"/>
          <w:color w:val="111111"/>
          <w:sz w:val="28"/>
          <w:sz w:val="28"/>
          <w:szCs w:val="28"/>
          <w:rtl w:val="true"/>
          <w:lang w:bidi="ar-SA"/>
        </w:rPr>
        <w:t>يدل علي أن أمثال هذه من قبيل ما تقبل فيه الشهادة لا الرواية و قد اختلف الأصحاب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حرام و حلال دارد بر تو همیشه حلال است، تا زمانی که خود حرام آن را به عینه بشناسی و کنار بگذاری</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918" w:name="__RefHeading___Toc2464313_2616395394"/>
      <w:bookmarkStart w:id="919" w:name="_Toc425"/>
      <w:bookmarkEnd w:id="918"/>
      <w:r>
        <w:rPr>
          <w:rtl w:val="true"/>
        </w:rPr>
        <w:t xml:space="preserve">روایت </w:t>
      </w:r>
      <w:r>
        <w:rPr/>
        <w:t>27</w:t>
      </w:r>
      <w:bookmarkEnd w:id="919"/>
    </w:p>
    <w:p>
      <w:pPr>
        <w:pStyle w:val="BookText"/>
        <w:rPr/>
      </w:pP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کُلُوا مِمَّا فِی الْأَرْضِ</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یعنی از میوه و خوراکی‌های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پاکیزه است بر شما که پروردگارتان را فرمانبردار شدید در بزرگداشت هر کسی که او را بزرگش داشته و سبک شمردن هر کسی که به او اهانت کرده و او را کوچک نموده است</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920" w:name="__RefHeading___Toc2464315_2616395394"/>
      <w:bookmarkStart w:id="921" w:name="_Toc426"/>
      <w:bookmarkEnd w:id="920"/>
      <w:r>
        <w:rPr>
          <w:rtl w:val="true"/>
        </w:rPr>
        <w:t xml:space="preserve">روایت </w:t>
      </w:r>
      <w:r>
        <w:rPr/>
        <w:t>28</w:t>
      </w:r>
      <w:bookmarkEnd w:id="921"/>
    </w:p>
    <w:p>
      <w:pPr>
        <w:pStyle w:val="BookText"/>
        <w:rPr/>
      </w:pP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یعنی به توحید خداوند و نبوت حضرت محمد صلی الله علیه و آله و امامت علی علیه السلام که ولی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 اشْکُرُوا لِلَّهِ</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از آنچه که خداوند نصیب شما کرده به سبب ماندن در ولایت محمد صلی الله علیه و آله و امیر المؤمنین علیه السلام تا بدین وسیله خداوند شما را از شر شیاطین رانده شده از مقام ربوبی حفظ کند</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922" w:name="__RefHeading___Toc2464317_2616395394"/>
      <w:bookmarkStart w:id="923" w:name="_Toc427"/>
      <w:bookmarkEnd w:id="922"/>
      <w:r>
        <w:rPr>
          <w:rtl w:val="true"/>
        </w:rPr>
        <w:t xml:space="preserve">روایت </w:t>
      </w:r>
      <w:r>
        <w:rPr/>
        <w:t>29</w:t>
      </w:r>
      <w:bookmarkEnd w:id="9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طولانیفرمود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پنیر و غیر آن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حرام و حلال دارد بر تو همیشه حلال است تا زمانی که خود حرامِ آن را به عینه بشناسی و کنار بگذاری</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924" w:name="__RefHeading___Toc2464319_2616395394"/>
      <w:bookmarkStart w:id="925" w:name="_Toc428"/>
      <w:bookmarkEnd w:id="924"/>
      <w:r>
        <w:rPr>
          <w:rtl w:val="true"/>
        </w:rPr>
        <w:t xml:space="preserve">روایت </w:t>
      </w:r>
      <w:r>
        <w:rPr/>
        <w:t>30</w:t>
      </w:r>
      <w:bookmarkEnd w:id="9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پنیر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 تو حلال است تا اینکه دو شاهدی بر تو شهادت دهند که در آن مردار است</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926" w:name="__RefHeading___Toc2464321_2616395394"/>
      <w:bookmarkStart w:id="927" w:name="_Toc429"/>
      <w:bookmarkEnd w:id="926"/>
      <w:r>
        <w:rPr>
          <w:rtl w:val="true"/>
        </w:rPr>
        <w:t>توضیح</w:t>
      </w:r>
      <w:bookmarkEnd w:id="9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این قبیل بر این امر دلالت می‌کنند که در این باره شهادت مورد قبول است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مسئله میان اصحاب اختلاف هست</w:t>
      </w:r>
      <w:r>
        <w:rPr>
          <w:rFonts w:eastAsia="IRNazanin" w:cs="IRNazanin"/>
          <w:color w:val="111111"/>
          <w:sz w:val="28"/>
          <w:szCs w:val="28"/>
          <w:rtl w:val="true"/>
          <w:lang w:bidi="fa-IR"/>
        </w:rPr>
        <w:t xml:space="preserve">. </w:t>
      </w:r>
      <w:bookmarkStart w:id="928" w:name="pg13483_139917"/>
    </w:p>
    <w:p>
      <w:pPr>
        <w:pStyle w:val="Heading5"/>
        <w:numPr>
          <w:ilvl w:val="4"/>
          <w:numId w:val="1"/>
        </w:numPr>
        <w:rPr/>
      </w:pPr>
      <w:bookmarkStart w:id="929" w:name="__RefHeading___Toc2464323_2616395394"/>
      <w:bookmarkStart w:id="930" w:name="_Toc430"/>
      <w:bookmarkEnd w:id="928"/>
      <w:bookmarkEnd w:id="929"/>
      <w:r>
        <w:rPr>
          <w:rtl w:val="true"/>
        </w:rPr>
        <w:t>«</w:t>
      </w:r>
      <w:r>
        <w:rPr/>
        <w:t>31</w:t>
      </w:r>
      <w:r>
        <w:rPr>
          <w:rtl w:val="true"/>
        </w:rPr>
        <w:t>»</w:t>
      </w:r>
      <w:bookmarkEnd w:id="930"/>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مُحَرِّمَ الْحَلَالِ كَمُحِلِّ الْحَرَامِ‌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2464325_2616395394"/>
      <w:bookmarkStart w:id="932" w:name="_Toc431"/>
      <w:bookmarkEnd w:id="931"/>
      <w:r>
        <w:rPr>
          <w:rtl w:val="true"/>
        </w:rPr>
        <w:t>الضوء</w:t>
      </w:r>
      <w:bookmarkEnd w:id="932"/>
    </w:p>
    <w:p>
      <w:pPr>
        <w:pStyle w:val="BookText"/>
        <w:rPr/>
      </w:pPr>
      <w:r>
        <w:rPr>
          <w:rFonts w:ascii="Amiri" w:hAnsi="Amiri" w:eastAsia="Amiri" w:cs="Amiri"/>
          <w:color w:val="111111"/>
          <w:sz w:val="28"/>
          <w:sz w:val="28"/>
          <w:szCs w:val="28"/>
          <w:rtl w:val="true"/>
          <w:lang w:bidi="ar-SA"/>
        </w:rPr>
        <w:t>فائدة الحديث الأمر بالانتهاء إلي ما حده الله في التحليل و التحريم و إعلام أن من حرم الحلال عوقب معاقبة من حلل الحرام و الراوي ابن عمر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2464327_2616395394"/>
      <w:bookmarkStart w:id="934" w:name="_Toc432"/>
      <w:bookmarkEnd w:id="933"/>
      <w:r>
        <w:rPr>
          <w:rtl w:val="true"/>
        </w:rPr>
        <w:t>«</w:t>
      </w:r>
      <w:r>
        <w:rPr/>
        <w:t>32</w:t>
      </w:r>
      <w:r>
        <w:rPr>
          <w:rtl w:val="true"/>
        </w:rPr>
        <w:t>»</w:t>
      </w:r>
      <w:bookmarkEnd w:id="934"/>
    </w:p>
    <w:p>
      <w:pPr>
        <w:pStyle w:val="BookText"/>
        <w:rPr/>
      </w:pPr>
      <w:r>
        <w:rPr>
          <w:rFonts w:ascii="Amiri" w:hAnsi="Amiri" w:eastAsia="Amiri" w:cs="Amiri"/>
          <w:color w:val="111111"/>
          <w:sz w:val="28"/>
          <w:sz w:val="28"/>
          <w:szCs w:val="28"/>
          <w:rtl w:val="true"/>
          <w:lang w:bidi="ar-SA"/>
        </w:rPr>
        <w:t>الْمَحَاسِنُ، عَنْ حَمَّادِ بْنِ عِيسَي عَنِ ابْنِ أُذَيْنَةَ عَنْ مُحَمَّدِ بْنِ مُسْلِمٍ وَ إِسْمَاعِيلَ الْجُعْفِيِّ وَ عِدَّةٍ قَالُوا سَمِعْنَا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 وَ كُلُّ شَيْ‌ءٍ اضْطُرَّ إِلَيْهِ ابْنُ آدَمَ فَقَدْ أَحَلَّهُ اللَّهُ 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2464329_2616395394"/>
      <w:bookmarkStart w:id="936" w:name="_Toc433"/>
      <w:bookmarkEnd w:id="935"/>
      <w:r>
        <w:rPr>
          <w:rtl w:val="true"/>
        </w:rPr>
        <w:t>«</w:t>
      </w:r>
      <w:r>
        <w:rPr/>
        <w:t>33</w:t>
      </w:r>
      <w:r>
        <w:rPr>
          <w:rtl w:val="true"/>
        </w:rPr>
        <w:t>»</w:t>
      </w:r>
      <w:bookmarkEnd w:id="936"/>
    </w:p>
    <w:p>
      <w:pPr>
        <w:pStyle w:val="BookText"/>
        <w:rPr/>
      </w:pPr>
      <w:r>
        <w:rPr>
          <w:rFonts w:ascii="Amiri" w:hAnsi="Amiri" w:eastAsia="Amiri" w:cs="Amiri"/>
          <w:color w:val="111111"/>
          <w:sz w:val="28"/>
          <w:sz w:val="28"/>
          <w:szCs w:val="28"/>
          <w:rtl w:val="true"/>
          <w:lang w:bidi="ar-SA"/>
        </w:rPr>
        <w:t>الْعَيَّاشِيُّ،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يَشْرَبُ الْخَمْرَ لِأَنَّهَا لَا تَزِيدُهُ إِلَّا شَرّاً فَإِنْ شَرِبَهَا قَتَلَتْهُ فَلَا تَشْرَبَنَّ مِنْهَا قَطْرَةً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عَلِيِّ بْنِ حَاتِمٍ عَنْ مُحَمَّدِ بْنِ عُمَرَ عَنْ عَلِيِّ بْنِ مُحَمَّدِ بْنِ زِيَادٍ عَنْ أَحْمَدَ بْنِ الْفَضْلِ‌</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عَنْ يُونُسَ بْنِ عَبْدِ الرَّحْمَنِ عَنْ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لِأَنَّهُ إِنْ شَرِبَهَا قَتَلَتْهُ فَلَا يَشْرَبْ مِنْهُ قَطْرَةً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2464331_2616395394"/>
      <w:bookmarkStart w:id="938" w:name="_Toc434"/>
      <w:bookmarkEnd w:id="937"/>
      <w:r>
        <w:rPr>
          <w:rtl w:val="true"/>
        </w:rPr>
        <w:t>«</w:t>
      </w:r>
      <w:r>
        <w:rPr/>
        <w:t>34</w:t>
      </w:r>
      <w:r>
        <w:rPr>
          <w:rtl w:val="true"/>
        </w:rPr>
        <w:t>»</w:t>
      </w:r>
      <w:bookmarkEnd w:id="938"/>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تَزِيدُهُ إِلَّا عَطَشاً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الصدوق رحمه الله جاء هذا الحديث هكذا كما أوردته و شرب الخمر في حال الاضطرار مباح مطلق مثل الميتة و الدم و لحم الخنزير و إنما أوردته لما فيه من العلة و لا قوة إلا بالله‌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2464333_2616395394"/>
      <w:bookmarkStart w:id="940" w:name="_Toc435"/>
      <w:bookmarkEnd w:id="939"/>
      <w:r>
        <w:rPr>
          <w:rtl w:val="true"/>
        </w:rPr>
        <w:t>«</w:t>
      </w:r>
      <w:r>
        <w:rPr/>
        <w:t>35</w:t>
      </w:r>
      <w:r>
        <w:rPr>
          <w:rtl w:val="true"/>
        </w:rPr>
        <w:t>»</w:t>
      </w:r>
      <w:bookmarkEnd w:id="940"/>
    </w:p>
    <w:p>
      <w:pPr>
        <w:pStyle w:val="BookText"/>
        <w:rPr/>
      </w:pPr>
      <w:r>
        <w:rPr>
          <w:rFonts w:ascii="Amiri" w:hAnsi="Amiri" w:eastAsia="Amiri" w:cs="Amiri"/>
          <w:color w:val="111111"/>
          <w:sz w:val="28"/>
          <w:sz w:val="28"/>
          <w:szCs w:val="28"/>
          <w:rtl w:val="true"/>
          <w:lang w:bidi="ar-SA"/>
        </w:rPr>
        <w:t>الْعَيَّاشِيُّ، عَنْ حَمَّادِ بْنِ عُثْمَانَ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فَمَنِ اضْطُرَّ غَيْرَ باغٍ وَ لا عادٍ قَالَ الْبَاغِي طَالِبُ الصَّيْدِ وَ الْعَادِي السَّارِقُ لَيْسَ لَهُمَا أَنْ يُقَصِّرَا</w:t>
      </w:r>
    </w:p>
    <w:p>
      <w:pPr>
        <w:pStyle w:val="Heading5"/>
        <w:numPr>
          <w:ilvl w:val="4"/>
          <w:numId w:val="1"/>
        </w:numPr>
        <w:rPr/>
      </w:pPr>
      <w:bookmarkStart w:id="941" w:name="__RefHeading___Toc2464335_2616395394"/>
      <w:bookmarkStart w:id="942" w:name="_Toc436"/>
      <w:bookmarkEnd w:id="941"/>
      <w:r>
        <w:rPr>
          <w:rtl w:val="true"/>
        </w:rPr>
        <w:t xml:space="preserve">روایت </w:t>
      </w:r>
      <w:r>
        <w:rPr/>
        <w:t>31</w:t>
      </w:r>
      <w:bookmarkEnd w:id="942"/>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حرام‌کننده حلال، چون حلال‌کننده حرام است</w:t>
      </w:r>
      <w:r>
        <w:rPr>
          <w:rFonts w:eastAsia="IRNazanin" w:cs="IRNazanin"/>
          <w:color w:val="111111"/>
          <w:sz w:val="28"/>
          <w:szCs w:val="28"/>
          <w:rtl w:val="true"/>
          <w:lang w:bidi="fa-IR"/>
        </w:rPr>
        <w:t>.</w:t>
      </w:r>
    </w:p>
    <w:p>
      <w:pPr>
        <w:pStyle w:val="Heading5"/>
        <w:numPr>
          <w:ilvl w:val="4"/>
          <w:numId w:val="1"/>
        </w:numPr>
        <w:rPr/>
      </w:pPr>
      <w:bookmarkStart w:id="943" w:name="__RefHeading___Toc2464337_2616395394"/>
      <w:bookmarkStart w:id="944" w:name="_Toc437"/>
      <w:bookmarkEnd w:id="943"/>
      <w:r>
        <w:rPr>
          <w:rtl w:val="true"/>
        </w:rPr>
        <w:t>توضیح</w:t>
      </w:r>
      <w:bookmarkEnd w:id="944"/>
    </w:p>
    <w:p>
      <w:pPr>
        <w:pStyle w:val="BookText"/>
        <w:rPr/>
      </w:pPr>
      <w:r>
        <w:rPr>
          <w:rFonts w:ascii="IRNazanin" w:hAnsi="IRNazanin" w:eastAsia="IRNazanin"/>
          <w:color w:val="111111"/>
          <w:sz w:val="28"/>
          <w:sz w:val="28"/>
          <w:szCs w:val="28"/>
          <w:rtl w:val="true"/>
          <w:lang w:bidi="fa-IR"/>
        </w:rPr>
        <w:t>فائده حدیث این است که باید به آنچه خدا در باره حلال و حرام مقرر کرده،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حرام کننده حلال همچون حلال کننده حرام عقوبت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ابن عمر است</w:t>
      </w:r>
      <w:r>
        <w:rPr>
          <w:rFonts w:eastAsia="IRNazanin" w:cs="IRNazanin"/>
          <w:color w:val="111111"/>
          <w:sz w:val="28"/>
          <w:szCs w:val="28"/>
          <w:rtl w:val="true"/>
          <w:lang w:bidi="fa-IR"/>
        </w:rPr>
        <w:t>.</w:t>
      </w:r>
    </w:p>
    <w:p>
      <w:pPr>
        <w:pStyle w:val="Heading5"/>
        <w:numPr>
          <w:ilvl w:val="4"/>
          <w:numId w:val="1"/>
        </w:numPr>
        <w:rPr/>
      </w:pPr>
      <w:bookmarkStart w:id="945" w:name="__RefHeading___Toc2464339_2616395394"/>
      <w:bookmarkStart w:id="946" w:name="_Toc438"/>
      <w:bookmarkEnd w:id="945"/>
      <w:r>
        <w:rPr>
          <w:rtl w:val="true"/>
        </w:rPr>
        <w:t xml:space="preserve">روایت </w:t>
      </w:r>
      <w:r>
        <w:rPr/>
        <w:t>32</w:t>
      </w:r>
      <w:bookmarkEnd w:id="94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 چیز است و هر چه آدمیزاد بدان ناچار شود، البته خدا آن را برایش حلال نموده است</w:t>
      </w:r>
      <w:r>
        <w:rPr>
          <w:rFonts w:eastAsia="IRNazanin" w:cs="IRNazanin"/>
          <w:color w:val="111111"/>
          <w:sz w:val="28"/>
          <w:szCs w:val="28"/>
          <w:rtl w:val="true"/>
          <w:lang w:bidi="fa-IR"/>
        </w:rPr>
        <w:t>.</w:t>
      </w:r>
      <w:r>
        <w:rPr>
          <w:rStyle w:val="FootnoteAnchor"/>
          <w:rtl w:val="true"/>
        </w:rPr>
        <w:footnoteReference w:id="819"/>
      </w:r>
    </w:p>
    <w:p>
      <w:pPr>
        <w:pStyle w:val="Heading5"/>
        <w:numPr>
          <w:ilvl w:val="4"/>
          <w:numId w:val="1"/>
        </w:numPr>
        <w:rPr/>
      </w:pPr>
      <w:bookmarkStart w:id="947" w:name="__RefHeading___Toc2464341_2616395394"/>
      <w:bookmarkStart w:id="948" w:name="_Toc439"/>
      <w:bookmarkEnd w:id="947"/>
      <w:r>
        <w:rPr>
          <w:rtl w:val="true"/>
        </w:rPr>
        <w:t xml:space="preserve">روایت </w:t>
      </w:r>
      <w:r>
        <w:rPr/>
        <w:t>33</w:t>
      </w:r>
      <w:bookmarkEnd w:id="948"/>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ناچار نباید خمر بنوشد، چرا که آن برایش جز بدی ندارد و اگر آن را بنوشد،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قطره ای از آن بنوشد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روایت بالا را نقل می‌کند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بنوشد،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قطره‌ای از آن ننوشد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949" w:name="__RefHeading___Toc2464343_2616395394"/>
      <w:bookmarkStart w:id="950" w:name="_Toc440"/>
      <w:bookmarkEnd w:id="949"/>
      <w:r>
        <w:rPr>
          <w:rtl w:val="true"/>
        </w:rPr>
        <w:t xml:space="preserve">روایت </w:t>
      </w:r>
      <w:r>
        <w:rPr/>
        <w:t>34</w:t>
      </w:r>
      <w:bookmarkEnd w:id="950"/>
    </w:p>
    <w:p>
      <w:pPr>
        <w:pStyle w:val="BookText"/>
        <w:rPr/>
      </w:pPr>
      <w:r>
        <w:rPr>
          <w:rFonts w:ascii="IRNazanin" w:hAnsi="IRNazanin" w:eastAsia="IRNazanin"/>
          <w:color w:val="111111"/>
          <w:sz w:val="28"/>
          <w:sz w:val="28"/>
          <w:szCs w:val="28"/>
          <w:rtl w:val="true"/>
          <w:lang w:bidi="fa-IR"/>
        </w:rPr>
        <w:t>روایت است که جز بر تشنگی او نیفزاید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سپس شیخ صدوق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چنانچه آوردم، نقل شده است و شرب خمر در حالت ناچاری مانند مردار، خون و گوشت خوک مطلقا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آن رو آوردم که در آن علتی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951" w:name="__RefHeading___Toc2464345_2616395394"/>
      <w:bookmarkStart w:id="952" w:name="_Toc441"/>
      <w:bookmarkEnd w:id="951"/>
      <w:r>
        <w:rPr>
          <w:rtl w:val="true"/>
        </w:rPr>
        <w:t xml:space="preserve">روایت </w:t>
      </w:r>
      <w:r>
        <w:rPr/>
        <w:t>35</w:t>
      </w:r>
      <w:bookmarkEnd w:id="95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باغی، کسی است که دنبال شکار می‌رود و منظور از عادی، دزد است که این دو نمی‌توانند </w:t>
      </w:r>
      <w:bookmarkStart w:id="953" w:name="pg13483_139918"/>
    </w:p>
    <w:p>
      <w:pPr>
        <w:pStyle w:val="BookText"/>
        <w:rPr/>
      </w:pPr>
      <w:bookmarkEnd w:id="953"/>
      <w:r>
        <w:rPr>
          <w:rFonts w:ascii="Amiri" w:hAnsi="Amiri" w:eastAsia="Amiri" w:cs="Amiri"/>
          <w:color w:val="111111"/>
          <w:sz w:val="28"/>
          <w:sz w:val="28"/>
          <w:szCs w:val="28"/>
          <w:rtl w:val="true"/>
          <w:lang w:bidi="ar-SA"/>
        </w:rPr>
        <w:t>مِنَ الصَّلَاةِ وَ لَيْسَ لَهُمَا إِذَا اضْطُرَّا إِلَي الْمَيْتَةِ أَنْ يَأْكُلَاهَا وَ لَا يَحِلُّ لَهُمَا مَا يَحِلُّ لِلنَّاسِ إِذَا اضْطُرُّوا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2464347_2616395394"/>
      <w:bookmarkStart w:id="955" w:name="_Toc442"/>
      <w:bookmarkEnd w:id="954"/>
      <w:r>
        <w:rPr>
          <w:rtl w:val="true"/>
        </w:rPr>
        <w:t>«</w:t>
      </w:r>
      <w:r>
        <w:rPr/>
        <w:t>36</w:t>
      </w:r>
      <w:r>
        <w:rPr>
          <w:rtl w:val="true"/>
        </w:rPr>
        <w:t>»</w:t>
      </w:r>
      <w:bookmarkEnd w:id="955"/>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إِنَّما حَرَّمَ عَلَيْكُمُ الْمَيْتَةَ الَّتِي مَاتَتْ حَتْفَ أَنْفِهَا بِلَا ذَبَاحَةٍ مِنْ حَيْثُ أَذِنَ اللَّهُ فِيهَا وَ الدَّمَ وَ لَحْمَ الْخِنْزِيرِ أَنْ يَأْكُلُوهُ وَ ما أُهِلَّ بِهِ لِغَيْرِ اللَّهِ مَا ذُكِرَ اسْمُ غَيْرِ اللَّهِ عَلَيْهِ مِنَ الذَّبَائِحِ وَ هِيَ الَّتِي يَتَقَرَّبُ بِهَا الْكُفَّارُ بِأَسَامِي أَنْدَادِهِمُ الَّتِي اتَّخَذُوهَا مِنْ دُونِ اللَّهِ ثُمَّ قَالَ عَزَّ وَ جَلَ فَمَنِ اضْطُرَّ إِلَي شَيْ‌ءٍ مِنْ هَذِهِ الْمُحَرَّمَاتِ غَيْرَ باغٍ وَ هُوَ غَيْرُ بَاغٍ عِنْدَ ضَرُورَتِهِ عَلَي إِمَامٍ هُدًي وَ لا عادٍ وَ لَا مُعْتَدٍ قَوَّالٍ بِالْبَاطِلِ فِي نُبُوَّةِ مَنْ لَيْسَ بِنَبِيٍّ وَ لَا إِمَامَةِ مَنْ لَيْسَ بِإِمَامٍ فَلا إِثْمَ عَلَيْهِ فِي تَنَاوُلِ هَذِهِ الْأَشْيَاءِ إِنَّ اللَّهَ غَفُورٌ سَتَّارٌ لِعُيُوبِكُمْ أَيُّهَا الْمُؤْمِنُونَ رَحِيمٌ بِكُمْ حِينَ أَبَاحَ لَكُمْ فِي الضَّرُورَةِ مَا حَرَّمَهُ فِي الرَّخَاءِ</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2464349_2616395394"/>
      <w:bookmarkStart w:id="957" w:name="_Toc443"/>
      <w:bookmarkEnd w:id="956"/>
      <w:r>
        <w:rPr>
          <w:rtl w:val="true"/>
        </w:rPr>
        <w:t>تبيين و تفضيل</w:t>
      </w:r>
      <w:bookmarkEnd w:id="957"/>
    </w:p>
    <w:p>
      <w:pPr>
        <w:pStyle w:val="BookText"/>
        <w:rPr/>
      </w:pPr>
      <w:r>
        <w:rPr>
          <w:rFonts w:ascii="Amiri" w:hAnsi="Amiri" w:eastAsia="Amiri" w:cs="Amiri"/>
          <w:color w:val="111111"/>
          <w:sz w:val="28"/>
          <w:sz w:val="28"/>
          <w:szCs w:val="28"/>
          <w:rtl w:val="true"/>
          <w:lang w:bidi="ar-SA"/>
        </w:rPr>
        <w:t>اعلم أنه لا خلاف في الجملة في أن تحريم تناول المحرمات مختص بحال الاختيار و مع الضرورة يسوغ التناول‌</w:t>
      </w:r>
      <w:r>
        <w:rPr>
          <w:rStyle w:val="FootnoteAnchor"/>
          <w:rtl w:val="true"/>
        </w:rPr>
        <w:footnoteReference w:id="827"/>
      </w:r>
      <w:r>
        <w:rPr>
          <w:rFonts w:ascii="Amiri" w:hAnsi="Amiri" w:eastAsia="Amiri" w:cs="Amiri"/>
          <w:color w:val="111111"/>
          <w:sz w:val="28"/>
          <w:sz w:val="28"/>
          <w:szCs w:val="28"/>
          <w:rtl w:val="true"/>
          <w:lang w:bidi="ar-SA"/>
        </w:rPr>
        <w:t>إلا للباغي و العادي و قد مضت الأقوال فيهما في تفسير الآية و اختلف الأصحاب أيضا فيهما فقيل الباغي الخارج علي إمام زمانه و العادي الذي يقطع الطريق و قيل الباغي الآخذ عن مضطر مثله بأن يكون لمضطر آخر شي‌ء لسد رمقه فيأخذه منه و ذلك غير جائز بل يترك نفسه حتي يموت و لا يميت الغير و العادي الذي يتجاوز مقدار الضرورة قيل الباغي الطالب للميتة أو الطالب للذة و العادي الذي يتجاوز مقدار الشبع</w:t>
      </w:r>
    </w:p>
    <w:p>
      <w:pPr>
        <w:pStyle w:val="BookText"/>
        <w:rPr/>
      </w:pPr>
      <w:r>
        <w:rPr>
          <w:rFonts w:ascii="IRNazanin" w:hAnsi="IRNazanin" w:eastAsia="IRNazanin"/>
          <w:color w:val="111111"/>
          <w:sz w:val="28"/>
          <w:sz w:val="28"/>
          <w:szCs w:val="28"/>
          <w:rtl w:val="true"/>
          <w:lang w:bidi="fa-IR"/>
        </w:rPr>
        <w:t>نماز را شکسته بخوانند، و نمی‌توانند اگر به مردار مضطر شدند از آن بخورند و آنچه در ناچاری برای مردم حلال است، بر آنها حلال نیست</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958" w:name="__RefHeading___Toc2464351_2616395394"/>
      <w:bookmarkStart w:id="959" w:name="_Toc444"/>
      <w:bookmarkEnd w:id="958"/>
      <w:r>
        <w:rPr>
          <w:rtl w:val="true"/>
        </w:rPr>
        <w:t xml:space="preserve">روایت </w:t>
      </w:r>
      <w:r>
        <w:rPr/>
        <w:t>36</w:t>
      </w:r>
      <w:bookmarkEnd w:id="959"/>
    </w:p>
    <w:p>
      <w:pPr>
        <w:pStyle w:val="BookText"/>
        <w:rPr/>
      </w:pP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 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 xml:space="preserve">حیوانی که جانش درآمده بدون ذبح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جز نام خدا در ذبح آن برده شده باشد و آن قربانی کفار است به نام بت‌هایشان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از این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امام حق نشوریده در ناچاری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تجاوزکار و پیرو عقیده باطل در نبوت کسی که پیغمبر نیست یا امامت کسی که امام بر حق نیست،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عیب‌های شما ای مومنان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ضرورت برایتان مباح کرده آنچه را که در حال خوشی و فراوانی حرام نموده است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960" w:name="__RefHeading___Toc2464353_2616395394"/>
      <w:bookmarkStart w:id="961" w:name="_Toc445"/>
      <w:bookmarkEnd w:id="960"/>
      <w:r>
        <w:rPr>
          <w:rtl w:val="true"/>
        </w:rPr>
        <w:t>توضیح</w:t>
      </w:r>
      <w:bookmarkEnd w:id="9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به اتفاق اختلافی در این نیست که تحریم خوردن محرمات مختص به زمان غیر ناچاری است، ولی در هنگام ضرورت و ناچاری جایز است جز برای باغی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تفسیر آن دو ضمن تفسیر آیات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شورش کننده بر امام زمان، و عادی، راهزن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کسی است که قوت شخص مضطر را برای حفظ جان خود به زور بستاند و این جایز نیست، بلکه باید تن به مرگ دهد و او را به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بیش از اندازه در زمان ناچاری، حرام را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طالب مرده و یا طالب لذت است و عادی، کسی است که بیش از اندازه سیری از مردار بخورد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عرفت ما ورد في الأخبار من تفسيرهما و الاضطرار يحصل بخوف التلف و هل يشترط فيه الظن أو يكفي مجرد الخوف فيه إشكال و ألحق الأكثر بخوف التلف خوف المرض الذي ليس بيسير و كذا زيادته أو طوله و كذا خوف العجز بترك التناول عن المشي الضروري أو مصاحبة الرفقة الضرورية حيث يخاف بالتخلف عنهم علي نفسه أو عرضه و كذا الخوف علي من معه و ربما يلحق بها الخوف علي تلف المال علي بعض الوجوه لحصول معني الاضطرار في هذه الصورة و قال الشيخ في النهاية لا يجوز أن يأكل الميتة إلا إذا خاف تلف النفس فإن خاف ذلك أكل ما يمسك به الرمق و لا يمتلئ منه و وافقه جماعة من الأصحاب و لا يجب الامتناع إلي أن يشرف علي الموت فإن التناول حينئذ لا ينفع و لا يختص جواز تناول المحرم في حال الاضطرار بنوع منه لكن بعض المحرمات مقدم علي بعض كما سيأتي و لا ريب و لا خلاف في أن المضطر يجوز له أن يتناول قدر سد الرمق يعني ما يحفظ نفسه عن الهلاك و لا يجوز له أن يزيد علي الشبع اتفاقا و هل يجوز له أن يزيد عن سد الرمق إلي الشبع ظاهر الأكثر العدم و هو حسن إن اندفعت به الحاجة أما لو دعت الضرورة إلي الشبع كما لو كان في بادية و خاف أن لا يقوي علي قطعها لو لم يشبع أو احتاج إلي المشي أو العدو و توقف علي الشبع جاز تناول ما دعت الضرورة إليه و يجوز التزود منه إذا خاف عدم الوصول إلي الحلال ثم هل التناول في موضع الضرورة علي وجه الوجوب أو علي سبيل الرخصة فله التنزه عنه الأقرب الأول لأن تركه يوجب إعانته علي نفسه و قد نهي عنه في الكتاب و السنة</w:t>
      </w:r>
      <w:r>
        <w:rPr>
          <w:rStyle w:val="FootnoteAnchor"/>
          <w:rtl w:val="true"/>
        </w:rPr>
        <w:footnoteReference w:id="831"/>
      </w:r>
      <w:r>
        <w:rPr>
          <w:rFonts w:ascii="Amiri" w:hAnsi="Amiri" w:eastAsia="Amiri" w:cs="Amiri"/>
          <w:color w:val="111111"/>
          <w:sz w:val="28"/>
          <w:sz w:val="28"/>
          <w:szCs w:val="28"/>
          <w:rtl w:val="true"/>
          <w:lang w:bidi="ar-SA"/>
        </w:rPr>
        <w:t>و إذا تمكن المضطر من أخذ مال الغير فإن كان الغير محتاجا مثله فلا يجوز الأخذ عنه ظلما و هو أحد معاني الباغي كما سبق و يحتمل عدم جواز الأخذ عنه مطلقا لأنه يوجب هلاكه فهو كإهلاك الغير لإبقاء نفسه و الأقرب أنه لا يجوز إيثار الغير إذا كان ذلك موجبا لهلاك نفسه لقوله تعالي وَ لا تُلْقُوا</w:t>
      </w:r>
      <w:r>
        <w:rPr>
          <w:rStyle w:val="FootnoteAnchor"/>
          <w:rtl w:val="true"/>
        </w:rPr>
        <w:footnoteReference w:id="8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روایات که در تفسیر این دو آمده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با ترس از بین رفتن جان آدمی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اینکه ظن شرط بوده یا تنها حصول ترس کافی باشد،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فقیهان ترس نابودی را ترس از بیماری مهمی دانسته‌اند که شدید شدن یا طول کشیدن آن جان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ترس از ناتوانی در راه رفتن ضروری یا همگام شدن ضروری با یاران سفر که در مفارقت آنها خود یا آبرویش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ترس از جان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ترس از تباهی مال هم بدان ملحق شده و این حالت را جزء حصول معنای اضطرار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جایز نیست، مگر ترس از جان باشد که در این صورت به مقدار زنده ماندن اکتفاء شود و نه به اندازه سیر شدن، و عده‌ای از اصحاب هم رأی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نیست از خوردن مردار خودداری کند تا آنگاه که مشرف بر مرگ شود چرا که خوردن گوشت مردار در آن لحظه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خوردن چیز حرام در حال ناچاری مختص به نوعی از آن نیست، ولی پاره‌ای از محرمات بر پاره‌ای دیگر مقدم است، چنانچه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که شخص مضطر به قدر زنده ماندن خود می تواند از آن بخورد و به اتفاق، خوردن آن در حد بیشتر از سیری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 شخص ناچار روا است که از حرام بیش از مقدار زنده ماندن تا برسد به حد سیر شدن بخورد؟ ظاهرا اکثر فقیهان به عدم جواز آن حکم داده‌اند و این درست است در صورتی که ناچاری او رفع شود، ولی اگر نیاز به سیری باشد مثل اینکه شخص گرفتار در بیابان بترسد اگر سیر نخورد در راه بماند یا نیاز به رفتن یا دویدن باشد، خوردن در حد سیری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بترسد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نمی‌رسد، در آن صورت، می‌تواند از آن توشه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خوردن محرمات به هنگام ناچاری، واجب است یا از باب رخصت است تا جایز باشد از آن دوری کند؟ اقرب وجوب است؛ زیرا ترک آن سبب مرگ او می‌شود که در کتاب و سنت،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گرفتار بتواند مال دیگری را برای رفع ضرورت به زور و ظلم بگیرد در صورتی که خود او بدان نیاز دارد، جایز نیست و این یکی از معانی باغی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مطلقاً چنین کاری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زور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موجب هلاک دیگری می‌شود و این مانند کشتن دیگری برای حفظ جان خود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اقرب آن است که جایز نیست دیگری را ترجیح دهد به گونه ای که موجب هلاکت خود شود، 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 خود به هلاکت میفکنید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يجوز لقوله تعالي وَ يُؤْثِرُونَ عَلي أَنْفُسِهِمْ وَ لَوْ كانَ بِهِمْ خَصاصَةٌ</w:t>
      </w:r>
      <w:r>
        <w:rPr>
          <w:rStyle w:val="FootnoteAnchor"/>
          <w:rtl w:val="true"/>
        </w:rPr>
        <w:footnoteReference w:id="834"/>
      </w:r>
      <w:r>
        <w:rPr>
          <w:rFonts w:ascii="Amiri" w:hAnsi="Amiri" w:eastAsia="Amiri" w:cs="Amiri"/>
          <w:color w:val="111111"/>
          <w:sz w:val="28"/>
          <w:sz w:val="28"/>
          <w:szCs w:val="28"/>
          <w:rtl w:val="true"/>
          <w:lang w:bidi="ar-SA"/>
        </w:rPr>
        <w:t>و ضعف بأن الخاص حاكم علي العام و لو لم يكن المالك مضطرا إليه و كان هناك مضطر وجب علي المالك بذله له إن كان المضطر مسلما و كذا إذا كان ذميا أو مستأمنا علي المعروف بينهم و لو ظن الاحتياج إليه في ثاني الحال ففي وجوب البذل للمضطر في الحال نظر و لو منع المالك جاز للمضطر الأخذ عنه قهرا بل يجب عليه ذلك بل المقاتلة عليه و لو كان للمضطر ثمن لم يجب علي المالك البذل مجانا و لو طلب المالك الثمن حينئذ وجب علي المضطر بذله و إن طلب زيادة عن ثمن المثل قال الشيخ لا تجب الزيادة و لعل الأقرب الوجوب لارتفاع الضرورة بالتمكن و لو لم يكن للمضطر ثمن ففي وجوب البذل عليه عند القدرة قولان و لو وجدت ميتة و طعام الغير فإن بذل له الغير طعامه بغير عوض أو بعوض هو قادر عليه لم تحل الميتة و إن كان العوض أكثر من ثمن المثل علي الأقرب و إن لم يبذل المالك و قدر علي الأخذ منه قهرا أو كان المالك غالبا ففي تقديم أكل الميتة أو مال الغير أو التخيير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يوجد إلا الخمر قال الشيخ في المبسوط لا يجوز رفع الضرورة بها و ذهب جماعة منهم الشيخ في النهاية إلي الجواز ترجيحا لحفظ النفس و يدل عليه ما سيأتي من خبر محمد بن عذافر و غيره و هي و إن كان فيها جهالة لكنها مروية بأسانيد يؤيد بعضها بعضا و يدل علي الأول ما تقدم من رواية أبي بصير التي رواها العياشي و الصدوق و في سندها ضعف و يمكن حملها علي تحريم التداوي بها و إن كانت التتمة التي رواها الصدوق مرسلا ظاهرها شمولها للعطش أيضا و أما التداوي بالخمر و سائر المحرمات فقد مر الكلام فيه في أبواب الطب و قد مر أيضا أن عند الضرورة البول مقدم علي الخمر و بول نفسه علي بول غيره علي قول و قالوا لو لم يجد إلا آدميا ميتا جاز له الأكل منه و استثني بعضهم ما إذا كان الميت نبيا و لو وجد المضطر ميتة و لحم آدمي أكل الميتة دون الآدمي و لو</w:t>
      </w:r>
    </w:p>
    <w:p>
      <w:pPr>
        <w:pStyle w:val="BookText"/>
        <w:rPr/>
      </w:pPr>
      <w:r>
        <w:rPr>
          <w:rFonts w:ascii="IRNazanin" w:hAnsi="IRNazanin" w:eastAsia="IRNazanin"/>
          <w:color w:val="111111"/>
          <w:sz w:val="28"/>
          <w:sz w:val="28"/>
          <w:szCs w:val="28"/>
          <w:rtl w:val="true"/>
          <w:lang w:bidi="fa-IR"/>
        </w:rPr>
        <w:t xml:space="preserve">و گفته شده جایز است به دلیل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دلیل اعتراض شده که خاص مقدم بر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مالک بدان نیازمند نباشد و شخص ناچاری باشد، بر مالک واجب است که آن را به او بذل کند، چه شخص حاجتمند مسلمان باشد یا کافر ذمی یا پناهنده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گمان می‌کند که پس از آن، بدان نیازمند می‌شود، در وجوب دادن به شخص ناچار کنونی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خود آن را به شخص حاجتمند ندهد نه تنها جایز است که شخص حاجتمند آن را به زور از او بستاند بلکه واجب است، هرچند به مقاتله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حاجتمند بهای آن را دارد، بخشش مجانی بر مالک واجب نیست و اگر مالک قیمت آن را در آن موقع مطالبه کند، بر شخص حاجتمند لازم است که بهاء را بپردازد، هر چند مالک بیش از بهای مثل آن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فزونی بها واجب نیست، شاید هم واجب باشد، برای اینکه می‌تواند با آن رفع ضرورت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حاجتمند بهای آن را ندارد، در وجوب پرداخت بها هنگام توانائی بر آن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رفع ضرورت مردار و خوراک دیگری باشد؛ اگر صاحب خوراک آن را بی‌عوض یا به عوضی که بدان تواناست به او دهد، مردار بر او حلال نیست، هرچند بهاء بیش از ثمن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آن را ندهد و شخص مضطر قادر به زورگیری از مالک باشد یا مالک غالب باشد، در این صورت سه وجه وجود دارد؛ مردار خورد یا مال غیر را یا اینکه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شیخ در مبسوط، اگر شخص حاجتمند جز خمر چیزی نیابد، رفع ضرورت بدان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از جمله شیخ در نهایه به سبب ترجیح حفظ جان، حکم به جواز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روایتی است که محمّد بن عذافر و دیگران آن را نقل می‌کنند که آن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روایت مجهول است، ولی به چند سند روایت شده که یکدیگر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عیاشی و صدوق از ابو بصیر که سند آن ضعیف و ممکن است بر تحریم مداوا به آن باشد، بر قول نخست دلالت می‌کند، هر چند دنباله روایت را که شیخ صدوق بدون ذکر سند نقل کرده، شامل رفع تشنگی هم هست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 باره معالجه با خمر و حرام‌های دیگر در ابواب طب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قسمت بیان شد که هنگام ضرورت، بول بر خمر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قوی، بول خود، بر بول دیگری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مردار آدمی نیابد جایز است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مردار پیامبر را مستثنی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مردار جانوری و هم مردار آدمی را بیابد، بایستی از مردار جانور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Amiri" w:hAnsi="Amiri" w:eastAsia="Amiri" w:cs="Amiri"/>
          <w:color w:val="111111"/>
          <w:sz w:val="28"/>
          <w:sz w:val="28"/>
          <w:szCs w:val="28"/>
          <w:rtl w:val="true"/>
          <w:lang w:bidi="ar-SA"/>
        </w:rPr>
        <w:t>وجد آدميا حيا فإن كان معصوم الدم لم يجز و إن كان كافرا كالذمي و المعاهد و كذا لا يجوز للسيد أكل عبده و لا للوالد أكل ولده و إن لم يكن معصوم الدم كالحربي و المرتد جاز له قتله و أكله و إن كان قتله متوقفا علي إذن الإمام لأن ذلك مخصوص بحالة الاختيار و في معناهما الزاني المحصن و المحارب و تارك الصلاة مستحلا و غيرهم ممن يباح قتله و لو كان له علي غيره قصاص و وجده في حالة الاضطرار فله قتله قصاصا و أكله و أما المرأة الحربية و صبيان أهل الحرب ففي جواز قتلهم و أكلهم وجهان و رجح بعض المتأخرين الجواز لأنهم ليسوا بمعصومين و ليس المنع من قتلهم في غير حالة الضرورة لحرمة روحهم و لهذا لا يتعلق به كفارة و لا دية بخلاف الذمي و المعاهد و إذا لم يجد المضطر سوي نفسه بأن يقطع فِلْذَةً من فَخِذه و نحوه من المواضع اللَّحِمَة فإن كان الخوف فيه كالخوف علي النفس بترك الأكل أو أشد حرم القطع قطعا و إن كان أرجي للسلامة ففيه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زنده‌ای یابد که خونش محترم است، جایز نیست از او بخورد هرچند که کافر ذمی و عهد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مولا بنده خود را و پدر فرزندش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خونش محترم نباشد مانند کافر حربی و مرتد، کشتن و خوردن او جایز است، هرچند کشتن او موقوف به اجازه امام است؛ زیرا آن مختص به حال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معناست زانی محصن، محارب، منکر نماز و از قبیل اینها که کشتن آنها مباح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بر کسی دارد و در حال اضطرار او را یابد، می‌تواند برای قصاص او را کشته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جواز کشتن و خوردن زن حربیه و کودکان اهل جنگ، دو وجه وجود دارد و برخی متاخران جواز را ترجیح داده‌اند چون خونشان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کشتن آنها در غیر حال ضرورت برای احترام جانشان نیست؛ از این رو کشتن آنها بر خلاف ذمّی، و معاهد، کفاره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مضطر جز خود را نیابد، و می‌تواند قسمتی از ران یا مانند آن را بریده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این مطلب همانند یا بیشتر از ترس بر جانش در صورت نخوردن باشد پس قطعا بریدن آن حرام است، ولی اگر امید سالم بودن داشته باشد، در آن دو وجه وجود دارد </w:t>
      </w:r>
      <w:r>
        <w:rPr>
          <w:rFonts w:eastAsia="IRNazanin" w:cs="IRNazanin"/>
          <w:color w:val="111111"/>
          <w:sz w:val="28"/>
          <w:szCs w:val="28"/>
          <w:rtl w:val="true"/>
          <w:lang w:bidi="fa-IR"/>
        </w:rPr>
        <w:t xml:space="preserve">. </w:t>
      </w:r>
      <w:bookmarkStart w:id="962" w:name="pg13483_139922"/>
    </w:p>
    <w:p>
      <w:pPr>
        <w:pStyle w:val="Heading3"/>
        <w:numPr>
          <w:ilvl w:val="2"/>
          <w:numId w:val="1"/>
        </w:numPr>
        <w:rPr/>
      </w:pPr>
      <w:bookmarkStart w:id="963" w:name="__RefHeading___Toc2464355_2616395394"/>
      <w:bookmarkStart w:id="964" w:name="_Toc446"/>
      <w:bookmarkEnd w:id="962"/>
      <w:bookmarkEnd w:id="963"/>
      <w:r>
        <w:rPr>
          <w:rtl w:val="true"/>
        </w:rPr>
        <w:t xml:space="preserve">باب </w:t>
      </w:r>
      <w:r>
        <w:rPr/>
        <w:t>2</w:t>
      </w:r>
      <w:r>
        <w:rPr>
          <w:rtl w:val="true"/>
        </w:rPr>
        <w:t xml:space="preserve"> </w:t>
      </w:r>
      <w:r>
        <w:rPr>
          <w:rtl w:val="true"/>
        </w:rPr>
        <w:t>علل تحريم المحرمات من المأكولات و المشروبات</w:t>
      </w:r>
      <w:bookmarkEnd w:id="964"/>
    </w:p>
    <w:p>
      <w:pPr>
        <w:pStyle w:val="Heading4"/>
        <w:numPr>
          <w:ilvl w:val="3"/>
          <w:numId w:val="1"/>
        </w:numPr>
        <w:rPr/>
      </w:pPr>
      <w:bookmarkStart w:id="965" w:name="__RefHeading___Toc2464357_2616395394"/>
      <w:bookmarkStart w:id="966" w:name="_Toc447"/>
      <w:bookmarkEnd w:id="965"/>
      <w:r>
        <w:rPr>
          <w:rtl w:val="true"/>
        </w:rPr>
        <w:t>روايات</w:t>
      </w:r>
      <w:bookmarkEnd w:id="966"/>
    </w:p>
    <w:p>
      <w:pPr>
        <w:pStyle w:val="Heading5"/>
        <w:numPr>
          <w:ilvl w:val="4"/>
          <w:numId w:val="1"/>
        </w:numPr>
        <w:rPr/>
      </w:pPr>
      <w:bookmarkStart w:id="967" w:name="__RefHeading___Toc2464359_2616395394"/>
      <w:bookmarkStart w:id="968" w:name="_Toc448"/>
      <w:bookmarkEnd w:id="967"/>
      <w:r>
        <w:rPr>
          <w:rtl w:val="true"/>
        </w:rPr>
        <w:t>«</w:t>
      </w:r>
      <w:r>
        <w:rPr/>
        <w:t>1</w:t>
      </w:r>
      <w:r>
        <w:rPr>
          <w:rtl w:val="true"/>
        </w:rPr>
        <w:t>»</w:t>
      </w:r>
      <w:bookmarkEnd w:id="968"/>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الزِّنْدِيقُ أَبَا عَبْدِ اللَّهِ عليه السلام فَقَالَ لِمَ حَرَّمَ اللَّهُ الْخَمْرَ وَ لَا لَذَّةَ أَفْضَلُ مِنْهَا قَالَ حَرَّمَهَا لِأَنَّهَا أُمُّ الْخَبَائِثِ وَ رَأْسُ كُلِّ شَرٍّ يَأْتِي عَلَي شَارِبِهَا سَاعَةٌ يُسْلَبُ لُبُّهُ وَ لَا يَعْرِفُ رَبَّهُ وَ لَا يَتْرُكُ مَعْصِيَةً إِلَّا رَكِبَهَا وَ لَا حُرْمَةً إِلَّا انْتَهَكَهَا وَ لَا رَحِماً مَاسَّةً إِلَّا قَطَعَهَا وَ لَا فَاحِشَةً إِلَّا أَتَاهَا وَ السَّكْرَانُ زِمَامُهُ بِيَدِ الشَّيْطَانِ إِنْ أَمَرَهُ أَنْ يَسْجُدَ لِلْأَوْثَانِ سَجَدَ وَ يَنْقَادُ حَيْثُ مَا 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 حَرَّمَ الدَّمَ الْمَسْفُوحَ قَالَ لِأَنَّهُ يُورِثُ الْقَسَاوَةَ وَ يَسْلُبُ الْفُؤَادَ رَحْمَتَهُ وَ يُعَفِّنُ الْبَدَنَ وَ يُغَيِّرُ اللَّوْنَ وَ أَكْثَرَ مَا يُصِيبُ الْإِنْسَانَ الْجُذَامُ يَكُونُ مِنْ أَكْلِ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فَأَكْلُ الْغُدَدِ قَالَ يُورِثُ الْجُذَامَ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فَالْمَيْتَةُ لِمَ حَرَّمَهَا قَالَ فَرْقاً بَيْنَهَا وَ بَيْنَ مَا يُذْكَرُ اسْمُ اللَّهِ عَلَيْهِ وَ الْمَيْتَةُ قَدْ جَمَدَ فِيهَا الدَّمُ وَ تَرَاجَعَ إِلَي بَدَنِهَا فَلَحْمُهَا ثَقِيلٌ غَيْرُ مَرِي‌ءٍ لِأَنَّهَا يُؤْكَلُ لَحْمُهَا بِدَمِهَا قَالَ فَالسَّمَكُ مَيْتَةٌ قَالَ إِنَّ السَّمَكَ ذَكَاتُهُ إِخْرَاجُهُ حَيّاً مِنَ الْمَاءِ ثُمَّ يُتْرَكُ حَتَّي يَمُوتَ مِنْ ذَاتِ نَفْسِهِ وَ ذَلِكَ أَنَّهُ لَيْسَ لَهُ دَمٌ وَ كَذَلِكَ الْجَرَادُ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2464361_2616395394"/>
      <w:bookmarkStart w:id="970" w:name="_Toc449"/>
      <w:bookmarkEnd w:id="969"/>
      <w:r>
        <w:rPr>
          <w:rtl w:val="true"/>
        </w:rPr>
        <w:t>بيان</w:t>
      </w:r>
      <w:bookmarkEnd w:id="970"/>
    </w:p>
    <w:p>
      <w:pPr>
        <w:pStyle w:val="BookText"/>
        <w:rPr/>
      </w:pPr>
      <w:r>
        <w:rPr>
          <w:rFonts w:ascii="Amiri" w:hAnsi="Amiri" w:eastAsia="Amiri" w:cs="Amiri"/>
          <w:color w:val="111111"/>
          <w:sz w:val="28"/>
          <w:sz w:val="28"/>
          <w:szCs w:val="28"/>
          <w:rtl w:val="true"/>
          <w:lang w:bidi="ar-SA"/>
        </w:rPr>
        <w:t>في القاموس بينهم رحم ماسة قرابة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فرقا بينها أقول لما كان للموت الذي هو سبب التحريم سببان أحدهما عدم رعاية شرائط الذبح و النحر كالتسمية و الاستقبال و ثانيهما عدم الذبح و النحر أصلا فذكر عليه السلام لكل واحد منهما علة فعلل الأول بعلة دينية روحانية و هو إطاعة أمر الله و البركات المترتبة عليها للبدن و الروح في الدنيا و الآخرة</w:t>
      </w:r>
    </w:p>
    <w:p>
      <w:pPr>
        <w:pStyle w:val="Heading3"/>
        <w:numPr>
          <w:ilvl w:val="2"/>
          <w:numId w:val="1"/>
        </w:numPr>
        <w:rPr/>
      </w:pPr>
      <w:bookmarkStart w:id="971" w:name="__RefHeading___Toc2464363_2616395394"/>
      <w:bookmarkStart w:id="972" w:name="_Toc450"/>
      <w:bookmarkEnd w:id="971"/>
      <w:r>
        <w:rPr>
          <w:rtl w:val="true"/>
        </w:rPr>
        <w:t>باب دوم</w:t>
      </w:r>
      <w:r>
        <w:rPr>
          <w:rtl w:val="true"/>
        </w:rPr>
        <w:t xml:space="preserve">: </w:t>
      </w:r>
      <w:r>
        <w:rPr>
          <w:rtl w:val="true"/>
        </w:rPr>
        <w:t>علل تحریم خوردنی‌ها و نوشیدنی‌های حرام</w:t>
      </w:r>
      <w:bookmarkEnd w:id="972"/>
    </w:p>
    <w:p>
      <w:pPr>
        <w:pStyle w:val="Heading4"/>
        <w:numPr>
          <w:ilvl w:val="3"/>
          <w:numId w:val="1"/>
        </w:numPr>
        <w:rPr/>
      </w:pPr>
      <w:bookmarkStart w:id="973" w:name="__RefHeading___Toc2464365_2616395394"/>
      <w:bookmarkStart w:id="974" w:name="_Toc451"/>
      <w:bookmarkEnd w:id="973"/>
      <w:r>
        <w:rPr>
          <w:rtl w:val="true"/>
        </w:rPr>
        <w:t>روایات</w:t>
      </w:r>
      <w:bookmarkEnd w:id="974"/>
    </w:p>
    <w:p>
      <w:pPr>
        <w:pStyle w:val="Heading5"/>
        <w:numPr>
          <w:ilvl w:val="4"/>
          <w:numId w:val="1"/>
        </w:numPr>
        <w:rPr/>
      </w:pPr>
      <w:bookmarkStart w:id="975" w:name="__RefHeading___Toc2464367_2616395394"/>
      <w:bookmarkStart w:id="976" w:name="_Toc452"/>
      <w:bookmarkEnd w:id="975"/>
      <w:r>
        <w:rPr>
          <w:rtl w:val="true"/>
        </w:rPr>
        <w:t xml:space="preserve">روایت </w:t>
      </w:r>
      <w:r>
        <w:rPr/>
        <w:t>1</w:t>
      </w:r>
      <w:bookmarkEnd w:id="97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شراب را حرام کرده با اینکه لذتی بهتر از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شراب ام الخبائث و سرچشمه هر بدی است و هنگام مستی، نوشنده آن، خدا را نشناسد و دست به هر گناهی زده و از هیچ حرمتی چشم پوشی نمی‌کند، مگر آنکه آن را هتک کرده و هر پیوند نزدیکی را قطع می‌کند و هر هرزگی و گناهی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 زمام او به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بر او دهد که بت را سجده کند، سجده می‌کند، و هر جا که شیطان بخواهد،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ریخته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سبب سنگدلی و بی‌رحمی شده و بدن را فاسد می‌کند و رنگ را دگرگون می‌سازد و بیشترین عامل دچار شدن آدمی به خوره و پیسی، از خوردن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غدّه‌ها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مردار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و آنچه با نام خدا سر بریده شود، تفاوت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خون در بدن مردار منعقد شده و بدان می‌چسبد، و گوشت آن سنگین و ناگوار گردد؛ زیرا گوشت آن با خونش در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 مردار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زنده برآوردن آن از آب است سپس واگذارده می‌شود تا جان دهد و این کار برای آن است که ماهی خون ندارد و ملخ هم چنین است</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977" w:name="__RefHeading___Toc2464369_2616395394"/>
      <w:bookmarkStart w:id="978" w:name="_Toc453"/>
      <w:bookmarkEnd w:id="977"/>
      <w:r>
        <w:rPr>
          <w:rtl w:val="true"/>
        </w:rPr>
        <w:t>توضیح</w:t>
      </w:r>
      <w:bookmarkEnd w:id="9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رحم ماسة، یعنی میان آنها پیوند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سبب حرام شدن مردار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رعایت نشدن شرایط ذبح و سر بریدن، مانند بسم الله الرحمن الرحیم نگفتن و رو به قبله نکردن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ذبح نکردن و سر نبریدن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هر یک سببی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نخست دینی و روحانی است که اطاعت از فرمان خدا و برکت آن مترتب روح و جان در دنیا و آخرت می‌شود و </w:t>
      </w:r>
      <w:bookmarkStart w:id="979" w:name="pg13483_139923"/>
    </w:p>
    <w:p>
      <w:pPr>
        <w:pStyle w:val="BookText"/>
        <w:rPr/>
      </w:pPr>
      <w:bookmarkEnd w:id="979"/>
      <w:r>
        <w:rPr>
          <w:rFonts w:ascii="Amiri" w:hAnsi="Amiri" w:eastAsia="Amiri" w:cs="Amiri"/>
          <w:color w:val="111111"/>
          <w:sz w:val="28"/>
          <w:sz w:val="28"/>
          <w:szCs w:val="28"/>
          <w:rtl w:val="true"/>
          <w:lang w:bidi="ar-SA"/>
        </w:rPr>
        <w:t>مع أنه يمكن أن يكون لرعاية تلك الشرائط لا سيما التسمية مدخلا في منافع أجزاء الذبيحة و موافقتها للأبدان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الثاني بأنه مع عدم الذبح و النحر تتفرق الدماء التي في العروق في اللحم فتؤكل معه فيترتب عليه المفاسد المترتبة علي شرب الدم فاعترض السائل بأنه علي هذا يلزم حرمة السمك لأنه لا ذبح فيه و لا يخرج عنه الدم فأجاب عليه السلام بأنه ليس فيه دم كثير سائل ليحتاج إلي الذبح لإخراجه و الدم القليل الذي فيه كالدم المتخلف في اللحم فيما له نفس سائلة فكما لا يضر الدم المتخلف و لا يحرم أكله فكذا هذا الدم</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2464371_2616395394"/>
      <w:bookmarkStart w:id="981" w:name="_Toc454"/>
      <w:bookmarkEnd w:id="980"/>
      <w:r>
        <w:rPr>
          <w:rtl w:val="true"/>
        </w:rPr>
        <w:t>«</w:t>
      </w:r>
      <w:r>
        <w:rPr/>
        <w:t>2</w:t>
      </w:r>
      <w:r>
        <w:rPr>
          <w:rtl w:val="true"/>
        </w:rPr>
        <w:t>»</w:t>
      </w:r>
      <w:bookmarkEnd w:id="981"/>
    </w:p>
    <w:p>
      <w:pPr>
        <w:pStyle w:val="BookText"/>
        <w:rPr/>
      </w:pPr>
      <w:r>
        <w:rPr>
          <w:rFonts w:ascii="Amiri" w:hAnsi="Amiri" w:eastAsia="Amiri" w:cs="Amiri"/>
          <w:color w:val="111111"/>
          <w:sz w:val="28"/>
          <w:sz w:val="28"/>
          <w:szCs w:val="28"/>
          <w:rtl w:val="true"/>
          <w:lang w:bidi="ar-SA"/>
        </w:rPr>
        <w:t>الْعِلَلُ، وَ الْمَجَالِسُ، لِلصَّدُوقِ عَنْ مُحَمَّدِ بْنِ الْحَسَنِ بْنِ الْوَلِيدِ عَنْ مُحَمَّدِ بْنِ الْحَسَنِ الصَّفَّارِ عَنْ مُحَمَّدِ بْنِ الْحُسَيْنِ بْنِ أَبِي الْخَطَّابِ عَنْ مُحَمَّدِ بْنِ إِسْمَاعِيلَ بْنِ بَزِيعٍ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عليه السلام لِمَ حَرَّمَ اللَّهُ الْمَيْتَةَ وَ الدَّمَ وَ لَحْمَ الْخِنْزِيرِ وَ الْخَمْرَ</w:t>
      </w:r>
      <w:r>
        <w:rPr>
          <w:rStyle w:val="FootnoteAnchor"/>
          <w:rtl w:val="true"/>
        </w:rPr>
        <w:footnoteReference w:id="838"/>
      </w:r>
      <w:r>
        <w:rPr>
          <w:rFonts w:ascii="Amiri" w:hAnsi="Amiri" w:eastAsia="Amiri" w:cs="Amiri"/>
          <w:color w:val="111111"/>
          <w:sz w:val="28"/>
          <w:sz w:val="28"/>
          <w:szCs w:val="28"/>
          <w:rtl w:val="true"/>
          <w:lang w:bidi="ar-SA"/>
        </w:rPr>
        <w:t>فَقَالَ إِنَّ اللَّهَ تَبَارَكَ وَ تَعَالَي لَمْ يُحَرِّمْ ذَلِكَ عَلَي عِبَادِهِ وَ أَحَلَّ لَهُمْ مَا سِوَي ذَلِكَ مِنْ رَغْبَةٍ فِيمَا أَحَلَّ لَهُمْ وَ لَا زُهْدٍ فِيمَا حَرَّمَ عَلَيْهِمْ وَ لَكِنَّهُ عَزَّ وَ جَلَّ خَلَقَ الْخَلْقَ وَ عَلِمَ‌</w:t>
      </w:r>
      <w:r>
        <w:rPr>
          <w:rStyle w:val="FootnoteAnchor"/>
          <w:rtl w:val="true"/>
        </w:rPr>
        <w:footnoteReference w:id="839"/>
      </w:r>
      <w:r>
        <w:rPr>
          <w:rFonts w:ascii="Amiri" w:hAnsi="Amiri" w:eastAsia="Amiri" w:cs="Amiri"/>
          <w:color w:val="111111"/>
          <w:sz w:val="28"/>
          <w:sz w:val="28"/>
          <w:szCs w:val="28"/>
          <w:rtl w:val="true"/>
          <w:lang w:bidi="ar-SA"/>
        </w:rPr>
        <w:t>مَا تَقُومُ بِهِ أَبْدَانُهُمْ وَ مَا يُصْلِحُهَا</w:t>
      </w:r>
      <w:r>
        <w:rPr>
          <w:rStyle w:val="FootnoteAnchor"/>
          <w:rtl w:val="true"/>
        </w:rPr>
        <w:footnoteReference w:id="840"/>
      </w:r>
      <w:r>
        <w:rPr>
          <w:rFonts w:ascii="Amiri" w:hAnsi="Amiri" w:eastAsia="Amiri" w:cs="Amiri"/>
          <w:color w:val="111111"/>
          <w:sz w:val="28"/>
          <w:sz w:val="28"/>
          <w:szCs w:val="28"/>
          <w:rtl w:val="true"/>
          <w:lang w:bidi="ar-SA"/>
        </w:rPr>
        <w:t>فَأَحَلَّهُ لَهُمْ وَ أَبَاحَهُ وَ عَلِمَ مَا يَضُرُّهُمْ فَنَهَاهُمْ عَنْهُ‌</w:t>
      </w:r>
      <w:r>
        <w:rPr>
          <w:rStyle w:val="FootnoteAnchor"/>
          <w:rtl w:val="true"/>
        </w:rPr>
        <w:footnoteReference w:id="841"/>
      </w:r>
      <w:r>
        <w:rPr>
          <w:rFonts w:ascii="Amiri" w:hAnsi="Amiri" w:eastAsia="Amiri" w:cs="Amiri"/>
          <w:color w:val="111111"/>
          <w:sz w:val="28"/>
          <w:sz w:val="28"/>
          <w:szCs w:val="28"/>
          <w:rtl w:val="true"/>
          <w:lang w:bidi="ar-SA"/>
        </w:rPr>
        <w:t>ثُمَّ أَحَلَّهُ لِلْمُضْطَرِّ فِي الْوَقْتِ الَّذِي لَا يَقُومُ بَدَنُهُ إِلَّا بِهِ فَأَحَلَّهُ لَهُ بِقَدْرِ الْبُلْغَةِ</w:t>
      </w:r>
      <w:r>
        <w:rPr>
          <w:rStyle w:val="FootnoteAnchor"/>
          <w:rtl w:val="true"/>
        </w:rPr>
        <w:footnoteReference w:id="842"/>
      </w:r>
      <w:r>
        <w:rPr>
          <w:rFonts w:ascii="Amiri" w:hAnsi="Amiri" w:eastAsia="Amiri" w:cs="Amiri"/>
          <w:color w:val="111111"/>
          <w:sz w:val="28"/>
          <w:sz w:val="28"/>
          <w:szCs w:val="28"/>
          <w:rtl w:val="true"/>
          <w:lang w:bidi="ar-SA"/>
        </w:rPr>
        <w:t>لَا غَيْرِ ذَلِكَ ثُمَّ قَالَ عليه السلام أَمَّا الْمَيْتَةُ فَإِنَّهُ لَمْ يَنَلْ أَحَدٌ مِنْهَا إِلَّا ضَعُفَ بَدَنُهُ وَ أُوهِنَتْ قُوَّتُهُ وَ انْقَطَعَ نَسْلُهُ وَ لَا يَمُوتُ آكِلُ الْمَيْتَةِ إِلَّا فَجْأَةً</w:t>
      </w:r>
    </w:p>
    <w:p>
      <w:pPr>
        <w:pStyle w:val="BookText"/>
        <w:rPr/>
      </w:pPr>
      <w:r>
        <w:rPr>
          <w:rFonts w:ascii="IRNazanin" w:hAnsi="IRNazanin" w:eastAsia="IRNazanin"/>
          <w:color w:val="111111"/>
          <w:sz w:val="28"/>
          <w:sz w:val="28"/>
          <w:szCs w:val="28"/>
          <w:rtl w:val="true"/>
          <w:lang w:bidi="fa-IR"/>
        </w:rPr>
        <w:t>چه بسا رعایت این شرائط به ویژه بردن نام خدا، در سود بخشی اجزاء ذبیحه تاثیر داشته و سبب سازگاری آن با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ذبح و سر بریدن، که خون رگ‌ها به گوشت می‌چسبد و به همراه آن خورده می‌شود و بدین ترتیب مفاسد خون‌خواری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اعتراض کرد که بنابراین، باید ماهی هم حرام باشد چون ذبح نشده و خونی از آن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پاسخ دادند که ماهی خون بسیار و جهنده ندارد تا نیاز به بریدن آن باشد تا خونش بیرون بریزد و اندک خونی که در آن است مانند خون باقی مانده در گوشت جانداری می‌باشد که نفس سائله دارد و این خون زیانی نداشته و خوردن آن حرام نیست پس خون ماهی نیز چنین است</w:t>
      </w:r>
      <w:r>
        <w:rPr>
          <w:rFonts w:eastAsia="IRNazanin" w:cs="IRNazanin"/>
          <w:color w:val="111111"/>
          <w:sz w:val="28"/>
          <w:szCs w:val="28"/>
          <w:rtl w:val="true"/>
          <w:lang w:bidi="fa-IR"/>
        </w:rPr>
        <w:t>.</w:t>
      </w:r>
    </w:p>
    <w:p>
      <w:pPr>
        <w:pStyle w:val="Heading5"/>
        <w:numPr>
          <w:ilvl w:val="4"/>
          <w:numId w:val="1"/>
        </w:numPr>
        <w:rPr/>
      </w:pPr>
      <w:bookmarkStart w:id="982" w:name="__RefHeading___Toc2464373_2616395394"/>
      <w:bookmarkStart w:id="983" w:name="_Toc455"/>
      <w:bookmarkEnd w:id="982"/>
      <w:r>
        <w:rPr>
          <w:rtl w:val="true"/>
        </w:rPr>
        <w:t xml:space="preserve">روایت </w:t>
      </w:r>
      <w:r>
        <w:rPr/>
        <w:t>2</w:t>
      </w:r>
      <w:bookmarkEnd w:id="9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مجالس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مردار، خون، گوشت خوک و شراب را حرام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طور نبوده که اینها را بر بندگانش حرام کند و غیر اینها را حلال از جهت رغبتی که به حلالها داشته و یا بی‌رغبتی که به حرامهائی که بر ایشان حرام فرموده داشته باشد، نه این طور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عزّ و جلّ مخلوقات را آفریده و آنچه سبب سودمندی و قوام بدن آنها می‌شد، آگاه بود؛ از این روی آنها را حلال و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آنچه که سبب ضرر و زیان آنها می‌شد، آگاه بود؛ پس ایشان را از آنها نهی کرد آنگاه آن را تنها در موقع ناچاری یعنی زمانی که زنده ماندن آدمی در گِرو آن است، به مقدار اندکی حلال کرد نه در سایر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مردار، کسی از آن نمی‌خورد مگر آنکه بدن او سست شده و قوای او به تحلیل رفته و مقطوع النسل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خورنده نمی‌میرد مگر به صورت ناگهانی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الدَّمُ فَإِنَّهُ يُورِثُ أَكْلُهُ الْمَاءَ الْأَصْفَرَ وَ يُورِثُ الْكَلَبَ‌</w:t>
      </w:r>
      <w:r>
        <w:rPr>
          <w:rStyle w:val="FootnoteAnchor"/>
          <w:rtl w:val="true"/>
        </w:rPr>
        <w:footnoteReference w:id="843"/>
      </w:r>
      <w:r>
        <w:rPr>
          <w:rFonts w:ascii="Amiri" w:hAnsi="Amiri" w:eastAsia="Amiri" w:cs="Amiri"/>
          <w:color w:val="111111"/>
          <w:sz w:val="28"/>
          <w:sz w:val="28"/>
          <w:szCs w:val="28"/>
          <w:rtl w:val="true"/>
          <w:lang w:bidi="ar-SA"/>
        </w:rPr>
        <w:t>وَ قَسَاوَةَ الْقَلْبِ وَ قِلَّةَ الرَّأْفَةِ وَ الرَّحْمَةِ ثُمَّ لَا يُؤْمَنُ عَلَي حَمِيمِهِ وَ لَا يُؤْمَنُ عَلَي مَنْ صَحِبَهُ وَ أَمَّا لَحْمُ الْخِنْزِيرِ فَإِنَّ اللَّهَ تَبَارَكَ وَ تَعَالَي مَسَخَ قَوْماً فِي صُوَرٍ شَتَّي مِثْلِ الْخِنْزِيرِ وَ الْقِرْدِ وَ الدُّبِّ ثُمَّ نَهَي عَنْ أَكْلِ الْمَثُلَةِ</w:t>
      </w:r>
      <w:r>
        <w:rPr>
          <w:rStyle w:val="FootnoteAnchor"/>
          <w:rtl w:val="true"/>
        </w:rPr>
        <w:footnoteReference w:id="844"/>
      </w:r>
      <w:r>
        <w:rPr>
          <w:rFonts w:ascii="Amiri" w:hAnsi="Amiri" w:eastAsia="Amiri" w:cs="Amiri"/>
          <w:color w:val="111111"/>
          <w:sz w:val="28"/>
          <w:sz w:val="28"/>
          <w:szCs w:val="28"/>
          <w:rtl w:val="true"/>
          <w:lang w:bidi="ar-SA"/>
        </w:rPr>
        <w:t>لِكَيْلَا يُنْتَفَعَ بِهَا وَ لَا يُسْتَخَفَّ بِعُقُوبَتِهَا وَ أَمَّا الْخَمْرُ فَإِنَّهُ حَرَّمَهَا لِفِعْلِهَا وَ فَسَادِهَا ثُمَّ قَالَ عليه السلام إِنَّ مُدْمِنَ الْخَمْرِ كَعَابِدِ وَثَنٍ وَ يُورِثُهُ الِارْتِعَاشَ وَ يَهْدِمُ مُرُوءَتَهُ وَ تَحْمِلُهُ عَلَي التَّجَسُّرِ</w:t>
      </w:r>
      <w:r>
        <w:rPr>
          <w:rStyle w:val="FootnoteAnchor"/>
          <w:rtl w:val="true"/>
        </w:rPr>
        <w:footnoteReference w:id="845"/>
      </w:r>
      <w:r>
        <w:rPr>
          <w:rFonts w:ascii="Amiri" w:hAnsi="Amiri" w:eastAsia="Amiri" w:cs="Amiri"/>
          <w:color w:val="111111"/>
          <w:sz w:val="28"/>
          <w:sz w:val="28"/>
          <w:szCs w:val="28"/>
          <w:rtl w:val="true"/>
          <w:lang w:bidi="ar-SA"/>
        </w:rPr>
        <w:t>عَلَي الْمَحَارِمِ مِنْ سَفْكِ الدِّمَاءِ وَ رُكُوبِ الزِّنَا حَتَّي لَا يُؤْمَنَ إِذَا سَكِرَ أَنْ يَثِبَ عَلَي حُرَمِهِ وَ هُوَ لَا يَعْقِلُ ذَلِكَ وَ الْخَمْرُ لَا تَزِيدُ شَارِبَهَا إِلَّا كُلَّ شَرٍّ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و إبراهيم بن هاشم جميعا عن ابن بزيع عن محمد بن عذافر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أقول روي في العلل الخبر بالسند الأول و فيه عن بعض رجاله مكان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 عن محمد بن عبد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اما خوردن خون سبب آب زرد و بیماری هاری شده و باعث سنگدلی و بی‌رحمی آن شخص می‌شود، به طوری که نه بر همدمش امنیتی بوده و نه بر دوستان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خوک، چون خدای تبارک و تعالی مردمی را به صورت خوک، میمون و خرس مسخ کرده سپس از خوردن مانند اینها نهی فرمود تا مردم از آنها بهره نبرند و کیفر آنها را کوچک نشمرند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شراب را به سبب تاثیر و فساد آن حرام کرده و دائم الخمر، چون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شراب خوار دچار رعشه، بی‌مروتی، گستاخی بر محارم، خونریزی و زناکاری می‌شود، تا آنجا که چون مست شود بسا بر محارم خود پریده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اندیشه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چیزی جز بدی بر نوشنده آن به بار نمی‌آورد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در علل نیز از امام باقر علیه السلام آمده است</w:t>
      </w:r>
      <w:r>
        <w:rPr>
          <w:rFonts w:eastAsia="IRNazanin" w:cs="IRNazanin"/>
          <w:color w:val="111111"/>
          <w:sz w:val="28"/>
          <w:szCs w:val="28"/>
          <w:rtl w:val="true"/>
          <w:lang w:bidi="fa-IR"/>
        </w:rPr>
        <w:t>.</w:t>
      </w:r>
      <w:r>
        <w:rPr>
          <w:rStyle w:val="FootnoteAnchor"/>
          <w:rtl w:val="true"/>
        </w:rPr>
        <w:footnoteReference w:id="85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روایت با سند نخست بیان شده است و در آن به جای پدرش، برخی از مردان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نیز مانند این روایت به نقل از محمد بن عبدالله از امام صادق علیه السلام آمده است</w:t>
      </w:r>
      <w:r>
        <w:rPr>
          <w:rFonts w:eastAsia="IRNazanin" w:cs="IRNazanin"/>
          <w:color w:val="111111"/>
          <w:sz w:val="28"/>
          <w:szCs w:val="28"/>
          <w:rtl w:val="true"/>
          <w:lang w:bidi="fa-IR"/>
        </w:rPr>
        <w:t>.</w:t>
      </w:r>
      <w:r>
        <w:rPr>
          <w:rStyle w:val="FootnoteAnchor"/>
          <w:rtl w:val="true"/>
        </w:rPr>
        <w:footnoteReference w:id="851"/>
      </w:r>
      <w:bookmarkStart w:id="984" w:name="pg13483_139925"/>
    </w:p>
    <w:p>
      <w:pPr>
        <w:pStyle w:val="BookText"/>
        <w:rPr/>
      </w:pPr>
      <w:bookmarkEnd w:id="984"/>
      <w:r>
        <w:rPr>
          <w:rFonts w:ascii="Amiri" w:hAnsi="Amiri" w:eastAsia="Amiri" w:cs="Amiri"/>
          <w:color w:val="111111"/>
          <w:sz w:val="28"/>
          <w:sz w:val="28"/>
          <w:szCs w:val="28"/>
          <w:rtl w:val="true"/>
          <w:lang w:bidi="ar-SA"/>
        </w:rPr>
        <w:t>العياشي، عن محمد بن عبد الله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لمحمد بن علي بن إبراهيم عن أبيه عن جده إبراهيم بن هاشم عن محمد بن عيسي بن عبيد عن عمر بن عثمان عن محمد بن علي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و ذكر مثله‌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2464375_2616395394"/>
      <w:bookmarkStart w:id="986" w:name="_Toc456"/>
      <w:bookmarkEnd w:id="985"/>
      <w:r>
        <w:rPr>
          <w:rtl w:val="true"/>
        </w:rPr>
        <w:t>«</w:t>
      </w:r>
      <w:r>
        <w:rPr/>
        <w:t>3</w:t>
      </w:r>
      <w:r>
        <w:rPr>
          <w:rtl w:val="true"/>
        </w:rPr>
        <w:t>»</w:t>
      </w:r>
      <w:bookmarkEnd w:id="986"/>
    </w:p>
    <w:p>
      <w:pPr>
        <w:pStyle w:val="BookText"/>
        <w:rPr/>
      </w:pPr>
      <w:r>
        <w:rPr>
          <w:rFonts w:ascii="Amiri" w:hAnsi="Amiri" w:eastAsia="Amiri" w:cs="Amiri"/>
          <w:color w:val="111111"/>
          <w:sz w:val="28"/>
          <w:sz w:val="28"/>
          <w:szCs w:val="28"/>
          <w:rtl w:val="true"/>
          <w:lang w:bidi="ar-SA"/>
        </w:rPr>
        <w:t>الْعُيُونُ، وَ الْعِلَلُ، عَنْ عَلِيِّ بْنِ أَحْمَدَ بْنِ مُحَمَّدٍ عَنْ مُحَمَّدِ بْنِ أَبِي عَبْدِ اللَّهِ الْكُوفِيِّ عَنْ مُحَمَّدِ بْنِ إِسْمَاعِيلَ الْبَرْمَكِيِّ عَنْ عَلِيِّ بْنِ الْعَبَّاسِ عَنِ الْقَاسِمِ بْنِ رَبِيعٍ وَ رَوَي فِي الْعُيُونِ عَنْ مُحَمَّدِ بْنِ عَلِيٍّ مَاجِيلَوَيْهِ عَنْ عَمِّهِ عَنْ مُحَمَّدِ بْنِ عَلِيٍّ الْكُوفِيِّ عَنْ مُحَمَّدِ بْنِ سِنَانٍ قَالَ وَ حَدَّثَنَا عَلِيُّ بْنُ أَحْمَدَ الدَّقَّاقُ وَ مُحَمَّدُ بْنُ أَحْمَدَ السِّنَانِيُّ وَ عَلِيُّ بْنُ عَبْدِ اللَّهِ الْوَرَّاقُ وَ الْحُسَيْنُ بْنُ إِبْرَاهِيمَ الْمُكَتِّبُ رَضِيَ اللَّهُ عَنْهُمْ عَنْ مُحَمَّدِ بْنِ أَبِي عَبْدِ اللَّهِ الْكُوفِيِّ عَنْ مُحَمَّدِ بْنِ إِسْمَاعِيلَ عَنْ عَلِيِّ بْنِ الْعَبَّاسِ عَنِ الْقَاسِمِ بْنِ الرَّبِيعِ عَنْ مُحَمَّدِ بْنِ سِنَانٍ وَ حَدَّثَنَا عَلِيُّ بْنُ أَحْمَدَ بْنِ أَبِي عَبْدِ اللَّهِ الْبَرْقِيُّ وَ عَلِيُّ بْنُ عِيسَي الْمُجَاوِرُ فِي مَسْجِدِ الْكُوفَةِ وَ مُحَمَّدُ بْنُ مُوسَي الْبَرْقِيُّ عَنْ عَلِيِّ بْنِ مُحَمَّدٍ مَاجِيلَوَيْهِ عَنْ أَحْمَدَ بْنِ مُحَمَّدِ بْنِ خَالِدٍ عَنْ أَبِيهِ عَنْ مُحَمَّدِ 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حَرَّمَ الْخِنْزِيرَ لِأَنَّهُ مُشَوَّهٌ جَعَلَهُ عَزَّ وَ جَلَّ عِظَةً لِلْخَلْقِ وَ عِبْرَةً وَ تَخْوِيفاً وَ دَلِيلًا عَلَي مَا مُسِخَ عَلَي خِلْقَتِهِ وَ لِأَنَّ غِذَاءَهُ أَقْذَرُ الْأَقْذَارِ مَعَ عِلَلٍ كَثِيرَةٍ وَ كَذَلِكَ حَرَّمَ الْقِرْدَ لِأَنَّهُ مُسِخَ مِثْلَ الْخِنْزِيرِ جَعَلَ عِظَةً وَ عِبْرَةً لِلْخَلْقِ دَلِيلًا عَلَي مَا مُسِخَ عَلَي خِلْقَتِهِ وَ صُورَتِهِ وَ جَعَلَ فِيهِ شِبْهاً مِنَ الْإِنْسَانِ لِيَدُلَّ عَلَي أَنَّهُ‌</w:t>
      </w:r>
      <w:r>
        <w:rPr>
          <w:rStyle w:val="FootnoteAnchor"/>
          <w:rtl w:val="true"/>
        </w:rPr>
        <w:footnoteReference w:id="854"/>
      </w:r>
      <w:r>
        <w:rPr>
          <w:rFonts w:ascii="Amiri" w:hAnsi="Amiri" w:eastAsia="Amiri" w:cs="Amiri"/>
          <w:color w:val="111111"/>
          <w:sz w:val="28"/>
          <w:sz w:val="28"/>
          <w:szCs w:val="28"/>
          <w:rtl w:val="true"/>
          <w:lang w:bidi="ar-SA"/>
        </w:rPr>
        <w:t xml:space="preserve">مِنَ الْخَلْقِ الْمَغْضُوبِ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أَيْضاً مِنْ جَوَابِ مَسَائِلِهِ حُرِّمَتِ الْمَيْتَةُ لِمَا فِيهَا مِنْ إِفْسَادِ الْأَبْدَانِ وَ الْآفَةِ وَ لِمَا أَرَادَ اللَّهُ عَزَّ وَ جَلَّ أَنْ يَجْعَلَ التَّسْمِيَةَ سَبَباً لِلتَّحْلِيلِ وَ فَرْقاً بَيْنَ الْحَلَالِ وَ الْحَرَامِ وَ حَرَّمَ اللَّهُ عَزَّ وَ جَلَّ الدَّمَ كَتَحْرِيمِ الْمَيْتَةِ لِمَا فِيهِ مِنْ فَسَادِ الْأَبْدَانِ وَ لِأَنَّهُ يُورِثُ الْمَاءَ الْأَصْفَرَ وَ يُبْخِرُ الْفَمَ وَ يُنَتِّنُ الرِّيحَ وَ يُسِي‌ءُ الْخُلُقَ وَ يُورِثُ الْقَسْوَةَ لِلْقَلْبِ</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نقل می‌کند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حدیث مزبور نقل می‌کند</w:t>
      </w:r>
      <w:r>
        <w:rPr>
          <w:rFonts w:eastAsia="IRNazanin" w:cs="IRNazanin"/>
          <w:color w:val="111111"/>
          <w:sz w:val="28"/>
          <w:szCs w:val="28"/>
          <w:rtl w:val="true"/>
          <w:lang w:bidi="fa-IR"/>
        </w:rPr>
        <w:t>.</w:t>
      </w:r>
    </w:p>
    <w:p>
      <w:pPr>
        <w:pStyle w:val="Heading5"/>
        <w:numPr>
          <w:ilvl w:val="4"/>
          <w:numId w:val="1"/>
        </w:numPr>
        <w:rPr/>
      </w:pPr>
      <w:bookmarkStart w:id="987" w:name="__RefHeading___Toc2464377_2616395394"/>
      <w:bookmarkStart w:id="988" w:name="_Toc457"/>
      <w:bookmarkEnd w:id="987"/>
      <w:r>
        <w:rPr>
          <w:rtl w:val="true"/>
        </w:rPr>
        <w:t xml:space="preserve">روایت </w:t>
      </w:r>
      <w:r>
        <w:rPr/>
        <w:t>3</w:t>
      </w:r>
      <w:bookmarkEnd w:id="9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امام 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خوک را حرام کرد؛ زیرا خوک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 را برای مردم مایه پند، عبرت، بیم و دلیلی بر آنچه به صورت آن مسخ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خوراک این حیوان، پلیدترین خوراک‌هاست و به سبب علت‌های زیاد دیگری، گوشت این حیوان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میمون را حرام کرد، زیرا این حیوان نیز مانند خوک مسخ شده است و آن را برای مردم پند، عبرت و دلیلی بر آنچه به صورت آن مسخ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حیوان شباهتی از آدمی نهفته است تا دلیلی باشد که این حیوان از مردمانی بوده که مورد غضب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همچنین در جواب پرسش‌های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حرام شده است چون تن آدمی را تباه و آفت زده می‌کند و نیز بدان سبب که خدای عزّ و جلّ اراده کرد تا بسم الله الرحمن الرحیم گفتن، سبب حلال شدن ذبح شده و تمایز میان حلال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خوردن مردار، آب زرد آورده و دهن و باد شکم را بدبو می‌کند و موجب بدخلقی، سنگدلی </w:t>
      </w:r>
      <w:bookmarkStart w:id="989" w:name="pg13483_139926"/>
    </w:p>
    <w:p>
      <w:pPr>
        <w:pStyle w:val="BookText"/>
        <w:rPr/>
      </w:pPr>
      <w:bookmarkEnd w:id="989"/>
      <w:r>
        <w:rPr>
          <w:rFonts w:ascii="Amiri" w:hAnsi="Amiri" w:eastAsia="Amiri" w:cs="Amiri"/>
          <w:color w:val="111111"/>
          <w:sz w:val="28"/>
          <w:sz w:val="28"/>
          <w:szCs w:val="28"/>
          <w:rtl w:val="true"/>
          <w:lang w:bidi="ar-SA"/>
        </w:rPr>
        <w:t>وَ قِلَّةَ الرَّأْفَةِ وَ الرَّحْمَةِ حَتَّي لَا يُؤْمَنَ أَنْ يَقْتُلَ وَلَدَهُ وَ وَالِدَهُ وَ صَاحِبَهُ وَ حَرَّمَ الطِّحَالَ لِمَا فِيهِ مِنَ الدَّمِ وَ لِأَنَّ عِلَّتَهُ وَ عِلَّةَ الدَّمِ وَ الْمَيْتَةِ وَاحِدَةٌ لِأَنَّهُ يَجْرِي مَجْرَاهَا فِي الْفَسَادِ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2464379_2616395394"/>
      <w:bookmarkStart w:id="991" w:name="_Toc458"/>
      <w:bookmarkEnd w:id="990"/>
      <w:r>
        <w:rPr>
          <w:rtl w:val="true"/>
        </w:rPr>
        <w:t>بيان</w:t>
      </w:r>
      <w:bookmarkEnd w:id="991"/>
    </w:p>
    <w:p>
      <w:pPr>
        <w:pStyle w:val="BookText"/>
        <w:rPr/>
      </w:pPr>
      <w:r>
        <w:rPr>
          <w:rFonts w:ascii="Amiri" w:hAnsi="Amiri" w:eastAsia="Amiri" w:cs="Amiri"/>
          <w:color w:val="111111"/>
          <w:sz w:val="28"/>
          <w:sz w:val="28"/>
          <w:szCs w:val="28"/>
          <w:rtl w:val="true"/>
          <w:lang w:bidi="ar-SA"/>
        </w:rPr>
        <w:t>قوله و لما أراد الله أشار إلي العلة الدينية التي ذكرناها في الخبر الأول</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2464381_2616395394"/>
      <w:bookmarkStart w:id="993" w:name="_Toc459"/>
      <w:bookmarkEnd w:id="992"/>
      <w:r>
        <w:rPr>
          <w:rtl w:val="true"/>
        </w:rPr>
        <w:t>«</w:t>
      </w:r>
      <w:r>
        <w:rPr/>
        <w:t>4</w:t>
      </w:r>
      <w:r>
        <w:rPr>
          <w:rtl w:val="true"/>
        </w:rPr>
        <w:t>»</w:t>
      </w:r>
      <w:bookmarkEnd w:id="993"/>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اللَّهَ تَبَارَكَ وَ تَعَالَي لَمْ يُبِحْ أَكْلًا وَ لَا شُرْباً إِلَّا مَا فِيهِ مِنَ الْمَنْفَعَةِ وَ الصَّلَاحِ وَ لَمْ يُحَرِّمْ إِلَّا مَا فِيهِ الضَّرَرُ وَ التَّلَفُ وَ الْفَسَادُ فَكُلُّ نَافِعٍ مُقَوٍّ لِلْجِسْمِ فِيهِ قُوَّةٌ لِلْبَدَنِ فَحَلَالٌ وَ كُلُّ مُضِرٍّ يَذْهَبُ بِالْقُوَّةِ أَوْ قَاتِلٍ فَحَرَامٌ مِثْلُ السُّمُومِ وَ الْمَيْتَةِ وَ الدَّمِ وَ لَحْمِ الْخِنْزِيرِ وَ ذِي نَابٍ مِنَ السِّبَاعِ وَ مِخْلَبٍ مِنَ الطَّيْرِ وَ مَا لَا قَانِصَةَ لَهُ مِنْهَا وَ مِثْلُ الْبَيْضِ إِذِ اسْتَوَي طَرَفَاهُ وَ السَّمَكِ الَّذِي لَا فُلُوسَ لَهُ فَحَرَامٌ كُلُّهُ إِلَّا عِنْدَ الضَّرُورَةِ وَ الْعِلَّةُ فِي تَحْرِيمِ الْجِرِّيِّ وَ مَا أُجْرِيَ مَجْرَاهُ مِنْ سَائِرِ الْمُسُوخِ الْبَرِّيَّةِ وَ الْبَحْرِيَّةِ مَا فِيهَا مِنَ الضَّرَرِ لِلْجِسْمِ لِأَنَّ اللَّهَ تَقَدَّسَتْ أَسْمَاؤُهُ مَثَّلَ عَلَي صُوَرِهَا مُسُوخاً فَأَرَادَ أَنْ لَا يُسْتَخَفَّ بِمِثْلِهِ وَ الْمَيْتَةُ تُورِثُ الْكَلَبَ وَ مَوْتَ الْفَجْأَةِ وَ الْأَكْلَةِ وَ الدَّمُ يُقْسِي الْقَلْبَ وَ يُورِثُ الدَّاءَ الدُّبَيْلَةَ وَ أَمَّا السُّمُومُ فَقَاتِلَةٌ وَ الْخَمْرُ تُورِثُ قَسَاوَةَ الْقَلْبِ وَ يُسَوِّدُ الْأَسْنَانَ وَ يُبْخِرُ الْفَمَ وَ يُبَعِّدُ مِنَ اللَّهِ وَ يُقَرِّبُ مِنْ سَخَطِهِ وَ هُوَ مِنْ شَرَابِ إِبْلِيسَ وَ قَالَ صلي الله عليه و آله شَارِبُ الْخَمْرِ مَلْعُونٌ شَارِبُ الْخَمْرِ كَعَبَدَةِ أَوْثَانٍ يُحْشَرُ يَوْمَ الْقِيَامَةِ مَعَ فِرْعَوْنَ وَ هَامَانَ‌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2464383_2616395394"/>
      <w:bookmarkStart w:id="995" w:name="_Toc460"/>
      <w:bookmarkEnd w:id="994"/>
      <w:r>
        <w:rPr>
          <w:rtl w:val="true"/>
        </w:rPr>
        <w:t>«</w:t>
      </w:r>
      <w:r>
        <w:rPr/>
        <w:t>5</w:t>
      </w:r>
      <w:r>
        <w:rPr>
          <w:rtl w:val="true"/>
        </w:rPr>
        <w:t>»</w:t>
      </w:r>
      <w:bookmarkEnd w:id="995"/>
    </w:p>
    <w:p>
      <w:pPr>
        <w:pStyle w:val="BookText"/>
        <w:rPr/>
      </w:pPr>
      <w:r>
        <w:rPr>
          <w:rFonts w:ascii="Amiri" w:hAnsi="Amiri" w:eastAsia="Amiri" w:cs="Amiri"/>
          <w:color w:val="111111"/>
          <w:sz w:val="28"/>
          <w:sz w:val="28"/>
          <w:szCs w:val="28"/>
          <w:rtl w:val="true"/>
          <w:lang w:bidi="ar-SA"/>
        </w:rPr>
        <w:t>الْعِلَلُ، عَنْ عَلِيِّ بْنِ أَحْمَدَ عَنْ مُحَمَّدِ بْنِ أَبِي عَبْدِ اللَّهِ عَنْ مُحَمَّدِ بْنِ إِسْمَاعِيلَ عَنْ عَلِيِّ بْنِ الْعَبَّاسِ عَنِ الْقَاسِمِ بْنِ الرَّبِيعِ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الرِّضَا عليه السلام فِيمَا كَتَبَ إِلَيْهِ مِنَ الْعِلَلِ إِنَّا وَجَدْنَا كُلَّ مَا أَحَلَّ اللَّهُ تَبَارَكَ وَ تَعَالَي فَفِيهِ صَلَاحُ الْعِبَادِ وَ بَقَاؤُهُمْ وَ لَهُمْ إِلَيْهِ الْحَاجَةُ الَّتِي لَا يَسْتَغْنُونَ عَنْهَا وَ وَجَدْنَا الْمُحَرَّمَ مِنَ الْأَشْيَاءِ لَا حَاجَةَ لِلْعِبَادِ</w:t>
      </w:r>
    </w:p>
    <w:p>
      <w:pPr>
        <w:pStyle w:val="BookText"/>
        <w:rPr/>
      </w:pPr>
      <w:r>
        <w:rPr>
          <w:rFonts w:ascii="IRNazanin" w:hAnsi="IRNazanin" w:eastAsia="IRNazanin"/>
          <w:color w:val="111111"/>
          <w:sz w:val="28"/>
          <w:sz w:val="28"/>
          <w:szCs w:val="28"/>
          <w:rtl w:val="true"/>
          <w:lang w:bidi="fa-IR"/>
        </w:rPr>
        <w:t>و بی‌رحمی می‌شود؛ به گونه‌ای که از کشتن فرزند، پدر و رفیق خود پروایی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طحال را حرام کرد به سبب خونی که در آن است و نیز بدان سبب که علت آن با علت خون و مردار یکی است و در تباهی مانند آنها است</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996" w:name="__RefHeading___Toc2464385_2616395394"/>
      <w:bookmarkStart w:id="997" w:name="_Toc461"/>
      <w:bookmarkEnd w:id="996"/>
      <w:r>
        <w:rPr>
          <w:rtl w:val="true"/>
        </w:rPr>
        <w:t>توضیح</w:t>
      </w:r>
      <w:bookmarkEnd w:id="997"/>
    </w:p>
    <w:p>
      <w:pPr>
        <w:pStyle w:val="BookText"/>
        <w:rPr/>
      </w:pPr>
      <w:r>
        <w:rPr>
          <w:rFonts w:ascii="IRNazanin" w:hAnsi="IRNazanin" w:eastAsia="IRNazanin"/>
          <w:color w:val="111111"/>
          <w:sz w:val="28"/>
          <w:sz w:val="28"/>
          <w:szCs w:val="28"/>
          <w:rtl w:val="true"/>
          <w:lang w:bidi="fa-IR"/>
        </w:rPr>
        <w:t>در آن اشاره است به علت دینی که ما آن را در روایت نخست ذکر کردیم</w:t>
      </w:r>
      <w:r>
        <w:rPr>
          <w:rFonts w:eastAsia="IRNazanin" w:cs="IRNazanin"/>
          <w:color w:val="111111"/>
          <w:sz w:val="28"/>
          <w:szCs w:val="28"/>
          <w:rtl w:val="true"/>
          <w:lang w:bidi="fa-IR"/>
        </w:rPr>
        <w:t>.</w:t>
      </w:r>
    </w:p>
    <w:p>
      <w:pPr>
        <w:pStyle w:val="Heading5"/>
        <w:numPr>
          <w:ilvl w:val="4"/>
          <w:numId w:val="1"/>
        </w:numPr>
        <w:rPr/>
      </w:pPr>
      <w:bookmarkStart w:id="998" w:name="__RefHeading___Toc2464387_2616395394"/>
      <w:bookmarkStart w:id="999" w:name="_Toc462"/>
      <w:bookmarkEnd w:id="998"/>
      <w:r>
        <w:rPr>
          <w:rtl w:val="true"/>
        </w:rPr>
        <w:t xml:space="preserve">روایت </w:t>
      </w:r>
      <w:r>
        <w:rPr/>
        <w:t>4</w:t>
      </w:r>
      <w:bookmarkEnd w:id="99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خوردن و نوشیدنی را مباح نکرده مگر آنکه در آن سود و منفعتی باشد و چیزی را حرام نکرده مگر آنکه در آن ضرر و زیانی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سودمند و سبب قوام تن باشد حلال و هر چه زیان آور و موجب به تحلیل رفتن قوای بدنی و کشنده باشد حرام است، از قبیل زهرها، مردار، خون، گوشت خوک، درنده‌های نیش‌دار، پرندگان چنگال‌دار و آن دسته که چینه‌دان ندارند، تخمی که دو سویش برابر باشد و ماهی بدون پولک همه حرام هستند مگر هنگام ضرورت و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حرمت مارماهی و هر مسخ شده دیگر از خشکی و دریا زیان داشتن آنها به بدن آدمی است؛ چرا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آنها کسانی را مسخ کرده و اراده نموده تا مانند آن سبک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مردار آن است که سبب بیماری هاری، مرگ ناگهانی و خوره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خون آن است که سبب قساوت و سنگدلی شده و دل را سخت کند و موجب بیماری دبیله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 و کورک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زهرها کشنده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شدن شراب، آن است که سبب قساوت قلب شده و دندان ها را سیاه کرده و دهان را بدبو می‌سازد و آدمی را از خدا دور ساخته و خشم او را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از نوشیدنی‌های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شراب خوار همانند بت پرست است و در روز قیامت با فرعون و هامان محشور می‌شود</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1000" w:name="__RefHeading___Toc2464389_2616395394"/>
      <w:bookmarkStart w:id="1001" w:name="_Toc463"/>
      <w:bookmarkEnd w:id="1000"/>
      <w:r>
        <w:rPr>
          <w:rtl w:val="true"/>
        </w:rPr>
        <w:t xml:space="preserve">روایت </w:t>
      </w:r>
      <w:r>
        <w:rPr/>
        <w:t>5</w:t>
      </w:r>
      <w:bookmarkEnd w:id="100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باره علت‌های محرمات در نامه‌ای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در آنچه خداوند متعال حلال نموده، چنین یافتیم که در آنها منفعت بندگان و بقای آنان وجود دارد و بندگان خدا به آنها نیازمند بوده و قادر به بی‌نیازی از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خداوند حرام کرده چنین یافتیم که بندگان بدانها نیازی ندارند</w:t>
      </w:r>
      <w:r>
        <w:rPr>
          <w:rFonts w:eastAsia="IRNazanin" w:cs="IRNazanin"/>
          <w:color w:val="111111"/>
          <w:sz w:val="28"/>
          <w:szCs w:val="28"/>
          <w:rtl w:val="true"/>
          <w:lang w:bidi="fa-IR"/>
        </w:rPr>
        <w:t xml:space="preserve">. </w:t>
      </w:r>
      <w:bookmarkStart w:id="1002" w:name="pg13483_139927"/>
    </w:p>
    <w:p>
      <w:pPr>
        <w:pStyle w:val="BookText"/>
        <w:rPr/>
      </w:pPr>
      <w:bookmarkEnd w:id="1002"/>
      <w:r>
        <w:rPr>
          <w:rFonts w:ascii="Amiri" w:hAnsi="Amiri" w:eastAsia="Amiri" w:cs="Amiri"/>
          <w:color w:val="111111"/>
          <w:sz w:val="28"/>
          <w:sz w:val="28"/>
          <w:szCs w:val="28"/>
          <w:rtl w:val="true"/>
          <w:lang w:bidi="ar-SA"/>
        </w:rPr>
        <w:t>إِلَيْهِ وَ وَجَدْنَاهُ مُفْسِداً دَاعِياً إِلَي الْفَنَاءِ وَ الْهَلَاكِ ثُمَّ رَأَيْنَاهُ تَبَارَكَ وَ تَعَالَي قَدْ أَحَلَّ بَعْضَ مَا حَرَّمَ فِي وَقْتِ الْحَاجَةِ لِمَا فِيهِ مِنَ الصَّلَاحِ فِي ذَلِكَ الْوَقْتِ نَظِيرَ مَا أَحَلَّ مِنَ الْمَيْتَةِ وَ الدَّمِ وَ لَحْمِ الْخِنْزِيرِ إِذَا اضْطُرَّ إِلَيْهِ الْمُضْطَرُّ لِمَا فِي ذَلِكَ الْوَقْتِ مِنَ الصَّلَاحِ وَ الْعِصْمَةِ وَ دَفْعِ الْمَوْتِ فَكَيْفَ الدَّلِيلُ عَلَي أَنَّهُ لَمْ يُحِلَّ مَا يُحِلُّ إِلَّا مَا فِيهِ مِنَ الْمَصْلَحَةِ لِلْأَبْدَانِ وَ حَرَّمَ مَا حَرَّمَ لِمَا فِيهِ مِنَ الْفَسَادِ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2464391_2616395394"/>
      <w:bookmarkStart w:id="1004" w:name="_Toc464"/>
      <w:bookmarkEnd w:id="1003"/>
      <w:r>
        <w:rPr>
          <w:rtl w:val="true"/>
        </w:rPr>
        <w:t>أقول</w:t>
      </w:r>
      <w:bookmarkEnd w:id="1004"/>
    </w:p>
    <w:p>
      <w:pPr>
        <w:pStyle w:val="BookText"/>
        <w:rPr/>
      </w:pPr>
      <w:r>
        <w:rPr>
          <w:rFonts w:ascii="Amiri" w:hAnsi="Amiri" w:eastAsia="Amiri" w:cs="Amiri"/>
          <w:color w:val="111111"/>
          <w:sz w:val="28"/>
          <w:sz w:val="28"/>
          <w:szCs w:val="28"/>
          <w:rtl w:val="true"/>
          <w:lang w:bidi="ar-SA"/>
        </w:rPr>
        <w:t>تمام الخبر مع ما يؤيد ذلك من الأخبار أوردناها في باب علل الشرائع و الأحكام من كتاب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اینها را مایه تباهی، نیستی و هلاک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دیدیم خدا برخی حرام‌ها را هنگام نیاز به سبب سودی که دارند، حلال کرده است مانند حلال شدن مردار، خون و گوشت خوک برای شخص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مضطر در زمان ناچاری به آنها نیازمند است تا خود را از مردن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حجتی باقی می‌ماند، چرا که خداوند هر آنچه را حلال نموده، برای بدن آدمی سودمند بوده و هر آنچه حرام کرده، به سبب داشتن فساد و تباهی در آنهاست</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1005" w:name="__RefHeading___Toc2464393_2616395394"/>
      <w:bookmarkStart w:id="1006" w:name="_Toc465"/>
      <w:bookmarkEnd w:id="1005"/>
      <w:r>
        <w:rPr>
          <w:rtl w:val="true"/>
        </w:rPr>
        <w:t>مؤلف</w:t>
      </w:r>
      <w:bookmarkEnd w:id="10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روایت را به همراه روایات دیگری که مؤید آن است، در باب علل شرایع و باب احکام در کتاب عدل آوردیم </w:t>
      </w:r>
      <w:r>
        <w:rPr>
          <w:rFonts w:eastAsia="IRNazanin" w:cs="IRNazanin"/>
          <w:color w:val="111111"/>
          <w:sz w:val="28"/>
          <w:szCs w:val="28"/>
          <w:rtl w:val="true"/>
          <w:lang w:bidi="fa-IR"/>
        </w:rPr>
        <w:t xml:space="preserve">. </w:t>
      </w:r>
      <w:bookmarkStart w:id="1007" w:name="pg13483_139928"/>
    </w:p>
    <w:p>
      <w:pPr>
        <w:pStyle w:val="Heading3"/>
        <w:numPr>
          <w:ilvl w:val="2"/>
          <w:numId w:val="1"/>
        </w:numPr>
        <w:rPr/>
      </w:pPr>
      <w:bookmarkStart w:id="1008" w:name="__RefHeading___Toc2464395_2616395394"/>
      <w:bookmarkStart w:id="1009" w:name="_Toc466"/>
      <w:bookmarkEnd w:id="1007"/>
      <w:bookmarkEnd w:id="1008"/>
      <w:r>
        <w:rPr>
          <w:rtl w:val="true"/>
        </w:rPr>
        <w:t xml:space="preserve">باب </w:t>
      </w:r>
      <w:r>
        <w:rPr/>
        <w:t>3</w:t>
      </w:r>
      <w:r>
        <w:rPr>
          <w:rtl w:val="true"/>
        </w:rPr>
        <w:t xml:space="preserve"> </w:t>
      </w:r>
      <w:r>
        <w:rPr>
          <w:rtl w:val="true"/>
        </w:rPr>
        <w:t>ما يحل من الطيور و سائر الحيوان و ما لا يحل</w:t>
      </w:r>
      <w:bookmarkEnd w:id="1009"/>
    </w:p>
    <w:p>
      <w:pPr>
        <w:pStyle w:val="Heading4"/>
        <w:numPr>
          <w:ilvl w:val="3"/>
          <w:numId w:val="1"/>
        </w:numPr>
        <w:rPr/>
      </w:pPr>
      <w:bookmarkStart w:id="1010" w:name="__RefHeading___Toc2464397_2616395394"/>
      <w:bookmarkStart w:id="1011" w:name="_Toc467"/>
      <w:bookmarkEnd w:id="1010"/>
      <w:r>
        <w:rPr>
          <w:rtl w:val="true"/>
        </w:rPr>
        <w:t>روايات</w:t>
      </w:r>
      <w:bookmarkEnd w:id="1011"/>
    </w:p>
    <w:p>
      <w:pPr>
        <w:pStyle w:val="Heading5"/>
        <w:numPr>
          <w:ilvl w:val="4"/>
          <w:numId w:val="1"/>
        </w:numPr>
        <w:rPr/>
      </w:pPr>
      <w:bookmarkStart w:id="1012" w:name="__RefHeading___Toc2464399_2616395394"/>
      <w:bookmarkStart w:id="1013" w:name="_Toc468"/>
      <w:bookmarkEnd w:id="1012"/>
      <w:r>
        <w:rPr>
          <w:rtl w:val="true"/>
        </w:rPr>
        <w:t>«</w:t>
      </w:r>
      <w:r>
        <w:rPr/>
        <w:t>1</w:t>
      </w:r>
      <w:r>
        <w:rPr>
          <w:rtl w:val="true"/>
        </w:rPr>
        <w:t>»</w:t>
      </w:r>
      <w:bookmarkEnd w:id="1013"/>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مُحَمَّدِ بْنِ الْحُسَيْنِ بْنِ أَبِي الْخَطَّابِ عَنِ الْحَكَمِ بْنِ مِسْكِينٍ عَنْ أَبِي سَعِيدٍ الْمُكَارِي عَنْ سَلَمَةَ بَيَّاعِ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أَصْحَابِنَا أَنْ أَقُومَ لَهُ فِي بَيْدَرٍ وَ أَحْفَظَهُ فَكَانَ إِلَي جَانِبِي دَيْرٌ فَكُنْتُ أَقُومُ إِذَا زَالَتِ الشَّمْسُ فَأَتَوَضَّأُ وَ أُصَلِّي فَنَادَانِي الدَّيْرَانِيُّ ذَاتَ يَوْمٍ فَقَالَ مَا هَذِهِ الصَّلَاةُ الَّتِي تُصَلِّي فَمَا أَرَي أَحَداً يُصَلِّيهَا فَقُلْتُ أَخَذْنَاهَا عَنِ ابْنِ رَسُولِ اللَّهِ صلي الله عليه و آله فَقَالَ وَ عَالِمٌ هُوَ فَقُلْتُ نَعَمْ فَقَالَ سَلْهُ عَنْ ثَلَاثِ خِصَالٍ عَنِ الْبَيْضِ أَيُّ شَيْ‌ءٍ يَحْرُمُ مِنْهُ وَ عَنِ السَّمَكِ أَيُّ شَيْ‌ءٍ يَحْرُمُ مِنْهُ وَ عَنِ الطَّيْرِ أَيُّ شَيْ‌ءٍ يَحْرُمُ مِنْهُ قَالَ فَحَجَجْتُ مِنْ سَنَتِي فَدَخَلْتُ عَلَي أَبِي عَبْدِ اللَّهِ عليه السلام فَقُلْتُ لَهُ إِنَّ رَجُلًا سَأَلَنِي أَنْ أَسْأَلَكَ عَنْ ثَلَاثِ خِصَالٍ قَالَ وَ مَا هِيَ قُلْتُ قَالَ لِي سَلْهُ عَنِ الْبَيْضِ أَيُّ شَيْ‌ءٍ يَحْرُمُ مِنْهُ وَ عَنِ السَّمَكِ أَيُّ شَيْ‌ءٍ يَحْرُمُ مِنْهُ وَ عَنِ الطَّيْرِ أَيُّ شَيْ‌ءٍ يَحْرُمُ مِنْهُ فَقَالَ قُلْ لَهُ أَمَّا الْبَيْضُ كُلُّ مَا لَمْ تَعْرِفْ رَأْسَهُ مِنِ اسْتِهِ فَلَا تَأْكُلْهُ وَ أَمَّا السَّمَكُ فَمَا لَمْ يَكُنْ لَهُ قِشْرٌ فَلَا تَأْكُلْهُ وَ أَمَّا الطَّيْرُ فَمَا لَمْ تَكُنْ لَهُ قَانِصَةٌ فَلَا تَأْكُلْهُ قَالَ فَرَجَعْتُ مِنْ مَكَّةَ فَخَرَجْتُ إِلَي الدَّيْرَانِيِّ مُتَعَمِّداً فَأَخْبَرْتُهُ بِمَا قَالَ فَقَالَ هَذَا وَ اللَّهِ نَبِيٌّ أَوْ وَصِيُّ 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الصدوق رحمه الله يؤكل من طير الماء ما كانت له قانصة أو صيصية و يؤكل من طير البر ما دف و لا يؤكل ما صف فإن كان الطير يصف و يدف و كان دفيفه أكثر من صفيفه أكل و إن كان صفيفه أكثر من دفيفه لم يؤكل‌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2464401_2616395394"/>
      <w:bookmarkStart w:id="1015" w:name="_Toc469"/>
      <w:bookmarkEnd w:id="1014"/>
      <w:r>
        <w:rPr>
          <w:rtl w:val="true"/>
        </w:rPr>
        <w:t>بيان</w:t>
      </w:r>
      <w:bookmarkEnd w:id="1015"/>
    </w:p>
    <w:p>
      <w:pPr>
        <w:pStyle w:val="BookText"/>
        <w:rPr/>
      </w:pPr>
      <w:r>
        <w:rPr>
          <w:rFonts w:ascii="Amiri" w:hAnsi="Amiri" w:eastAsia="Amiri" w:cs="Amiri"/>
          <w:color w:val="111111"/>
          <w:sz w:val="28"/>
          <w:sz w:val="28"/>
          <w:szCs w:val="28"/>
          <w:rtl w:val="true"/>
          <w:lang w:bidi="ar-SA"/>
        </w:rPr>
        <w:t>المعروف بين الأصحاب أن بيض الطيور تابع لها في الحل أو الحرمة و مع الاشتباه يؤكل ما اختلف طرفاه و لا يؤكل ما اتفقا و يدل عليه أخبار كثيرة</w:t>
      </w:r>
    </w:p>
    <w:p>
      <w:pPr>
        <w:pStyle w:val="Heading3"/>
        <w:numPr>
          <w:ilvl w:val="2"/>
          <w:numId w:val="1"/>
        </w:numPr>
        <w:rPr/>
      </w:pPr>
      <w:bookmarkStart w:id="1016" w:name="__RefHeading___Toc2464403_2616395394"/>
      <w:bookmarkStart w:id="1017" w:name="_Toc470"/>
      <w:bookmarkEnd w:id="1016"/>
      <w:r>
        <w:rPr>
          <w:rtl w:val="true"/>
        </w:rPr>
        <w:t xml:space="preserve">باب سوم </w:t>
      </w:r>
      <w:r>
        <w:rPr>
          <w:rtl w:val="true"/>
        </w:rPr>
        <w:t xml:space="preserve">: </w:t>
      </w:r>
      <w:r>
        <w:rPr>
          <w:rtl w:val="true"/>
        </w:rPr>
        <w:t>آن دسته از پرندگان و سایر حیوانات که حلالند و آنها که حلال نیستند</w:t>
      </w:r>
      <w:bookmarkEnd w:id="1017"/>
    </w:p>
    <w:p>
      <w:pPr>
        <w:pStyle w:val="Heading4"/>
        <w:numPr>
          <w:ilvl w:val="3"/>
          <w:numId w:val="1"/>
        </w:numPr>
        <w:rPr/>
      </w:pPr>
      <w:bookmarkStart w:id="1018" w:name="__RefHeading___Toc2464405_2616395394"/>
      <w:bookmarkStart w:id="1019" w:name="_Toc471"/>
      <w:bookmarkEnd w:id="1018"/>
      <w:r>
        <w:rPr>
          <w:rtl w:val="true"/>
        </w:rPr>
        <w:t>روایات</w:t>
      </w:r>
      <w:bookmarkEnd w:id="1019"/>
    </w:p>
    <w:p>
      <w:pPr>
        <w:pStyle w:val="Heading5"/>
        <w:numPr>
          <w:ilvl w:val="4"/>
          <w:numId w:val="1"/>
        </w:numPr>
        <w:rPr/>
      </w:pPr>
      <w:bookmarkStart w:id="1020" w:name="__RefHeading___Toc2464407_2616395394"/>
      <w:bookmarkStart w:id="1021" w:name="_Toc472"/>
      <w:bookmarkEnd w:id="1020"/>
      <w:r>
        <w:rPr>
          <w:rtl w:val="true"/>
        </w:rPr>
        <w:t xml:space="preserve">روایت </w:t>
      </w:r>
      <w:r>
        <w:rPr/>
        <w:t>1</w:t>
      </w:r>
      <w:bookmarkEnd w:id="102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ما از من خواست تا در خرمنگاه وی باشم و از آن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زوال خورشید، وضو گرفته و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دیرنشین روزی مرا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چیست که تو می‌خوانی؟ من کسی ندیدم که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فرزند رسول خدا آن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تخم‌ها حرامند، کدام ماهی و چه پرنده‌ای حرام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حج رفته و نزد امام صادق علیه السلام آمدم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خواسته که سه مسأله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من به حضرت آنها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حرام هر آن تخمی است که سر و ته آن را تشخیص ندهی، پس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حرام، آن است که پولک ندارد، پس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حرام، آن پرنده‌ای است که چینه‌دان ندارد، پس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برگشته و عمدا نزد آن دیرنشین رفتم و به او ماجرا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او پیغمبر است یا وصی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پرندگان آبی هر کدام چینه‌دان یا سیخک‌پا داشته باشند، گوشت آنها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مرغان خشکی هر کدام پر زدنش در پرواز بیش از صاف پریدن باشد، گوشت آنها خورده می‌شود، ولی اگر صاف پریدنش بیش از پر زدنش باشد، گوشت آنها خورده نمی شود</w:t>
      </w:r>
      <w:r>
        <w:rPr>
          <w:rStyle w:val="FootnoteAnchor"/>
          <w:rtl w:val="true"/>
        </w:rPr>
        <w:footnoteReference w:id="863"/>
      </w:r>
    </w:p>
    <w:p>
      <w:pPr>
        <w:pStyle w:val="Heading5"/>
        <w:numPr>
          <w:ilvl w:val="4"/>
          <w:numId w:val="1"/>
        </w:numPr>
        <w:rPr/>
      </w:pPr>
      <w:bookmarkStart w:id="1022" w:name="__RefHeading___Toc2464409_2616395394"/>
      <w:bookmarkStart w:id="1023" w:name="_Toc473"/>
      <w:bookmarkEnd w:id="1022"/>
      <w:r>
        <w:rPr>
          <w:rtl w:val="true"/>
        </w:rPr>
        <w:t>توضیح</w:t>
      </w:r>
      <w:bookmarkEnd w:id="102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اصحاب معروف است که تخم پرنده در حلال و حرام بودن، تابع خود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اشتباه، هر تخمی که دو طرف آن نابرابر باشد خوردنی و اگر دو طرف آن برابر باشد، خوردنی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بر این امر دلالت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سيأتي حكم السمك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القانصة واحدة القوانص و هي للطير بمنزلة المصارين لغيرها و قال المصير المعا و هو فعيل و الجمع المصران مثل رغيف و رغفان و المصارين جمع الجمع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حديث سماعة أنها بمنزلة المعدة للإنسان حَيْثُ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طَيْرِ الْبَرِّ مَا كَانَ لَهُ حَوْصَلَةٌ وَ مِنْ طَيْرِ الْمَاءِ مَا كَانَتْ لَهُ قَانِصَةٌ كَقَانِصَةِ الْحَمَامِ لَا كَمَعِدَةِ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و الصيصية بكسر أوله بغير همز الإصبع الزائدة في باطن رجل الطائر بمنزلة الإبهام من بني آدم لأنها شوكته و يقال للشوكة صيصية أيضا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المعروف من مذهب الأصحاب أنه يحرم من الطير ما كان صفيفه في الطيران أكثر من دفيفه و لو تساويا أو كان الدفيف أكثر لم يحرم و المتساوي غير مذكور في الروايات و كأنه لندرة وقوعه و صعوبة استعلامه لكن يدل علي الحل عموم الآيات و الروايات و المعروف من مذهبهم أيضا أن ما ليست له قانصة و لا حوصلة و لا صيصية فهو حرام و ما له إحداها فهو حلال و لا فرق فيه و في الضابطة السابقة بين طير البر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عند قول المحقق قدس الله روحه و ما له أحدها فهو حلال ما لم ينص علي تحريمه نبه بقوله ما لم ينص علي تحريمه علي أن هذه العلامات إنما تعتبر في الطائر المجهول أما ما نص علي تحريمه فلا عبرة فيه بوجود هذا و الظاهر أن الأمر لا يختلف و لا يعرف طير محرم له أحد هذه و محلل خال عنها لكن المصنف رحمه الله تبع في ذلك مورد النص حيث قال الرضا عليه السلام و القانصة و الحوصلة يمتحن بها من الطير ما لا يعرف طيرانه و كل طير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يقال دف الطائر في طيرانه إذا حرك جناحيه كأنه يضرب بهما</w:t>
      </w:r>
    </w:p>
    <w:p>
      <w:pPr>
        <w:pStyle w:val="BookText"/>
        <w:rPr/>
      </w:pPr>
      <w:r>
        <w:rPr>
          <w:rFonts w:ascii="IRNazanin" w:hAnsi="IRNazanin" w:eastAsia="IRNazanin"/>
          <w:color w:val="111111"/>
          <w:sz w:val="28"/>
          <w:sz w:val="28"/>
          <w:szCs w:val="28"/>
          <w:rtl w:val="true"/>
          <w:lang w:bidi="fa-IR"/>
        </w:rPr>
        <w:t>حکم ماهی إن شاء اللَّه به زودی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قانصه، مفرد قوانص و آن برای پرنده به منزله شکمبه جانوران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المصیر، بر وزن فعیل، به معنای روده و جمع آن مصران است مانند رغیف و رغفان و مصارین جمع الجمع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سماعه برآید که چینه‌دان به منزله معده است برای آدمی؛ زیرا از امام رضا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از پرنده‌های خشکی هر کدام که چینه‌دان دارند و از پرنده‌های آبی هر کدام که چینه‌دان دارند مانند کبوتر نه چون معده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صیصیه، با کسره حرف نخست، انگشت زائدی است در پشت پای پرنده به جای انگشت ابهام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خارک به منزله شوکت پرنده است و به شوکت نیز صیصیه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میان اصحاب معروف است که هر پرنده در حال پرواز، اگر صاف و آرام پریدن آن بیشتر از پر زدنش باشد، حرام است ولی اگر برابر یا پر زدنش بیشتر 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 آن در روایات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برای کمیابی یا دشواری تشخیص آن باشد، ولی عموم آیات و روایات دال بر حلال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آنها هم معروف است که اگر پرنده‌ای چینه‌دان و حوصله و سیخک‌پا نداشته باشد حرام است، ولی هر کدام از این‌ها را داشته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کلی و در قاعده گذشته فرقی میان پرنده خشکی و آبی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آنجا که محقق قدس الله روحه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اگر یکی از این‌ها را داشته باشند، حلال هستند تا زمانی که نصی بر حرمت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نصی بر حرمت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به این مطلب است که این نشانه‌ها تنها در مورد پرنده مجهول الحکم به کار می رود اما در موردی که نص بر حرمت هست وجود این نشانه‌ها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این باره اختلافی پیش نمی آید زیرا پرنده حرامی نمی شناسیم که یکی از این‌ها را داشته باشد و نیز پرنده حلالی که هیچ کدام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رحمه الله در این باره پیروی از نص نموده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چینه‌دان و حوصله پرنده ای که پروازش معلوم نیست و هر پرنده ناشناسی آزموده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الطائر فی طیرانه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دو بال خود را جنباند، گویا با آنها به </w:t>
      </w:r>
      <w:bookmarkStart w:id="1024" w:name="pg13483_139930"/>
    </w:p>
    <w:p>
      <w:pPr>
        <w:pStyle w:val="BookText"/>
        <w:rPr/>
      </w:pPr>
      <w:bookmarkEnd w:id="1024"/>
      <w:r>
        <w:rPr>
          <w:rFonts w:ascii="Amiri" w:hAnsi="Amiri" w:eastAsia="Amiri" w:cs="Amiri"/>
          <w:color w:val="111111"/>
          <w:sz w:val="28"/>
          <w:sz w:val="28"/>
          <w:szCs w:val="28"/>
          <w:rtl w:val="true"/>
          <w:lang w:bidi="ar-SA"/>
        </w:rPr>
        <w:t>دفه يعني جنبه و صف إذا لم يتحرك كما تفعل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الحوصلة بتشديد اللام و تخفيفها ما يجمع فيها الحب مكان المعدة لغيره</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2464411_2616395394"/>
      <w:bookmarkStart w:id="1026" w:name="_Toc474"/>
      <w:bookmarkEnd w:id="1025"/>
      <w:r>
        <w:rPr>
          <w:rtl w:val="true"/>
        </w:rPr>
        <w:t>«</w:t>
      </w:r>
      <w:r>
        <w:rPr/>
        <w:t>2</w:t>
      </w:r>
      <w:r>
        <w:rPr>
          <w:rtl w:val="true"/>
        </w:rPr>
        <w:t>»</w:t>
      </w:r>
      <w:bookmarkEnd w:id="1026"/>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عَنْ آبَائِهِ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عَنْ أَكْلِ الطَّيْرِ الَّذِي لَيْسَتْ لَهُ قَانِصَةٌ وَ لَا صِيصِيَةٌ وَ لَا حَوْصَلَةٌ وَ اتَّقُوا كُلَّ ذِي نَابٍ مِنَ السِّبَاعِ وَ مِخْلَبٍ مِنَ الطَّيْرِ</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2464413_2616395394"/>
      <w:bookmarkStart w:id="1028" w:name="_Toc475"/>
      <w:bookmarkEnd w:id="1027"/>
      <w:r>
        <w:rPr>
          <w:rtl w:val="true"/>
        </w:rPr>
        <w:t>توضيح</w:t>
      </w:r>
      <w:bookmarkEnd w:id="1028"/>
    </w:p>
    <w:p>
      <w:pPr>
        <w:pStyle w:val="BookText"/>
        <w:rPr/>
      </w:pPr>
      <w:r>
        <w:rPr>
          <w:rFonts w:ascii="Amiri" w:hAnsi="Amiri" w:eastAsia="Amiri" w:cs="Amiri"/>
          <w:color w:val="111111"/>
          <w:sz w:val="28"/>
          <w:sz w:val="28"/>
          <w:szCs w:val="28"/>
          <w:rtl w:val="true"/>
          <w:lang w:bidi="ar-SA"/>
        </w:rPr>
        <w:t>المراد بذي الناب كل ما له ناب أو الناب الذي يفترس به قال في المصباح الناب من الإنسان هو الذي يلي الرباعيات قال ابن سينا و لا يجمع في حيوان ناب و قرن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المراد من ذي الناب الذي يعدو به علي الحيوان و يقوي به و هو شامل للضعيف منه و القوي فيدخل فيه الكلب و الأسد و النمر و الفهد و الدب و القرد و الفيل و الذئب و الثعلب و الضبع و ابن آوي لأنها عادية بأنيابها و خالف في الجميع مالك فكره السباع كلها من غير تحريم و وافقنا أبو حنيفة علي تحريم جميع ذلك و فرق الشافعية بين ضعيف الناب منها كالثعلب و الضبع و ابن آوي و قويها فحرم الثاني دون الأول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المخلب ظفر كل سبع من الماشي و الطائر أو هو لما يصيد من الطير و الظفر لما لا يصيد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المحقق قدس نفسه من محرمات الطير ما كان له مخلاب يقوي به علي الطير كالبازي و الصقر و العقاب و الشاهين و الباشق أو ضعيفا كالنسر و الرخمة و البغاث و قال في المسالك تحريم ما كان له مخلاب من الطير عندنا موضع وفاق و مالك علي أصله في حله</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2464415_2616395394"/>
      <w:bookmarkStart w:id="1030" w:name="_Toc476"/>
      <w:bookmarkEnd w:id="1029"/>
      <w:r>
        <w:rPr>
          <w:rtl w:val="true"/>
        </w:rPr>
        <w:t>«</w:t>
      </w:r>
      <w:r>
        <w:rPr/>
        <w:t>3</w:t>
      </w:r>
      <w:r>
        <w:rPr>
          <w:rtl w:val="true"/>
        </w:rPr>
        <w:t>»</w:t>
      </w:r>
      <w:bookmarkEnd w:id="1030"/>
    </w:p>
    <w:p>
      <w:pPr>
        <w:pStyle w:val="BookText"/>
        <w:rPr/>
      </w:pPr>
      <w:r>
        <w:rPr>
          <w:rFonts w:ascii="Amiri" w:hAnsi="Amiri" w:eastAsia="Amiri" w:cs="Amiri"/>
          <w:color w:val="111111"/>
          <w:sz w:val="28"/>
          <w:sz w:val="28"/>
          <w:szCs w:val="28"/>
          <w:rtl w:val="true"/>
          <w:lang w:bidi="ar-SA"/>
        </w:rPr>
        <w:t>الْعِلَلُ، عَنْ عَلِيِّ بْنِ أَحْمَدَ عَنْ مُحَمَّدِ بْنِ أَبِي عَبْدِ اللَّهِ عَنْ مُحَمَّدِ بْنِ إِسْمَاعِيلَ عَنْ</w:t>
      </w:r>
    </w:p>
    <w:p>
      <w:pPr>
        <w:pStyle w:val="BookText"/>
        <w:rPr/>
      </w:pPr>
      <w:r>
        <w:rPr>
          <w:rFonts w:ascii="IRNazanin" w:hAnsi="IRNazanin" w:eastAsia="IRNazanin"/>
          <w:color w:val="111111"/>
          <w:sz w:val="28"/>
          <w:sz w:val="28"/>
          <w:szCs w:val="28"/>
          <w:rtl w:val="true"/>
          <w:lang w:bidi="fa-IR"/>
        </w:rPr>
        <w:t xml:space="preserve">پهلوی خود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بال ها حرکت نکند چنانچه مرغان شکاری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با لام مشدّده و بدون تشدید آن قسمتی است که پرنده دانه در آن جمع کند و آن به منزله معده است برای آدمی</w:t>
      </w:r>
      <w:r>
        <w:rPr>
          <w:rFonts w:eastAsia="IRNazanin" w:cs="IRNazanin"/>
          <w:color w:val="111111"/>
          <w:sz w:val="28"/>
          <w:szCs w:val="28"/>
          <w:rtl w:val="true"/>
          <w:lang w:bidi="fa-IR"/>
        </w:rPr>
        <w:t>.</w:t>
      </w:r>
    </w:p>
    <w:p>
      <w:pPr>
        <w:pStyle w:val="Heading5"/>
        <w:numPr>
          <w:ilvl w:val="4"/>
          <w:numId w:val="1"/>
        </w:numPr>
        <w:rPr/>
      </w:pPr>
      <w:bookmarkStart w:id="1031" w:name="__RefHeading___Toc2464417_2616395394"/>
      <w:bookmarkStart w:id="1032" w:name="_Toc477"/>
      <w:bookmarkEnd w:id="1031"/>
      <w:r>
        <w:rPr>
          <w:rtl w:val="true"/>
        </w:rPr>
        <w:t xml:space="preserve">روایت </w:t>
      </w:r>
      <w:r>
        <w:rPr/>
        <w:t>2</w:t>
      </w:r>
      <w:bookmarkEnd w:id="10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پرنده‌ای که چینه‌دان و سیخک‌پا ندارد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خوردن هر درنده نیشدار و پرنده چنگال‌دار بپرهیزید</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1033" w:name="__RefHeading___Toc2464419_2616395394"/>
      <w:bookmarkStart w:id="1034" w:name="_Toc478"/>
      <w:bookmarkEnd w:id="1033"/>
      <w:r>
        <w:rPr>
          <w:rtl w:val="true"/>
        </w:rPr>
        <w:t>توضیح</w:t>
      </w:r>
      <w:bookmarkEnd w:id="1034"/>
    </w:p>
    <w:p>
      <w:pPr>
        <w:pStyle w:val="BookText"/>
        <w:rPr/>
      </w:pPr>
      <w:r>
        <w:rPr>
          <w:rFonts w:ascii="IRNazanin" w:hAnsi="IRNazanin" w:eastAsia="IRNazanin"/>
          <w:color w:val="111111"/>
          <w:sz w:val="28"/>
          <w:sz w:val="28"/>
          <w:szCs w:val="28"/>
          <w:rtl w:val="true"/>
          <w:lang w:bidi="fa-IR"/>
        </w:rPr>
        <w:t xml:space="preserve">مقصود از نیشدار، هر حیوان دندان دار است و یا هر حیوانی که دندان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آن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نیش آدمی آن دندانی است که پهلوی دندان آسیاب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حیوانی نیش و شاخ با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نیشدار آن است که با آن بر جانور دیگر حمله کرده و برتری یابد چه دندانش قوی باشد و 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شیر، پلنگ، یوز، خرس، میمون، فیل، گرگ، روباه، کفتار و شغال جزء نیشدارها هستند چرا که همه این حیوانات با نیش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مخالف حرام بودن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درنده‌ها مکروهند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حرام بودن تمام آنها هم رأی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میان آنها که نیش ضعیف دارند چون روباه، کفتار و شغال با آنهایی که نیش قوی دارند فرق گذاشته و دومی را حرام دانسته‌اند نه اولی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ناخن هر درنده چه از تیره پرندگان چه غیر پرندگان است، یا چنگال همان چیزی است که پرنده با آن شکار می‌کند و ناخن برای حیوان غیر 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قدس نفسه پرنده‌های حرام شده را، پرندگانی می‌داند که چنگال توانا دارند مانند باز، صقر، عقاب، شاهین و واشه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شکاری کوچک‌تر از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ناتوان چون کرکس، لاشخور و بغاث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با رنگ تیره و کوچک‌تر از کرکس که کُند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هر پرنده چنگال دار از نظر ما مورد اتفاق است، ولی مالک آن را طبق اصل حلال دانسته است</w:t>
      </w:r>
      <w:r>
        <w:rPr>
          <w:rFonts w:eastAsia="IRNazanin" w:cs="IRNazanin"/>
          <w:color w:val="111111"/>
          <w:sz w:val="28"/>
          <w:szCs w:val="28"/>
          <w:rtl w:val="true"/>
          <w:lang w:bidi="fa-IR"/>
        </w:rPr>
        <w:t>.</w:t>
      </w:r>
    </w:p>
    <w:p>
      <w:pPr>
        <w:pStyle w:val="Heading5"/>
        <w:numPr>
          <w:ilvl w:val="4"/>
          <w:numId w:val="1"/>
        </w:numPr>
        <w:rPr/>
      </w:pPr>
      <w:bookmarkStart w:id="1035" w:name="__RefHeading___Toc2464421_2616395394"/>
      <w:bookmarkStart w:id="1036" w:name="_Toc479"/>
      <w:bookmarkEnd w:id="1035"/>
      <w:r>
        <w:rPr>
          <w:rtl w:val="true"/>
        </w:rPr>
        <w:t xml:space="preserve">روایت </w:t>
      </w:r>
      <w:r>
        <w:rPr/>
        <w:t>3</w:t>
      </w:r>
      <w:bookmarkEnd w:id="10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می‌کند</w:t>
      </w:r>
      <w:r>
        <w:rPr>
          <w:rFonts w:eastAsia="IRNazanin" w:cs="IRNazanin"/>
          <w:color w:val="111111"/>
          <w:sz w:val="28"/>
          <w:szCs w:val="28"/>
          <w:rtl w:val="true"/>
          <w:lang w:bidi="fa-IR"/>
        </w:rPr>
        <w:t xml:space="preserve">: </w:t>
      </w:r>
      <w:bookmarkStart w:id="1037" w:name="pg13483_139931"/>
    </w:p>
    <w:p>
      <w:pPr>
        <w:pStyle w:val="BookText"/>
        <w:rPr/>
      </w:pPr>
      <w:bookmarkEnd w:id="1037"/>
      <w:r>
        <w:rPr>
          <w:rFonts w:ascii="Amiri" w:hAnsi="Amiri" w:eastAsia="Amiri" w:cs="Amiri"/>
          <w:color w:val="111111"/>
          <w:sz w:val="28"/>
          <w:sz w:val="28"/>
          <w:szCs w:val="28"/>
          <w:rtl w:val="true"/>
          <w:lang w:bidi="ar-SA"/>
        </w:rPr>
        <w:t>عَلِيِّ بْنِ الْعَبَّاسِ عَنِ الْقَاسِمِ بْنِ الرَّبِيعِ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كَتَبَ إِلَيْهِ حَرَّمَ سِبَاعَ الطَّيْرِ وَ الْوُحُوشَ كُلَّهَا لِأَكْلِهَا مِنَ الْجِيَفِ وَ لُحُومِ النَّاسِ وَ الْعَذِرَةِ وَ مَا أَشْبَهَ ذَلِكَ فَجَعَلَ اللَّهُ عَزَّ وَ جَلَّ دَلَائِلَ مَا أَحَلَّ مِنَ الْوَحْشِ وَ الطَّيْرِ وَ مَا حَرَّمَ كَمَا قَالَ أَبِي عليه السلام كُلُّ ذِي نَابٍ مِنَ السِّبَاعِ وَ ذِي مِخْلَبٍ مِنَ الطَّيْرِ حَرَامٌ وَ كُلُّ مَا كَانَ لَهُ قَانِصَةٌ مِنَ الطَّيْرِ فَحَلَالٌ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أُخْرَي تُفَرِّقُ بَيْنَ مَا أُحِلَّ مِنَ الطَّيْرِ وَ مَا حُرِّمَ قَوْلُهُ كُلْ مَا دَفَّ وَ لَا تَأْكُلْ مَا صَفَّ وَ حَرَّمَ الْأَرْنَبَ لِأَنَّهَا بِمَنْزِلَةِ السِّنَّوْرِ وَ لَهَا مَخَالِبُ كَمَخَالِبِ السِّنَّوْرِ وَ سِبَاعِ الْوُحُوشِ فَجَرَتْ مَجْرَاهَا فِي قَذَرِهَا فِي نَفْسِهَا وَ مَا يَكُونُ مِنْهَا مِنَ الدَّمِ كَمَا يَكُونُ مِنَ النِّسَاءِ لِأَنَّهَا مَسْخٌ‌</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 بالأسانيد المتقدمة في الباب السابق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2464423_2616395394"/>
      <w:bookmarkStart w:id="1039" w:name="_Toc480"/>
      <w:bookmarkEnd w:id="1038"/>
      <w:r>
        <w:rPr>
          <w:rtl w:val="true"/>
        </w:rPr>
        <w:t>توضيح</w:t>
      </w:r>
      <w:bookmarkEnd w:id="1039"/>
    </w:p>
    <w:p>
      <w:pPr>
        <w:pStyle w:val="BookText"/>
        <w:rPr/>
      </w:pPr>
      <w:r>
        <w:rPr>
          <w:rFonts w:ascii="Amiri" w:hAnsi="Amiri" w:eastAsia="Amiri" w:cs="Amiri"/>
          <w:color w:val="111111"/>
          <w:sz w:val="28"/>
          <w:sz w:val="28"/>
          <w:szCs w:val="28"/>
          <w:rtl w:val="true"/>
          <w:lang w:bidi="ar-SA"/>
        </w:rPr>
        <w:t>فجعل الله المفعول الثاني لجعل قوله كل ذي ناب إلخ أي لما كانت العلة في حرمتها افتراسها الحيوانات و أكلها اللحوم جعل الفرق بينها و بين غيرها ما يدل عليه من الناب و المخلب و كذا القانصة دليل علي أكلها الحبوب دون اللحوم فإن ما يأكل اللحم فله معدة كمعدة الإنسان و قوله عليه السلام و علة أخري يمكن أن يكون بيانا لقاعدة أخري ذكرها استطرادا فيكون المراد بالعلة القاعدة توسعا أو يكون الصفيف أيضا من علامات الجلادة و السبعية كما هو الظاهر و يحتمل أن يكون و علة أخري كلام ابن سنان لكنه بعيد و قوله عليه السلام و ما يكون منها كأنه معطوف علي أنها فيكون علة أخري للتحريم و يحتمل أن يكون الموصول مبتدأ و قوله لأنها مسخ خبر فيستفاد منها علة للتحريم أيضا</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2464425_2616395394"/>
      <w:bookmarkStart w:id="1041" w:name="_Toc481"/>
      <w:bookmarkEnd w:id="1040"/>
      <w:r>
        <w:rPr>
          <w:rtl w:val="true"/>
        </w:rPr>
        <w:t>«</w:t>
      </w:r>
      <w:r>
        <w:rPr/>
        <w:t>4</w:t>
      </w:r>
      <w:r>
        <w:rPr>
          <w:rtl w:val="true"/>
        </w:rPr>
        <w:t>»</w:t>
      </w:r>
      <w:bookmarkEnd w:id="1041"/>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الْحُمُرِ الْأَهْلِيَّةِ أَ تُؤْكَلُ قَالَ نَهَي رَسُولُ اللَّهِ صلي الله عليه و آله وَ إِنَّمَا نَهَي عَنْهَا</w:t>
      </w:r>
    </w:p>
    <w:p>
      <w:pPr>
        <w:pStyle w:val="BookText"/>
        <w:rPr/>
      </w:pPr>
      <w:r>
        <w:rPr>
          <w:rFonts w:ascii="IRNazanin" w:hAnsi="IRNazanin" w:eastAsia="IRNazanin"/>
          <w:color w:val="111111"/>
          <w:sz w:val="28"/>
          <w:sz w:val="28"/>
          <w:szCs w:val="28"/>
          <w:rtl w:val="true"/>
          <w:lang w:bidi="fa-IR"/>
        </w:rPr>
        <w:t>امام رضا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و وحشیان درنده همه حرام شدند چون اینها مردار، گوشت آدمی، کثافت و مانند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از حیوانات وحشی و پرندگان درنده حلال یا حرام کرده، چنان است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 نیشدار و هر پرنده چنگال‌دار حرام، و هر پرنده چینه‌دار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نشانه دیگری را در تمایز میان پرنده حلال و حرام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پرنده‌ای را که در پرواز بال زند، بخور و آنچه در پرواز بال نزند،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حرام است، چون مانند گربه است و چنگالی مانند چنگال گربه داشته و چون وحشیان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پلیدی مثل وحشیان است و مانند زنان خون حیض دارد؛ چرا که این حیوان مسخ شده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 عیون روایت شده است</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1042" w:name="__RefHeading___Toc2464427_2616395394"/>
      <w:bookmarkStart w:id="1043" w:name="_Toc482"/>
      <w:bookmarkEnd w:id="1042"/>
      <w:r>
        <w:rPr>
          <w:rtl w:val="true"/>
        </w:rPr>
        <w:t>توضیح</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ذی ناب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آنجایی که علت حرمت آنها دریدن حیوانات و خوردن گوشت آنهاست، خدا میان آنها و غیر آنها فرق نهاده است با اموری که بر درندگی آنها دلالت دارد مثل نیش و چنگال، همان طور که چینه‌دان نشانه دانه خواری است نه گوشتخواری؛ زیرا هر چه گوشت می‌خورد مانند آدمی معده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بیان قاعده دیگری است که در ضمن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 یا اینکه صاف پروازی پرندگان هم از نشانه‌های درندگی آنهاست، چنانچه از ظاهر کلام چنین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سنان باشد، ولی این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علت دیگری برای حرام بودن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که موصول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 که از آن نیز علت حرام بودن برداشت می‌شود</w:t>
      </w:r>
      <w:r>
        <w:rPr>
          <w:rFonts w:eastAsia="IRNazanin" w:cs="IRNazanin"/>
          <w:color w:val="111111"/>
          <w:sz w:val="28"/>
          <w:szCs w:val="28"/>
          <w:rtl w:val="true"/>
          <w:lang w:bidi="fa-IR"/>
        </w:rPr>
        <w:t>.</w:t>
      </w:r>
    </w:p>
    <w:p>
      <w:pPr>
        <w:pStyle w:val="Heading5"/>
        <w:numPr>
          <w:ilvl w:val="4"/>
          <w:numId w:val="1"/>
        </w:numPr>
        <w:rPr/>
      </w:pPr>
      <w:bookmarkStart w:id="1044" w:name="__RefHeading___Toc2464429_2616395394"/>
      <w:bookmarkStart w:id="1045" w:name="_Toc483"/>
      <w:bookmarkEnd w:id="1044"/>
      <w:r>
        <w:rPr>
          <w:rtl w:val="true"/>
        </w:rPr>
        <w:t xml:space="preserve">روایت </w:t>
      </w:r>
      <w:r>
        <w:rPr/>
        <w:t>4</w:t>
      </w:r>
      <w:bookmarkEnd w:id="104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گوشت الاغ پرسیدم که آیا قابل خوردن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 را نهی فرمود و تنها بدان سبب نهی فرمود که </w:t>
      </w:r>
      <w:bookmarkStart w:id="1046" w:name="pg13483_139932"/>
    </w:p>
    <w:p>
      <w:pPr>
        <w:pStyle w:val="BookText"/>
        <w:rPr/>
      </w:pPr>
      <w:bookmarkEnd w:id="1046"/>
      <w:r>
        <w:rPr>
          <w:rFonts w:ascii="Amiri" w:hAnsi="Amiri" w:eastAsia="Amiri" w:cs="Amiri"/>
          <w:color w:val="111111"/>
          <w:sz w:val="28"/>
          <w:sz w:val="28"/>
          <w:szCs w:val="28"/>
          <w:rtl w:val="true"/>
          <w:lang w:bidi="ar-SA"/>
        </w:rPr>
        <w:t>لِأَنَّهُمْ كَانُوا يَعْمَلُونَ عَلَيْهَا فَكَرِهَ أَنْ يُفْنُوهَا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2464431_2616395394"/>
      <w:bookmarkStart w:id="1048" w:name="_Toc484"/>
      <w:bookmarkEnd w:id="1047"/>
      <w:r>
        <w:rPr>
          <w:rtl w:val="true"/>
        </w:rPr>
        <w:t>بيان</w:t>
      </w:r>
      <w:bookmarkEnd w:id="1048"/>
    </w:p>
    <w:p>
      <w:pPr>
        <w:pStyle w:val="BookText"/>
        <w:rPr/>
      </w:pPr>
      <w:r>
        <w:rPr>
          <w:rFonts w:ascii="Amiri" w:hAnsi="Amiri" w:eastAsia="Amiri" w:cs="Amiri"/>
          <w:color w:val="111111"/>
          <w:sz w:val="28"/>
          <w:sz w:val="28"/>
          <w:szCs w:val="28"/>
          <w:rtl w:val="true"/>
          <w:lang w:bidi="ar-SA"/>
        </w:rPr>
        <w:t>المعروف بين الأصحاب حتي كاد أن يكون إجماعا حل لحوم الخيل و البغال و الحمير الأهلية و ذهب أبو الصلاح إلي تحريم البغال و الأشهر أقوي لعموم الآيات و خصوص الأخبار و اختلف في أشدها كراهة بعد اتفاقهم علي كراهة الجميع فقيل البغال و قال الحمير و كان الأقرب الأخير</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2464433_2616395394"/>
      <w:bookmarkStart w:id="1050" w:name="_Toc485"/>
      <w:bookmarkEnd w:id="1049"/>
      <w:r>
        <w:rPr>
          <w:rtl w:val="true"/>
        </w:rPr>
        <w:t>«</w:t>
      </w:r>
      <w:r>
        <w:rPr/>
        <w:t>5</w:t>
      </w:r>
      <w:r>
        <w:rPr>
          <w:rtl w:val="true"/>
        </w:rPr>
        <w:t>»</w:t>
      </w:r>
      <w:bookmarkEnd w:id="1050"/>
    </w:p>
    <w:p>
      <w:pPr>
        <w:pStyle w:val="BookText"/>
        <w:rPr/>
      </w:pPr>
      <w:r>
        <w:rPr>
          <w:rFonts w:ascii="Amiri" w:hAnsi="Amiri" w:eastAsia="Amiri" w:cs="Amiri"/>
          <w:color w:val="111111"/>
          <w:sz w:val="28"/>
          <w:sz w:val="28"/>
          <w:szCs w:val="28"/>
          <w:rtl w:val="true"/>
          <w:lang w:bidi="ar-SA"/>
        </w:rPr>
        <w:t>الْعِلَلُ، عَنْ جَعْفَرِ بْنِ مُحَمَّدِ بْنِ مَسْرُورٍ عَنِ الْحُسَيْنِ بْنِ مُحَمَّدِ بْنِ عَامِرٍ عَنِ الْمُعَلَّي بْنِ مُحَمَّدٍ الْبَصْرِيِّ عَنْ بِسْطَامَ بْنِ مُرَّةَ عَنْ إِسْحَاقَ بْنِ حَسَّانَ عَنِ الْهَيْثَمِ بْنِ وَاقِدٍ عَنْ عَلِيِّ بْنِ الْحَسَنِ الْعَبْدِيِّ عَنْ أَبِي سَعِيدٍ الْخُدْرِيِ‌</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قَوْلُكَ فِي هَذَا السَّمَكِ الَّذِي يَزْعُمُ إِخْوَانُنَا مِنْ أَهْلِ الْكُوفَةِ أَنَّهُ حَرَامٌ فَقَالَ أَبُو سَعِيدٍ سَمِعْتُ رَسُولَ اللَّهِ صلي الله عليه و آله يَقُولُ الْكُوفَةُ جُمْجُمَةُ الْعَرَبِ وَ رُمْحُ اللَّهِ تَبَارَكَ وَ تَعَالَي وَ كَنْزُ الْإِيمَانِ فَخُذْ عَنْهُمْ أُخْبِرْكَ عَنْ رَسُولِ اللَّهِ صلي الله عليه و آله مَكَثَ‌</w:t>
      </w:r>
      <w:r>
        <w:rPr>
          <w:rStyle w:val="FootnoteAnchor"/>
          <w:rtl w:val="true"/>
        </w:rPr>
        <w:footnoteReference w:id="873"/>
      </w:r>
      <w:r>
        <w:rPr>
          <w:rFonts w:ascii="Amiri" w:hAnsi="Amiri" w:eastAsia="Amiri" w:cs="Amiri"/>
          <w:color w:val="111111"/>
          <w:sz w:val="28"/>
          <w:sz w:val="28"/>
          <w:szCs w:val="28"/>
          <w:rtl w:val="true"/>
          <w:lang w:bidi="ar-SA"/>
        </w:rPr>
        <w:t xml:space="preserve">بِمَكَّةَ يَوْماً وَ لَيْلَةً بِذِي طُوًي ثُمَّ خَرَجَ وَ خَرَجْتُ مَعَهُ فَمَرَرْنَا بِرِفْقَةٍ جُلُوسٍ يَتَغَدَّوْنَ فَقَالُوا يَا رَسُولَ اللَّهِ الْغَدَاءَ فَقَالَ لَهُمْ أَفْرِجُوا لِنَبِيِّكُمْ فَجَلَسَ بَيْنَ رَجُلَيْنِ وَ جَلَسْتُ وَ تَنَاوَلَ رَغِيفاً فَصَدَعَ نِصْفَهُ ثُمَّ نَظَرَ إِلَي أُدْمِهِمْ فَقَالَ مَا أُدْمُكُمْ فَقَالُوا الْجِرِّيثُ يَا رَسُولَ اللَّهِ فَرَمَي بِالْكِسْرَةِ مِنْ يَدِهِ وَ 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وَ تَخَلَّفْتُ بَعْدَهُ لِأَنْظُرَ مَا رَأَي النَّاسُ فَاخْتَلَفَ النَّاسُ فِيمَا بَيْنَهُمْ فَقَالَتْ طَائِفَةٌ حَرَّمَ رَسُولُ اللَّهِ صلي الله عليه و آله الْجِرِّيثَ وَ قَالَتْ طَائِفَةٌ لَمْ يُحَرِّمْهُ وَ لَكِنْ عَافَهُ وَ لَوْ كَانَ حَرَّمَهُ لَنَهَانَا عَنْ أَكْلِهِ قَالَ فَحَفِظْتُ مَقَالَةَ الْقَوْمِ وَ تَبِعْتُ رَسُولَ اللَّهِ صلي الله عليه و آله</w:t>
      </w:r>
    </w:p>
    <w:p>
      <w:pPr>
        <w:pStyle w:val="BookText"/>
        <w:rPr/>
      </w:pPr>
      <w:r>
        <w:rPr>
          <w:rFonts w:ascii="IRNazanin" w:hAnsi="IRNazanin" w:eastAsia="IRNazanin"/>
          <w:color w:val="111111"/>
          <w:sz w:val="28"/>
          <w:sz w:val="28"/>
          <w:szCs w:val="28"/>
          <w:rtl w:val="true"/>
          <w:lang w:bidi="fa-IR"/>
        </w:rPr>
        <w:t>ابزار کار آنها بود، و خوش نداشت تا الاغ‌ها را نابود کنند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این حدیث در کتاب مسائل، نیز آمده است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2464435_2616395394"/>
      <w:bookmarkStart w:id="1052" w:name="_Toc486"/>
      <w:bookmarkEnd w:id="1051"/>
      <w:r>
        <w:rPr>
          <w:rtl w:val="true"/>
        </w:rPr>
        <w:t>توضیح</w:t>
      </w:r>
      <w:bookmarkEnd w:id="1052"/>
    </w:p>
    <w:p>
      <w:pPr>
        <w:pStyle w:val="BookText"/>
        <w:rPr/>
      </w:pPr>
      <w:r>
        <w:rPr>
          <w:rFonts w:ascii="IRNazanin" w:hAnsi="IRNazanin" w:eastAsia="IRNazanin"/>
          <w:color w:val="111111"/>
          <w:sz w:val="28"/>
          <w:sz w:val="28"/>
          <w:szCs w:val="28"/>
          <w:rtl w:val="true"/>
          <w:lang w:bidi="fa-IR"/>
        </w:rPr>
        <w:t>حلال بودن گوشت اسب، استر و خر در نزد اصحاب چنان معروف است که گویی بر آن به اجماع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صلاح استر را حرام دانسته است، ولی قول مشهورتر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عموم آیات و خصوص روایات، قوی‌تری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اتفاق نظر مبنی بر کراهت داشتن همه آنها، در شدت کراهت آنها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خوردن گوشت استر را مکروه‌تر دانسته و برخی خوردن گوشت الاغ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اخیر درست‌تر است</w:t>
      </w:r>
      <w:r>
        <w:rPr>
          <w:rFonts w:eastAsia="IRNazanin" w:cs="IRNazanin"/>
          <w:color w:val="111111"/>
          <w:sz w:val="28"/>
          <w:szCs w:val="28"/>
          <w:rtl w:val="true"/>
          <w:lang w:bidi="fa-IR"/>
        </w:rPr>
        <w:t>.</w:t>
      </w:r>
    </w:p>
    <w:p>
      <w:pPr>
        <w:pStyle w:val="Heading5"/>
        <w:numPr>
          <w:ilvl w:val="4"/>
          <w:numId w:val="1"/>
        </w:numPr>
        <w:rPr/>
      </w:pPr>
      <w:bookmarkStart w:id="1053" w:name="__RefHeading___Toc2464437_2616395394"/>
      <w:bookmarkStart w:id="1054" w:name="_Toc487"/>
      <w:bookmarkEnd w:id="1053"/>
      <w:r>
        <w:rPr>
          <w:rtl w:val="true"/>
        </w:rPr>
        <w:t xml:space="preserve">روایت </w:t>
      </w:r>
      <w:r>
        <w:rPr/>
        <w:t>5</w:t>
      </w:r>
      <w:bookmarkEnd w:id="105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w:t>
      </w:r>
      <w:r>
        <w:rPr>
          <w:rStyle w:val="FootnoteAnchor"/>
          <w:rtl w:val="true"/>
        </w:rPr>
        <w:footnoteReference w:id="876"/>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ماهی که برادران کوفی ما آن را حرام می‌دانند، چیست؟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جمجمه عرب و نیزه خداوند تبارک و تعالی و گنجینه ایمان است، از آنها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روز در مکه و یک شب در ذی طوی مانده سپس بیرون شدند و من نیز به همراه ایشان خارج شدم و در راه با دوستانی برخورد کردیم که نشسته و مشغول غذا خوردن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خود جا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میان دو مرد نشست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قرص نانی را گرفته و آن را دو نیم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خورشت آنها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تکه نان را انداخته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من ماندم تا بدانم نظر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خود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گفتند رسول خدا مارماهی را بر ما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نکرد بلکه از آن خوشش نیامد؛ چرا که اگر آن را حرام کرده بود، ما را از خوردن آن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مردم را به یاد سپرده و به دنبال رسول خدا رفتم </w:t>
      </w:r>
      <w:bookmarkStart w:id="1055" w:name="pg13483_139933"/>
    </w:p>
    <w:p>
      <w:pPr>
        <w:pStyle w:val="BookText"/>
        <w:rPr/>
      </w:pPr>
      <w:bookmarkEnd w:id="1055"/>
      <w:r>
        <w:rPr>
          <w:rFonts w:ascii="Amiri" w:hAnsi="Amiri" w:eastAsia="Amiri" w:cs="Amiri"/>
          <w:color w:val="111111"/>
          <w:sz w:val="28"/>
          <w:sz w:val="28"/>
          <w:szCs w:val="28"/>
          <w:rtl w:val="true"/>
          <w:lang w:bidi="ar-SA"/>
        </w:rPr>
        <w:t>حَتَّي لَحِقْتُهُ ثُمَّ غَشِيَنَا رِفْقَةٌ أُخْرَي يَتَغَدَّوْنَ فَقَالُوا يَا رَسُولَ اللَّهِ الْغَدَاءَ فَقَالَ نَعَمْ‌</w:t>
      </w:r>
      <w:r>
        <w:rPr>
          <w:rStyle w:val="FootnoteAnchor"/>
          <w:rtl w:val="true"/>
        </w:rPr>
        <w:footnoteReference w:id="877"/>
      </w:r>
      <w:r>
        <w:rPr>
          <w:rFonts w:ascii="Amiri" w:hAnsi="Amiri" w:eastAsia="Amiri" w:cs="Amiri"/>
          <w:color w:val="111111"/>
          <w:sz w:val="28"/>
          <w:sz w:val="28"/>
          <w:szCs w:val="28"/>
          <w:rtl w:val="true"/>
          <w:lang w:bidi="ar-SA"/>
        </w:rPr>
        <w:t>أَفْرِجُوا لِنَبِيِّكُمْ فَجَلَسَ بَيْنَ رَجُلَيْنِ وَ جَلَسْتُ مَعَهُ فَلَمَّا تَنَاوَلَ كِسْرَةَ الْقَوْمِ نَظَرَ إِلَي أُدْمِهِمْ فَقَالَ مَا أُدْمُكُمْ هَذَا قَالُوا ضَبٌّ يَا رَسُولَ اللَّهِ فَرَمَي بِالْكِسْرَةِ وَ قَامَ قَالَ أَبُو سَعِيدٍ فَتَخَلَّفْتُ بَعْدَهُ فَإِذَا بِالنَّاسِ‌</w:t>
      </w:r>
      <w:r>
        <w:rPr>
          <w:rStyle w:val="FootnoteAnchor"/>
          <w:rtl w:val="true"/>
        </w:rPr>
        <w:footnoteReference w:id="878"/>
      </w:r>
      <w:r>
        <w:rPr>
          <w:rFonts w:ascii="Amiri" w:hAnsi="Amiri" w:eastAsia="Amiri" w:cs="Amiri"/>
          <w:color w:val="111111"/>
          <w:sz w:val="28"/>
          <w:sz w:val="28"/>
          <w:szCs w:val="28"/>
          <w:rtl w:val="true"/>
          <w:lang w:bidi="ar-SA"/>
        </w:rPr>
        <w:t>فِرْقَتَانِ قَالَ فِرْقَةٌ حَرَّمَ رَسُولُ اللَّهِ صلي الله عليه و آله الضَّبَّ فَمَنْ هُنَاكَ لَمْ يَأْكُلْهُ وَ قَالَتْ فِرْقَةٌ أُخْرَي إِنَّمَا عَافَهُ وَ لَوْ حَرَّمَهُ لَنَهَانَا عَنْهُ قَالَ ثُمَّ تَبِعْتُ رَسُولَ اللَّهِ صلي الله عليه و آله حَتَّي لَحِقْتُهُ فَمَرَرْنَا بِأَصْلِ الصَّفَا وَ فِيهَا قُدُورٌ تَغْلِي فَقَالُوا يَا رَسُولَ اللَّهِ صلي الله عليه و آله لَوْ تَكَرَّمْتَ عَلَيْنَا حَتَّي تُدْرِكَ قُدُورُنَا قَالَ وَ مَا فِي قُدُورِكُمْ قَالُوا حُمُرٌ لَنَا كُنَّا نَرْكَبُهَا فَقَامَتْ فَذَبَحْنَاهَا فَدَنَا رَسُولُ اللَّهِ صلي الله عليه و آله مِنَ الْقُدُورِ فَأَكْفَأَهَا بِرِجْلِهِ ثُمَّ انْطَلَقَ جَوَاداً وَ تَخَلَّفْتُ بَعْدَهُ فَقَالَ بَعْضُهُمْ حَرَّمَ رَسُولُ اللَّهِ صلي الله عليه و آله لَحْمَ الْحُمُرِ وَ قَالَ بَعْضُهُمْ كَلَّا إِنَّمَا أَفْرَغَ قُدُورَكُمْ حَتَّي لَا تَعُودُوهُ فَتَذْبَحُوا دَوَابَّكُمْ قَالَ أَبُو سَعِيدٍ فَتَبِعْتُ رَسُولَ اللَّهِ صلي الله عليه و آله فَقَالَ يَا بَا سَعِيدٍ ادْعُ بِلَالًا فَلَمَّا جَاءَهُ بِلَالٌ‌</w:t>
      </w:r>
      <w:r>
        <w:rPr>
          <w:rStyle w:val="FootnoteAnchor"/>
          <w:rtl w:val="true"/>
        </w:rPr>
        <w:footnoteReference w:id="879"/>
      </w:r>
      <w:r>
        <w:rPr>
          <w:rFonts w:ascii="Amiri" w:hAnsi="Amiri" w:eastAsia="Amiri" w:cs="Amiri"/>
          <w:color w:val="111111"/>
          <w:sz w:val="28"/>
          <w:sz w:val="28"/>
          <w:szCs w:val="28"/>
          <w:rtl w:val="true"/>
          <w:lang w:bidi="ar-SA"/>
        </w:rPr>
        <w:t>قَالَ يَا بِلَالُ اصْعَدْ أَبَا قُبَيْسٍ فَنَادِ عَلَيْهِ أَنَّ رَسُولَ اللَّهِ صلي الله عليه و آله حَرَّمَ الْجِرِّيَّ وَ الضَّبَّ وَ الْحُمُرَ الْأَهْلِيَّةَ أَلَا فَاتَّقُوا اللَّهَ وَ لَا تَأْكُلُوا مِنَ السَّمَكِ إِلَّا مَا كَانَ لَهُ قِشْرٌ وَ مَعَ الْقِشْرِ فُلُوسٌ إِنَّ اللَّهَ تَبَارَكَ وَ تَعَالَي مَسَخَ سَبْعَمِائَةِ أُمَّةٍ عَصَوُا الْأَوْصِيَاءَ بَعْدَ الرُّسُلِ فَأَخَذَ أَرْبَعَمِائَةِ أُمَّةٍ مِنْهُمْ بَرّاً وَ ثَلَاثُمِائَةٍ مِنْهُمْ بَحْراً ثُمَّ تَلَا هَذِهِ الْآيَةَ فَجَعَلْناهُمْ أَحادِيثَ وَ مَزَّقْناهُمْ كُلَّ مُمَزَّقٍ‌</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2464439_2616395394"/>
      <w:bookmarkStart w:id="1057" w:name="_Toc488"/>
      <w:bookmarkEnd w:id="1056"/>
      <w:r>
        <w:rPr>
          <w:rtl w:val="true"/>
        </w:rPr>
        <w:t>توضيح</w:t>
      </w:r>
      <w:bookmarkEnd w:id="1057"/>
    </w:p>
    <w:p>
      <w:pPr>
        <w:pStyle w:val="BookText"/>
        <w:rPr/>
      </w:pPr>
      <w:r>
        <w:rPr>
          <w:rFonts w:ascii="Amiri" w:hAnsi="Amiri" w:eastAsia="Amiri" w:cs="Amiri"/>
          <w:color w:val="111111"/>
          <w:sz w:val="28"/>
          <w:sz w:val="28"/>
          <w:szCs w:val="28"/>
          <w:rtl w:val="true"/>
          <w:lang w:bidi="ar-SA"/>
        </w:rPr>
        <w:t>جمجمة العرب أي محل جماجم العرب و أشرافها و التشبيه بالرمح لأنها بها يدفع الله البلايا عن العرب في القاموس الجمجمة بالضم القحف و الجماجم السادات و القبائل التي تنسب إليها البطون و في النهاية يقال للسادات جماجم و منه</w:t>
      </w:r>
    </w:p>
    <w:p>
      <w:pPr>
        <w:pStyle w:val="BookText"/>
        <w:rPr/>
      </w:pPr>
      <w:r>
        <w:rPr>
          <w:rFonts w:ascii="IRNazanin" w:hAnsi="IRNazanin" w:eastAsia="IRNazanin"/>
          <w:color w:val="111111"/>
          <w:sz w:val="28"/>
          <w:sz w:val="28"/>
          <w:szCs w:val="28"/>
          <w:rtl w:val="true"/>
          <w:lang w:bidi="fa-IR"/>
        </w:rPr>
        <w:t>تا به ایشان رسیدم و در راه با دوستان دیگری برخوردیم که چاشت می‌خوردند،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به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پیغمبرتان جا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میان دو مرد نشستند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قرص نانی از آنها برگرفت به خورشت آنها نگریسته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قرص نان را انداخته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بر ما حرام کرد و از این رو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آن خوشش نیامد و اگر حرام کرده بود، ما را از خوردن آن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 رسول خدا صلی اللَّه علیه و آله رفته و به ایشان ملحق شدم و با ایشان از دامنه کوه صفا گذر کردیم و در آنجا دیگ‌هایی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ما لطف کنی و بمانی تا دیگ‌ها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دیگ‌هایتان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الاغ‌هایی که سوار می‌شویم، چون بازماندند ما سر آنها را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نزدیک دیگ‌ها رفته و با پای خود آنها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تند برفتند و من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گوشت خران را بر ما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همانا دیگ‌های شما را ریخت تا بدان عادت نکرده و چهارپایان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رسول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نزد ایشان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ابو قبیس برو و فریاد بزن که رسول خدا خوردن مارماهی، سوسمار و الاغ‌ها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فقط ماهیانی را که پوستشان پولک دارد بخورید؛ زیرا خداوند تبارک و تعالی هفتصد امت را مسخ کرد که از وصیان پیامبران خود نافرمانی کردند که چهارصد تا از آنها را از جانداران خشکی و سیصدتای دیگر را دریایی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أَحادِیثَ وَ مَزَّقْناهُمْ کُلَّ مُمَزَّقٍ</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آیندگان،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 گردانیدیم، و سخت تار و مارشان کردیم</w:t>
      </w:r>
      <w:r>
        <w:rPr>
          <w:rFonts w:eastAsia="IRNazanin" w:cs="IRNazanin"/>
          <w:color w:val="111111"/>
          <w:sz w:val="28"/>
          <w:szCs w:val="28"/>
          <w:rtl w:val="true"/>
          <w:lang w:bidi="fa-IR"/>
        </w:rPr>
        <w:t>.}</w:t>
      </w:r>
    </w:p>
    <w:p>
      <w:pPr>
        <w:pStyle w:val="Heading5"/>
        <w:numPr>
          <w:ilvl w:val="4"/>
          <w:numId w:val="1"/>
        </w:numPr>
        <w:rPr/>
      </w:pPr>
      <w:bookmarkStart w:id="1058" w:name="__RefHeading___Toc2464441_2616395394"/>
      <w:bookmarkStart w:id="1059" w:name="_Toc489"/>
      <w:bookmarkEnd w:id="1058"/>
      <w:r>
        <w:rPr>
          <w:rtl w:val="true"/>
        </w:rPr>
        <w:t>توضیح</w:t>
      </w:r>
      <w:bookmarkEnd w:id="10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جمجمة العرب، مکان بزرگان اشراف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تشبیه شهر کوفه به نیزه خداوند آن است که خداوند به وسیله آن بلا را از عرب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جمجمه با ضمه، به معنای استخوان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قبایلی که خویشاوندان به آنها نسبت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جماجم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Amiri" w:hAnsi="Amiri" w:eastAsia="Amiri" w:cs="Amiri"/>
          <w:color w:val="111111"/>
          <w:sz w:val="28"/>
          <w:sz w:val="28"/>
          <w:szCs w:val="28"/>
          <w:rtl w:val="true"/>
          <w:lang w:bidi="ar-SA"/>
        </w:rPr>
        <w:t>حديث عمر ائت الكوفة فإن بها جمجمة العرب أي ساداتها لأن الجمجمة الرأس و هو أشرف الأعضاء و قيل جماجم العرب التي تجمع البطون فتنسب إليها و قال فيه السلطان ظل الله و رمحه استوعب بهاتين الكلمتين نوعي ما علي الوالي للرعية أحدهما الانتصار من الظالم و الإعانة و الآخر إرهاب العدو ليرتدع عن قصد الرعية و أذاهم و يأمنوا بمكانه من الشر و العرب تجعل الرمح كناية عن الدفع و المنع و في القاموس ذو طوي مثلثة الطاء و ينون موضع قرب مكة و في النهاية بضم الطاء و فتح الواو المخففة موضع عند باب مكة يستحب لمن دخل مكة أن يغتسل به انتهي‌</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يطوي بصيغة المضارع من طوي من الجوع يطوي طوي فهو طاو أي خالي البطن جائع 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الغداء بالنصب أي احضر و تغد معنا و في المصباح الإدام ما يؤتدم به مائعا كان أو جامدا و جمعه أدم مثل كتاب و كتب يسكن للتخفيف فيعامل معاملة المفرد و يجمع علي آدام مثل قفل و أقفال و الجريث كسكيت سمك لا فلس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عاف الطعام أو الشراب و قد يقال في غيرهما يعافه و يعيفه كرهه فلم يشربه و في الكافي و تبعت رسول الله صلي الله عليه و آله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في حديث سليم بن صرد فسرت إليه جوادا أي سريعا كالفرس الجواد و يجوز أن يريد سيرا جوادا كما يقال سرنا عقبه جوادا أي بعيدة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غشينا بالكسر بصيغة المتكلم من غشيه أي 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لو تكرمت علينا في الكافي لو عرجت علينا في النهاية فيه لم أعرج عليه أي لم أقم و لم أحتبس‌</w:t>
      </w:r>
      <w:r>
        <w:rPr>
          <w:rStyle w:val="FootnoteAnchor"/>
          <w:rtl w:val="true"/>
        </w:rPr>
        <w:footnoteReference w:id="884"/>
      </w:r>
      <w:r>
        <w:rPr>
          <w:rFonts w:ascii="Amiri" w:hAnsi="Amiri" w:eastAsia="Amiri" w:cs="Amiri"/>
          <w:color w:val="111111"/>
          <w:sz w:val="28"/>
          <w:sz w:val="28"/>
          <w:szCs w:val="28"/>
          <w:rtl w:val="true"/>
          <w:lang w:bidi="ar-SA"/>
        </w:rPr>
        <w:t>حتي تدرك قدورنا برفع القدور من قولهم</w:t>
      </w:r>
    </w:p>
    <w:p>
      <w:pPr>
        <w:pStyle w:val="BookText"/>
        <w:rPr/>
      </w:pPr>
      <w:r>
        <w:rPr>
          <w:rFonts w:ascii="IRNazanin" w:hAnsi="IRNazanin" w:eastAsia="IRNazanin"/>
          <w:color w:val="111111"/>
          <w:sz w:val="28"/>
          <w:sz w:val="28"/>
          <w:szCs w:val="28"/>
          <w:rtl w:val="true"/>
          <w:lang w:bidi="fa-IR"/>
        </w:rPr>
        <w:t xml:space="preserve">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کوفه که جمجمه عرب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آن؛ زیرا جمجمه در لغت، به معنای سر است که شریف‌ترین عضو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جماجم العرب کسانی هستند که خویشاوندان را شامل شده و خویشاوندان به آنها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ظل اللَّه است و نیزه خداست در این دو تعبیر دو نوع حق رعیت را بر والی گنجانیده، یکی انتقام گرفتن برای مظلوم از ظالم و کمک بستمدیده و دیگری ترساندن دشمن تا از آهنگ رعیت بازماند و از آزار آنها بوجود سلطان در امان باشند از شرّ، و عرب نیزه را کنایه از دفع و بازداشتن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طوی، که حرف طای آن به سه حرکت خوانده شده و این کلمه به صورت منوّن به کار می‌رود، جایی است 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با ضمّ طاء و واو بدون تشدید آمده و به معنای جایی است که بر دروازه مکه قرار دارد و کسی که وارد مکه می‌شود، مستحب است تا در آنجا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در کافی، یطوی به صورت فعل مضارع به کار رفته است که در این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 من الجوع، یطوی،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معنای خالی شدن شکم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 خالی و گرسنه که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غین، یعنی بفرما و با ما چاشت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الإدام، آنچه با آن خورشت کنند، چه آن چیز مایع باشد و چه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مانند کتاب و کتب به صورت أُدُم جمع بسته می‌شود که برای تخفیف، ساکن شده است و با آن معامله مفرد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واژه مانند قفل، اقفال، به صورت آدام نیز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سکیت، به آن نوع از ماهی گویند که پولک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 الطعام أو الشراب یعافه یعیفه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نداشته و از آن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واژه به غیر از این دو مورد، 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تبعت رسول الله جوادا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روایتی از سلیم بن صرد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إلیه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مانند اسب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مراد از آن راه رفتنی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عقبه جوادا یعنی عقب او، دور از او راه رفتیم</w:t>
      </w:r>
      <w:r>
        <w:rPr>
          <w:rFonts w:eastAsia="IRNazanin" w:cs="IRNazanin"/>
          <w:color w:val="111111"/>
          <w:sz w:val="28"/>
          <w:szCs w:val="28"/>
          <w:rtl w:val="true"/>
          <w:lang w:bidi="fa-IR"/>
        </w:rPr>
        <w:t>.</w:t>
      </w:r>
      <w:r>
        <w:rPr>
          <w:rStyle w:val="FootnoteAnchor"/>
          <w:rtl w:val="true"/>
        </w:rPr>
        <w:footnoteReference w:id="88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صیغه متکلم و از ماده غشیه به معنای نزد او آمد،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تکرمت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عرجت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برنخاستم و توقف نکردم</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تدرک قدورنا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قدور چنانچه گویند</w:t>
      </w:r>
      <w:r>
        <w:rPr>
          <w:rFonts w:eastAsia="IRNazanin" w:cs="IRNazanin"/>
          <w:color w:val="111111"/>
          <w:sz w:val="28"/>
          <w:szCs w:val="28"/>
          <w:rtl w:val="true"/>
          <w:lang w:bidi="fa-IR"/>
        </w:rPr>
        <w:t xml:space="preserve">: </w:t>
      </w:r>
      <w:bookmarkStart w:id="1060" w:name="pg13483_139935"/>
    </w:p>
    <w:p>
      <w:pPr>
        <w:pStyle w:val="BookText"/>
        <w:rPr/>
      </w:pPr>
      <w:bookmarkEnd w:id="1060"/>
      <w:r>
        <w:rPr>
          <w:rFonts w:ascii="Amiri" w:hAnsi="Amiri" w:eastAsia="Amiri" w:cs="Amiri"/>
          <w:color w:val="111111"/>
          <w:sz w:val="28"/>
          <w:sz w:val="28"/>
          <w:szCs w:val="28"/>
          <w:rtl w:val="true"/>
          <w:lang w:bidi="ar-SA"/>
        </w:rPr>
        <w:t>أدرك الشي‌ء أي بلغ وقته كقولهم إدراك الثمرات أو بالنصب أي تلحقها و تأكلها و علي التقديرين المراد بالقدور و ما فيها و يقال قامت الدابة أي وقفت حتي لا تعودوه من باب التفعيل من العادة و في الكافي كيلا تعودوا</w:t>
      </w:r>
      <w:r>
        <w:rPr>
          <w:rStyle w:val="FootnoteAnchor"/>
          <w:rtl w:val="true"/>
        </w:rPr>
        <w:footnoteReference w:id="888"/>
      </w:r>
      <w:r>
        <w:rPr>
          <w:rFonts w:ascii="Amiri" w:hAnsi="Amiri" w:eastAsia="Amiri" w:cs="Amiri"/>
          <w:color w:val="111111"/>
          <w:sz w:val="28"/>
          <w:sz w:val="28"/>
          <w:szCs w:val="28"/>
          <w:rtl w:val="true"/>
          <w:lang w:bidi="ar-SA"/>
        </w:rPr>
        <w:t>من العود قوله فبعث في أكثر نسخ الكافي فبعث رسول الله صلي الله عليه و آله إلي فلما جئته قال يا با سعيد و كأن المراد بالقشر الجلد الصلب‌</w:t>
      </w:r>
      <w:r>
        <w:rPr>
          <w:rStyle w:val="FootnoteAnchor"/>
          <w:rtl w:val="true"/>
        </w:rPr>
        <w:footnoteReference w:id="889"/>
      </w:r>
      <w:r>
        <w:rPr>
          <w:rFonts w:ascii="Amiri" w:hAnsi="Amiri" w:eastAsia="Amiri" w:cs="Amiri"/>
          <w:color w:val="111111"/>
          <w:sz w:val="28"/>
          <w:sz w:val="28"/>
          <w:szCs w:val="28"/>
          <w:rtl w:val="true"/>
          <w:lang w:bidi="ar-SA"/>
        </w:rPr>
        <w:t>فَجَعَلْناهُمْ أَحادِيثَ الآية في قصة قوم سبأ أي جعلناهم بحيث يتعجب الناس بهم تعجبا و ضرب مثل فيقولون تفرقوا أيدي سبأ وَ مَزَّقْناهُمْ كُلَّ مُمَزَّقٍ أي فرقناهم غاية التفريق حتي لحق غسان منهم بالشام و أنمار بيثرب و جذام بتهامة و الأزد بعمان و لعل تحريم الحمر محمول علي الكراهية الشديدة أو علي النسخ بأن كانت محرمة ثم نسخ</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2464443_2616395394"/>
      <w:bookmarkStart w:id="1062" w:name="_Toc490"/>
      <w:bookmarkEnd w:id="1061"/>
      <w:r>
        <w:rPr>
          <w:rtl w:val="true"/>
        </w:rPr>
        <w:t>«</w:t>
      </w:r>
      <w:r>
        <w:rPr/>
        <w:t>6</w:t>
      </w:r>
      <w:r>
        <w:rPr>
          <w:rtl w:val="true"/>
        </w:rPr>
        <w:t>»</w:t>
      </w:r>
      <w:bookmarkEnd w:id="1062"/>
    </w:p>
    <w:p>
      <w:pPr>
        <w:pStyle w:val="BookText"/>
        <w:rPr/>
      </w:pPr>
      <w:r>
        <w:rPr>
          <w:rFonts w:ascii="Amiri" w:hAnsi="Amiri" w:eastAsia="Amiri" w:cs="Amiri"/>
          <w:color w:val="111111"/>
          <w:sz w:val="28"/>
          <w:sz w:val="28"/>
          <w:szCs w:val="28"/>
          <w:rtl w:val="true"/>
          <w:lang w:bidi="ar-SA"/>
        </w:rPr>
        <w:t>الْعِلَلُ، عَنْ أَبِيهِ عَنْ مُحَمَّدِ بْنِ أَبِي الْقَاسِمِ عَنْ مُحَمَّدِ بْنِ عَلِيٍّ الْكُوفِيِّ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لِمَ حَرَّمَ اللَّهُ عَزَّ وَ جَلَّ لَحْمَ الْخِنْزِيرِ قَالَ إِنَّ اللَّهَ تَبَارَكَ وَ تَعَالَي مَسَخَ قَوْماً فِي صُوَرٍ شَتَّي مِثْلِ الْخِنْزِيرِ وَ الْقِرْدِ وَ الدُّبِّ ثُمَّ نَهَي عَنْ أَكْلِ الْمَثُلَةِ لِكَيْلَا يُنْتَفَعَ بِهَا وَ لَا يُسْتَخَفَّ بِعُقُوبَتِهِ‌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2464445_2616395394"/>
      <w:bookmarkStart w:id="1064" w:name="_Toc491"/>
      <w:bookmarkEnd w:id="1063"/>
      <w:r>
        <w:rPr>
          <w:rtl w:val="true"/>
        </w:rPr>
        <w:t>«</w:t>
      </w:r>
      <w:r>
        <w:rPr/>
        <w:t>7</w:t>
      </w:r>
      <w:r>
        <w:rPr>
          <w:rtl w:val="true"/>
        </w:rPr>
        <w:t>»</w:t>
      </w:r>
      <w:bookmarkEnd w:id="1064"/>
    </w:p>
    <w:p>
      <w:pPr>
        <w:pStyle w:val="BookText"/>
        <w:rPr/>
      </w:pPr>
      <w:r>
        <w:rPr>
          <w:rFonts w:ascii="Amiri" w:hAnsi="Amiri" w:eastAsia="Amiri" w:cs="Amiri"/>
          <w:color w:val="111111"/>
          <w:sz w:val="28"/>
          <w:sz w:val="28"/>
          <w:szCs w:val="28"/>
          <w:rtl w:val="true"/>
          <w:lang w:bidi="ar-SA"/>
        </w:rPr>
        <w:t>الْعِلَلُ، وَ الْعُيُونُ، بِالْأَسَانِيدِ الْمُتَقَدِّمَةِ عَنْ مُحَمَّدِ بْنِ سِنَانٍ فِيمَا رَوَاهُ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الرِّضَا عليه السلام إِلَيْهِ أَحَلَّ اللَّهُ عَزَّ وَ جَلَّ الْبَقَرَ وَ الْغَنَمَ وَ الْإِبِلَ لِكَثْرَتِهَا وَ إِمْكَانِ وُجُودِهَا وَ تَحْلِيلِ بَقَرِ الْوَحْشِ وَ غَيْرِهَا مِنْ أَصْنَافِ مَا يُؤْكَلُ مِنَ الْوَحْشِ الْمُحَلَّلَةِ لِأَنَّ غِذَاءَهَا غَيْرُ مَكْرُوهٍ وَ لَا مُحَرَّمٍ وَ لَا هِيَ مُضِرَّةٌ بَعْضُهَا بِبَعْضٍ وَ لَا مُضِرَّةٌ بِالْإِنْسِ وَ لَا فِي خَلْقِهَا تَشْوِيهٌ‌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أدرک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چیز رسید مانند وقت رسیدن میوه‌جات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نصب باشد، به معنای این است که به آن برسی واز آن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هر دو احتمال مراد از دیگ‌ها، محتوای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الدابة، چهارپا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تعودوه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و از ماده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نسخه‌های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رسول الله إلیّ فلما جئته قال یا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سخت و زبر باشد</w:t>
      </w:r>
      <w:r>
        <w:rPr>
          <w:rStyle w:val="FootnoteAnchor"/>
          <w:rtl w:val="true"/>
        </w:rPr>
        <w:footnoteReference w:id="8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قوم سبأ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کاری کردیم که سبب حیرت و تعجب مردمان شده و مردمان به آن مثل زده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أیدی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مَزَّقْناهُمْ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امر آنها را متفرق ساختیم، به طوری که طائفه غسان از میان آنها به شام، أنمار به یثرب، جذام به تهامه و أزد به عمان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حرام بودن الاغ، حمل بر کراهت شدید یا نسخ باشد، گویی نخست حرام بوده سپس نسخ شده است</w:t>
      </w:r>
      <w:r>
        <w:rPr>
          <w:rFonts w:eastAsia="IRNazanin" w:cs="IRNazanin"/>
          <w:color w:val="111111"/>
          <w:sz w:val="28"/>
          <w:szCs w:val="28"/>
          <w:rtl w:val="true"/>
          <w:lang w:bidi="fa-IR"/>
        </w:rPr>
        <w:t>.</w:t>
      </w:r>
    </w:p>
    <w:p>
      <w:pPr>
        <w:pStyle w:val="Heading5"/>
        <w:numPr>
          <w:ilvl w:val="4"/>
          <w:numId w:val="1"/>
        </w:numPr>
        <w:rPr/>
      </w:pPr>
      <w:bookmarkStart w:id="1065" w:name="__RefHeading___Toc2464447_2616395394"/>
      <w:bookmarkStart w:id="1066" w:name="_Toc492"/>
      <w:bookmarkEnd w:id="1065"/>
      <w:r>
        <w:rPr>
          <w:rtl w:val="true"/>
        </w:rPr>
        <w:t xml:space="preserve">روایت </w:t>
      </w:r>
      <w:r>
        <w:rPr/>
        <w:t>6</w:t>
      </w:r>
      <w:bookmarkEnd w:id="1066"/>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گردان که چرا خداوند گوشت خوک را حرام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به شکل‌های گوناگون مسخ کرد مانند خوک، میمون و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خوردن از مانند اینها را نهی کرد تا از آنها بهره‌مند نشده و کیفرشان را سبک نشمرند</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1067" w:name="__RefHeading___Toc2464449_2616395394"/>
      <w:bookmarkStart w:id="1068" w:name="_Toc493"/>
      <w:bookmarkEnd w:id="1067"/>
      <w:r>
        <w:rPr>
          <w:rtl w:val="true"/>
        </w:rPr>
        <w:t xml:space="preserve">روایت </w:t>
      </w:r>
      <w:r>
        <w:rPr/>
        <w:t>7</w:t>
      </w:r>
      <w:bookmarkEnd w:id="10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محمد بن سنان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گاو، گوسفند و شتر را از آن رو حلال کرده است که فراوان و یافتن آنها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شدن گاو وحشی و غیر آن از تیره حیوانات وحشی، بدان سبب است که خوردن آنها مکروه، حرام و زیان‌آور برای انسان نیست</w:t>
      </w:r>
      <w:r>
        <w:rPr>
          <w:rFonts w:eastAsia="IRNazanin" w:cs="IRNazanin"/>
          <w:color w:val="111111"/>
          <w:sz w:val="28"/>
          <w:szCs w:val="28"/>
          <w:rtl w:val="true"/>
          <w:lang w:bidi="fa-IR"/>
        </w:rPr>
        <w:t>.</w:t>
      </w:r>
      <w:r>
        <w:rPr>
          <w:rStyle w:val="FootnoteAnchor"/>
          <w:rtl w:val="true"/>
        </w:rPr>
        <w:footnoteReference w:id="894"/>
      </w:r>
      <w:bookmarkStart w:id="1069" w:name="pg13483_139936"/>
    </w:p>
    <w:p>
      <w:pPr>
        <w:pStyle w:val="Heading5"/>
        <w:numPr>
          <w:ilvl w:val="4"/>
          <w:numId w:val="1"/>
        </w:numPr>
        <w:rPr/>
      </w:pPr>
      <w:bookmarkStart w:id="1070" w:name="__RefHeading___Toc2464451_2616395394"/>
      <w:bookmarkStart w:id="1071" w:name="_Toc494"/>
      <w:bookmarkEnd w:id="1069"/>
      <w:bookmarkEnd w:id="1070"/>
      <w:r>
        <w:rPr>
          <w:rtl w:val="true"/>
        </w:rPr>
        <w:t>«</w:t>
      </w:r>
      <w:r>
        <w:rPr/>
        <w:t>8</w:t>
      </w:r>
      <w:r>
        <w:rPr>
          <w:rtl w:val="true"/>
        </w:rPr>
        <w:t>»</w:t>
      </w:r>
      <w:bookmarkEnd w:id="1071"/>
    </w:p>
    <w:p>
      <w:pPr>
        <w:pStyle w:val="BookText"/>
        <w:rPr/>
      </w:pPr>
      <w:r>
        <w:rPr>
          <w:rFonts w:ascii="Amiri" w:hAnsi="Amiri" w:eastAsia="Amiri" w:cs="Amiri"/>
          <w:color w:val="111111"/>
          <w:sz w:val="28"/>
          <w:sz w:val="28"/>
          <w:szCs w:val="28"/>
          <w:rtl w:val="true"/>
          <w:lang w:bidi="ar-SA"/>
        </w:rPr>
        <w:t>الْخِصَالُ، عَنْ سِتَّةٍ مِنْ مَشَايِخِهِ‌</w:t>
      </w:r>
      <w:r>
        <w:rPr>
          <w:rStyle w:val="FootnoteAnchor"/>
          <w:rtl w:val="true"/>
        </w:rPr>
        <w:footnoteReference w:id="895"/>
      </w:r>
      <w:r>
        <w:rPr>
          <w:rFonts w:ascii="Amiri" w:hAnsi="Amiri" w:eastAsia="Amiri" w:cs="Amiri"/>
          <w:color w:val="111111"/>
          <w:sz w:val="28"/>
          <w:sz w:val="28"/>
          <w:szCs w:val="28"/>
          <w:rtl w:val="true"/>
          <w:lang w:bidi="ar-SA"/>
        </w:rPr>
        <w:t>مِنْهُمْ أَحْمَدُ بْنُ الْحَسَنِ الْقَطَّانِ عَنْ أَحْمَدَ بْنِ يَحْيَي بْنِ زَكَرِيَّا عَنْ بَكْرِ بْنِ عَبْدِ اللَّهِ بْنِ حَبِيبٍ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 ذِي مِخْلَبٍ مِنَ الطَّيْرِ فَأَكْلُهُ حَرَامٌ‌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2464453_2616395394"/>
      <w:bookmarkStart w:id="1073" w:name="_Toc495"/>
      <w:bookmarkEnd w:id="1072"/>
      <w:r>
        <w:rPr>
          <w:rtl w:val="true"/>
        </w:rPr>
        <w:t>«</w:t>
      </w:r>
      <w:r>
        <w:rPr/>
        <w:t>9</w:t>
      </w:r>
      <w:r>
        <w:rPr>
          <w:rtl w:val="true"/>
        </w:rPr>
        <w:t>»</w:t>
      </w:r>
      <w:bookmarkEnd w:id="1073"/>
    </w:p>
    <w:p>
      <w:pPr>
        <w:pStyle w:val="BookText"/>
        <w:rPr/>
      </w:pPr>
      <w:r>
        <w:rPr>
          <w:rFonts w:ascii="Amiri" w:hAnsi="Amiri" w:eastAsia="Amiri" w:cs="Amiri"/>
          <w:color w:val="111111"/>
          <w:sz w:val="28"/>
          <w:sz w:val="28"/>
          <w:szCs w:val="28"/>
          <w:rtl w:val="true"/>
          <w:lang w:bidi="ar-SA"/>
        </w:rPr>
        <w:t>الْعُيُونُ، عَنْ عَبْدِ الْوَاحِدِ بْنِ عُبْدُوسٍ عَنْ عَلِيِّ بْنِ مُحَمَّدِ بْنِ قُتَيْبَةَ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يَحْرُمُ كُلُّ ذِي نَابٍ مِنَ السِّبَاعِ وَ ذِي مِخْلَبٍ مِنَ الطَّيْرِ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2464455_2616395394"/>
      <w:bookmarkStart w:id="1075" w:name="_Toc496"/>
      <w:bookmarkEnd w:id="1074"/>
      <w:r>
        <w:rPr>
          <w:rtl w:val="true"/>
        </w:rPr>
        <w:t>«</w:t>
      </w:r>
      <w:r>
        <w:rPr/>
        <w:t>10</w:t>
      </w:r>
      <w:r>
        <w:rPr>
          <w:rtl w:val="true"/>
        </w:rPr>
        <w:t>»</w:t>
      </w:r>
      <w:bookmarkEnd w:id="1075"/>
    </w:p>
    <w:p>
      <w:pPr>
        <w:pStyle w:val="BookText"/>
        <w:rPr/>
      </w:pPr>
      <w:r>
        <w:rPr>
          <w:rFonts w:ascii="Amiri" w:hAnsi="Amiri" w:eastAsia="Amiri" w:cs="Amiri"/>
          <w:color w:val="111111"/>
          <w:sz w:val="28"/>
          <w:sz w:val="28"/>
          <w:szCs w:val="28"/>
          <w:rtl w:val="true"/>
          <w:lang w:bidi="ar-SA"/>
        </w:rPr>
        <w:t>الْعِلَلُ، عَنْ أَبِيهِ عَنْ سَعْدِ بْنِ عَبْدِ اللَّهِ عَنْ مُحَمَّدِ بْنِ الْحُسَيْنِ بْنِ أَبِي الْخَطَّابِ عَنِ ابْنِ أَبِي عُمَيْرٍ أَنَّ ابْنَ أُذَيْنَةَ عَنْ زُرَارَةَ وَ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الْحُمُرِ الْأَهْلِيَّةِ فَقَالَ نَهَي رَسُولُ اللَّهِ صلي الله عليه و آله عَنْ أَكْلِهَا يَوْمَ خَيْبَرَ وَ إِنَّمَا نَهَي عَنْ أَكْلِهَا لِأَنَّهَا كَانَتْ حَمُولَةً لِلنَّاسِ وَ إِنَّمَا الْحَرَامُ مَا حَرَّمَ اللَّهُ عَزَّ وَ جَلَّ فِي الْقُرْآنِ‌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2464457_2616395394"/>
      <w:bookmarkStart w:id="1077" w:name="_Toc497"/>
      <w:bookmarkEnd w:id="1076"/>
      <w:r>
        <w:rPr>
          <w:rtl w:val="true"/>
        </w:rPr>
        <w:t>بيان</w:t>
      </w:r>
      <w:bookmarkEnd w:id="1077"/>
    </w:p>
    <w:p>
      <w:pPr>
        <w:pStyle w:val="BookText"/>
        <w:rPr/>
      </w:pPr>
      <w:r>
        <w:rPr>
          <w:rFonts w:ascii="Amiri" w:hAnsi="Amiri" w:eastAsia="Amiri" w:cs="Amiri"/>
          <w:color w:val="111111"/>
          <w:sz w:val="28"/>
          <w:sz w:val="28"/>
          <w:szCs w:val="28"/>
          <w:rtl w:val="true"/>
          <w:lang w:bidi="ar-SA"/>
        </w:rPr>
        <w:t>لعل الحصر إضافي أو المعني ما حرم الله في القرآن أعم من أن يكون في ظهر القرآن و نفهمه أو في بطنه و بينه الحجج عليهم السلام لنا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2464459_2616395394"/>
      <w:bookmarkStart w:id="1079" w:name="_Toc498"/>
      <w:bookmarkEnd w:id="1078"/>
      <w:r>
        <w:rPr>
          <w:rtl w:val="true"/>
        </w:rPr>
        <w:t>«</w:t>
      </w:r>
      <w:r>
        <w:rPr/>
        <w:t>11</w:t>
      </w:r>
      <w:r>
        <w:rPr>
          <w:rtl w:val="true"/>
        </w:rPr>
        <w:t>»</w:t>
      </w:r>
      <w:bookmarkEnd w:id="1079"/>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أَحْمَدَ بْنِ مُحَمَّدِ بْنِ عِيسَي عَنِ الْحُسَيْنِ بْنِ سَعِيدٍ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أَكْلِ لُحُومِ الْحُمُرِ وَ إِنَّمَا نَهَي عَنْهَا مِنْ أَجْلِ ظُهُورِهَا مَخَافَةَ أَنْ يُفْنُوهَا وَ لَيْسَتِ الْحَمِيرُ بِحَرَامٍ ثُمَّ قَرَأَ هَذِهِ الْآيَةَ قُلْ لا</w:t>
      </w:r>
      <w:r>
        <w:rPr>
          <w:rStyle w:val="FootnoteAnchor"/>
          <w:rtl w:val="true"/>
        </w:rPr>
        <w:footnoteReference w:id="899"/>
      </w:r>
      <w:r>
        <w:rPr>
          <w:rFonts w:ascii="Amiri" w:hAnsi="Amiri" w:eastAsia="Amiri" w:cs="Amiri"/>
          <w:color w:val="111111"/>
          <w:sz w:val="28"/>
          <w:sz w:val="28"/>
          <w:szCs w:val="28"/>
          <w:rtl w:val="true"/>
          <w:lang w:bidi="ar-SA"/>
        </w:rPr>
        <w:t>أَجِدُ فِي ما أُوحِيَ إِلَيَ</w:t>
      </w:r>
    </w:p>
    <w:p>
      <w:pPr>
        <w:pStyle w:val="Heading5"/>
        <w:numPr>
          <w:ilvl w:val="4"/>
          <w:numId w:val="1"/>
        </w:numPr>
        <w:rPr/>
      </w:pPr>
      <w:bookmarkStart w:id="1080" w:name="__RefHeading___Toc2464461_2616395394"/>
      <w:bookmarkStart w:id="1081" w:name="_Toc499"/>
      <w:bookmarkEnd w:id="1080"/>
      <w:r>
        <w:rPr>
          <w:rtl w:val="true"/>
        </w:rPr>
        <w:t xml:space="preserve">روایت </w:t>
      </w:r>
      <w:r>
        <w:rPr/>
        <w:t>8</w:t>
      </w:r>
      <w:bookmarkEnd w:id="108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هر نیش داری از درنده‌ها و هر چنگال‌داری از پرندگان حرام است</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082" w:name="__RefHeading___Toc2464463_2616395394"/>
      <w:bookmarkStart w:id="1083" w:name="_Toc500"/>
      <w:bookmarkEnd w:id="1082"/>
      <w:r>
        <w:rPr>
          <w:rtl w:val="true"/>
        </w:rPr>
        <w:t xml:space="preserve">روایت </w:t>
      </w:r>
      <w:r>
        <w:rPr/>
        <w:t>9</w:t>
      </w:r>
      <w:bookmarkEnd w:id="1083"/>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هر نیش داری از درنده‌ها و هر چنگال‌داری از پرندگان حرام است</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084" w:name="__RefHeading___Toc2464465_2616395394"/>
      <w:bookmarkStart w:id="1085" w:name="_Toc501"/>
      <w:bookmarkEnd w:id="1084"/>
      <w:r>
        <w:rPr>
          <w:rtl w:val="true"/>
        </w:rPr>
        <w:t xml:space="preserve">روایت </w:t>
      </w:r>
      <w:r>
        <w:rPr/>
        <w:t>10</w:t>
      </w:r>
      <w:bookmarkEnd w:id="1085"/>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خوردن گوشت الاغ‌های اهلی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کردن حضرت بدان سبب بود که آن مردم را سواری می‌دهد و بی‌شک حرام آن چیزهایی است که خداوند متعال در قرآن کریم حرام کرده است</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1086" w:name="__RefHeading___Toc2464467_2616395394"/>
      <w:bookmarkStart w:id="1087" w:name="_Toc502"/>
      <w:bookmarkEnd w:id="1086"/>
      <w:r>
        <w:rPr>
          <w:rtl w:val="true"/>
        </w:rPr>
        <w:t>توضیح</w:t>
      </w:r>
      <w:bookmarkEnd w:id="1087"/>
    </w:p>
    <w:p>
      <w:pPr>
        <w:pStyle w:val="BookText"/>
        <w:rPr/>
      </w:pPr>
      <w:r>
        <w:rPr>
          <w:rFonts w:ascii="IRNazanin" w:hAnsi="IRNazanin" w:eastAsia="IRNazanin"/>
          <w:color w:val="111111"/>
          <w:sz w:val="28"/>
          <w:sz w:val="28"/>
          <w:szCs w:val="28"/>
          <w:rtl w:val="true"/>
          <w:lang w:bidi="fa-IR"/>
        </w:rPr>
        <w:t>شاید در روایت، حصر از نوع حصر اضافی باشد یا به این معناست که آنچه را خداوند در قرآن نهی کرده، اعم از آن چیزی است که در ظاهر قرآن است و ما آن را می‌فهمیم یا در بطن قرآن است که امامان علیهم السلام برای ما بیان کنند</w:t>
      </w:r>
      <w:r>
        <w:rPr>
          <w:rFonts w:eastAsia="IRNazanin" w:cs="IRNazanin"/>
          <w:color w:val="111111"/>
          <w:sz w:val="28"/>
          <w:szCs w:val="28"/>
          <w:rtl w:val="true"/>
          <w:lang w:bidi="fa-IR"/>
        </w:rPr>
        <w:t>.</w:t>
      </w:r>
    </w:p>
    <w:p>
      <w:pPr>
        <w:pStyle w:val="Heading5"/>
        <w:numPr>
          <w:ilvl w:val="4"/>
          <w:numId w:val="1"/>
        </w:numPr>
        <w:rPr/>
      </w:pPr>
      <w:bookmarkStart w:id="1088" w:name="__RefHeading___Toc2464469_2616395394"/>
      <w:bookmarkStart w:id="1089" w:name="_Toc503"/>
      <w:bookmarkEnd w:id="1088"/>
      <w:r>
        <w:rPr>
          <w:rtl w:val="true"/>
        </w:rPr>
        <w:t xml:space="preserve">روایت </w:t>
      </w:r>
      <w:r>
        <w:rPr/>
        <w:t>11</w:t>
      </w:r>
      <w:bookmarkEnd w:id="1089"/>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خوردن گوشت الاغ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بدان سبب خوردن گوشت الاغ را نهی کردند که حیوانی باربر بوده و ترس آن داشت که نسل آن منقرض شود؛ چرا که گوشت خر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آیه را تا پایان آن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 عَلی طاعِمٍ یَطْعَمُهُ</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مقنع، روایت بالا آمده است</w:t>
      </w:r>
      <w:r>
        <w:rPr>
          <w:rFonts w:eastAsia="IRNazanin" w:cs="IRNazanin"/>
          <w:color w:val="111111"/>
          <w:sz w:val="28"/>
          <w:szCs w:val="28"/>
          <w:rtl w:val="true"/>
          <w:lang w:bidi="fa-IR"/>
        </w:rPr>
        <w:t xml:space="preserve">. </w:t>
      </w:r>
      <w:bookmarkStart w:id="1090" w:name="pg13483_139937"/>
    </w:p>
    <w:p>
      <w:pPr>
        <w:pStyle w:val="BookText"/>
        <w:rPr/>
      </w:pPr>
      <w:bookmarkEnd w:id="1090"/>
      <w:r>
        <w:rPr>
          <w:rFonts w:ascii="Amiri" w:hAnsi="Amiri" w:eastAsia="Amiri" w:cs="Amiri"/>
          <w:color w:val="111111"/>
          <w:sz w:val="28"/>
          <w:sz w:val="28"/>
          <w:szCs w:val="28"/>
          <w:rtl w:val="true"/>
          <w:lang w:bidi="ar-SA"/>
        </w:rPr>
        <w:t>مُحَرَّماً عَلي طاعِمٍ يَطْعَمُهُ إِلَي آخِرِ الْآيَةِ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2464471_2616395394"/>
      <w:bookmarkStart w:id="1092" w:name="_Toc504"/>
      <w:bookmarkEnd w:id="1091"/>
      <w:r>
        <w:rPr>
          <w:rtl w:val="true"/>
        </w:rPr>
        <w:t>«</w:t>
      </w:r>
      <w:r>
        <w:rPr/>
        <w:t>12</w:t>
      </w:r>
      <w:r>
        <w:rPr>
          <w:rtl w:val="true"/>
        </w:rPr>
        <w:t>»</w:t>
      </w:r>
      <w:bookmarkEnd w:id="1092"/>
    </w:p>
    <w:p>
      <w:pPr>
        <w:pStyle w:val="BookText"/>
        <w:rPr/>
      </w:pPr>
      <w:r>
        <w:rPr>
          <w:rFonts w:ascii="Amiri" w:hAnsi="Amiri" w:eastAsia="Amiri" w:cs="Amiri"/>
          <w:color w:val="111111"/>
          <w:sz w:val="28"/>
          <w:sz w:val="28"/>
          <w:szCs w:val="28"/>
          <w:rtl w:val="true"/>
          <w:lang w:bidi="ar-SA"/>
        </w:rPr>
        <w:t>الْعِلَلُ، عَنْ أَبِيهِ عَنْ عَبْدِ اللَّهِ بْنِ جَعْفَرٍ الْحِمْيَرِيِّ عَنْ هَارُونَ بْنِ مُسْلِمٍ عَنْ أَبِي الْحَسَنِ اللَّيْثِيِّ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عليه السلام عَنْ لُحُومِ الْحُمُرِ الْأَهْلِيَّةِ قَالَ نَهَي رَسُولُ اللَّهِ صلي الله عليه و آله عَنْ أَكْلِهَا لِأَنَّهَا كَانَتْ حَمُولَةَ النَّاسِ‌</w:t>
      </w:r>
      <w:r>
        <w:rPr>
          <w:rStyle w:val="FootnoteAnchor"/>
          <w:rtl w:val="true"/>
        </w:rPr>
        <w:footnoteReference w:id="906"/>
      </w:r>
      <w:r>
        <w:rPr>
          <w:rFonts w:ascii="Amiri" w:hAnsi="Amiri" w:eastAsia="Amiri" w:cs="Amiri"/>
          <w:color w:val="111111"/>
          <w:sz w:val="28"/>
          <w:sz w:val="28"/>
          <w:szCs w:val="28"/>
          <w:rtl w:val="true"/>
          <w:lang w:bidi="ar-SA"/>
        </w:rPr>
        <w:t>يَوْمَئِذٍ وَ إِنَّمَا الْحَرَامُ مَا حَرَّمَ اللَّهُ فِي الْقُرْآنِ‌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2464473_2616395394"/>
      <w:bookmarkStart w:id="1094" w:name="_Toc505"/>
      <w:bookmarkEnd w:id="1093"/>
      <w:r>
        <w:rPr>
          <w:rtl w:val="true"/>
        </w:rPr>
        <w:t>«</w:t>
      </w:r>
      <w:r>
        <w:rPr/>
        <w:t>13</w:t>
      </w:r>
      <w:r>
        <w:rPr>
          <w:rtl w:val="true"/>
        </w:rPr>
        <w:t>»</w:t>
      </w:r>
      <w:bookmarkEnd w:id="1094"/>
    </w:p>
    <w:p>
      <w:pPr>
        <w:pStyle w:val="BookText"/>
        <w:rPr/>
      </w:pPr>
      <w:r>
        <w:rPr>
          <w:rFonts w:ascii="Amiri" w:hAnsi="Amiri" w:eastAsia="Amiri" w:cs="Amiri"/>
          <w:color w:val="111111"/>
          <w:sz w:val="28"/>
          <w:sz w:val="28"/>
          <w:szCs w:val="28"/>
          <w:rtl w:val="true"/>
          <w:lang w:bidi="ar-SA"/>
        </w:rPr>
        <w:t>الْعُيُونُ، وَ الْعِلَلُ، بِالْأَسَانِيدِ الْمُتَقَدِّمَةِ</w:t>
      </w:r>
      <w:r>
        <w:rPr>
          <w:rStyle w:val="FootnoteAnchor"/>
          <w:rtl w:val="true"/>
        </w:rPr>
        <w:footnoteReference w:id="908"/>
      </w:r>
      <w:r>
        <w:rPr>
          <w:rFonts w:ascii="Amiri" w:hAnsi="Amiri" w:eastAsia="Amiri" w:cs="Amiri"/>
          <w:color w:val="111111"/>
          <w:sz w:val="28"/>
          <w:sz w:val="28"/>
          <w:szCs w:val="28"/>
          <w:rtl w:val="true"/>
          <w:lang w:bidi="ar-SA"/>
        </w:rPr>
        <w:t>عَنْ مُحَمَّدِ بْنِ سِنَانٍ فِيمَا رَوَاهُ مِنَ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الرِّضَا عليه السلام كَرِهَ أَكْلُ لُحُومِ الْبِغَالِ وَ الْحُمُرِ الْأَهْلِيَّةِ لِحَاجَةِ النَّاسِ إِلَي ظُهُورِهَا وَ اسْتِعْمَالِهَا وَ الْخَوْفِ مِنْ إِفْنَائِهَا لِقِلَّتِهَا لَا لِقَذَرِ خِلْقَتِهَا وَ لَا قَذَرِ غِذَائِهَا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2464475_2616395394"/>
      <w:bookmarkStart w:id="1096" w:name="_Toc506"/>
      <w:bookmarkEnd w:id="1095"/>
      <w:r>
        <w:rPr>
          <w:rtl w:val="true"/>
        </w:rPr>
        <w:t>«</w:t>
      </w:r>
      <w:r>
        <w:rPr/>
        <w:t>14</w:t>
      </w:r>
      <w:r>
        <w:rPr>
          <w:rtl w:val="true"/>
        </w:rPr>
        <w:t>»</w:t>
      </w:r>
      <w:bookmarkEnd w:id="1096"/>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عَبْدِ اللَّهِ بْنِ الصَّلْتِ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جِرِّيثاً وَ لَا مَارْمَاهِيجاً وَ لَا طَافِياً وَ لَا إِرْبِيَانَ وَ لَا طِحَالًا لِأَنَّهُ بَيْتُ الدَّمِ وَ مُضْغَةُ الشَّيْطَانِ‌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2464477_2616395394"/>
      <w:bookmarkStart w:id="1098" w:name="_Toc507"/>
      <w:bookmarkEnd w:id="1097"/>
      <w:r>
        <w:rPr>
          <w:rtl w:val="true"/>
        </w:rPr>
        <w:t>بيان</w:t>
      </w:r>
      <w:bookmarkEnd w:id="1098"/>
    </w:p>
    <w:p>
      <w:pPr>
        <w:pStyle w:val="BookText"/>
        <w:rPr/>
      </w:pPr>
      <w:r>
        <w:rPr>
          <w:rFonts w:ascii="Amiri" w:hAnsi="Amiri" w:eastAsia="Amiri" w:cs="Amiri"/>
          <w:color w:val="111111"/>
          <w:sz w:val="28"/>
          <w:sz w:val="28"/>
          <w:szCs w:val="28"/>
          <w:rtl w:val="true"/>
          <w:lang w:bidi="ar-SA"/>
        </w:rPr>
        <w:t>الجِرِّيث كسكيت سمك و قيل هو الجِرِّيُّ كذمي و هما و المارماهي أسماء لنوع واحد من السمك غير ذي فلس قال الدميري و الجريث بكسر الجيم و الراء المهملة و بالثاء المثلثة هو هذا السمك الذي يشبه الثعبان و جمعه جراري و يقال له أيضا الجري بالكسر و التشديد و هو نوع من السمك يشبه الحية و يسمي بالفارسية مارماهي انتهي و ظاهر الخبر مغايرة الجريث للمارماهيج و هو معرب</w:t>
      </w:r>
    </w:p>
    <w:p>
      <w:pPr>
        <w:pStyle w:val="Heading5"/>
        <w:numPr>
          <w:ilvl w:val="4"/>
          <w:numId w:val="1"/>
        </w:numPr>
        <w:rPr/>
      </w:pPr>
      <w:bookmarkStart w:id="1099" w:name="__RefHeading___Toc2464479_2616395394"/>
      <w:bookmarkStart w:id="1100" w:name="_Toc508"/>
      <w:bookmarkEnd w:id="1099"/>
      <w:r>
        <w:rPr>
          <w:rtl w:val="true"/>
        </w:rPr>
        <w:t xml:space="preserve">روایت </w:t>
      </w:r>
      <w:r>
        <w:rPr/>
        <w:t>12</w:t>
      </w:r>
      <w:bookmarkEnd w:id="110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گوشت الاغ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آن نهی کرد چون در آن روز الاغ باربر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حرام آنهایی است که خداوند در قرآن حرام کرده است</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101" w:name="__RefHeading___Toc2464481_2616395394"/>
      <w:bookmarkStart w:id="1102" w:name="_Toc509"/>
      <w:bookmarkEnd w:id="1101"/>
      <w:r>
        <w:rPr>
          <w:rtl w:val="true"/>
        </w:rPr>
        <w:t xml:space="preserve">روایت </w:t>
      </w:r>
      <w:r>
        <w:rPr/>
        <w:t>13</w:t>
      </w:r>
      <w:bookmarkEnd w:id="1102"/>
    </w:p>
    <w:p>
      <w:pPr>
        <w:pStyle w:val="BookText"/>
        <w:rPr/>
      </w:pP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محمد بن سنان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الاغ و استر مکروه شده است چون در باربری به آنها نیازمند هستند و ترس آن می‌رفت که به سبب کم بودن این حیوان ها، نسلشان منقرض شود؛ نه اینکه خلقت یا خوردن آنها پلید باشد</w:t>
      </w:r>
      <w:r>
        <w:rPr>
          <w:rFonts w:eastAsia="IRNazanin" w:cs="IRNazanin"/>
          <w:color w:val="111111"/>
          <w:sz w:val="28"/>
          <w:szCs w:val="28"/>
          <w:rtl w:val="true"/>
          <w:lang w:bidi="fa-IR"/>
        </w:rPr>
        <w:t>.</w:t>
      </w:r>
      <w:r>
        <w:rPr>
          <w:rStyle w:val="FootnoteAnchor"/>
          <w:rtl w:val="true"/>
        </w:rPr>
        <w:footnoteReference w:id="912"/>
      </w:r>
    </w:p>
    <w:p>
      <w:pPr>
        <w:pStyle w:val="Heading5"/>
        <w:numPr>
          <w:ilvl w:val="4"/>
          <w:numId w:val="1"/>
        </w:numPr>
        <w:rPr/>
      </w:pPr>
      <w:bookmarkStart w:id="1103" w:name="__RefHeading___Toc2464483_2616395394"/>
      <w:bookmarkStart w:id="1104" w:name="_Toc510"/>
      <w:bookmarkEnd w:id="1103"/>
      <w:r>
        <w:rPr>
          <w:rtl w:val="true"/>
        </w:rPr>
        <w:t xml:space="preserve">روایت </w:t>
      </w:r>
      <w:r>
        <w:rPr/>
        <w:t>14</w:t>
      </w:r>
      <w:bookmarkEnd w:id="110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ماهی مرده و آمده بر روی آب،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طحال را نخورید؛ زیرا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خون و جویده شیطان است</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105" w:name="__RefHeading___Toc2464485_2616395394"/>
      <w:bookmarkStart w:id="1106" w:name="_Toc511"/>
      <w:bookmarkEnd w:id="1105"/>
      <w:r>
        <w:rPr>
          <w:rtl w:val="true"/>
        </w:rPr>
        <w:t>توضیح</w:t>
      </w:r>
      <w:bookmarkEnd w:id="110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الجِرِّیث بر وزن سکیت، نوعی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بر وزن ذمی است این دو اسم به اضافه مارماهی، سه اسم هستند برای نوعی از ماهی که پولک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ماهی که شبیه مار بزرگ است و جمع آن جراری است؛ به آن جِرّی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ماهی است که شبیه به مار بوده و در فارسی به آن مارماهی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نشان دهنده تفاوت جریث </w:t>
      </w:r>
      <w:bookmarkStart w:id="1107" w:name="pg13483_139938"/>
    </w:p>
    <w:p>
      <w:pPr>
        <w:pStyle w:val="BookText"/>
        <w:rPr/>
      </w:pPr>
      <w:bookmarkEnd w:id="1107"/>
      <w:r>
        <w:rPr>
          <w:rFonts w:ascii="Amiri" w:hAnsi="Amiri" w:eastAsia="Amiri" w:cs="Amiri"/>
          <w:color w:val="111111"/>
          <w:sz w:val="28"/>
          <w:sz w:val="28"/>
          <w:szCs w:val="28"/>
          <w:rtl w:val="true"/>
          <w:lang w:bidi="ar-SA"/>
        </w:rPr>
        <w:t>المارماهي و يمكن أن يكون العطف للتفسير و ظاهر بعض الأصحاب أيضا المغايرة و الطافي الذي يموت في الماء و يعلو فوقه و الإِرْبيان بالكسر سمك كالدُّود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2464487_2616395394"/>
      <w:bookmarkStart w:id="1109" w:name="_Toc512"/>
      <w:bookmarkEnd w:id="1108"/>
      <w:r>
        <w:rPr>
          <w:rtl w:val="true"/>
        </w:rPr>
        <w:t>و أقول</w:t>
      </w:r>
      <w:bookmarkEnd w:id="1109"/>
    </w:p>
    <w:p>
      <w:pPr>
        <w:pStyle w:val="BookText"/>
        <w:rPr/>
      </w:pPr>
      <w:r>
        <w:rPr>
          <w:rFonts w:ascii="Amiri" w:hAnsi="Amiri" w:eastAsia="Amiri" w:cs="Amiri"/>
          <w:color w:val="111111"/>
          <w:sz w:val="28"/>
          <w:sz w:val="28"/>
          <w:szCs w:val="28"/>
          <w:rtl w:val="true"/>
          <w:lang w:bidi="ar-SA"/>
        </w:rPr>
        <w:t>المشهور حله و له فلس و يأكله أهل البحرين و يذكرون له خواصا كثيرة قال الدميري روبيان هو سمك صغار جدا أحمر و ذكر له خواصا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التحرير يجوز أكل الإربيان بكسر الألف و هو أبيض كالدود و كالجراد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الخبر محمول علي الكراهة و المضغة بالضم القطعة من اللحم قدر ما يمضغ و إنما نسب إلي الشيطان لأن إبراهيم عليه السلام أعطاه إبليس كما سيأتي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2464489_2616395394"/>
      <w:bookmarkStart w:id="1111" w:name="_Toc513"/>
      <w:bookmarkEnd w:id="1110"/>
      <w:r>
        <w:rPr>
          <w:rtl w:val="true"/>
        </w:rPr>
        <w:t>«</w:t>
      </w:r>
      <w:r>
        <w:rPr/>
        <w:t>15</w:t>
      </w:r>
      <w:r>
        <w:rPr>
          <w:rtl w:val="true"/>
        </w:rPr>
        <w:t>»</w:t>
      </w:r>
      <w:bookmarkEnd w:id="1111"/>
    </w:p>
    <w:p>
      <w:pPr>
        <w:pStyle w:val="BookText"/>
        <w:rPr/>
      </w:pPr>
      <w:r>
        <w:rPr>
          <w:rFonts w:ascii="Amiri" w:hAnsi="Amiri" w:eastAsia="Amiri" w:cs="Amiri"/>
          <w:color w:val="111111"/>
          <w:sz w:val="28"/>
          <w:sz w:val="28"/>
          <w:szCs w:val="28"/>
          <w:rtl w:val="true"/>
          <w:lang w:bidi="ar-SA"/>
        </w:rPr>
        <w:t>الْعُيُونُ، وَ الْعِلَلُ، عَنْ مُحَمَّدِ بْنِ عُمَرَ الْبَصْرِيِّ عَنْ مُحَمَّدِ بْنِ عَبْدِ اللَّهِ بْنِ جَبَلَةَ الْوَاعِظِ عَنْ عَبْدِ اللَّهِ بْنِ أَحْمَدَ بْنِ عَامِرٍ عَنْ أَبِيهِ عَنِ الرِّضَا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أَسْئِلَةِ الشَّامِيِّ أَمِيرَ الْمُؤْمِنِينَ عليه السلام قَالَ قَدْ نَهَي عَنْ أَكْلِ الصُّرَدِ وَ الْخُطَّافِ‌</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2464491_2616395394"/>
      <w:bookmarkStart w:id="1113" w:name="_Toc514"/>
      <w:bookmarkEnd w:id="1112"/>
      <w:r>
        <w:rPr>
          <w:rtl w:val="true"/>
        </w:rPr>
        <w:t>«</w:t>
      </w:r>
      <w:r>
        <w:rPr/>
        <w:t>16</w:t>
      </w:r>
      <w:r>
        <w:rPr>
          <w:rtl w:val="true"/>
        </w:rPr>
        <w:t>»</w:t>
      </w:r>
      <w:bookmarkEnd w:id="1113"/>
    </w:p>
    <w:p>
      <w:pPr>
        <w:pStyle w:val="BookText"/>
        <w:rPr/>
      </w:pPr>
      <w:r>
        <w:rPr>
          <w:rFonts w:ascii="Amiri" w:hAnsi="Amiri" w:eastAsia="Amiri" w:cs="Amiri"/>
          <w:color w:val="111111"/>
          <w:sz w:val="28"/>
          <w:sz w:val="28"/>
          <w:szCs w:val="28"/>
          <w:rtl w:val="true"/>
          <w:lang w:bidi="ar-SA"/>
        </w:rPr>
        <w:t>الْمَحَاسِنُ، عَنْ أَبِيهِ عَنْ صَفْوَانَ عَنِ الْعَلَاءِ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لَحْمِ الْخَيْلِ وَ الْبِغَالِ وَ الْحُمُرِ فَقَالَ حَلَالٌ وَ لَكِنْ تَعَافُونَهَا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2464493_2616395394"/>
      <w:bookmarkStart w:id="1115" w:name="_Toc515"/>
      <w:bookmarkEnd w:id="1114"/>
      <w:r>
        <w:rPr>
          <w:rtl w:val="true"/>
        </w:rPr>
        <w:t>«</w:t>
      </w:r>
      <w:r>
        <w:rPr/>
        <w:t>17</w:t>
      </w:r>
      <w:r>
        <w:rPr>
          <w:rtl w:val="true"/>
        </w:rPr>
        <w:t>»</w:t>
      </w:r>
      <w:bookmarkEnd w:id="1115"/>
    </w:p>
    <w:p>
      <w:pPr>
        <w:pStyle w:val="BookText"/>
        <w:rPr/>
      </w:pPr>
      <w:r>
        <w:rPr>
          <w:rFonts w:ascii="Amiri" w:hAnsi="Amiri" w:eastAsia="Amiri" w:cs="Amiri"/>
          <w:color w:val="111111"/>
          <w:sz w:val="28"/>
          <w:sz w:val="28"/>
          <w:szCs w:val="28"/>
          <w:rtl w:val="true"/>
          <w:lang w:bidi="ar-SA"/>
        </w:rPr>
        <w:t>وَ مِنْهُ، عَنْ عَلِيِّ بْنِ الْحَكَمِ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لُحُومِ الْبُخْتِ وَ أَلْبَانِهِنَّ فَكَتَبَ لَا بَأْسَ‌</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2464495_2616395394"/>
      <w:bookmarkStart w:id="1117" w:name="_Toc516"/>
      <w:bookmarkEnd w:id="1116"/>
      <w:r>
        <w:rPr>
          <w:rtl w:val="true"/>
        </w:rPr>
        <w:t>بيان</w:t>
      </w:r>
      <w:bookmarkEnd w:id="1117"/>
    </w:p>
    <w:p>
      <w:pPr>
        <w:pStyle w:val="BookText"/>
        <w:rPr/>
      </w:pPr>
      <w:r>
        <w:rPr>
          <w:rFonts w:ascii="Amiri" w:hAnsi="Amiri" w:eastAsia="Amiri" w:cs="Amiri"/>
          <w:color w:val="111111"/>
          <w:sz w:val="28"/>
          <w:sz w:val="28"/>
          <w:szCs w:val="28"/>
          <w:rtl w:val="true"/>
          <w:lang w:bidi="ar-SA"/>
        </w:rPr>
        <w:t>في القاموس البخت بالضم الإبل الخراسانية كالبختية و الجمع بخاتي و بخاتي و بخات انتهي و ربما يفهم من نفي البأس الكراهة و فيه نظر نعم نفيه لا ينافي الكراهة في عرف الأخبار إن كان عموم النكرة في سياق النفي يقتضي الكراهة</w:t>
      </w:r>
    </w:p>
    <w:p>
      <w:pPr>
        <w:pStyle w:val="BookText"/>
        <w:rPr/>
      </w:pPr>
      <w:r>
        <w:rPr>
          <w:rFonts w:ascii="IRNazanin" w:hAnsi="IRNazanin" w:eastAsia="IRNazanin"/>
          <w:color w:val="111111"/>
          <w:sz w:val="28"/>
          <w:sz w:val="28"/>
          <w:szCs w:val="28"/>
          <w:rtl w:val="true"/>
          <w:lang w:bidi="fa-IR"/>
        </w:rPr>
        <w:t>و مارماهیج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عطف مارماهی، عطف تفسیری باشد و ظاهر سخنان برخی اصحاب نیز نشانگر تفاوت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در داخل آب مرده و به روی آب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فیروزآبادی نوعی ماهی شبیه کِرم است</w:t>
      </w:r>
      <w:r>
        <w:rPr>
          <w:rFonts w:eastAsia="IRNazanin" w:cs="IRNazanin"/>
          <w:color w:val="111111"/>
          <w:sz w:val="28"/>
          <w:szCs w:val="28"/>
          <w:rtl w:val="true"/>
          <w:lang w:bidi="fa-IR"/>
        </w:rPr>
        <w:t>.</w:t>
      </w:r>
    </w:p>
    <w:p>
      <w:pPr>
        <w:pStyle w:val="Heading5"/>
        <w:numPr>
          <w:ilvl w:val="4"/>
          <w:numId w:val="1"/>
        </w:numPr>
        <w:rPr/>
      </w:pPr>
      <w:bookmarkStart w:id="1118" w:name="__RefHeading___Toc2464497_2616395394"/>
      <w:bookmarkStart w:id="1119" w:name="_Toc517"/>
      <w:bookmarkEnd w:id="1118"/>
      <w:r>
        <w:rPr>
          <w:rtl w:val="true"/>
        </w:rPr>
        <w:t>مؤلف</w:t>
      </w:r>
      <w:bookmarkEnd w:id="1119"/>
    </w:p>
    <w:p>
      <w:pPr>
        <w:pStyle w:val="BookText"/>
        <w:rPr/>
      </w:pPr>
      <w:r>
        <w:rPr>
          <w:rFonts w:ascii="IRNazanin" w:hAnsi="IRNazanin" w:eastAsia="IRNazanin"/>
          <w:color w:val="111111"/>
          <w:sz w:val="28"/>
          <w:sz w:val="28"/>
          <w:szCs w:val="28"/>
          <w:rtl w:val="true"/>
          <w:lang w:bidi="fa-IR"/>
        </w:rPr>
        <w:t>قول مشهور در حلال بودن این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پولک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بحرین آن را می خورند و خواص فراوانی برایش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روبیان ماهی سرخ بسیار کوچکی است و بعد خواصی برای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التحریر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أربیان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نوعی ماهی سفید شبیه به کرم و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روایت حمل بر کراهت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مقداری از گوشت که جویده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مضغه در روایت به شیطان نسبت داده شده است که حضرت ابراهیم علیه السلام آن را به شیطان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مطلب آن خواهد آمد </w:t>
      </w:r>
      <w:r>
        <w:rPr>
          <w:rFonts w:eastAsia="IRNazanin" w:cs="IRNazanin"/>
          <w:color w:val="111111"/>
          <w:sz w:val="28"/>
          <w:szCs w:val="28"/>
          <w:rtl w:val="true"/>
          <w:lang w:bidi="fa-IR"/>
        </w:rPr>
        <w:t>.</w:t>
      </w:r>
    </w:p>
    <w:p>
      <w:pPr>
        <w:pStyle w:val="Heading5"/>
        <w:numPr>
          <w:ilvl w:val="4"/>
          <w:numId w:val="1"/>
        </w:numPr>
        <w:rPr/>
      </w:pPr>
      <w:bookmarkStart w:id="1120" w:name="__RefHeading___Toc2464499_2616395394"/>
      <w:bookmarkStart w:id="1121" w:name="_Toc518"/>
      <w:bookmarkEnd w:id="1120"/>
      <w:r>
        <w:rPr>
          <w:rtl w:val="true"/>
        </w:rPr>
        <w:t xml:space="preserve">روایت </w:t>
      </w:r>
      <w:r>
        <w:rPr/>
        <w:t>15</w:t>
      </w:r>
      <w:bookmarkEnd w:id="1121"/>
    </w:p>
    <w:p>
      <w:pPr>
        <w:pStyle w:val="BookText"/>
        <w:rPr/>
      </w:pP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پرسش‌های مرد شامی از امیر المؤمنین آمده است که حضرت خوردن گوشت جغد و پرستو را نهی کردند</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1122" w:name="__RefHeading___Toc2464501_2616395394"/>
      <w:bookmarkStart w:id="1123" w:name="_Toc519"/>
      <w:bookmarkEnd w:id="1122"/>
      <w:r>
        <w:rPr>
          <w:rtl w:val="true"/>
        </w:rPr>
        <w:t xml:space="preserve">روایت </w:t>
      </w:r>
      <w:r>
        <w:rPr/>
        <w:t>16</w:t>
      </w:r>
      <w:bookmarkEnd w:id="112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گوشت اسب، استر و الاغ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شما آن را خوش ندارید</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1124" w:name="__RefHeading___Toc2464503_2616395394"/>
      <w:bookmarkStart w:id="1125" w:name="_Toc520"/>
      <w:bookmarkEnd w:id="1124"/>
      <w:r>
        <w:rPr>
          <w:rtl w:val="true"/>
        </w:rPr>
        <w:t xml:space="preserve">روایت </w:t>
      </w:r>
      <w:r>
        <w:rPr/>
        <w:t>17</w:t>
      </w:r>
      <w:bookmarkEnd w:id="112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نامه‌ای نوشته و در آن از ایشان در باره گوشت شتران بُختی و شیر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919"/>
      </w:r>
    </w:p>
    <w:p>
      <w:pPr>
        <w:pStyle w:val="Heading5"/>
        <w:numPr>
          <w:ilvl w:val="4"/>
          <w:numId w:val="1"/>
        </w:numPr>
        <w:rPr/>
      </w:pPr>
      <w:bookmarkStart w:id="1126" w:name="__RefHeading___Toc2464505_2616395394"/>
      <w:bookmarkStart w:id="1127" w:name="_Toc521"/>
      <w:bookmarkEnd w:id="1126"/>
      <w:r>
        <w:rPr>
          <w:rtl w:val="true"/>
        </w:rPr>
        <w:t>توضیح</w:t>
      </w:r>
      <w:bookmarkEnd w:id="11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شتر خراسانی است که جمع آن بخاتی و بخات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نفی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آن استنباط شود؛ البته بر این نظر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نفی آن در عرف روایات منافاتی با کراهت داشتن ندارد؛ اگر چه عموم نکره در سیاق نفی، مقتضی کراهت است </w:t>
      </w:r>
      <w:bookmarkStart w:id="1128" w:name="pg13483_139939"/>
    </w:p>
    <w:p>
      <w:pPr>
        <w:pStyle w:val="BookText"/>
        <w:rPr/>
      </w:pPr>
      <w:bookmarkEnd w:id="1128"/>
      <w:r>
        <w:rPr>
          <w:rFonts w:ascii="Amiri" w:hAnsi="Amiri" w:eastAsia="Amiri" w:cs="Amiri"/>
          <w:color w:val="111111"/>
          <w:sz w:val="28"/>
          <w:sz w:val="28"/>
          <w:szCs w:val="28"/>
          <w:rtl w:val="true"/>
          <w:lang w:bidi="ar-SA"/>
        </w:rPr>
        <w:t>أيضا لأنها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 قال ابن إدريس و الفاضل بكراهة الحمار الوحشي و الحلي بكراهة الإبل و الجواميس و الذي في مكاتبة أبي الحسن عليه السلام في لحم حمر الوحش تركه أفضل و روي في لحم الجاموس لا بأس به انتهي</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2464507_2616395394"/>
      <w:bookmarkStart w:id="1130" w:name="_Toc522"/>
      <w:bookmarkEnd w:id="1129"/>
      <w:r>
        <w:rPr>
          <w:rtl w:val="true"/>
        </w:rPr>
        <w:t>و أقول</w:t>
      </w:r>
      <w:bookmarkEnd w:id="1130"/>
    </w:p>
    <w:p>
      <w:pPr>
        <w:pStyle w:val="BookText"/>
        <w:rPr/>
      </w:pPr>
      <w:r>
        <w:rPr>
          <w:rFonts w:ascii="Amiri" w:hAnsi="Amiri" w:eastAsia="Amiri" w:cs="Amiri"/>
          <w:color w:val="111111"/>
          <w:sz w:val="28"/>
          <w:sz w:val="28"/>
          <w:szCs w:val="28"/>
          <w:rtl w:val="true"/>
          <w:lang w:bidi="ar-SA"/>
        </w:rPr>
        <w:t>الذي وجدته في الكافي لأبي الصلاح رحمه الله يكره أكل الجواميس و البخت و حمر الوحش و الأهلية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فنسبه الشهيد قدس سره إليه القول بكراهة مطلق الإبل سهو و كيف يقول بذلك مع أن مدار النبي صلي الله عليه و آله و الأئمة عليهم السلام كان علي أكل لحومها و التضحية بها لكن الغالب في تلك البلاد الإبل العربية لا الخراسانية و القول بكراهة لحم البخاتي له وجه لَمَّا رَوَاهُ الْكُلَيْنِيُّ بِسَنَدٍ فِيهِ ضَعْفٌ عَنِ سُلَيْمَانَ الْجَعْفَرِيِّ عَنْ أَبِي الْحَسَنِ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لُحُومَ الْبَخَاتِيِّ وَ لَا آمُرُ أَحَداً بِأَكْلِهَا</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2464509_2616395394"/>
      <w:bookmarkStart w:id="1132" w:name="_Toc523"/>
      <w:bookmarkEnd w:id="1131"/>
      <w:r>
        <w:rPr>
          <w:rtl w:val="true"/>
        </w:rPr>
        <w:t>«</w:t>
      </w:r>
      <w:r>
        <w:rPr/>
        <w:t>18</w:t>
      </w:r>
      <w:r>
        <w:rPr>
          <w:rtl w:val="true"/>
        </w:rPr>
        <w:t>»</w:t>
      </w:r>
      <w:bookmarkEnd w:id="1132"/>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الطَّيْرِ مَا يَدِفُّ بِجَنَاحَيْهِ وَ لَا يُؤْكَلُ مَا يَصُفُّ وَ إِنْ كَانَ الطَّيْرُ يَدِفُّ وَ يَصُفُّ وَ كَانَ دَفِيفُهُ أَكْثَرَ مِنْ صَفِيفِهِ أُكِلَ وَ إِنْ كَانَ صَفِيفُهُ أَكْثَرَ مِنْ دَفِيفِهِ لَمْ يُؤْكَلْ‌</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2464511_2616395394"/>
      <w:bookmarkStart w:id="1134" w:name="_Toc524"/>
      <w:bookmarkEnd w:id="1133"/>
      <w:r>
        <w:rPr>
          <w:rtl w:val="true"/>
        </w:rPr>
        <w:t>«</w:t>
      </w:r>
      <w:r>
        <w:rPr/>
        <w:t>19</w:t>
      </w:r>
      <w:r>
        <w:rPr>
          <w:rtl w:val="true"/>
        </w:rPr>
        <w:t>»</w:t>
      </w:r>
      <w:bookmarkEnd w:id="1134"/>
    </w:p>
    <w:p>
      <w:pPr>
        <w:pStyle w:val="BookText"/>
        <w:rPr/>
      </w:pPr>
      <w:r>
        <w:rPr>
          <w:rFonts w:ascii="Amiri" w:hAnsi="Amiri" w:eastAsia="Amiri" w:cs="Amiri"/>
          <w:color w:val="111111"/>
          <w:sz w:val="28"/>
          <w:sz w:val="28"/>
          <w:szCs w:val="28"/>
          <w:rtl w:val="true"/>
          <w:lang w:bidi="ar-SA"/>
        </w:rPr>
        <w:t>الْعَيَّاشِيُّ، عَنْ عَبْدِ اللَّهِ 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فِي أَرْضٍ فَلَمْ يَزْكُ فِي زَرْعِهِ أَوْ خَرَجَ زَرْعُهُ كَثِيرَ الشَّعِيرِ فَبِظُلْمِ عَمَلِهِ فِي مِلْكِ رَقَبَةِ الْأَرْضِ أَوْ بِظُلْمِ مُزَارِعِهِ وَ أَكَرَتِهِ لِأَنَّ اللَّهَ يَقُولُ فَبِظُلْمٍ مِنَ الَّذِينَ هادُوا حَرَّمْنا عَلَيْهِمْ طَيِّباتٍ أُحِلَّتْ لَهُمْ يَعْنِي لُحُومَ الْإِبِلِ وَ الْبَقَرِ وَ الْغَنَمِ وَ قَالَ إِنَّ إِسْرَائِيلَ كَانَ إِذَا أَكَلَ مِنْ لُحُومِ الْإِبِلِ هَيَّجَ عَلَيْهِ وَجَعَ الْخَاصِرَةِ فَحَرَّمَ عَلَي نَفْسِهِ لَحْمَ الْإِبِلِ وَ ذَلِكَ مِنْ قَبْلِ أَنْ تُنَزَّلَ التَّوْرَاةُ فَلَمَّا أُنْزِلَتِ التَّوْرَاةُ لَمْ يُحَرِّمْهُ وَ لَمْ يَأْكُلْهُ‌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2464513_2616395394"/>
      <w:bookmarkStart w:id="1136" w:name="_Toc525"/>
      <w:bookmarkEnd w:id="1135"/>
      <w:r>
        <w:rPr>
          <w:rtl w:val="true"/>
        </w:rPr>
        <w:t>بيان</w:t>
      </w:r>
      <w:bookmarkEnd w:id="1136"/>
    </w:p>
    <w:p>
      <w:pPr>
        <w:pStyle w:val="BookText"/>
        <w:rPr/>
      </w:pPr>
      <w:r>
        <w:rPr>
          <w:rFonts w:ascii="Amiri" w:hAnsi="Amiri" w:eastAsia="Amiri" w:cs="Amiri"/>
          <w:color w:val="111111"/>
          <w:sz w:val="28"/>
          <w:sz w:val="28"/>
          <w:szCs w:val="28"/>
          <w:rtl w:val="true"/>
          <w:lang w:bidi="ar-SA"/>
        </w:rPr>
        <w:t>الاستشهاد بالآية من جهة أن بني إسرائيل لما علموا بالمعاصي حرم الله</w:t>
      </w:r>
    </w:p>
    <w:p>
      <w:pPr>
        <w:pStyle w:val="BookText"/>
        <w:rPr/>
      </w:pPr>
      <w:r>
        <w:rPr>
          <w:rFonts w:ascii="IRNazanin" w:hAnsi="IRNazanin" w:eastAsia="IRNazanin"/>
          <w:color w:val="111111"/>
          <w:sz w:val="28"/>
          <w:sz w:val="28"/>
          <w:szCs w:val="28"/>
          <w:rtl w:val="true"/>
          <w:lang w:bidi="fa-IR"/>
        </w:rPr>
        <w:t>چرا که آن نوعی بأس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 ابن ادریس و فاضل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گورخر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نیز گوشت شتر و گاومیش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مکاتبه امام موسی بن جعفر آمده درباره بهتر بودن ترک خوردن گوشت گورخران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گوشت گاومیش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137" w:name="__RefHeading___Toc2464515_2616395394"/>
      <w:bookmarkStart w:id="1138" w:name="_Toc526"/>
      <w:bookmarkEnd w:id="1137"/>
      <w:r>
        <w:rPr>
          <w:rtl w:val="true"/>
        </w:rPr>
        <w:t>مؤلف</w:t>
      </w:r>
      <w:bookmarkEnd w:id="1138"/>
    </w:p>
    <w:p>
      <w:pPr>
        <w:pStyle w:val="BookText"/>
        <w:rPr/>
      </w:pPr>
      <w:r>
        <w:rPr>
          <w:rFonts w:ascii="IRNazanin" w:hAnsi="IRNazanin" w:eastAsia="IRNazanin"/>
          <w:color w:val="111111"/>
          <w:sz w:val="28"/>
          <w:sz w:val="28"/>
          <w:szCs w:val="28"/>
          <w:rtl w:val="true"/>
          <w:lang w:bidi="fa-IR"/>
        </w:rPr>
        <w:t>من در کافی تألیف ابو صلاح رحمه الله چنین یافتم که خوردن گوشت گاومیش، شتران بُختی، گورخران و الاغ‌ها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شهید قدس سره کراهت مطلق گوشت شتر را به وی نسبت داده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چگونه چنین می‌گوید در حالی که پیامبر صلی الله علیه و آله و ائمّه علیهم السلام به خوردن گوشت شتر و قربانی کردن آن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آن سرزمین غالبا شتر عربی بود نه شتر خراسانی، لذا مکروه بودن گوشت شتر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با سند ضعیف سلیمان جعفری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شتر بَخاتی را نمی‌خورم و کسی را به خوردن آن دستور نمی‌دهم</w:t>
      </w:r>
      <w:r>
        <w:rPr>
          <w:rFonts w:eastAsia="IRNazanin" w:cs="IRNazanin"/>
          <w:color w:val="111111"/>
          <w:sz w:val="28"/>
          <w:szCs w:val="28"/>
          <w:rtl w:val="true"/>
          <w:lang w:bidi="fa-IR"/>
        </w:rPr>
        <w:t>.</w:t>
      </w:r>
    </w:p>
    <w:p>
      <w:pPr>
        <w:pStyle w:val="Heading5"/>
        <w:numPr>
          <w:ilvl w:val="4"/>
          <w:numId w:val="1"/>
        </w:numPr>
        <w:rPr/>
      </w:pPr>
      <w:bookmarkStart w:id="1139" w:name="__RefHeading___Toc2464517_2616395394"/>
      <w:bookmarkStart w:id="1140" w:name="_Toc527"/>
      <w:bookmarkEnd w:id="1139"/>
      <w:r>
        <w:rPr>
          <w:rtl w:val="true"/>
        </w:rPr>
        <w:t xml:space="preserve">روایت </w:t>
      </w:r>
      <w:r>
        <w:rPr/>
        <w:t>18</w:t>
      </w:r>
      <w:bookmarkEnd w:id="114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آن دسته از پرندگانی که پر می‌زنند اشکالی ندارد، ولی خوردن گوشت آن دسته از پرندگانی که پر نمی‌زنند جایز نیست و در صورتی که پرنده هم پر بزند و هم پر نزند و پر زدن آن بیشتر از پر نزدنش باشد، خوردن گوشت آن ایرادی ندارد، ولی اگر پر زدن کمتر از پر نزدن باشد، خوردن گوشت آن جایز نیست</w:t>
      </w:r>
      <w:r>
        <w:rPr>
          <w:rFonts w:eastAsia="IRNazanin" w:cs="IRNazanin"/>
          <w:color w:val="111111"/>
          <w:sz w:val="28"/>
          <w:szCs w:val="28"/>
          <w:rtl w:val="true"/>
          <w:lang w:bidi="fa-IR"/>
        </w:rPr>
        <w:t>.</w:t>
      </w:r>
    </w:p>
    <w:p>
      <w:pPr>
        <w:pStyle w:val="Heading5"/>
        <w:numPr>
          <w:ilvl w:val="4"/>
          <w:numId w:val="1"/>
        </w:numPr>
        <w:rPr/>
      </w:pPr>
      <w:bookmarkStart w:id="1141" w:name="__RefHeading___Toc2464519_2616395394"/>
      <w:bookmarkStart w:id="1142" w:name="_Toc528"/>
      <w:bookmarkEnd w:id="1141"/>
      <w:r>
        <w:rPr>
          <w:rtl w:val="true"/>
        </w:rPr>
        <w:t xml:space="preserve">روایت </w:t>
      </w:r>
      <w:r>
        <w:rPr/>
        <w:t>19</w:t>
      </w:r>
      <w:bookmarkEnd w:id="1142"/>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گندمی را در زمینی بکارد و یا در مزرعه وی جو فراوانی بروید و او زکات زراعت خود را نپردازد، هم به زمین ظلم کرده و هم به زارع و شخم زننده آن زمین ستم روا داشته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سزای ستمی که از یهودیان سر زَد و به سبب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راه خدا باز داشتند، چیزهای پاکیزه‌ای را که بر آنان حلال شده بود حرام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چیزهای پاکیزه گوشت شتر،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هنگامی که گوشت شتر را خورد به درد پهلو مبتلا شد و از این روی گوشت شتر را بر خود حرام کرد و این واقعه قبل از نزول تورات اتفاق افتاد و هنگامی که تورات نازل شد، اسرائیل گوشت شتر را نه حرام دانسته و نه از آن خورد</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1143" w:name="__RefHeading___Toc2464521_2616395394"/>
      <w:bookmarkStart w:id="1144" w:name="_Toc529"/>
      <w:bookmarkEnd w:id="1143"/>
      <w:r>
        <w:rPr>
          <w:rtl w:val="true"/>
        </w:rPr>
        <w:t>توضیح</w:t>
      </w:r>
      <w:bookmarkEnd w:id="114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به آیه از آن روست که بنی اسرائیل هنگامی که دریافتند خداوند به سبب گناهانشان، برخی از چیزهای حلال را </w:t>
      </w:r>
      <w:bookmarkStart w:id="1145" w:name="pg13483_139940"/>
    </w:p>
    <w:p>
      <w:pPr>
        <w:pStyle w:val="BookText"/>
        <w:rPr/>
      </w:pPr>
      <w:bookmarkEnd w:id="1145"/>
      <w:r>
        <w:rPr>
          <w:rFonts w:ascii="Amiri" w:hAnsi="Amiri" w:eastAsia="Amiri" w:cs="Amiri"/>
          <w:color w:val="111111"/>
          <w:sz w:val="28"/>
          <w:sz w:val="28"/>
          <w:szCs w:val="28"/>
          <w:rtl w:val="true"/>
          <w:lang w:bidi="ar-SA"/>
        </w:rPr>
        <w:t>عليهم بعض ما أحل لهم و لما لم يكن في هذه الأمة نسخ لم يحرم عليهم و لكن حرمهم الطيبات و سلب عنهم البركات و علي القول بأن الله لم يحرم عليهم و لكن حرموا علي أنفسهم فالمعني أن الله سلب عنهم التوفيق حتي حرموها علي أنفسهم فحرموا بذلك من الطيبات فالاستشهاد بالآية أظهر و لم يأكله أي موسي عليه السلام بقرينة المقام أو إسرائيل</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2464523_2616395394"/>
      <w:bookmarkStart w:id="1147" w:name="_Toc530"/>
      <w:bookmarkEnd w:id="1146"/>
      <w:r>
        <w:rPr>
          <w:rtl w:val="true"/>
        </w:rPr>
        <w:t>«</w:t>
      </w:r>
      <w:r>
        <w:rPr/>
        <w:t>20</w:t>
      </w:r>
      <w:r>
        <w:rPr>
          <w:rtl w:val="true"/>
        </w:rPr>
        <w:t>»</w:t>
      </w:r>
      <w:bookmarkEnd w:id="1147"/>
    </w:p>
    <w:p>
      <w:pPr>
        <w:pStyle w:val="BookText"/>
        <w:rPr/>
      </w:pPr>
      <w:r>
        <w:rPr>
          <w:rFonts w:ascii="Amiri" w:hAnsi="Amiri" w:eastAsia="Amiri" w:cs="Amiri"/>
          <w:color w:val="111111"/>
          <w:sz w:val="28"/>
          <w:sz w:val="28"/>
          <w:szCs w:val="28"/>
          <w:rtl w:val="true"/>
          <w:lang w:bidi="ar-SA"/>
        </w:rPr>
        <w:t>الْعَيَّاشِيُّ، عَنْ وَهْبِ بْنِ وَهْبٍ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سُئِلَ عَنْ أَكْلِ لَحْمِ الْفِيلِ وَ الدُّبِّ وَ الْقِرْدِ فَقَالَ لَيْسَ هَذَا مِنْ بَهِيمَةِ الْأَنْعَامِ الَّتِي تُؤْكَلُ‌</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2464525_2616395394"/>
      <w:bookmarkStart w:id="1149" w:name="_Toc531"/>
      <w:bookmarkEnd w:id="1148"/>
      <w:r>
        <w:rPr>
          <w:rtl w:val="true"/>
        </w:rPr>
        <w:t>«</w:t>
      </w:r>
      <w:r>
        <w:rPr/>
        <w:t>21</w:t>
      </w:r>
      <w:r>
        <w:rPr>
          <w:rtl w:val="true"/>
        </w:rPr>
        <w:t>»</w:t>
      </w:r>
      <w:bookmarkEnd w:id="1149"/>
    </w:p>
    <w:p>
      <w:pPr>
        <w:pStyle w:val="BookText"/>
        <w:rPr/>
      </w:pPr>
      <w:r>
        <w:rPr>
          <w:rFonts w:ascii="Amiri" w:hAnsi="Amiri" w:eastAsia="Amiri" w:cs="Amiri"/>
          <w:color w:val="111111"/>
          <w:sz w:val="28"/>
          <w:sz w:val="28"/>
          <w:szCs w:val="28"/>
          <w:rtl w:val="true"/>
          <w:lang w:bidi="ar-SA"/>
        </w:rPr>
        <w:t>وَ مِنْهُ، عَنْ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الثَّالِثَ عَنِ الْجَامُوسِ وَ أَعْلَمْتُهُ أَنَّ أَهْلَ الْعِرَاقِ يَقُولُونَ إِنَّهُ مَسْخٌ فَقَالَ أَ وَ مَا سَمِعْتَ قَوْلَ اللَّهِ وَ مِنَ الْإِبِلِ اثْنَيْنِ وَ مِنَ الْبَقَرِ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 أَبِي الْحَسَنِ عليه السلام بَعْدَ مَقْدَمِي مِنْ خُرَاسَانَ أَسْأَلُهُ عَمَّا حَدَّثَنِي بِهِ أَيُّوبُ فِي الْجَامُوسِ فَكَتَبَ هُوَ مَا قَالَ لَكَ‌</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2464527_2616395394"/>
      <w:bookmarkStart w:id="1151" w:name="_Toc532"/>
      <w:bookmarkEnd w:id="1150"/>
      <w:r>
        <w:rPr>
          <w:rtl w:val="true"/>
        </w:rPr>
        <w:t>بيان</w:t>
      </w:r>
      <w:bookmarkEnd w:id="1151"/>
    </w:p>
    <w:p>
      <w:pPr>
        <w:pStyle w:val="BookText"/>
        <w:rPr/>
      </w:pPr>
      <w:r>
        <w:rPr>
          <w:rFonts w:ascii="Amiri" w:hAnsi="Amiri" w:eastAsia="Amiri" w:cs="Amiri"/>
          <w:color w:val="111111"/>
          <w:sz w:val="28"/>
          <w:sz w:val="28"/>
          <w:szCs w:val="28"/>
          <w:rtl w:val="true"/>
          <w:lang w:bidi="ar-SA"/>
        </w:rPr>
        <w:t>ظاهره أن الاثنين من البقر الجاموس و النوع المأنوس و هذا التفسير لم أره في كلام المفسرين و يحتمل أن يكون المراد أن الله أحل البقر الأهلي و الوحشي أو الذكر و الأنثي من الأهلي و الجاموس صنف من الأهلي كما صرح به الدميري و غيره فإطلاق الآية يشمله و قوله و كتبت كلام الراوي عن أيوب و من أسقط السند أسقطه</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2464529_2616395394"/>
      <w:bookmarkStart w:id="1153" w:name="_Toc533"/>
      <w:bookmarkEnd w:id="1152"/>
      <w:r>
        <w:rPr>
          <w:rtl w:val="true"/>
        </w:rPr>
        <w:t>«</w:t>
      </w:r>
      <w:r>
        <w:rPr/>
        <w:t>22</w:t>
      </w:r>
      <w:r>
        <w:rPr>
          <w:rtl w:val="true"/>
        </w:rPr>
        <w:t>»</w:t>
      </w:r>
      <w:bookmarkEnd w:id="1153"/>
    </w:p>
    <w:p>
      <w:pPr>
        <w:pStyle w:val="BookText"/>
        <w:rPr/>
      </w:pPr>
      <w:r>
        <w:rPr>
          <w:rFonts w:ascii="Amiri" w:hAnsi="Amiri" w:eastAsia="Amiri" w:cs="Amiri"/>
          <w:color w:val="111111"/>
          <w:sz w:val="28"/>
          <w:sz w:val="28"/>
          <w:szCs w:val="28"/>
          <w:rtl w:val="true"/>
          <w:lang w:bidi="ar-SA"/>
        </w:rPr>
        <w:t>الْعَيَّاشِيُّ،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سِبَاعِ الطَّيْرِ وَ الْوَحْشِ حَتَّي ذَكَرْنَا الْقَنَافِذَ وَ الْوَطْوَاطَ وَ الْحَمِيرَ وَ الْبِغَالَ وَ الْخَيْلَ فَقَالَ لَيْسَ الْحَرَامُ إِلَّا مَا حَرَّمَ اللَّهُ فِي كِتَابِهِ وَ قَالَ نَهَي رَسُولُ اللَّهِ صلي الله عليه و آله عَنْ أَكْلِ لُحُومِ الْحَمِيرِ وَ إِنَّمَا نَهَاهُمْ مِنْ أَجْلِ ظُهُورِهِمْ أَنْ يُفْنُوهُ وَ لَيْسَ الْحَمِيرُ بِحَرَامٍ وَ قَالَ اقْرَأْ هَذِهِ الْآيَةَ قُلْ لا أَجِدُ فِي ما أُوحِيَ إِلَيَّ مُحَرَّماً عَلي طاعِمٍ يَطْعَمُهُ إِلَّا أَنْ يَكُونَ مَيْتَةً أَوْ</w:t>
      </w:r>
    </w:p>
    <w:p>
      <w:pPr>
        <w:pStyle w:val="BookText"/>
        <w:rPr/>
      </w:pPr>
      <w:r>
        <w:rPr>
          <w:rFonts w:ascii="IRNazanin" w:hAnsi="IRNazanin" w:eastAsia="IRNazanin"/>
          <w:color w:val="111111"/>
          <w:sz w:val="28"/>
          <w:sz w:val="28"/>
          <w:szCs w:val="28"/>
          <w:rtl w:val="true"/>
          <w:lang w:bidi="fa-IR"/>
        </w:rPr>
        <w:t>بر آنها حرام نمود و از آنجایی که در این امت منسوخ کردن حکم رایج نبود، بر آنها حرام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خداوند چیزهای پاک را بر آنان حرام نموده و برکات خود را از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قول که خداوند بر آنها حرام نکرد بلکه خودشان آن موارد را بر خود حرام کردند، معنا این است که خداوند از آنها سلب توفیق نموده، به طوری که بنی اسرائیل خودشان آن چیزها را بر خود حرام کردند و به این سبب از چیزهای پاک خود را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استشهاد به آیه مزبور روشن است و مراد از لم یأکله بنا بر قرینه حالیه یا لفظ اسرائیل، حضرت موسی علیه السلام است</w:t>
      </w:r>
      <w:r>
        <w:rPr>
          <w:rFonts w:eastAsia="IRNazanin" w:cs="IRNazanin"/>
          <w:color w:val="111111"/>
          <w:sz w:val="28"/>
          <w:szCs w:val="28"/>
          <w:rtl w:val="true"/>
          <w:lang w:bidi="fa-IR"/>
        </w:rPr>
        <w:t>.</w:t>
      </w:r>
    </w:p>
    <w:p>
      <w:pPr>
        <w:pStyle w:val="Heading5"/>
        <w:numPr>
          <w:ilvl w:val="4"/>
          <w:numId w:val="1"/>
        </w:numPr>
        <w:rPr/>
      </w:pPr>
      <w:bookmarkStart w:id="1154" w:name="__RefHeading___Toc2464531_2616395394"/>
      <w:bookmarkStart w:id="1155" w:name="_Toc534"/>
      <w:bookmarkEnd w:id="1154"/>
      <w:r>
        <w:rPr>
          <w:rtl w:val="true"/>
        </w:rPr>
        <w:t xml:space="preserve">روایت </w:t>
      </w:r>
      <w:r>
        <w:rPr/>
        <w:t>20</w:t>
      </w:r>
      <w:bookmarkEnd w:id="1155"/>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فیل، خرس و میمون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چهارپایانی نیستند که خوردنی باشند</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156" w:name="__RefHeading___Toc2464533_2616395394"/>
      <w:bookmarkStart w:id="1157" w:name="_Toc535"/>
      <w:bookmarkEnd w:id="1156"/>
      <w:r>
        <w:rPr>
          <w:rtl w:val="true"/>
        </w:rPr>
        <w:t xml:space="preserve">روایت </w:t>
      </w:r>
      <w:r>
        <w:rPr/>
        <w:t>21</w:t>
      </w:r>
      <w:bookmarkEnd w:id="1157"/>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بن درّاج نقل می‌کند که از امام هادی علیه السلام در باره خوردن گوشت گاومیش سوال کرده و ایشان را از اینکه اهل عراق گوشت گاومیش را مسخ می‌دانند باخبر ساختم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الإبل إثنین وَ مِن البقر إثنین</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از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خراسان رسیدم نامه‌ای به امام هادی علیه السلام نوشتم و در باره آنچه که ایوب نسبت به گاو میش حدیث کرده بود از ایشان سوال کردم و آن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او گفته</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1158" w:name="__RefHeading___Toc2464535_2616395394"/>
      <w:bookmarkStart w:id="1159" w:name="_Toc536"/>
      <w:bookmarkEnd w:id="1158"/>
      <w:r>
        <w:rPr>
          <w:rtl w:val="true"/>
        </w:rPr>
        <w:t>توضیح</w:t>
      </w:r>
      <w:bookmarkEnd w:id="1159"/>
    </w:p>
    <w:p>
      <w:pPr>
        <w:pStyle w:val="BookText"/>
        <w:rPr/>
      </w:pPr>
      <w:r>
        <w:rPr>
          <w:rFonts w:ascii="IRNazanin" w:hAnsi="IRNazanin" w:eastAsia="IRNazanin"/>
          <w:color w:val="111111"/>
          <w:sz w:val="28"/>
          <w:sz w:val="28"/>
          <w:szCs w:val="28"/>
          <w:rtl w:val="true"/>
          <w:lang w:bidi="fa-IR"/>
        </w:rPr>
        <w:t>ظاهرا منظور از دو تا از گاو، گاومیش و گاو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در سخن مفسران ندیدم و بسا مقصود این است که خداوند گاو اهلی و گاو وحشی را حلال کرده یا جنس نر و ماده گاو اهلی را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 هم تیره‌ای از گاو 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دمیری و دیگران بدان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آیه شامل 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ایوب است که هر کسی سند را انداخته، آن را هم انداخته است</w:t>
      </w:r>
      <w:r>
        <w:rPr>
          <w:rFonts w:eastAsia="IRNazanin" w:cs="IRNazanin"/>
          <w:color w:val="111111"/>
          <w:sz w:val="28"/>
          <w:szCs w:val="28"/>
          <w:rtl w:val="true"/>
          <w:lang w:bidi="fa-IR"/>
        </w:rPr>
        <w:t>.</w:t>
      </w:r>
    </w:p>
    <w:p>
      <w:pPr>
        <w:pStyle w:val="Heading5"/>
        <w:numPr>
          <w:ilvl w:val="4"/>
          <w:numId w:val="1"/>
        </w:numPr>
        <w:rPr/>
      </w:pPr>
      <w:bookmarkStart w:id="1160" w:name="__RefHeading___Toc2464537_2616395394"/>
      <w:bookmarkStart w:id="1161" w:name="_Toc537"/>
      <w:bookmarkEnd w:id="1160"/>
      <w:r>
        <w:rPr>
          <w:rtl w:val="true"/>
        </w:rPr>
        <w:t xml:space="preserve">روایت </w:t>
      </w:r>
      <w:r>
        <w:rPr/>
        <w:t>22</w:t>
      </w:r>
      <w:bookmarkEnd w:id="11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پرنده‌ها و وحوش درنده پرسیدند تا جایی که از خارپشت، خفاش، الاغ، استران و اسبان سخن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در کتابش حرام کرده است، چیزی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آنها را از آن رو از خوردن گوشت الاغ نهی کرد که مردم در بارکشی به آنها نیازمند بودند، ولی با کشتن آنها نسلشان منقرض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الاغ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 فَإِنَّهُ رِجْسٌ أَوْ فِسْقاً أُهِلَّ لِغَیْرِ اللَّهِ بِهِ</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به من وحی شده است، بر خورنده‌ای که آن را می‌خورد هیچ حرامی نمی‌یابم، مگر آنکه مردار </w:t>
      </w:r>
      <w:bookmarkStart w:id="1162" w:name="pg13483_139941"/>
    </w:p>
    <w:p>
      <w:pPr>
        <w:pStyle w:val="BookText"/>
        <w:rPr/>
      </w:pPr>
      <w:bookmarkEnd w:id="1162"/>
      <w:r>
        <w:rPr>
          <w:rFonts w:ascii="Amiri" w:hAnsi="Amiri" w:eastAsia="Amiri" w:cs="Amiri"/>
          <w:color w:val="111111"/>
          <w:sz w:val="28"/>
          <w:sz w:val="28"/>
          <w:szCs w:val="28"/>
          <w:rtl w:val="true"/>
          <w:lang w:bidi="ar-SA"/>
        </w:rPr>
        <w:t>دَماً مَسْفُوحاً أَوْ لَحْمَ خِنزِيرٍ فَإِنَّهُ رِجْسٌ أَوْ فِسْقاً أُهِلَّ لِغَيْرِ اللَّهِ بِهِ‌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2464539_2616395394"/>
      <w:bookmarkStart w:id="1164" w:name="_Toc538"/>
      <w:bookmarkEnd w:id="1163"/>
      <w:r>
        <w:rPr>
          <w:rtl w:val="true"/>
        </w:rPr>
        <w:t>بيان</w:t>
      </w:r>
      <w:bookmarkEnd w:id="1164"/>
    </w:p>
    <w:p>
      <w:pPr>
        <w:pStyle w:val="BookText"/>
        <w:rPr/>
      </w:pPr>
      <w:r>
        <w:rPr>
          <w:rFonts w:ascii="Amiri" w:hAnsi="Amiri" w:eastAsia="Amiri" w:cs="Amiri"/>
          <w:color w:val="111111"/>
          <w:sz w:val="28"/>
          <w:sz w:val="28"/>
          <w:szCs w:val="28"/>
          <w:rtl w:val="true"/>
          <w:lang w:bidi="ar-SA"/>
        </w:rPr>
        <w:t>روي في 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1"/>
      </w:r>
      <w:r>
        <w:rPr>
          <w:rFonts w:ascii="Amiri" w:hAnsi="Amiri" w:eastAsia="Amiri" w:cs="Amiri"/>
          <w:color w:val="111111"/>
          <w:sz w:val="28"/>
          <w:sz w:val="28"/>
          <w:szCs w:val="28"/>
          <w:rtl w:val="true"/>
          <w:lang w:bidi="ar-SA"/>
        </w:rPr>
        <w:t>و روي الشيخ في التهذيب بسند صحيح عن حريز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الوطواط ضرب من خطاطيف الجبال و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الوطواط الخفاش‌</w:t>
      </w:r>
      <w:r>
        <w:rPr>
          <w:rStyle w:val="FootnoteAnchor"/>
          <w:rtl w:val="true"/>
        </w:rPr>
        <w:footnoteReference w:id="933"/>
      </w:r>
      <w:r>
        <w:rPr>
          <w:rFonts w:ascii="Amiri" w:hAnsi="Amiri" w:eastAsia="Amiri" w:cs="Amiri"/>
          <w:color w:val="111111"/>
          <w:sz w:val="28"/>
          <w:sz w:val="28"/>
          <w:szCs w:val="28"/>
          <w:rtl w:val="true"/>
          <w:lang w:bidi="ar-SA"/>
        </w:rPr>
        <w:t>و قال في التهذيب بعد إيراد هذه الرواية قوله عليه السلام ليس الحرام إلي آخره المعني فيه أنه ليس الحرام المخصوص المغلظ الشديد الحظر إلا ما ذكره الله تعالي في القرآن و إن كان فيما عداه أيضا محرمات كثيرة إلا أنه دونه في التغليظ انتهي‌</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يحمل علي أن الجواب مخصوص بالخيل و البغال و الحمير و قد يحمل ما ورد في السباع علي قبولها للتذكية و جواز استعمال جلودها في غير الصلاة بخلاف ما هو محرم في القرآن كالخنزير و لا يخفي ما في الجميع من البعد و لعل الحمل علي التقية أظهر</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2464541_2616395394"/>
      <w:bookmarkStart w:id="1166" w:name="_Toc539"/>
      <w:bookmarkEnd w:id="1165"/>
      <w:r>
        <w:rPr>
          <w:rtl w:val="true"/>
        </w:rPr>
        <w:t>«</w:t>
      </w:r>
      <w:r>
        <w:rPr/>
        <w:t>23</w:t>
      </w:r>
      <w:r>
        <w:rPr>
          <w:rtl w:val="true"/>
        </w:rPr>
        <w:t>»</w:t>
      </w:r>
      <w:bookmarkEnd w:id="1166"/>
    </w:p>
    <w:p>
      <w:pPr>
        <w:pStyle w:val="BookText"/>
        <w:rPr/>
      </w:pPr>
      <w:r>
        <w:rPr>
          <w:rFonts w:ascii="Amiri" w:hAnsi="Amiri" w:eastAsia="Amiri" w:cs="Amiri"/>
          <w:color w:val="111111"/>
          <w:sz w:val="28"/>
          <w:sz w:val="28"/>
          <w:szCs w:val="28"/>
          <w:rtl w:val="true"/>
          <w:lang w:bidi="ar-SA"/>
        </w:rPr>
        <w:t>الْعَيَّاشِيُّ،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 بَنِي إِسْرَائِيلَ كُلُّ ذِي ظُفُرٍ وَ الشُّحُومُ إِلَّا ما حَمَلَتْ ظُهُورُهُما أَوِ الْحَوايا أَوْ مَا اخْتَلَطَ بِعَظْمٍ‌</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2464543_2616395394"/>
      <w:bookmarkStart w:id="1168" w:name="_Toc540"/>
      <w:bookmarkEnd w:id="1167"/>
      <w:r>
        <w:rPr>
          <w:rtl w:val="true"/>
        </w:rPr>
        <w:t>«</w:t>
      </w:r>
      <w:r>
        <w:rPr/>
        <w:t>24</w:t>
      </w:r>
      <w:r>
        <w:rPr>
          <w:rtl w:val="true"/>
        </w:rPr>
        <w:t>»</w:t>
      </w:r>
      <w:bookmarkEnd w:id="1168"/>
    </w:p>
    <w:p>
      <w:pPr>
        <w:pStyle w:val="BookText"/>
        <w:rPr/>
      </w:pPr>
      <w:r>
        <w:rPr>
          <w:rFonts w:ascii="Amiri" w:hAnsi="Amiri" w:eastAsia="Amiri" w:cs="Amiri"/>
          <w:color w:val="111111"/>
          <w:sz w:val="28"/>
          <w:sz w:val="28"/>
          <w:szCs w:val="28"/>
          <w:rtl w:val="true"/>
          <w:lang w:bidi="ar-SA"/>
        </w:rPr>
        <w:t>وَ مِنْهُ،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أَبْوَالِ الْخَيْلِ وَ الْبِغَالِ وَ الْحَمِيرِ قَالَ نَكْرَهُهَا فَقُلْتُ أَ لَيْسَ لَحْمُهَا حَلَالًا قَالَ فَقَالَ أَ لَيْسَ قَدْ بَيَّنَ اللَّهُ لَكُمْ وَ الْأَنْعامَ خَلَقَها لَكُمْ فِيها دِفْ‌ءٌ وَ مَنافِعُ وَ مِنْها تَأْكُلُونَ وَ قَالَ وَ الْخَيْلَ وَ الْبِغالَ وَ الْحَمِيرَ لِتَرْكَبُوها وَ زِينَةً فَجَعَلَ لِلْأَكْلِ الْأَنْعَامَ الَّتِي قَصَّ اللَّهُ فِي الْكِتَابِ وَ جَعَلَ</w:t>
      </w:r>
    </w:p>
    <w:p>
      <w:pPr>
        <w:pStyle w:val="BookText"/>
        <w:rPr/>
      </w:pPr>
      <w:r>
        <w:rPr>
          <w:rFonts w:ascii="IRNazanin" w:hAnsi="IRNazanin" w:eastAsia="IRNazanin"/>
          <w:color w:val="111111"/>
          <w:sz w:val="28"/>
          <w:sz w:val="28"/>
          <w:szCs w:val="28"/>
          <w:rtl w:val="true"/>
          <w:lang w:bidi="fa-IR"/>
        </w:rPr>
        <w:t>یا خونِ ریخته یا گوشت خوک باشد 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مقنع و تهذیب نیز آمده است</w:t>
      </w:r>
      <w:r>
        <w:rPr>
          <w:rFonts w:eastAsia="IRNazanin" w:cs="IRNazanin"/>
          <w:color w:val="111111"/>
          <w:sz w:val="28"/>
          <w:szCs w:val="28"/>
          <w:rtl w:val="true"/>
          <w:lang w:bidi="fa-IR"/>
        </w:rPr>
        <w:t>.</w:t>
      </w:r>
    </w:p>
    <w:p>
      <w:pPr>
        <w:pStyle w:val="Heading5"/>
        <w:numPr>
          <w:ilvl w:val="4"/>
          <w:numId w:val="1"/>
        </w:numPr>
        <w:rPr/>
      </w:pPr>
      <w:bookmarkStart w:id="1169" w:name="__RefHeading___Toc2464545_2616395394"/>
      <w:bookmarkStart w:id="1170" w:name="_Toc541"/>
      <w:bookmarkEnd w:id="1169"/>
      <w:r>
        <w:rPr>
          <w:rtl w:val="true"/>
        </w:rPr>
        <w:t>توضیح</w:t>
      </w:r>
      <w:bookmarkEnd w:id="1170"/>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یک نوع پرستوی کوهی و خفاش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به معنای خفاش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در تهذیب پس از بیان روایت بالا،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نیست جز آنچه در کتاب خدا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خاص و غلیظ و شدید تنها آن چیزی است که خداوند متعال در قرآن آنها را بیان کرده است؛ هرچند جز آنها حرام‌های زیادی هم هست که از نظر غلظت و شدت در مرتبه پایین‌تری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پاسخ، حمل بر اسبان، استران و خران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درندگان آمده حمل بر قابلیت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جواز استفاده از پوستشان، مگر در نماز، می شود بر خلاف آنچه که در قرآن حرام شده‌اند مانند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همه این‌ها بعید به نظر می‌رسند بسا حمل بر تقیه روشن‌تر باشد</w:t>
      </w:r>
      <w:r>
        <w:rPr>
          <w:rFonts w:eastAsia="IRNazanin" w:cs="IRNazanin"/>
          <w:color w:val="111111"/>
          <w:sz w:val="28"/>
          <w:szCs w:val="28"/>
          <w:rtl w:val="true"/>
          <w:lang w:bidi="fa-IR"/>
        </w:rPr>
        <w:t>.</w:t>
      </w:r>
    </w:p>
    <w:p>
      <w:pPr>
        <w:pStyle w:val="Heading5"/>
        <w:numPr>
          <w:ilvl w:val="4"/>
          <w:numId w:val="1"/>
        </w:numPr>
        <w:rPr/>
      </w:pPr>
      <w:bookmarkStart w:id="1171" w:name="__RefHeading___Toc2464547_2616395394"/>
      <w:bookmarkStart w:id="1172" w:name="_Toc542"/>
      <w:bookmarkEnd w:id="1171"/>
      <w:r>
        <w:rPr>
          <w:rtl w:val="true"/>
        </w:rPr>
        <w:t xml:space="preserve">روایت </w:t>
      </w:r>
      <w:r>
        <w:rPr/>
        <w:t>23</w:t>
      </w:r>
      <w:bookmarkEnd w:id="1172"/>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قوم بنی اسرائیل همه حیوانات ناخن‌دار و پیه‌دار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حَمَلَتْ ظُهُورُهُما أَوِ الْحَوایا أَوْ مَا اخْتَلَطَ بِعَظْمٍ</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پیه‌هایی که بر پشت آن دو یا بر روده‌هاست یا آنچه با استخوان درآمیخته است</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1173" w:name="__RefHeading___Toc2464549_2616395394"/>
      <w:bookmarkStart w:id="1174" w:name="_Toc543"/>
      <w:bookmarkEnd w:id="1173"/>
      <w:r>
        <w:rPr>
          <w:rtl w:val="true"/>
        </w:rPr>
        <w:t xml:space="preserve">روایت </w:t>
      </w:r>
      <w:r>
        <w:rPr/>
        <w:t>24</w:t>
      </w:r>
      <w:bookmarkEnd w:id="117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در باره پهن اسب، استر و الاغ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آنها حلال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برایتان روشن نساخته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 خَلَقَها لَکُمْ فِیها دِفْ‌ءٌ وَ مَنافِعُ وَ مِنْها تَأْکُلُونَ</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 وَ زِینَةً</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خوردن گوشت چهارپایان را همانطور که بیان در قرآن گذشت، </w:t>
      </w:r>
      <w:bookmarkStart w:id="1175" w:name="pg13483_139942"/>
    </w:p>
    <w:p>
      <w:pPr>
        <w:pStyle w:val="BookText"/>
        <w:rPr/>
      </w:pPr>
      <w:bookmarkEnd w:id="1175"/>
      <w:r>
        <w:rPr>
          <w:rFonts w:ascii="Amiri" w:hAnsi="Amiri" w:eastAsia="Amiri" w:cs="Amiri"/>
          <w:color w:val="111111"/>
          <w:sz w:val="28"/>
          <w:sz w:val="28"/>
          <w:szCs w:val="28"/>
          <w:rtl w:val="true"/>
          <w:lang w:bidi="ar-SA"/>
        </w:rPr>
        <w:t>لِلرُّكُوبِ الْخَيْلَ وَ الْبِغَالَ وَ الْحَمِيرَ وَ لَيْسَ لُحُومُهَا بِحَرَامٍ وَ لَكِنَّ النَّاسَ عَافُوهَا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2464551_2616395394"/>
      <w:bookmarkStart w:id="1177" w:name="_Toc544"/>
      <w:bookmarkEnd w:id="1176"/>
      <w:r>
        <w:rPr>
          <w:rtl w:val="true"/>
        </w:rPr>
        <w:t>«</w:t>
      </w:r>
      <w:r>
        <w:rPr/>
        <w:t>25</w:t>
      </w:r>
      <w:r>
        <w:rPr>
          <w:rtl w:val="true"/>
        </w:rPr>
        <w:t>»</w:t>
      </w:r>
      <w:bookmarkEnd w:id="1177"/>
    </w:p>
    <w:p>
      <w:pPr>
        <w:pStyle w:val="BookText"/>
        <w:rPr/>
      </w:pPr>
      <w:r>
        <w:rPr>
          <w:rFonts w:ascii="Amiri" w:hAnsi="Amiri" w:eastAsia="Amiri" w:cs="Amiri"/>
          <w:color w:val="111111"/>
          <w:sz w:val="28"/>
          <w:sz w:val="28"/>
          <w:szCs w:val="28"/>
          <w:rtl w:val="true"/>
          <w:lang w:bidi="ar-SA"/>
        </w:rPr>
        <w:t>الْمَكَارِمُ،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مَا يُؤْكَلُ مِنَ الطَّيْرِ فَقَالَ كُلْ مَا دَفَّ وَ لَا تَأْكُلْ مَا صَفَّ قَالَ قُلْتُ الْبَيْضُ فِي الْآجَامِ قَالَ مَا اسْتَوَي طَرَفَاهُ فَلَا تَأْكُلْ وَ مَا اخْتَلَفَ طَرَفَاهُ فَكُلْ قُلْتُ فَطَيْرُ الْمَاءِ قَالَ مَا كَانَتْ لَهُ قَانِصَةٌ فَكُلْ وَ مَا لَمْ تَكُنْ لَهُ قَانِصَةٌ فَلَا تَأْكُلْ‌</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2464553_2616395394"/>
      <w:bookmarkStart w:id="1179" w:name="_Toc545"/>
      <w:bookmarkEnd w:id="1178"/>
      <w:r>
        <w:rPr>
          <w:rtl w:val="true"/>
        </w:rPr>
        <w:t>«</w:t>
      </w:r>
      <w:r>
        <w:rPr/>
        <w:t>26</w:t>
      </w:r>
      <w:r>
        <w:rPr>
          <w:rtl w:val="true"/>
        </w:rPr>
        <w:t>»</w:t>
      </w:r>
      <w:bookmarkEnd w:id="1179"/>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الطَّيْرُ يَصُفُّ وَ يَدِفُّ وَ كَانَ دَفِيفُهُ أَكْثَرَ مِنْ صَفِيفِهِ أُكِلَ وَ إِنْ كَانَ صَفِيفُهُ أَكْثَرَ مِنْ دَفِيفِهِ لَمْ يُؤْكَلْ وَ يُؤْكَلُ مِنْ صَيْدِ الْمَاءِ مَا كَانَتْ لَهُ قَانِصَةٌ أَوْ صِيصِيَةٌ وَ لَا يُؤْكَلُ مَا لَيْسَتْ لَهُ قَانِصَةٌ وَ لَا صِيصِيَةٌ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2464555_2616395394"/>
      <w:bookmarkStart w:id="1181" w:name="_Toc546"/>
      <w:bookmarkEnd w:id="1180"/>
      <w:r>
        <w:rPr>
          <w:rtl w:val="true"/>
        </w:rPr>
        <w:t>«</w:t>
      </w:r>
      <w:r>
        <w:rPr/>
        <w:t>27</w:t>
      </w:r>
      <w:r>
        <w:rPr>
          <w:rtl w:val="true"/>
        </w:rPr>
        <w:t>»</w:t>
      </w:r>
      <w:bookmarkEnd w:id="1181"/>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الطَّيْرِ مَا دَفَّ وَ لَا تَأْكُلْ مَا صَفَّ فَإِنْ كَانَ الطَّيْرُ يَصُفُّ وَ يَدُفُّ وَ كَانَ دَفِيفُهُ أَكْثَرَ مِنْ صَفِيفِهِ أُكِلَ وَ إِنْ كَانَ صَفِيفُهُ أَكْثَرَ مِنْ دَفِيفِهِ لَمْ يُؤْكَلْ وَ قَالَ النَّبِيُّ صلي الله عليه و آله كُلَّ ذِي نَابٍ مِنَ السِّبَاعِ وَ مِخْلَبٍ مِنَ الطَّيْرِ وَ الْحُمُرِ الْإِنْسِيَّةِ فَحَرَامٌ وَ يُؤْكَلُ مِنْ طَيْرِ الْمَاءِ مَا كَانَتْ لَهُ قَانِصَةٌ حَيّاً أَوْ مَيِّتاً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2464557_2616395394"/>
      <w:bookmarkStart w:id="1183" w:name="_Toc547"/>
      <w:bookmarkEnd w:id="1182"/>
      <w:r>
        <w:rPr>
          <w:rtl w:val="true"/>
        </w:rPr>
        <w:t>بيان</w:t>
      </w:r>
      <w:bookmarkEnd w:id="1183"/>
    </w:p>
    <w:p>
      <w:pPr>
        <w:pStyle w:val="BookText"/>
        <w:rPr/>
      </w:pPr>
      <w:r>
        <w:rPr>
          <w:rFonts w:ascii="Amiri" w:hAnsi="Amiri" w:eastAsia="Amiri" w:cs="Amiri"/>
          <w:color w:val="111111"/>
          <w:sz w:val="28"/>
          <w:sz w:val="28"/>
          <w:szCs w:val="28"/>
          <w:rtl w:val="true"/>
          <w:lang w:bidi="ar-SA"/>
        </w:rPr>
        <w:t>أو ميتا أي مذبوحا</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2464559_2616395394"/>
      <w:bookmarkStart w:id="1185" w:name="_Toc548"/>
      <w:bookmarkEnd w:id="1184"/>
      <w:r>
        <w:rPr>
          <w:rtl w:val="true"/>
        </w:rPr>
        <w:t>«</w:t>
      </w:r>
      <w:r>
        <w:rPr/>
        <w:t>28</w:t>
      </w:r>
      <w:r>
        <w:rPr>
          <w:rtl w:val="true"/>
        </w:rPr>
        <w:t>»</w:t>
      </w:r>
      <w:bookmarkEnd w:id="1185"/>
    </w:p>
    <w:p>
      <w:pPr>
        <w:pStyle w:val="BookText"/>
        <w:rPr/>
      </w:pPr>
      <w:r>
        <w:rPr>
          <w:rFonts w:ascii="Amiri" w:hAnsi="Amiri" w:eastAsia="Amiri" w:cs="Amiri"/>
          <w:color w:val="111111"/>
          <w:sz w:val="28"/>
          <w:sz w:val="28"/>
          <w:szCs w:val="28"/>
          <w:rtl w:val="true"/>
          <w:lang w:bidi="ar-SA"/>
        </w:rPr>
        <w:t>الْمُقْنِعُ،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 مِخْلَبٍ مِنَ الطَّيْرِ وَ الْحُمُرِ الْإِنْسِيَّةِ حَرَامٌ‌</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2464561_2616395394"/>
      <w:bookmarkStart w:id="1187" w:name="_Toc549"/>
      <w:bookmarkEnd w:id="1186"/>
      <w:r>
        <w:rPr>
          <w:rtl w:val="true"/>
        </w:rPr>
        <w:t>«</w:t>
      </w:r>
      <w:r>
        <w:rPr/>
        <w:t>29</w:t>
      </w:r>
      <w:r>
        <w:rPr>
          <w:rtl w:val="true"/>
        </w:rPr>
        <w:t>»</w:t>
      </w:r>
      <w:bookmarkEnd w:id="1187"/>
    </w:p>
    <w:p>
      <w:pPr>
        <w:pStyle w:val="BookText"/>
        <w:rPr/>
      </w:pPr>
      <w:r>
        <w:rPr>
          <w:rFonts w:ascii="Amiri" w:hAnsi="Amiri" w:eastAsia="Amiri" w:cs="Amiri"/>
          <w:color w:val="111111"/>
          <w:sz w:val="28"/>
          <w:sz w:val="28"/>
          <w:szCs w:val="28"/>
          <w:rtl w:val="true"/>
          <w:lang w:bidi="ar-SA"/>
        </w:rPr>
        <w:t>الْمَحَاسِنُ،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 الْجَزُورِ يَذْهَبُ بِالْقَرَمِ‌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2464563_2616395394"/>
      <w:bookmarkStart w:id="1189" w:name="_Toc550"/>
      <w:bookmarkEnd w:id="1188"/>
      <w:r>
        <w:rPr>
          <w:rtl w:val="true"/>
        </w:rPr>
        <w:t>«</w:t>
      </w:r>
      <w:r>
        <w:rPr/>
        <w:t>30</w:t>
      </w:r>
      <w:r>
        <w:rPr>
          <w:rtl w:val="true"/>
        </w:rPr>
        <w:t>»</w:t>
      </w:r>
      <w:bookmarkEnd w:id="1189"/>
    </w:p>
    <w:p>
      <w:pPr>
        <w:pStyle w:val="BookText"/>
        <w:rPr/>
      </w:pPr>
      <w:r>
        <w:rPr>
          <w:rFonts w:ascii="Amiri" w:hAnsi="Amiri" w:eastAsia="Amiri" w:cs="Amiri"/>
          <w:color w:val="111111"/>
          <w:sz w:val="28"/>
          <w:sz w:val="28"/>
          <w:szCs w:val="28"/>
          <w:rtl w:val="true"/>
          <w:lang w:bidi="ar-SA"/>
        </w:rPr>
        <w:t>وَ فِي حَدِيثٍ مَرْوِيٍّ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حُبِّ الْإِسْلَامِ حُبُّ لَحْمِ الْجَزُورِ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2464565_2616395394"/>
      <w:bookmarkStart w:id="1191" w:name="_Toc551"/>
      <w:bookmarkEnd w:id="1190"/>
      <w:r>
        <w:rPr>
          <w:rtl w:val="true"/>
        </w:rPr>
        <w:t>بيان</w:t>
      </w:r>
      <w:bookmarkEnd w:id="1191"/>
    </w:p>
    <w:p>
      <w:pPr>
        <w:pStyle w:val="BookText"/>
        <w:rPr/>
      </w:pPr>
      <w:r>
        <w:rPr>
          <w:rFonts w:ascii="Amiri" w:hAnsi="Amiri" w:eastAsia="Amiri" w:cs="Amiri"/>
          <w:color w:val="111111"/>
          <w:sz w:val="28"/>
          <w:sz w:val="28"/>
          <w:szCs w:val="28"/>
          <w:rtl w:val="true"/>
          <w:lang w:bidi="ar-SA"/>
        </w:rPr>
        <w:t>قال في القاموس الجزور البعير أو خاص بالناقة المجزورة و ما يذبح من الشاة و قال الجوهري الجزور من الإبل يقع علي الذكر و الأنثي و هي تؤنث</w:t>
      </w:r>
    </w:p>
    <w:p>
      <w:pPr>
        <w:pStyle w:val="BookText"/>
        <w:rPr/>
      </w:pPr>
      <w:r>
        <w:rPr>
          <w:rFonts w:ascii="IRNazanin" w:hAnsi="IRNazanin" w:eastAsia="IRNazanin"/>
          <w:color w:val="111111"/>
          <w:sz w:val="28"/>
          <w:sz w:val="28"/>
          <w:szCs w:val="28"/>
          <w:rtl w:val="true"/>
          <w:lang w:bidi="fa-IR"/>
        </w:rPr>
        <w:t>حلال کرده و سوار شدن را در اسبان، استران و خران قرار داده است؛ با این حال گوشت آنها حرام نیست، ولی مردم از آن اکراه دارند</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1192" w:name="__RefHeading___Toc2464567_2616395394"/>
      <w:bookmarkStart w:id="1193" w:name="_Toc552"/>
      <w:bookmarkEnd w:id="1192"/>
      <w:r>
        <w:rPr>
          <w:rtl w:val="true"/>
        </w:rPr>
        <w:t xml:space="preserve">روایت </w:t>
      </w:r>
      <w:r>
        <w:rPr/>
        <w:t>25</w:t>
      </w:r>
      <w:bookmarkEnd w:id="119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از پرندگان گوشتشان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پرواز بال زند بخور و هر کدام بال نزند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تخم‌هایی که در نیزارهایند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دو سویش برابرند نخور و آنچه نابرابرند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آبی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چینه‌دان دارند بخور و اگر ندارند نخور</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194" w:name="__RefHeading___Toc2464569_2616395394"/>
      <w:bookmarkStart w:id="1195" w:name="_Toc553"/>
      <w:bookmarkEnd w:id="1194"/>
      <w:r>
        <w:rPr>
          <w:rtl w:val="true"/>
        </w:rPr>
        <w:t xml:space="preserve">روایت </w:t>
      </w:r>
      <w:r>
        <w:rPr/>
        <w:t>26</w:t>
      </w:r>
      <w:bookmarkEnd w:id="1195"/>
    </w:p>
    <w:p>
      <w:pPr>
        <w:pStyle w:val="BookText"/>
        <w:rPr/>
      </w:pPr>
      <w:r>
        <w:rPr>
          <w:rFonts w:ascii="IRNazanin" w:hAnsi="IRNazanin" w:eastAsia="IRNazanin"/>
          <w:color w:val="111111"/>
          <w:sz w:val="28"/>
          <w:sz w:val="28"/>
          <w:szCs w:val="28"/>
          <w:rtl w:val="true"/>
          <w:lang w:bidi="fa-IR"/>
        </w:rPr>
        <w:t>در روایت دیگری آمده است که اگر پرنده در پرواز هم بال زند و هم نزند، اگر بال زدنش بیشتر است بخور و اگر بال نزدنش بیشتر است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شکار دریا هر کدام چینه‌دان یا سیخک پا دارند خوردنی است و هر کدام هیچ یک از این دو را ندارند، خورده نشود</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196" w:name="__RefHeading___Toc2464571_2616395394"/>
      <w:bookmarkStart w:id="1197" w:name="_Toc554"/>
      <w:bookmarkEnd w:id="1196"/>
      <w:r>
        <w:rPr>
          <w:rtl w:val="true"/>
        </w:rPr>
        <w:t xml:space="preserve">روایت </w:t>
      </w:r>
      <w:r>
        <w:rPr/>
        <w:t>27</w:t>
      </w:r>
      <w:bookmarkEnd w:id="1197"/>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از پرنده آنچه در پرواز بال زند و نخور آنچه بال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به هر دو نحو پرواز کند و بال زدنش بیشتر از بال نزدنش باشد، بخور ولی اگر برعکس باشد،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درندگان نیش دار، همه پرندگان با چنگال و خران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پرنده‌های آبی هر چه چینه‌دان دارد چه زنده چه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خورده شود</w:t>
      </w:r>
      <w:r>
        <w:rPr>
          <w:rFonts w:eastAsia="IRNazanin" w:cs="IRNazanin"/>
          <w:color w:val="111111"/>
          <w:sz w:val="28"/>
          <w:szCs w:val="28"/>
          <w:rtl w:val="true"/>
          <w:lang w:bidi="fa-IR"/>
        </w:rPr>
        <w:t>.</w:t>
      </w:r>
    </w:p>
    <w:p>
      <w:pPr>
        <w:pStyle w:val="Heading5"/>
        <w:numPr>
          <w:ilvl w:val="4"/>
          <w:numId w:val="1"/>
        </w:numPr>
        <w:rPr/>
      </w:pPr>
      <w:bookmarkStart w:id="1198" w:name="__RefHeading___Toc2464573_2616395394"/>
      <w:bookmarkStart w:id="1199" w:name="_Toc555"/>
      <w:bookmarkEnd w:id="1198"/>
      <w:r>
        <w:rPr>
          <w:rtl w:val="true"/>
        </w:rPr>
        <w:t>توضیح</w:t>
      </w:r>
      <w:bookmarkEnd w:id="1199"/>
    </w:p>
    <w:p>
      <w:pPr>
        <w:pStyle w:val="BookText"/>
        <w:rPr/>
      </w:pPr>
      <w:r>
        <w:rPr>
          <w:rFonts w:ascii="IRNazanin" w:hAnsi="IRNazanin" w:eastAsia="IRNazanin"/>
          <w:color w:val="111111"/>
          <w:sz w:val="28"/>
          <w:sz w:val="28"/>
          <w:szCs w:val="28"/>
          <w:rtl w:val="true"/>
          <w:lang w:bidi="fa-IR"/>
        </w:rPr>
        <w:t>منظور از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بالا، ذبح شده است</w:t>
      </w:r>
      <w:r>
        <w:rPr>
          <w:rFonts w:eastAsia="IRNazanin" w:cs="IRNazanin"/>
          <w:color w:val="111111"/>
          <w:sz w:val="28"/>
          <w:szCs w:val="28"/>
          <w:rtl w:val="true"/>
          <w:lang w:bidi="fa-IR"/>
        </w:rPr>
        <w:t>.</w:t>
      </w:r>
    </w:p>
    <w:p>
      <w:pPr>
        <w:pStyle w:val="Heading5"/>
        <w:numPr>
          <w:ilvl w:val="4"/>
          <w:numId w:val="1"/>
        </w:numPr>
        <w:rPr/>
      </w:pPr>
      <w:bookmarkStart w:id="1200" w:name="__RefHeading___Toc2464575_2616395394"/>
      <w:bookmarkStart w:id="1201" w:name="_Toc556"/>
      <w:bookmarkEnd w:id="1200"/>
      <w:r>
        <w:rPr>
          <w:rtl w:val="true"/>
        </w:rPr>
        <w:t xml:space="preserve">روایت </w:t>
      </w:r>
      <w:r>
        <w:rPr/>
        <w:t>28</w:t>
      </w:r>
      <w:bookmarkEnd w:id="1201"/>
    </w:p>
    <w:p>
      <w:pPr>
        <w:pStyle w:val="BookText"/>
        <w:rPr/>
      </w:pP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درندگان نیش دار، همه پرندگان با چنگال و خران حرام هستند</w:t>
      </w:r>
      <w:r>
        <w:rPr>
          <w:rFonts w:eastAsia="IRNazanin" w:cs="IRNazanin"/>
          <w:color w:val="111111"/>
          <w:sz w:val="28"/>
          <w:szCs w:val="28"/>
          <w:rtl w:val="true"/>
          <w:lang w:bidi="fa-IR"/>
        </w:rPr>
        <w:t>.</w:t>
      </w:r>
    </w:p>
    <w:p>
      <w:pPr>
        <w:pStyle w:val="Heading5"/>
        <w:numPr>
          <w:ilvl w:val="4"/>
          <w:numId w:val="1"/>
        </w:numPr>
        <w:rPr/>
      </w:pPr>
      <w:bookmarkStart w:id="1202" w:name="__RefHeading___Toc2464577_2616395394"/>
      <w:bookmarkStart w:id="1203" w:name="_Toc557"/>
      <w:bookmarkEnd w:id="1202"/>
      <w:r>
        <w:rPr>
          <w:rtl w:val="true"/>
        </w:rPr>
        <w:t xml:space="preserve">روایت </w:t>
      </w:r>
      <w:r>
        <w:rPr/>
        <w:t>29</w:t>
      </w:r>
      <w:bookmarkEnd w:id="120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شتر، شهوت گوشت‌خواری را از بین می‌برد</w:t>
      </w:r>
      <w:r>
        <w:rPr>
          <w:rFonts w:eastAsia="IRNazanin" w:cs="IRNazanin"/>
          <w:color w:val="111111"/>
          <w:sz w:val="28"/>
          <w:szCs w:val="28"/>
          <w:rtl w:val="true"/>
          <w:lang w:bidi="fa-IR"/>
        </w:rPr>
        <w:t>.</w:t>
      </w:r>
      <w:r>
        <w:rPr>
          <w:rStyle w:val="FootnoteAnchor"/>
          <w:rtl w:val="true"/>
        </w:rPr>
        <w:footnoteReference w:id="952"/>
      </w:r>
    </w:p>
    <w:p>
      <w:pPr>
        <w:pStyle w:val="Heading5"/>
        <w:numPr>
          <w:ilvl w:val="4"/>
          <w:numId w:val="1"/>
        </w:numPr>
        <w:rPr/>
      </w:pPr>
      <w:bookmarkStart w:id="1204" w:name="__RefHeading___Toc2464579_2616395394"/>
      <w:bookmarkStart w:id="1205" w:name="_Toc558"/>
      <w:bookmarkEnd w:id="1204"/>
      <w:r>
        <w:rPr>
          <w:rtl w:val="true"/>
        </w:rPr>
        <w:t xml:space="preserve">روایت </w:t>
      </w:r>
      <w:r>
        <w:rPr/>
        <w:t>30</w:t>
      </w:r>
      <w:bookmarkEnd w:id="1205"/>
    </w:p>
    <w:p>
      <w:pPr>
        <w:pStyle w:val="BookText"/>
        <w:rPr/>
      </w:pPr>
      <w:r>
        <w:rPr>
          <w:rFonts w:ascii="IRNazanin" w:hAnsi="IRNazanin" w:eastAsia="IRNazanin"/>
          <w:color w:val="111111"/>
          <w:sz w:val="28"/>
          <w:sz w:val="28"/>
          <w:szCs w:val="28"/>
          <w:rtl w:val="true"/>
          <w:lang w:bidi="fa-IR"/>
        </w:rPr>
        <w:t>در حدیثی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دوستی، دوست داشتن گوشت شتر است</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1206" w:name="__RefHeading___Toc2464581_2616395394"/>
      <w:bookmarkStart w:id="1207" w:name="_Toc559"/>
      <w:bookmarkEnd w:id="1206"/>
      <w:r>
        <w:rPr>
          <w:rtl w:val="true"/>
        </w:rPr>
        <w:t>توضیح</w:t>
      </w:r>
      <w:bookmarkEnd w:id="12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خاص شتری که ذبح شده باشد، و آنچه از گوسفند که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شتر نر و هم بر شتر ماده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شکل مونث نیز به کار می‌رود </w:t>
      </w:r>
      <w:bookmarkStart w:id="1208" w:name="pg13483_139943"/>
    </w:p>
    <w:p>
      <w:pPr>
        <w:pStyle w:val="BookText"/>
        <w:rPr/>
      </w:pPr>
      <w:bookmarkEnd w:id="1208"/>
      <w:r>
        <w:rPr>
          <w:rFonts w:ascii="Amiri" w:hAnsi="Amiri" w:eastAsia="Amiri" w:cs="Amiri"/>
          <w:color w:val="111111"/>
          <w:sz w:val="28"/>
          <w:sz w:val="28"/>
          <w:szCs w:val="28"/>
          <w:rtl w:val="true"/>
          <w:lang w:bidi="ar-SA"/>
        </w:rPr>
        <w:t>و الجمر الجزر و قال الدميري بعد ذكر هذا و قال ابن سيدة الجزور الناقة التي تجزر و في كتاب العين الجزر من الضأن و المعز خاصة مأخوذة من الجزر و هو القطع‌</w:t>
      </w:r>
      <w:r>
        <w:rPr>
          <w:rStyle w:val="FootnoteAnchor"/>
          <w:rtl w:val="true"/>
        </w:rPr>
        <w:footnoteReference w:id="954"/>
      </w:r>
      <w:r>
        <w:rPr>
          <w:rFonts w:ascii="Amiri" w:hAnsi="Amiri" w:eastAsia="Amiri" w:cs="Amiri"/>
          <w:color w:val="111111"/>
          <w:sz w:val="28"/>
          <w:sz w:val="28"/>
          <w:szCs w:val="28"/>
          <w:rtl w:val="true"/>
          <w:lang w:bidi="ar-SA"/>
        </w:rPr>
        <w:t>و في المصباح المنير الجزور من الإبل خاصة يقع علي الذكر و الأنثي قال ابن الأنباري و زاد الصغاني و الجزور الناقة التي تنحر و جزرت الجزور و غيرها من باب قتل نحرتها و الفاعل جزار انتهي و المراد هنا مطلق البعير أو الناقة و في الصحاح القرم بالتحريك شدة شهوة اللحم</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2464583_2616395394"/>
      <w:bookmarkStart w:id="1210" w:name="_Toc560"/>
      <w:bookmarkEnd w:id="1209"/>
      <w:r>
        <w:rPr>
          <w:rtl w:val="true"/>
        </w:rPr>
        <w:t>«</w:t>
      </w:r>
      <w:r>
        <w:rPr/>
        <w:t>31</w:t>
      </w:r>
      <w:r>
        <w:rPr>
          <w:rtl w:val="true"/>
        </w:rPr>
        <w:t>»</w:t>
      </w:r>
      <w:bookmarkEnd w:id="1210"/>
    </w:p>
    <w:p>
      <w:pPr>
        <w:pStyle w:val="BookText"/>
        <w:rPr/>
      </w:pPr>
      <w:r>
        <w:rPr>
          <w:rFonts w:ascii="Amiri" w:hAnsi="Amiri" w:eastAsia="Amiri" w:cs="Amiri"/>
          <w:color w:val="111111"/>
          <w:sz w:val="28"/>
          <w:sz w:val="28"/>
          <w:szCs w:val="28"/>
          <w:rtl w:val="true"/>
          <w:lang w:bidi="ar-SA"/>
        </w:rPr>
        <w:t>الْعِلَلُ، عَنْ أَبِيهِ عَنْ سَعْدِ بْنِ عَبْدِ اللَّهِ عَنْ مُحَمَّدِ بْنِ الْحُسَيْنِ بْنِ أَبِي الْخَطَّابِ عَنْ مُحَمَّدِ بْنِ يَحْيَي الْخَزَّازِ عَنْ غِيَاثِ بْنِ إِبْرَاهِيمَ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أَكْلَ لَحْمِ الْغُرَابِ لِأَنَّهُ فَاسِقٌ‌</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2464585_2616395394"/>
      <w:bookmarkStart w:id="1212" w:name="_Toc561"/>
      <w:bookmarkEnd w:id="1211"/>
      <w:r>
        <w:rPr>
          <w:rtl w:val="true"/>
        </w:rPr>
        <w:t>توضيح</w:t>
      </w:r>
      <w:bookmarkEnd w:id="1212"/>
    </w:p>
    <w:p>
      <w:pPr>
        <w:pStyle w:val="BookText"/>
        <w:rPr/>
      </w:pPr>
      <w:r>
        <w:rPr>
          <w:rFonts w:ascii="Amiri" w:hAnsi="Amiri" w:eastAsia="Amiri" w:cs="Amiri"/>
          <w:color w:val="111111"/>
          <w:sz w:val="28"/>
          <w:sz w:val="28"/>
          <w:szCs w:val="28"/>
          <w:rtl w:val="true"/>
          <w:lang w:bidi="ar-SA"/>
        </w:rPr>
        <w:t>لعل المراد بفسقه أكله الجيف و الخبائث قال في النهاية فيه خمس فواسق يقتلن في الحل و الحرام أصل الفسوق الخروج عن الاستقامة و الجور و به سمي العاصي فاسقا و إنما سميت هذه الحيوانات فواسق علي الاستعارة لخبثهن و قيل لخروجهن من الحرمة في الحل و الحرم أي لا حرمة لهن بحال و منه حديث عائشة و سألت عن أكل الغراب فقالت و من يأكله بعد قوله فاسق و قال الخطابي أراد بتفسيقها تحريم أكلها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2464587_2616395394"/>
      <w:bookmarkStart w:id="1214" w:name="_Toc562"/>
      <w:bookmarkEnd w:id="1213"/>
      <w:r>
        <w:rPr>
          <w:rtl w:val="true"/>
        </w:rPr>
        <w:t>«</w:t>
      </w:r>
      <w:r>
        <w:rPr/>
        <w:t>32</w:t>
      </w:r>
      <w:r>
        <w:rPr>
          <w:rtl w:val="true"/>
        </w:rPr>
        <w:t>»</w:t>
      </w:r>
      <w:bookmarkEnd w:id="1214"/>
    </w:p>
    <w:p>
      <w:pPr>
        <w:pStyle w:val="BookText"/>
        <w:rPr/>
      </w:pPr>
      <w:r>
        <w:rPr>
          <w:rFonts w:ascii="Amiri" w:hAnsi="Amiri" w:eastAsia="Amiri" w:cs="Amiri"/>
          <w:color w:val="111111"/>
          <w:sz w:val="28"/>
          <w:sz w:val="28"/>
          <w:szCs w:val="28"/>
          <w:rtl w:val="true"/>
          <w:lang w:bidi="ar-SA"/>
        </w:rPr>
        <w:t>كِتَابُ الْمَسَائِلِ، بِإِسْنَادِهِ إِلَي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 الْأَسْوَدِ أَ يَحِلُّ أَكْلُهُمَا فَقَالَ لَا يَحِلُّ أَكْلُ شَيْ‌ءٍ مِنَ الْغِرْبَانِ زَاغٍ وَ لَا غَيْرِهِ‌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2464589_2616395394"/>
      <w:bookmarkStart w:id="1216" w:name="_Toc563"/>
      <w:bookmarkEnd w:id="1215"/>
      <w:r>
        <w:rPr>
          <w:rtl w:val="true"/>
        </w:rPr>
        <w:t>تبيين</w:t>
      </w:r>
      <w:bookmarkEnd w:id="1216"/>
    </w:p>
    <w:p>
      <w:pPr>
        <w:pStyle w:val="BookText"/>
        <w:rPr/>
      </w:pPr>
      <w:r>
        <w:rPr>
          <w:rFonts w:ascii="Amiri" w:hAnsi="Amiri" w:eastAsia="Amiri" w:cs="Amiri"/>
          <w:color w:val="111111"/>
          <w:sz w:val="28"/>
          <w:sz w:val="28"/>
          <w:szCs w:val="28"/>
          <w:rtl w:val="true"/>
          <w:lang w:bidi="ar-SA"/>
        </w:rPr>
        <w:t>اعلم أنه اختلف الأصحاب في حل الغراب بأنواعه بسبب اختلاف الروايات فيه فذهب الشيخ في الخلاف إلي تحريم الجميع محتجا بالأخبار و إجماع</w:t>
      </w:r>
    </w:p>
    <w:p>
      <w:pPr>
        <w:pStyle w:val="BookText"/>
        <w:rPr/>
      </w:pPr>
      <w:r>
        <w:rPr>
          <w:rFonts w:ascii="IRNazanin" w:hAnsi="IRNazanin" w:eastAsia="IRNazanin"/>
          <w:color w:val="111111"/>
          <w:sz w:val="28"/>
          <w:sz w:val="28"/>
          <w:szCs w:val="28"/>
          <w:rtl w:val="true"/>
          <w:lang w:bidi="fa-IR"/>
        </w:rPr>
        <w:t>جمع آن جزر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پس از نقل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ماده شتری است که سر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 مِن الضأن و المعز،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 خاص شتر است که هم شامل نر و هم شامل 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انباری گفته و صغانی به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شتری که سر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جزرت الجزور، از باب قتل به معنای نحر کردن و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جزار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روایت مطلق شتر یا تنها شتر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شدت اشتهای گوشت‌خواری</w:t>
      </w:r>
      <w:r>
        <w:rPr>
          <w:rFonts w:eastAsia="IRNazanin" w:cs="IRNazanin"/>
          <w:color w:val="111111"/>
          <w:sz w:val="28"/>
          <w:szCs w:val="28"/>
          <w:rtl w:val="true"/>
          <w:lang w:bidi="fa-IR"/>
        </w:rPr>
        <w:t>.</w:t>
      </w:r>
      <w:r>
        <w:rPr>
          <w:rStyle w:val="FootnoteAnchor"/>
          <w:rtl w:val="true"/>
        </w:rPr>
        <w:footnoteReference w:id="958"/>
      </w:r>
    </w:p>
    <w:p>
      <w:pPr>
        <w:pStyle w:val="Heading5"/>
        <w:numPr>
          <w:ilvl w:val="4"/>
          <w:numId w:val="1"/>
        </w:numPr>
        <w:rPr/>
      </w:pPr>
      <w:bookmarkStart w:id="1217" w:name="__RefHeading___Toc2464591_2616395394"/>
      <w:bookmarkStart w:id="1218" w:name="_Toc564"/>
      <w:bookmarkEnd w:id="1217"/>
      <w:r>
        <w:rPr>
          <w:rtl w:val="true"/>
        </w:rPr>
        <w:t xml:space="preserve">روایت </w:t>
      </w:r>
      <w:r>
        <w:rPr/>
        <w:t>31</w:t>
      </w:r>
      <w:bookmarkEnd w:id="1218"/>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امام صادق علیه السلام از خوردن گوشت کلاغ اکراه داشتند، زیرا آن را فاسق می‌دانستند</w:t>
      </w:r>
      <w:r>
        <w:rPr>
          <w:rFonts w:eastAsia="IRNazanin" w:cs="IRNazanin"/>
          <w:color w:val="111111"/>
          <w:sz w:val="28"/>
          <w:szCs w:val="28"/>
          <w:rtl w:val="true"/>
          <w:lang w:bidi="fa-IR"/>
        </w:rPr>
        <w:t>.</w:t>
      </w:r>
      <w:r>
        <w:rPr>
          <w:rStyle w:val="FootnoteAnchor"/>
          <w:rtl w:val="true"/>
        </w:rPr>
        <w:footnoteReference w:id="959"/>
      </w:r>
    </w:p>
    <w:p>
      <w:pPr>
        <w:pStyle w:val="Heading5"/>
        <w:numPr>
          <w:ilvl w:val="4"/>
          <w:numId w:val="1"/>
        </w:numPr>
        <w:rPr/>
      </w:pPr>
      <w:bookmarkStart w:id="1219" w:name="__RefHeading___Toc2464593_2616395394"/>
      <w:bookmarkStart w:id="1220" w:name="_Toc565"/>
      <w:bookmarkEnd w:id="1219"/>
      <w:r>
        <w:rPr>
          <w:rtl w:val="true"/>
        </w:rPr>
        <w:t>توضیح</w:t>
      </w:r>
      <w:bookmarkEnd w:id="1220"/>
    </w:p>
    <w:p>
      <w:pPr>
        <w:pStyle w:val="BookText"/>
        <w:rPr/>
      </w:pPr>
      <w:r>
        <w:rPr>
          <w:rFonts w:ascii="IRNazanin" w:hAnsi="IRNazanin" w:eastAsia="IRNazanin"/>
          <w:color w:val="111111"/>
          <w:sz w:val="28"/>
          <w:sz w:val="28"/>
          <w:szCs w:val="28"/>
          <w:rtl w:val="true"/>
          <w:lang w:bidi="fa-IR"/>
        </w:rPr>
        <w:t>شاید مراد از فاسق بودن کلاغ، به سبب لاشه و کثافت خوار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جانور هستند که فاسقند و در حلّ و حرم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فسق، بیرون شدن از راستی و منحرف شدن است و برای همین گناهکار را فاسق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اطلاق کردن این جانوران تعبیر استعاره‌ای است؛ زیرا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احترام در حلّ و حرم بیرون هستند؛ یعنی در هیچ حال احترام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 در این باره است که از وی در باره خوردن گوشت کلاغ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می‌خورد پس از اینکه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فاسق بودن آن، این است که گوشتش حرام است</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1221" w:name="__RefHeading___Toc2464595_2616395394"/>
      <w:bookmarkStart w:id="1222" w:name="_Toc566"/>
      <w:bookmarkEnd w:id="1221"/>
      <w:r>
        <w:rPr>
          <w:rtl w:val="true"/>
        </w:rPr>
        <w:t xml:space="preserve">روایت </w:t>
      </w:r>
      <w:r>
        <w:rPr/>
        <w:t>32</w:t>
      </w:r>
      <w:bookmarkEnd w:id="1222"/>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کلاغ سیاه و سفید و سیاه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آنها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هیچ گونه کلاغی حلال نیست، چه زاغ باشد یا غیر آن</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1223" w:name="__RefHeading___Toc2464597_2616395394"/>
      <w:bookmarkStart w:id="1224" w:name="_Toc567"/>
      <w:bookmarkEnd w:id="1223"/>
      <w:r>
        <w:rPr>
          <w:rtl w:val="true"/>
        </w:rPr>
        <w:t>توضیح</w:t>
      </w:r>
      <w:bookmarkEnd w:id="12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اصحاب درباره حلال بودن انواع کلاغ به سبب اختلاف روایات،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همه انواع آن را حرام دانسته و به روایات و اجماع استدلال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الفرقة و تبعه جماعة منهم العلامة في المختلف و ولده و كرهه مطلقا الشيخ في النهاية و كتابي الحديث‌</w:t>
      </w:r>
      <w:r>
        <w:rPr>
          <w:rStyle w:val="FootnoteAnchor"/>
          <w:rtl w:val="true"/>
        </w:rPr>
        <w:footnoteReference w:id="962"/>
      </w:r>
      <w:r>
        <w:rPr>
          <w:rFonts w:ascii="Amiri" w:hAnsi="Amiri" w:eastAsia="Amiri" w:cs="Amiri"/>
          <w:color w:val="111111"/>
          <w:sz w:val="28"/>
          <w:sz w:val="28"/>
          <w:szCs w:val="28"/>
          <w:rtl w:val="true"/>
          <w:lang w:bidi="ar-SA"/>
        </w:rPr>
        <w:t>و القاضي و المحقق في النافع و فصل آخرون منهم الشيخ في المبسوط علي الظاهر منه و ابن إدريس و العلامة في أحد قوليه فحرموا الأسود الكبير و الأبقع و أحلوا الزاغ و الغداف و هو الأغبر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المحللون بِرِوَايَةِ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الْغُرَابِ لَيْسَ بِحَرَامٍ إِنَّمَا الْحَرَامُ مَا حَرَّمَهُ اللَّهُ فِي كِتَابِهِ وَ لَكِنَّ الْأَنْفُسَ تَتَنَزَّهُ عَنْ كَثِيرٍ مِنْ ذَلِكَ تَقَذُّراً و حجة المحرمين مطلقا صحيحة علي بن جعفر المتقدمة و أولها الشيخ رحمه الله بأن المراد أنه لا يحل حلالا طلقا و إنما يحل مع ضرب من الكراهة و حاول بذلك الجمع بين الخبرين و ربما تحمل رواية زرارة علي نفي التحريم المستند إلي كتاب الله فلا ينافي تحريمه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المفصلون فليس لهم علي هذا</w:t>
      </w:r>
      <w:r>
        <w:rPr>
          <w:rStyle w:val="FootnoteAnchor"/>
          <w:rtl w:val="true"/>
        </w:rPr>
        <w:footnoteReference w:id="963"/>
      </w:r>
      <w:r>
        <w:rPr>
          <w:rFonts w:ascii="Amiri" w:hAnsi="Amiri" w:eastAsia="Amiri" w:cs="Amiri"/>
          <w:color w:val="111111"/>
          <w:sz w:val="28"/>
          <w:sz w:val="28"/>
          <w:szCs w:val="28"/>
          <w:rtl w:val="true"/>
          <w:lang w:bidi="ar-SA"/>
        </w:rPr>
        <w:t xml:space="preserve">رواية بخصوصها و إن كان في المبسوط قد ادعي ذلك و ليس فيه جمع بين الروايات للتصريح بالتعميم في الجانبين و ربما احتج له بأن الأولين من الخبائث لأنهما يأكلان الجيف و الأخيرين من الطيبات لأنهما يأكلان الحب و بهذا احتج من فصل من العامة و ابن إدريس استدل علي تحريم الأولين بأنهما من سباع الطير بخلاف الأخيرين لعدم الدليل علي تحريمهما فإن الأخبار ليست علي هذا الوجه حجة عنده و بالجملة الحل مطلقا و إن كان أقوي لموافقته لعموم الآيات و الأخبار كما عرفت و الأخبار المخصوصة متعارضة و أصل الحل قوي لكن الاحتياط في الاجتناب عن الجميع و يقوي ذلك شمول كل ذي مخلب من الطير لأكثرها بل لجميعها و احتمال التقية في أخبار الحل أيضا و إن كان بينهم أيضا خلاف في ذلك لكن الحل بينهم أشهر قال الشيخ في الخلاف الغراب كله حرام علي الظاهر في الروايات و قد روي في بعضها رخص و هو الزاغ و هو غراب الزرع و الغداف و هو أصغر منه أغبر اللون كالرماد و قال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از او پیروی کردند، از جمله علامه در مختلف و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النهایه و دو کتاب حدیث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مطلقا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محقق در النافع نیز چنین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تفصیل نوع کلاغ پرداخته‌اند، از جمله شیخ در مبسوط و ابن ادریس و علامه در یکی از سخنان خودشان، کلاغ سیاه درشت و کلاغ سیاه و سفید را حرام دانسته‌اند و زاغ و غدّاف را که رنگ آن خاکی و خاکستری است، حلال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مطلقا حلال دانسته اند به روایت زراره از یکی از دو امام علیهما السّلام احتجاج کرده اند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کلاغ حرام نیست، همانا حرام همان است که خداوند در کتابش حرام‌کرده، ولی جان آدمی از بسیاری از چیزها به سبب پلیدیشان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آنان که مطلقا کلاغ را حرام می‌دانند، روایت صحیح علی بن جعفر است که گذشت و شیخ رحمه الله آن را تأویل کرده به اینکه آن به طور مطلق حلال نشده، بلکه با کراهت آن را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خواسته با این تعبیر، دو روایت را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روایت زراره حمل بر نفی تحریم با استناد به قرآن باشد که منافاتی با تحریم در سنّت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تفصیل قائل شدند، روایت مخصوصی درباره آن ندارند، گرچه در مبسوط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جمع میان روایات نیست؛ زیرا در هر دو دسته از روایات تصریح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دلیل آورند که دو تای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درشت و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کلاغ‌های پلید و زشت هستند، چون مردار خورند و دو تای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و غداف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کلاغ‌های پاک هستند، چون دانه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که به تفصیل قائل شدند، به همین دلیل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علت حرام بودن دو تای اولی را چنین می‌داند که آنها از پرنده‌های درنده‌اند به خلاف دو تای اخیر که دلیلی بر حرام بودن آنها نیست زیرا روایات به این صورت در نزد او حجت نیستند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چه حلال بودن مطلق کلاغ به دلیل موافقت با عموم آیات و روایات و تعارض روایات خاص در این باره و قوی بودن اصل حلیت، اقوی است ولی اجتناب از همه کلاغ‌ها موافق احتیاط است و مؤید آن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چنگال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اکثر آنها، بلکه بر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تقیه در روایاتی که مبتنی بر حلال بودن کلاغ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عامه اختلاف دارند، ولی قول به حلال بودن میان آنها مشهورتر است؛ شیخ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کلاغی بنا به ظاهر روایات،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نسبت به انواعی از آن رخصت هایی وارد شده مانند زاغ که کلاغ کشت زار است و غداف که از زاغ کوچک‌تر و خاکی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bookmarkStart w:id="1225" w:name="pg13483_139945"/>
    </w:p>
    <w:p>
      <w:pPr>
        <w:pStyle w:val="BookText"/>
        <w:rPr/>
      </w:pPr>
      <w:bookmarkEnd w:id="1225"/>
      <w:r>
        <w:rPr>
          <w:rFonts w:ascii="Amiri" w:hAnsi="Amiri" w:eastAsia="Amiri" w:cs="Amiri"/>
          <w:color w:val="111111"/>
          <w:sz w:val="28"/>
          <w:sz w:val="28"/>
          <w:szCs w:val="28"/>
          <w:rtl w:val="true"/>
          <w:lang w:bidi="ar-SA"/>
        </w:rPr>
        <w:t>الأسود و الأبقع حرام و الزاغ و الغداف علي وجهين أحدهما حرام و الثاني حلال و به قال أبو حنيفة دليلنا إجماع الفرقة و عموم الأخبار في تحريم الغداف و طريقة الاحتياط يقتضي أيضا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المعروف المعدود في الكتب تحريم الخفاش و الوطواط و الطاوس و الزنابير و الذباب و البق و الأرنب و الضب و الحشار كلها كالحية و العقرب و الفأرة و الجرزان و الخنافس و الصراصر و بنات وردان و البراغيث و القمل و اليربوع و القنفذ و الوبر و الخز و الفنك و السمور و السنجاب و إقامة الدليل علي أكثرها لا يخلو من إشكال و المعروف بينهم حل الحمام كلها كالقماري و الدباسي و الورشان و حل الحجل و القبج و الدراج و القطا و الطيهوج و الدجاج و الكروان و الكركي و الصعوة و البط و قد مرت العمومات الواردة في التحليل و التحريم و الله الهادي إلي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464599_2616395394"/>
      <w:bookmarkStart w:id="1227" w:name="_Toc568"/>
      <w:bookmarkEnd w:id="1226"/>
      <w:r>
        <w:rPr>
          <w:rtl w:val="true"/>
        </w:rPr>
        <w:t>«</w:t>
      </w:r>
      <w:r>
        <w:rPr/>
        <w:t>33</w:t>
      </w:r>
      <w:r>
        <w:rPr>
          <w:rtl w:val="true"/>
        </w:rPr>
        <w:t>»</w:t>
      </w:r>
      <w:bookmarkEnd w:id="1227"/>
    </w:p>
    <w:p>
      <w:pPr>
        <w:pStyle w:val="BookText"/>
        <w:rPr/>
      </w:pPr>
      <w:r>
        <w:rPr>
          <w:rFonts w:ascii="Amiri" w:hAnsi="Amiri" w:eastAsia="Amiri" w:cs="Amiri"/>
          <w:color w:val="111111"/>
          <w:sz w:val="28"/>
          <w:sz w:val="28"/>
          <w:szCs w:val="28"/>
          <w:rtl w:val="true"/>
          <w:lang w:bidi="ar-SA"/>
        </w:rPr>
        <w:t>دَعَائِمُ الْإِسْلَامِ،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 مِخْلَبٍ مِنَ الطَّيْرِ حَرَامٌ‌</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2464601_2616395394"/>
      <w:bookmarkStart w:id="1229" w:name="_Toc569"/>
      <w:bookmarkEnd w:id="1228"/>
      <w:r>
        <w:rPr>
          <w:rtl w:val="true"/>
        </w:rPr>
        <w:t>«</w:t>
      </w:r>
      <w:r>
        <w:rPr/>
        <w:t>34</w:t>
      </w:r>
      <w:r>
        <w:rPr>
          <w:rtl w:val="true"/>
        </w:rPr>
        <w:t>»</w:t>
      </w:r>
      <w:bookmarkEnd w:id="1229"/>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الذِّئْبُ وَ لَا النَّمِرُ وَ لَا الْفَهْدُ وَ لَا الْأَسَدُ وَ لَا ابْنُ آوَي وَ لَا الدُّبُّ وَ لَا الضَّبُعُ وَ لَا شَيْ‌ءٌ لَهُ مِخْلَبٌ‌</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2464603_2616395394"/>
      <w:bookmarkStart w:id="1231" w:name="_Toc570"/>
      <w:bookmarkEnd w:id="1230"/>
      <w:r>
        <w:rPr>
          <w:rtl w:val="true"/>
        </w:rPr>
        <w:t>«</w:t>
      </w:r>
      <w:r>
        <w:rPr/>
        <w:t>35</w:t>
      </w:r>
      <w:r>
        <w:rPr>
          <w:rtl w:val="true"/>
        </w:rPr>
        <w:t>»</w:t>
      </w:r>
      <w:bookmarkEnd w:id="1231"/>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أُوتِيَ بِضَبٍّ فَلَمْ يَأْكُلْ مِنْهُ وَ قَذَّرَهُ‌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2464605_2616395394"/>
      <w:bookmarkStart w:id="1233" w:name="_Toc571"/>
      <w:bookmarkEnd w:id="1232"/>
      <w:r>
        <w:rPr>
          <w:rtl w:val="true"/>
        </w:rPr>
        <w:t>«</w:t>
      </w:r>
      <w:r>
        <w:rPr/>
        <w:t>36</w:t>
      </w:r>
      <w:r>
        <w:rPr>
          <w:rtl w:val="true"/>
        </w:rPr>
        <w:t>»</w:t>
      </w:r>
      <w:bookmarkEnd w:id="1233"/>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الضَّبِّ وَ الْقُنْفُذِ وَ غَيْرِهِ مِنْ حَرَشَةِ الْأَرْضِ كَالضَّبِّ وَ غَيْرِهِ‌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2464607_2616395394"/>
      <w:bookmarkStart w:id="1235" w:name="_Toc572"/>
      <w:bookmarkEnd w:id="1234"/>
      <w:r>
        <w:rPr>
          <w:rtl w:val="true"/>
        </w:rPr>
        <w:t>«</w:t>
      </w:r>
      <w:r>
        <w:rPr/>
        <w:t>37</w:t>
      </w:r>
      <w:r>
        <w:rPr>
          <w:rtl w:val="true"/>
        </w:rPr>
        <w:t>»</w:t>
      </w:r>
      <w:bookmarkEnd w:id="1235"/>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عَلَي رَجُلٍ مِنَ الْأَنْصَارِ وَ هُوَ قَائِمٌ عَلَي فَرَسٍ لَهُ يَكِيدُ بِنَفْسِهِ فَقَالَ لَهُ رَسُولُ اللَّهِ صلي الله عليه و آله اذْبَحْهُ يَكُنْ لَكَ أَجْرٌ بِذَبْحِكَ إِيَّاهُ وَ أَجْرٌ بِاحْتِسَابِكَ لَهُ فَقَالَ يَا رَسُولَ اللَّهِ أَ لِي مِنْهُ شَيْ‌ءٌ قَالَ نَعَمْ كُلْ وَ أَطْعِمْنِي فَأَهْدَي إِلَي رَسُولِ اللَّهِ صلي الله عليه و آله مِنْهُ فَخِذاً فَأَكَلَ وَ أَطْعَمَنَا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کلاغ سیاه و ابقع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و غداف نیز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حرام و دیگری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هم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فرقه و عموم روایات در تحریم غداف است و طریقه احتیاط نیز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حرام بودن شب‌پره، خفاش، طاووس، زنبورها، مگس‌ها، پشه، خرگوش، سوسمار و همه حشرات چون مار، کژدم، موش، چسنه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کرم‌ها، کک‌ها، شپش، موش صحرایی، خارپشت، خرگوش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شبیه روباه که پوست آن سرخ رنگ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سمور و سنجاب، در کتاب‌های فقهی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دلیل بر اکثر اینها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میان اصحاب حلال بودن همه انواع کبوتر است از قمری، دباسی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کبوتر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نر، کبک، درّاج، سنگخواره، تیهو، مرغ خانگی، کروان،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کلنگ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گنجششک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عمومات وارده در باب حلال و حرام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إلی الصراط المستقیم</w:t>
      </w:r>
      <w:r>
        <w:rPr>
          <w:rFonts w:eastAsia="IRNazanin" w:cs="IRNazanin"/>
          <w:color w:val="111111"/>
          <w:sz w:val="28"/>
          <w:szCs w:val="28"/>
          <w:rtl w:val="true"/>
          <w:lang w:bidi="fa-IR"/>
        </w:rPr>
        <w:t>.</w:t>
      </w:r>
    </w:p>
    <w:p>
      <w:pPr>
        <w:pStyle w:val="Heading5"/>
        <w:numPr>
          <w:ilvl w:val="4"/>
          <w:numId w:val="1"/>
        </w:numPr>
        <w:rPr/>
      </w:pPr>
      <w:bookmarkStart w:id="1236" w:name="__RefHeading___Toc2464609_2616395394"/>
      <w:bookmarkStart w:id="1237" w:name="_Toc573"/>
      <w:bookmarkEnd w:id="1236"/>
      <w:r>
        <w:rPr>
          <w:rtl w:val="true"/>
        </w:rPr>
        <w:t xml:space="preserve">روایت </w:t>
      </w:r>
      <w:r>
        <w:rPr/>
        <w:t>33</w:t>
      </w:r>
      <w:bookmarkEnd w:id="1237"/>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نیش داری از درّندگان و هر چنگال‌داری از پرندگان حرام است</w:t>
      </w:r>
      <w:r>
        <w:rPr>
          <w:rFonts w:eastAsia="IRNazanin" w:cs="IRNazanin"/>
          <w:color w:val="111111"/>
          <w:sz w:val="28"/>
          <w:szCs w:val="28"/>
          <w:rtl w:val="true"/>
          <w:lang w:bidi="fa-IR"/>
        </w:rPr>
        <w:t>.</w:t>
      </w:r>
    </w:p>
    <w:p>
      <w:pPr>
        <w:pStyle w:val="Heading5"/>
        <w:numPr>
          <w:ilvl w:val="4"/>
          <w:numId w:val="1"/>
        </w:numPr>
        <w:rPr/>
      </w:pPr>
      <w:bookmarkStart w:id="1238" w:name="__RefHeading___Toc2464611_2616395394"/>
      <w:bookmarkStart w:id="1239" w:name="_Toc574"/>
      <w:bookmarkEnd w:id="1238"/>
      <w:r>
        <w:rPr>
          <w:rtl w:val="true"/>
        </w:rPr>
        <w:t xml:space="preserve">روایت </w:t>
      </w:r>
      <w:r>
        <w:rPr/>
        <w:t>34</w:t>
      </w:r>
      <w:bookmarkEnd w:id="1239"/>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گرگ، پلنگ، ببر، شیر، شغال، خرس، کفتار و هر حیوانی که چنگال داشته باشد، خورده نمی‌شود</w:t>
      </w:r>
      <w:r>
        <w:rPr>
          <w:rFonts w:eastAsia="IRNazanin" w:cs="IRNazanin"/>
          <w:color w:val="111111"/>
          <w:sz w:val="28"/>
          <w:szCs w:val="28"/>
          <w:rtl w:val="true"/>
          <w:lang w:bidi="fa-IR"/>
        </w:rPr>
        <w:t>.</w:t>
      </w:r>
    </w:p>
    <w:p>
      <w:pPr>
        <w:pStyle w:val="Heading5"/>
        <w:numPr>
          <w:ilvl w:val="4"/>
          <w:numId w:val="1"/>
        </w:numPr>
        <w:rPr/>
      </w:pPr>
      <w:bookmarkStart w:id="1240" w:name="__RefHeading___Toc2464613_2616395394"/>
      <w:bookmarkStart w:id="1241" w:name="_Toc575"/>
      <w:bookmarkEnd w:id="1240"/>
      <w:r>
        <w:rPr>
          <w:rtl w:val="true"/>
        </w:rPr>
        <w:t xml:space="preserve">روایت </w:t>
      </w:r>
      <w:r>
        <w:rPr/>
        <w:t>35</w:t>
      </w:r>
      <w:bookmarkEnd w:id="1241"/>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سوسماری نزد حضرت آوردند، ایشان از آن نخوردند و آن را پلید شمردند</w:t>
      </w:r>
      <w:r>
        <w:rPr>
          <w:rFonts w:eastAsia="IRNazanin" w:cs="IRNazanin"/>
          <w:color w:val="111111"/>
          <w:sz w:val="28"/>
          <w:szCs w:val="28"/>
          <w:rtl w:val="true"/>
          <w:lang w:bidi="fa-IR"/>
        </w:rPr>
        <w:t>.</w:t>
      </w:r>
    </w:p>
    <w:p>
      <w:pPr>
        <w:pStyle w:val="Heading5"/>
        <w:numPr>
          <w:ilvl w:val="4"/>
          <w:numId w:val="1"/>
        </w:numPr>
        <w:rPr/>
      </w:pPr>
      <w:bookmarkStart w:id="1242" w:name="__RefHeading___Toc2464615_2616395394"/>
      <w:bookmarkStart w:id="1243" w:name="_Toc576"/>
      <w:bookmarkEnd w:id="1242"/>
      <w:r>
        <w:rPr>
          <w:rtl w:val="true"/>
        </w:rPr>
        <w:t xml:space="preserve">روایت </w:t>
      </w:r>
      <w:r>
        <w:rPr/>
        <w:t>36</w:t>
      </w:r>
      <w:bookmarkEnd w:id="1243"/>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خوردن سوسمار، خارپشت و غیر آن از سایر حشرات زمین را نهی کردند</w:t>
      </w:r>
      <w:r>
        <w:rPr>
          <w:rFonts w:eastAsia="IRNazanin" w:cs="IRNazanin"/>
          <w:color w:val="111111"/>
          <w:sz w:val="28"/>
          <w:szCs w:val="28"/>
          <w:rtl w:val="true"/>
          <w:lang w:bidi="fa-IR"/>
        </w:rPr>
        <w:t>.</w:t>
      </w:r>
    </w:p>
    <w:p>
      <w:pPr>
        <w:pStyle w:val="Heading5"/>
        <w:numPr>
          <w:ilvl w:val="4"/>
          <w:numId w:val="1"/>
        </w:numPr>
        <w:rPr/>
      </w:pPr>
      <w:bookmarkStart w:id="1244" w:name="__RefHeading___Toc2464617_2616395394"/>
      <w:bookmarkStart w:id="1245" w:name="_Toc577"/>
      <w:bookmarkEnd w:id="1244"/>
      <w:r>
        <w:rPr>
          <w:rtl w:val="true"/>
        </w:rPr>
        <w:t xml:space="preserve">روایت </w:t>
      </w:r>
      <w:r>
        <w:rPr/>
        <w:t>37</w:t>
      </w:r>
      <w:bookmarkEnd w:id="124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مردی از انصار گذر کردند که بالای سر اسب خود که جان می‌داد،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ذبحش کن تا با این کار اجری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 من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بخور و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یک ران اسب را به رسول خدا هدیه داد و ایشان از آن خورده و به ما اجازه خوردن آن را دادند </w:t>
      </w:r>
      <w:bookmarkStart w:id="1246" w:name="pg13483_139946"/>
    </w:p>
    <w:p>
      <w:pPr>
        <w:pStyle w:val="Heading5"/>
        <w:numPr>
          <w:ilvl w:val="4"/>
          <w:numId w:val="1"/>
        </w:numPr>
        <w:rPr/>
      </w:pPr>
      <w:bookmarkStart w:id="1247" w:name="__RefHeading___Toc2464619_2616395394"/>
      <w:bookmarkStart w:id="1248" w:name="_Toc578"/>
      <w:bookmarkEnd w:id="1246"/>
      <w:bookmarkEnd w:id="1247"/>
      <w:r>
        <w:rPr>
          <w:rtl w:val="true"/>
        </w:rPr>
        <w:t>«</w:t>
      </w:r>
      <w:r>
        <w:rPr/>
        <w:t>38</w:t>
      </w:r>
      <w:r>
        <w:rPr>
          <w:rtl w:val="true"/>
        </w:rPr>
        <w:t>»</w:t>
      </w:r>
      <w:bookmarkEnd w:id="1248"/>
    </w:p>
    <w:p>
      <w:pPr>
        <w:pStyle w:val="BookText"/>
        <w:rPr/>
      </w:pPr>
      <w:r>
        <w:rPr>
          <w:rFonts w:ascii="Amiri" w:hAnsi="Amiri" w:eastAsia="Amiri" w:cs="Amiri"/>
          <w:color w:val="111111"/>
          <w:sz w:val="28"/>
          <w:sz w:val="28"/>
          <w:szCs w:val="28"/>
          <w:rtl w:val="true"/>
          <w:lang w:bidi="ar-SA"/>
        </w:rPr>
        <w:t>وَ رُوِّينَا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ذَبْحِ الْخَيْلِ‌</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 فيشبه و الله أعلم أن يكون نهيه عن ذلك إنما هو استهلاك السالم السوي منها لأن الله عز و جل أمر بإعدادها و ارتباطها في سبيله و الذي جاء عن رسول الله صلي الله عليه و آله إنما هو فيما أشفي علي الموت‌</w:t>
      </w:r>
      <w:r>
        <w:rPr>
          <w:rStyle w:val="FootnoteAnchor"/>
          <w:rtl w:val="true"/>
        </w:rPr>
        <w:footnoteReference w:id="970"/>
      </w:r>
      <w:r>
        <w:rPr>
          <w:rFonts w:ascii="Amiri" w:hAnsi="Amiri" w:eastAsia="Amiri" w:cs="Amiri"/>
          <w:color w:val="111111"/>
          <w:sz w:val="28"/>
          <w:sz w:val="28"/>
          <w:szCs w:val="28"/>
          <w:rtl w:val="true"/>
          <w:lang w:bidi="ar-SA"/>
        </w:rPr>
        <w:t>و خيف عليه الهلاك منها و الله أعلم</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2464621_2616395394"/>
      <w:bookmarkStart w:id="1250" w:name="_Toc579"/>
      <w:bookmarkEnd w:id="1249"/>
      <w:r>
        <w:rPr>
          <w:rtl w:val="true"/>
        </w:rPr>
        <w:t>«</w:t>
      </w:r>
      <w:r>
        <w:rPr/>
        <w:t>39</w:t>
      </w:r>
      <w:r>
        <w:rPr>
          <w:rtl w:val="true"/>
        </w:rPr>
        <w:t>»</w:t>
      </w:r>
      <w:bookmarkEnd w:id="1250"/>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أَكْلِ لُحُومِ الْحُمُرِ الْأَهْلِيَّةِ يَوْمَ خَيْبَرَ</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2464623_2616395394"/>
      <w:bookmarkStart w:id="1252" w:name="_Toc580"/>
      <w:bookmarkEnd w:id="1251"/>
      <w:r>
        <w:rPr>
          <w:rtl w:val="true"/>
        </w:rPr>
        <w:t>«</w:t>
      </w:r>
      <w:r>
        <w:rPr/>
        <w:t>40</w:t>
      </w:r>
      <w:r>
        <w:rPr>
          <w:rtl w:val="true"/>
        </w:rPr>
        <w:t>»</w:t>
      </w:r>
      <w:bookmarkEnd w:id="1252"/>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تُؤْكَلُ الْبِغَالُ‌</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2464625_2616395394"/>
      <w:bookmarkStart w:id="1254" w:name="_Toc581"/>
      <w:bookmarkEnd w:id="1253"/>
      <w:r>
        <w:rPr>
          <w:rtl w:val="true"/>
        </w:rPr>
        <w:t>توضيح</w:t>
      </w:r>
      <w:bookmarkEnd w:id="1254"/>
    </w:p>
    <w:p>
      <w:pPr>
        <w:pStyle w:val="BookText"/>
        <w:rPr/>
      </w:pPr>
      <w:r>
        <w:rPr>
          <w:rFonts w:ascii="Amiri" w:hAnsi="Amiri" w:eastAsia="Amiri" w:cs="Amiri"/>
          <w:color w:val="111111"/>
          <w:sz w:val="28"/>
          <w:sz w:val="28"/>
          <w:szCs w:val="28"/>
          <w:rtl w:val="true"/>
          <w:lang w:bidi="ar-SA"/>
        </w:rPr>
        <w:t>من حرشة الأرض أي من صيدها في القاموس حرش الضب يحرشه حرشا و حراشا و تحراشا صاده كاحترشه و ذلك بأن يحرك يده علي باب جحره ليظنه حية فيخرج ذنبه ليضربها فيأخذه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حشرات الأرض و هو أظهر و الظاهر زيادة الضب في الأول أو في الأخير و في النهاية فيه أنه دخل علي سعد و هو يكيد بنفسه أي يجود بها يريد النزع و الكيد السوق و منه حديث عمر تخرج المرأة إلي أبيها يكيد بنفسه أي عند نزع روحه و موته‌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 لك أجر لعل المراد تؤجر بأصل الذبح و إن لم تقصد به القربة و مع قصد القربة لك أجران أو المراد به اذبحه للصدقة أو لإطعام المؤمنين فيكون لك أجر لتخليصك إياه من المشقة لله و أجر آخر لما قصدت من الخير أو المراد إعطاء الأجرين لفعل واحد هو الذبح لله أو المراد بالاحتساب الصبر علي الموت و</w:t>
      </w:r>
    </w:p>
    <w:p>
      <w:pPr>
        <w:pStyle w:val="Heading5"/>
        <w:numPr>
          <w:ilvl w:val="4"/>
          <w:numId w:val="1"/>
        </w:numPr>
        <w:rPr/>
      </w:pPr>
      <w:bookmarkStart w:id="1255" w:name="__RefHeading___Toc2464627_2616395394"/>
      <w:bookmarkStart w:id="1256" w:name="_Toc582"/>
      <w:bookmarkEnd w:id="1255"/>
      <w:r>
        <w:rPr>
          <w:rtl w:val="true"/>
        </w:rPr>
        <w:t xml:space="preserve">روایت </w:t>
      </w:r>
      <w:r>
        <w:rPr/>
        <w:t>38</w:t>
      </w:r>
      <w:bookmarkEnd w:id="1256"/>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بریدن اسبان را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آن حضرت بدان سبب باشد که اسب‌های سالم و تندرست از میان بروند که خداوند متعال امر به فراهم کردن و آماده نگه داشتن آنها در راه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رسول خدا صلی الله علیه و آله نقل شده، در باره اسبی است که مشرف بر مرگ بود و ترس از آن می‌رود که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Heading5"/>
        <w:numPr>
          <w:ilvl w:val="4"/>
          <w:numId w:val="1"/>
        </w:numPr>
        <w:rPr/>
      </w:pPr>
      <w:bookmarkStart w:id="1257" w:name="__RefHeading___Toc2464629_2616395394"/>
      <w:bookmarkStart w:id="1258" w:name="_Toc583"/>
      <w:bookmarkEnd w:id="1257"/>
      <w:r>
        <w:rPr>
          <w:rtl w:val="true"/>
        </w:rPr>
        <w:t xml:space="preserve">روایت </w:t>
      </w:r>
      <w:r>
        <w:rPr/>
        <w:t>39</w:t>
      </w:r>
      <w:bookmarkEnd w:id="125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فتح خیبر خوردن گوشت الاغ اهلی را نهی کردند</w:t>
      </w:r>
      <w:r>
        <w:rPr>
          <w:rFonts w:eastAsia="IRNazanin" w:cs="IRNazanin"/>
          <w:color w:val="111111"/>
          <w:sz w:val="28"/>
          <w:szCs w:val="28"/>
          <w:rtl w:val="true"/>
          <w:lang w:bidi="fa-IR"/>
        </w:rPr>
        <w:t>.</w:t>
      </w:r>
    </w:p>
    <w:p>
      <w:pPr>
        <w:pStyle w:val="Heading5"/>
        <w:numPr>
          <w:ilvl w:val="4"/>
          <w:numId w:val="1"/>
        </w:numPr>
        <w:rPr/>
      </w:pPr>
      <w:bookmarkStart w:id="1259" w:name="__RefHeading___Toc2464631_2616395394"/>
      <w:bookmarkStart w:id="1260" w:name="_Toc584"/>
      <w:bookmarkEnd w:id="1259"/>
      <w:r>
        <w:rPr>
          <w:rtl w:val="true"/>
        </w:rPr>
        <w:t xml:space="preserve">روایت </w:t>
      </w:r>
      <w:r>
        <w:rPr/>
        <w:t>40</w:t>
      </w:r>
      <w:bookmarkEnd w:id="1260"/>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استر، خورده نمی‌شود</w:t>
      </w:r>
      <w:r>
        <w:rPr>
          <w:rFonts w:eastAsia="IRNazanin" w:cs="IRNazanin"/>
          <w:color w:val="111111"/>
          <w:sz w:val="28"/>
          <w:szCs w:val="28"/>
          <w:rtl w:val="true"/>
          <w:lang w:bidi="fa-IR"/>
        </w:rPr>
        <w:t>.</w:t>
      </w:r>
    </w:p>
    <w:p>
      <w:pPr>
        <w:pStyle w:val="Heading5"/>
        <w:numPr>
          <w:ilvl w:val="4"/>
          <w:numId w:val="1"/>
        </w:numPr>
        <w:rPr/>
      </w:pPr>
      <w:bookmarkStart w:id="1261" w:name="__RefHeading___Toc2464633_2616395394"/>
      <w:bookmarkStart w:id="1262" w:name="_Toc585"/>
      <w:bookmarkEnd w:id="1261"/>
      <w:r>
        <w:rPr>
          <w:rtl w:val="true"/>
        </w:rPr>
        <w:t>توضیح</w:t>
      </w:r>
      <w:bookmarkEnd w:id="1262"/>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حرشة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 الضب یحرشه حرشا و حراشا و تحراشا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را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شکارچی دست خود را در جلوی لانه او تکان می‌دهد و او گمان می‌کند که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خود را بیرون آورده و شکارچی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سوسمار در روایت نخست یا آخری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روایت نخست در النهایه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سعد وارد شدند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به 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نزد پدر خود می‌رود وقتی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جان دادن و جدا شدن روحش</w:t>
      </w:r>
      <w:r>
        <w:rPr>
          <w:rFonts w:eastAsia="IRNazanin" w:cs="IRNazanin"/>
          <w:color w:val="111111"/>
          <w:sz w:val="28"/>
          <w:szCs w:val="28"/>
          <w:rtl w:val="true"/>
          <w:lang w:bidi="fa-IR"/>
        </w:rPr>
        <w:t>.</w:t>
      </w:r>
      <w:r>
        <w:rPr>
          <w:rStyle w:val="FootnoteAnchor"/>
          <w:rtl w:val="true"/>
        </w:rPr>
        <w:footnoteReference w:id="9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لک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خود ذبح کردن، ثواب دارد گرچه قصد قربت نکند و با قصد قربت دو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آن است که آن را به قصد صدقه دادن یا اطعام به مومنان ذبح کن که دو ثواب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آنکه آن را برای رضای خدا از رنج راحت کردی و دیگری برای قصد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یک کار که ذبح کردن برای رضای خداست، دو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احتساب، صبر بر مردن اسب </w:t>
      </w:r>
    </w:p>
    <w:p>
      <w:pPr>
        <w:pStyle w:val="BookText"/>
        <w:rPr/>
      </w:pPr>
      <w:r>
        <w:rPr>
          <w:rFonts w:ascii="Amiri" w:hAnsi="Amiri" w:eastAsia="Amiri" w:cs="Amiri"/>
          <w:color w:val="111111"/>
          <w:sz w:val="28"/>
          <w:sz w:val="28"/>
          <w:szCs w:val="28"/>
          <w:rtl w:val="true"/>
          <w:lang w:bidi="ar-SA"/>
        </w:rPr>
        <w:t>تلف المال أي لو لم تذبحه كان لك أجر بأصل المصيبة و يحصل لك بالذبح أجر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المحدث الأسترآبادي رحمه الله أي لك أجران لتخليصك إياه من الألم و لتفريقك لحمه حسبة لله تعالي فتردد الأنصاري في أنه أمره بتفريق كل لحمه أم بتفريق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فِي التَّهْذِيبِ عَنْ مُحَمَّدِ بْنِ أَحْمَدَ بْنِ يَحْيَي عَنْ أَبِي جَعْفَرٍ عَنْ أَبِي الْجَوْزَاءِ عَنِ الْحُسَيْنِ بْنِ عُلْوَانَ عَنْ عَمْرِو بْنِ خَالِدٍ عَنْ زَيْدِ بْنِ عَلِيٍّ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فَقَالَ لَهُ رَسُولُ اللَّهِ صلي الله عليه و آله انْحَرْهُ يُضَعَّفْ لَكَ بِهِ أَجْرَانِ بِنَحْرِكَ إِيَّاهُ‌</w:t>
      </w:r>
      <w:r>
        <w:rPr>
          <w:rStyle w:val="FootnoteAnchor"/>
          <w:rtl w:val="true"/>
        </w:rPr>
        <w:footnoteReference w:id="975"/>
      </w:r>
      <w:r>
        <w:rPr>
          <w:rFonts w:ascii="Amiri" w:hAnsi="Amiri" w:eastAsia="Amiri" w:cs="Amiri"/>
          <w:color w:val="111111"/>
          <w:sz w:val="28"/>
          <w:sz w:val="28"/>
          <w:szCs w:val="28"/>
          <w:rtl w:val="true"/>
          <w:lang w:bidi="ar-SA"/>
        </w:rPr>
        <w:t>إلخ و ما هنا أظهر و لا بد من تأويل النحر الوارد هناك بالذبح للإجماع علي أنه لا يجزي النحر في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لا ريب في حل الأنعام الثلاثة و المعروف بين الأصحاب حتي كاد أن يكون اتفاقيا حل لحوم الدواب الثلاثة إلا قول أبي الصلاح بتحريم البغال و هو ضعيف و يكره أن يذبح بيده ما رباه من النعم و يؤكل من الوحشية البقر و الكباش الجبلية و الحمر و الغزلان و اليحامير و قال الفاضل بكراهة الحمار الوحشي و في بعض الروايات تركه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الكلب و الخنزير للنص و الاتفاق و لا يعرف خلاف بين الأصحاب في تحريم كل سبع سواء كان له ناب أو ظفر كالأسد و النمر و الفهد و الذئب و السنور و الثعلب و الضبع و ابن آوي و يدل عليه الأخبار و لا أعرف أيضا خلافا بيننا في تحريم المسوخات لكن قد وردت أخبار كثيرة في حل كثير من السباع و غيرها و حملها الأصحاب علي وجوه قد أشرنا إلي بعضها و المعروف المذكور في أكثر الكتب تحريم الأرنب و الضب و الحشار كلها كالحية و العقرب و الفأرة و الجزر و الخنافس و الصراصر و بنات وردان و البراغيث و القمل و اليربوع و القنفذ و الوبر و الخز</w:t>
      </w:r>
    </w:p>
    <w:p>
      <w:pPr>
        <w:pStyle w:val="BookText"/>
        <w:rPr/>
      </w:pPr>
      <w:r>
        <w:rPr>
          <w:rFonts w:ascii="IRNazanin" w:hAnsi="IRNazanin" w:eastAsia="IRNazanin"/>
          <w:color w:val="111111"/>
          <w:sz w:val="28"/>
          <w:sz w:val="28"/>
          <w:szCs w:val="28"/>
          <w:rtl w:val="true"/>
          <w:lang w:bidi="fa-IR"/>
        </w:rPr>
        <w:t>و از دست دادن مال است؛ یعنی اگر سرش را نبری یک ثواب داری بر مصیبت و با سر بریدن ثواب دیگری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استرآبادی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ثواب داری بدان جهت که آن را از درد رهانیدی و گوشتش را برای رضای خداوند متعال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مردد شد که آیا باید همه گوشتش را در راه خدا دهد یا برخی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تهذیب از امیر المؤمنین علیه السلام نقل شده است با این تفاوت که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ببر تا با بریدن سر آن بر تو دو ثواب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اینجا نقل شده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روایت باید نحر را به معنای ذبح کردن، تفسیر کرد؛ زیرا اجماع در اسب بر این است که نحر در مورد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حلال بودن انعام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حلال بودن چهارپایان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استر،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میان اصحاب اتفاق نظر وجود دارد، جز اینکه ابوصلاح استران را حرام می‌داند و 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 چهارپایی که آدمی به دست خود آن را پرورده،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حیوانات وحشی، گوشت گاو کوهی، قوچ کوهی، الاغ های وحشی، آهو و یحمور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گوشت الاغ وحشی را مکروه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که ترک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سگ و خوک به نص و اجماع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گوشت تمام درندگان چه آنهایی که نیش دارند و چه آنهایی که چنگال دارند مانند شیر، پلنگ، یوز، گرگ، گربه، روباه، کفتار و شغال، میان فقیهان اختلافی نیست و روایات نیز بر این امر دلالت دارند؛ در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اختلافی در باره حیوانات مسخ شده نمی‌شناسم؛ ولی روایات فراوانی در باره حلال بودن بسیاری از درنده‌ها و غیر آن، بیان شده است که اصحاب آنها را توجیه کردند که ما به برخی از آنها اشاره کردیم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کتاب‌های فقهی، حرام بودن گوشت خرگوش و سوسمار، معروف و مشهور است، همچنین همه حشرات چون مار، کژدم، موش، 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خارپشت، جیرجیرک، کرم‌ها، کک‌ها، شپش، موش صحرایی، خارپشت،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 </w:t>
      </w:r>
    </w:p>
    <w:p>
      <w:pPr>
        <w:pStyle w:val="BookText"/>
        <w:rPr/>
      </w:pPr>
      <w:r>
        <w:rPr>
          <w:rFonts w:ascii="Amiri" w:hAnsi="Amiri" w:eastAsia="Amiri" w:cs="Amiri"/>
          <w:color w:val="111111"/>
          <w:sz w:val="28"/>
          <w:sz w:val="28"/>
          <w:szCs w:val="28"/>
          <w:rtl w:val="true"/>
          <w:lang w:bidi="ar-SA"/>
        </w:rPr>
        <w:t>و الفنك و السمور و السنجاب و العظاية و إقامة الدليل عليها لا يخلو من إشكال و العمل علي المشهور رعاية للاحتياط و بعدا عن مذهب المخالفين و لا أعرف أيضا خلافا بيننا في تحريم كل ذي مخلب من الطير سواء كان قويا كالبازي و الصقر و العقاب و الشاهين و الباشق أو ضعيفا كالنسر و الرَّخَمَةِ و البُغاث و قد مر ما يدل 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فنک، سمور، سنجاب و عظایه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سقا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دلیل بر آنها مشکل است و عمل به قول مشهور برای رعایت احتیاط و دوری از مذهب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میان خودمان در حرام بودن هر پرنده چنگال‌دار خواه نیرومند باشد چون باز، عقاب، شاهین و واشه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شکاری کوچک‌تر از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ناتوان چون کرکس، لاشخور و بغاث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با رنگ تیره کوچک‌تر از کرکس که به کُندی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نمی‌دانم </w:t>
      </w:r>
      <w:r>
        <w:rPr>
          <w:rFonts w:eastAsia="IRNazanin" w:cs="IRNazanin"/>
          <w:color w:val="111111"/>
          <w:sz w:val="28"/>
          <w:szCs w:val="28"/>
          <w:rtl w:val="true"/>
          <w:lang w:bidi="fa-IR"/>
        </w:rPr>
        <w:t xml:space="preserve">. </w:t>
      </w:r>
      <w:bookmarkStart w:id="1263" w:name="pg13483_139949"/>
    </w:p>
    <w:p>
      <w:pPr>
        <w:pStyle w:val="Heading3"/>
        <w:numPr>
          <w:ilvl w:val="2"/>
          <w:numId w:val="1"/>
        </w:numPr>
        <w:rPr/>
      </w:pPr>
      <w:bookmarkStart w:id="1264" w:name="__RefHeading___Toc2464635_2616395394"/>
      <w:bookmarkStart w:id="1265" w:name="_Toc586"/>
      <w:bookmarkEnd w:id="1263"/>
      <w:bookmarkEnd w:id="1264"/>
      <w:r>
        <w:rPr>
          <w:rtl w:val="true"/>
        </w:rPr>
        <w:t xml:space="preserve">باب </w:t>
      </w:r>
      <w:r>
        <w:rPr/>
        <w:t>4</w:t>
      </w:r>
      <w:r>
        <w:rPr>
          <w:rtl w:val="true"/>
        </w:rPr>
        <w:t xml:space="preserve"> </w:t>
      </w:r>
      <w:r>
        <w:rPr>
          <w:rtl w:val="true"/>
        </w:rPr>
        <w:t>الجراد و السمك و سائر حيوان الماء</w:t>
      </w:r>
      <w:bookmarkEnd w:id="1265"/>
    </w:p>
    <w:p>
      <w:pPr>
        <w:pStyle w:val="Heading4"/>
        <w:numPr>
          <w:ilvl w:val="3"/>
          <w:numId w:val="1"/>
        </w:numPr>
        <w:rPr/>
      </w:pPr>
      <w:bookmarkStart w:id="1266" w:name="__RefHeading___Toc2464637_2616395394"/>
      <w:bookmarkStart w:id="1267" w:name="_Toc587"/>
      <w:bookmarkEnd w:id="1266"/>
      <w:r>
        <w:rPr>
          <w:rtl w:val="true"/>
        </w:rPr>
        <w:t>الآيات</w:t>
      </w:r>
      <w:bookmarkEnd w:id="1267"/>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سَخَّرَ الْبَحْرَ لِتَأْكُلُوا مِنْهُ لَحْماً طَرِيًّا</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تَأْكُلُونَ لَحْماً طَرِيًّا</w:t>
      </w:r>
    </w:p>
    <w:p>
      <w:pPr>
        <w:pStyle w:val="Heading4"/>
        <w:numPr>
          <w:ilvl w:val="3"/>
          <w:numId w:val="1"/>
        </w:numPr>
        <w:rPr/>
      </w:pPr>
      <w:bookmarkStart w:id="1268" w:name="__RefHeading___Toc2464639_2616395394"/>
      <w:bookmarkStart w:id="1269" w:name="_Toc588"/>
      <w:bookmarkEnd w:id="1268"/>
      <w:r>
        <w:rPr>
          <w:rtl w:val="true"/>
        </w:rPr>
        <w:t>تفسير</w:t>
      </w:r>
      <w:bookmarkEnd w:id="1269"/>
    </w:p>
    <w:p>
      <w:pPr>
        <w:pStyle w:val="BookText"/>
        <w:rPr/>
      </w:pPr>
      <w:r>
        <w:rPr>
          <w:rFonts w:ascii="Amiri" w:hAnsi="Amiri" w:eastAsia="Amiri" w:cs="Amiri"/>
          <w:color w:val="111111"/>
          <w:sz w:val="28"/>
          <w:sz w:val="28"/>
          <w:szCs w:val="28"/>
          <w:rtl w:val="true"/>
          <w:lang w:bidi="ar-SA"/>
        </w:rPr>
        <w:t>سَخَّرَ الْبَحْرَ قيل أي جعله بحيث يتمكنون من الانتفاع به بالركوب و الاصطياد و الغوص لِتَأْكُلُوا مِنْهُ لَحْماً طَرِيًّا سمي لحما جريا علي اللغة و عرفا يطلق مقيدا فيقال لحم السمك و يقابل به المطلق فيقال أكلت لحما و سمكا و تقييده بالطري ليس مخصصا له بالتحليل للإجماع علي حل غيره أيضا لكن لما خرجت مخرج الامتنان و كان في طراوته ألذ كان التقييد به أليق و قيل وصفه بالطري لسرعة تطرق التغيير إليه و لا ريب أنه أطري اللحوم و استدل مالك و الثوري بالآية علي أن السمك لحم فإذا حلف لا يأكل لحما حنث بالسمك و أجيب بأنه لحم لغة لا عرفا و الأيمان مبنية علي العرف لكونه طاريا علي اللغة ناسخا لحكمها و فيه إشكال وَ مِنْ كُلٍ أي من البحرين تَأْكُلُونَ لَحْماً طَرِيًّا الكلام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السمك من خلق الماء الواحدة سمكة و الجمع أسماك و سموك و هو أنواع كثيرة و لكل نوع اسم خاص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أَلْفَ أُمَّةٍ سِتَّمِائَةٍ مِنْهَا فِي الْبَحْرِ وَ أَرْبَعَمِائَةٍ فِي الْبَرِّ و من أنواع الأسماك ما لا يدرك الطرف أولها و آخرها لكبرها و ما لا يدركها الطرف لصغرها و كله يأوي الماء و يستنشقه كما يستنشق بنو آدم و حيوان البر الهواء إلا أن حيوان البر يستنشق الهواء بالأنوف و يصل ذلك إلي قصبة الرئة و السمك يستنشق بأصداغه فيقوم له الماء في تولد الروح الحيواني في قلبه مقام الهواء و إنما استغني عن الهواء في إقامة</w:t>
      </w:r>
    </w:p>
    <w:p>
      <w:pPr>
        <w:pStyle w:val="Heading3"/>
        <w:numPr>
          <w:ilvl w:val="2"/>
          <w:numId w:val="1"/>
        </w:numPr>
        <w:rPr/>
      </w:pPr>
      <w:bookmarkStart w:id="1270" w:name="__RefHeading___Toc2464641_2616395394"/>
      <w:bookmarkStart w:id="1271" w:name="_Toc589"/>
      <w:bookmarkEnd w:id="1270"/>
      <w:r>
        <w:rPr>
          <w:rtl w:val="true"/>
        </w:rPr>
        <w:t xml:space="preserve">باب چهارم </w:t>
      </w:r>
      <w:r>
        <w:rPr>
          <w:rtl w:val="true"/>
        </w:rPr>
        <w:t xml:space="preserve">: </w:t>
      </w:r>
      <w:r>
        <w:rPr>
          <w:rtl w:val="true"/>
        </w:rPr>
        <w:t>ملخ، ماهی و سایر حیوانات دریایی</w:t>
      </w:r>
      <w:bookmarkEnd w:id="1271"/>
    </w:p>
    <w:p>
      <w:pPr>
        <w:pStyle w:val="Heading4"/>
        <w:numPr>
          <w:ilvl w:val="3"/>
          <w:numId w:val="1"/>
        </w:numPr>
        <w:rPr/>
      </w:pPr>
      <w:bookmarkStart w:id="1272" w:name="__RefHeading___Toc2464643_2616395394"/>
      <w:bookmarkStart w:id="1273" w:name="_Toc590"/>
      <w:bookmarkEnd w:id="1272"/>
      <w:r>
        <w:rPr>
          <w:rtl w:val="true"/>
        </w:rPr>
        <w:t>آیات</w:t>
      </w:r>
      <w:bookmarkEnd w:id="1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سَخَّرَ الْبَحْرَ لِتَأْکُلُوا مِنْهُ لَحْماً طَرِیًّا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دریا را مسخّر گردانید تا از آن گوشت تازه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کُلٍّ تَأْکُلُونَ لَحْماً طَرِیًّا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یک گوشتی تازه می‌خورید</w:t>
      </w:r>
      <w:r>
        <w:rPr>
          <w:rFonts w:eastAsia="IRNazanin" w:cs="IRNazanin"/>
          <w:color w:val="111111"/>
          <w:sz w:val="28"/>
          <w:szCs w:val="28"/>
          <w:rtl w:val="true"/>
          <w:lang w:bidi="fa-IR"/>
        </w:rPr>
        <w:t>.}</w:t>
      </w:r>
    </w:p>
    <w:p>
      <w:pPr>
        <w:pStyle w:val="Heading4"/>
        <w:numPr>
          <w:ilvl w:val="3"/>
          <w:numId w:val="1"/>
        </w:numPr>
        <w:rPr/>
      </w:pPr>
      <w:bookmarkStart w:id="1274" w:name="__RefHeading___Toc2464645_2616395394"/>
      <w:bookmarkStart w:id="1275" w:name="_Toc591"/>
      <w:bookmarkEnd w:id="1274"/>
      <w:r>
        <w:rPr>
          <w:rtl w:val="true"/>
        </w:rPr>
        <w:t>تفسیر</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به گونه‌ای قرار داده که با سوار شدن، شکار کردن و غواصی کردن از آن بهره‌مند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 مِنْهُ لَحْماً 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ماهی به گوشت مطابق با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گوشت گاهی به صورت مقید به کار می‌رود، مانند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گوشت به صورت مطلق و در مقابل ماهی به کار می‌رود مانند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ماهی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تازه، برای تخصیص حلال بودن آن نیست، زیرا بر حلال بودن غیر آن نیز اجماع وجود دارد، بلکه برای منت نهادن و اینکه تازه اش لذیذتر است این قید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قید بیانگر آن است که زود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آن تازه‌ترین گوشت‌ها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ثوری با استناد به این آیه، ماهی را گوشت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که گوشت نخورد اگر ماهی بخورد، سوگند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داده‌اند که ماهی از نظر لغوی گوشت است نه از نظر عرفی، و سوگند با عرف تفسیر می‌شود و مبتنی بر عرف است و چون عرف بر زبان مقدم است، پس حکم آن را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اشکال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 دریا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تَأْکُلُونَ لَحْماً طَرِیًّا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درباره آن بیان شد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از حیوانات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سمکة و جمع آن أسماک و سموک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انواع زیادی دارد و برای هر نوع، اسم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امت را آفریدند؛ ششصد تای آن در دریا و چهارصد تای آن در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ماهی به قدری بزرگ است که چشم، اول و انتهای آن را نمی‌بیند و برخی به اندازه‌ای ریز هستند که قابل مشاهده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ماهی در آب زیست کرده و از طریق آب استنشاق می‌کنند، همانطور که انسان و جانوران خشکی از طریق هوا استنشاق می‌کنند، جز اینکه جانوران خشکی هوا را با بینی خود کشیده و به شش او می‌رسد، ولی ماهی آب را با پرّه گوش کشیده و به جای هوا با آب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هوا در زندگی خود بی‌نیاز است</w:t>
      </w:r>
      <w:r>
        <w:rPr>
          <w:rFonts w:eastAsia="IRNazanin" w:cs="IRNazanin"/>
          <w:color w:val="111111"/>
          <w:sz w:val="28"/>
          <w:szCs w:val="28"/>
          <w:rtl w:val="true"/>
          <w:lang w:bidi="fa-IR"/>
        </w:rPr>
        <w:t xml:space="preserve">. </w:t>
      </w:r>
      <w:bookmarkStart w:id="1276" w:name="pg13483_139950"/>
    </w:p>
    <w:p>
      <w:pPr>
        <w:pStyle w:val="BookText"/>
        <w:rPr/>
      </w:pPr>
      <w:bookmarkEnd w:id="1276"/>
      <w:r>
        <w:rPr>
          <w:rFonts w:ascii="Amiri" w:hAnsi="Amiri" w:eastAsia="Amiri" w:cs="Amiri"/>
          <w:color w:val="111111"/>
          <w:sz w:val="28"/>
          <w:sz w:val="28"/>
          <w:szCs w:val="28"/>
          <w:rtl w:val="true"/>
          <w:lang w:bidi="ar-SA"/>
        </w:rPr>
        <w:t>الحيوان و لم نستغن نحن و ما أشبهنا من الحيوان عنه لأنه من عالم الماء و الأرض دون عالم الهواء و نحن من عالم الماء و الهواء و الأرض و نسيم البر لو مر علي السمك ساعة لهلك‌</w:t>
      </w:r>
      <w:r>
        <w:rPr>
          <w:rStyle w:val="FootnoteAnchor"/>
          <w:rtl w:val="true"/>
        </w:rPr>
        <w:footnoteReference w:id="976"/>
      </w:r>
      <w:r>
        <w:rPr>
          <w:rFonts w:ascii="Amiri" w:hAnsi="Amiri" w:eastAsia="Amiri" w:cs="Amiri"/>
          <w:color w:val="111111"/>
          <w:sz w:val="28"/>
          <w:sz w:val="28"/>
          <w:szCs w:val="28"/>
          <w:rtl w:val="true"/>
          <w:lang w:bidi="ar-SA"/>
        </w:rPr>
        <w:t>و هو بجملته شره كثير الأكل لبرد مزاج معدته و قربها من فمه و أنه ليس له عنق و لا صوت إذ لا يدخل إلي جوفه هواء البتة و لذلك يقول بعضهم إن السمك لا رئة له كما أن الفرس لا طحال له و الجمل لا مرارة له و النعامة لا مخ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صغار السمك تحترس من كباره فلذلك تطلب ماء الشطوط و الماء القليل الذي لا يحمل الكبير و هو شديد الحركة لأن قوته المحركة للإرادة تجري في مسلك واحد لا ينقسم في عضو خاص و هذا بعينه موجود في الحيات و من السمك ما يتولد بسفاد و منها ما يتولد بغيره إما من الطين أو من الرمل و هو الغالب في أنواعه و غالبا يتولد من العفونات و بيض السمك ليس له بياض و لا صفرة إنما هو لون واحد و في البحر من العجائب ما لا يستطاع حصره حكي القزويني في عجائب المخلوقات عن عبد الرحمن بن هارون المغربي قال ركبت بحر المغرب فوصلت إلي موضع يقال له البرطون و كان معنا غلام صقلي له صنارة</w:t>
      </w:r>
      <w:r>
        <w:rPr>
          <w:rStyle w:val="FootnoteAnchor"/>
          <w:rtl w:val="true"/>
        </w:rPr>
        <w:footnoteReference w:id="977"/>
      </w:r>
      <w:r>
        <w:rPr>
          <w:rFonts w:ascii="Amiri" w:hAnsi="Amiri" w:eastAsia="Amiri" w:cs="Amiri"/>
          <w:color w:val="111111"/>
          <w:sz w:val="28"/>
          <w:sz w:val="28"/>
          <w:szCs w:val="28"/>
          <w:rtl w:val="true"/>
          <w:lang w:bidi="ar-SA"/>
        </w:rPr>
        <w:t>فألقاها في البحر فصاد بها سمكة نحو الشبر فنظرنا فإذا خلف أذنها اليمني مكتوب لا إله إلا الله و في قفاها محمد و في خلف أذنها اليسري رسول الله صلي الله عليه و آله‌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7" w:name="__RefHeading___Toc2464647_2616395394"/>
      <w:bookmarkStart w:id="1278" w:name="_Toc592"/>
      <w:bookmarkEnd w:id="1277"/>
      <w:r>
        <w:rPr>
          <w:rtl w:val="true"/>
        </w:rPr>
        <w:t>الأخبار</w:t>
      </w:r>
      <w:bookmarkEnd w:id="1278"/>
    </w:p>
    <w:p>
      <w:pPr>
        <w:pStyle w:val="Heading5"/>
        <w:numPr>
          <w:ilvl w:val="4"/>
          <w:numId w:val="1"/>
        </w:numPr>
        <w:rPr/>
      </w:pPr>
      <w:bookmarkStart w:id="1279" w:name="__RefHeading___Toc2464649_2616395394"/>
      <w:bookmarkStart w:id="1280" w:name="_Toc593"/>
      <w:bookmarkEnd w:id="1279"/>
      <w:r>
        <w:rPr>
          <w:rtl w:val="true"/>
        </w:rPr>
        <w:t>«</w:t>
      </w:r>
      <w:r>
        <w:rPr/>
        <w:t>1</w:t>
      </w:r>
      <w:r>
        <w:rPr>
          <w:rtl w:val="true"/>
        </w:rPr>
        <w:t>»</w:t>
      </w:r>
      <w:bookmarkEnd w:id="1280"/>
    </w:p>
    <w:p>
      <w:pPr>
        <w:pStyle w:val="BookText"/>
        <w:rPr/>
      </w:pPr>
      <w:r>
        <w:rPr>
          <w:rFonts w:ascii="Amiri" w:hAnsi="Amiri" w:eastAsia="Amiri" w:cs="Amiri"/>
          <w:color w:val="111111"/>
          <w:sz w:val="28"/>
          <w:sz w:val="28"/>
          <w:szCs w:val="28"/>
          <w:rtl w:val="true"/>
          <w:lang w:bidi="ar-SA"/>
        </w:rPr>
        <w:t>دَعَائِمُ الْإِسْلَامِ،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أَكْلِ السَّمَكِ الطَّرِيِّ يُذِيبُ الْجَسَدِ وَ كَانَ إِذَا أَكَلَ السَّمَكَ قَالَ اللَّهُمَّ بَارِكْ لَنَا فِيهِ وَ أَبْدِلْنَا خَيْراً مِنْهُ‌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2464651_2616395394"/>
      <w:bookmarkStart w:id="1282" w:name="_Toc594"/>
      <w:bookmarkEnd w:id="1281"/>
      <w:r>
        <w:rPr>
          <w:rtl w:val="true"/>
        </w:rPr>
        <w:t>«</w:t>
      </w:r>
      <w:r>
        <w:rPr/>
        <w:t>2</w:t>
      </w:r>
      <w:r>
        <w:rPr>
          <w:rtl w:val="true"/>
        </w:rPr>
        <w:t>»</w:t>
      </w:r>
      <w:bookmarkEnd w:id="1282"/>
    </w:p>
    <w:p>
      <w:pPr>
        <w:pStyle w:val="BookText"/>
        <w:rPr/>
      </w:pPr>
      <w:r>
        <w:rPr>
          <w:rFonts w:ascii="Amiri" w:hAnsi="Amiri" w:eastAsia="Amiri" w:cs="Amiri"/>
          <w:color w:val="111111"/>
          <w:sz w:val="28"/>
          <w:sz w:val="28"/>
          <w:szCs w:val="28"/>
          <w:rtl w:val="true"/>
          <w:lang w:bidi="ar-SA"/>
        </w:rPr>
        <w:t>وَ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التَّمْرِ بَعْدَهُ يُذْهِبُ أَذَاهُ‌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2464653_2616395394"/>
      <w:bookmarkStart w:id="1284" w:name="_Toc595"/>
      <w:bookmarkEnd w:id="1283"/>
      <w:r>
        <w:rPr>
          <w:rtl w:val="true"/>
        </w:rPr>
        <w:t>«</w:t>
      </w:r>
      <w:r>
        <w:rPr/>
        <w:t>3</w:t>
      </w:r>
      <w:r>
        <w:rPr>
          <w:rtl w:val="true"/>
        </w:rPr>
        <w:t>»</w:t>
      </w:r>
      <w:bookmarkEnd w:id="1284"/>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أَكْلِ مَا صَادَهُ الْمَجُوسُ مِنَ الْحُوتِ وَ</w:t>
      </w:r>
    </w:p>
    <w:p>
      <w:pPr>
        <w:pStyle w:val="BookText"/>
        <w:rPr/>
      </w:pPr>
      <w:r>
        <w:rPr>
          <w:rFonts w:ascii="IRNazanin" w:hAnsi="IRNazanin" w:eastAsia="IRNazanin"/>
          <w:color w:val="111111"/>
          <w:sz w:val="28"/>
          <w:sz w:val="28"/>
          <w:szCs w:val="28"/>
          <w:rtl w:val="true"/>
          <w:lang w:bidi="fa-IR"/>
        </w:rPr>
        <w:t>ولی ما و هر جانداری مثل ما از هوا بی‌نیاز نیستیم، زیرا ماهی از عالم آب و زمین است، ولی ما از عالم آب، هوا و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نسیم خشکی ساعتی بر ماهی وزد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ماهیان پرخورند چون معده آنها سرد مزاج است و معده نزدیک دهانش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گردن و آواز ندارد؛ زیرا هوا به درونش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شش ندارد چنانچه اسب طحال ندارد، شتر کیسه صفرا ندارد و شترمرغ مغز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خرد از درشت پرهیز می‌کنند و از این رو به دنبال آب‌های ساحلی و کم عمق می‌روند که ماهی بزرگ به آنجا نمی‌تواند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حرکت تندی دارد؛ زیرا نیروی جنبش آن در همه بدنش است، نه اینکه در یکی عضو از بدن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ماهیان از جفت‌گیری و برخی بدون جفت‌گیری به وجود می‌آیند؛ یا از گل و یا از ماسه که این که در انواع ماهی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غالبا از چیزی‌های گندیده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ماهی زرده و سفیدی نداشته، بلکه یک 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 شگفتی‌هایی هست که قابل شمارش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 عجائب المخلوقات از قول عبد الرحمن بن هارون مغربی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مغرب سوار شدم و به جایی رسیدم که آن را برطون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غلامی صقلبی بود که ابزار شکار ماهی داشت، آن را به دریا افکند و یک ماهی به اندازه یک وجب با آن شکار کرد و بدان نگاه کردیم، پشت گوش راستش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پشتش نیز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گوش چپش نیز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1285" w:name="__RefHeading___Toc2464655_2616395394"/>
      <w:bookmarkStart w:id="1286" w:name="_Toc596"/>
      <w:bookmarkEnd w:id="1285"/>
      <w:r>
        <w:rPr>
          <w:rtl w:val="true"/>
        </w:rPr>
        <w:t>روایات</w:t>
      </w:r>
      <w:bookmarkEnd w:id="1286"/>
    </w:p>
    <w:p>
      <w:pPr>
        <w:pStyle w:val="Heading5"/>
        <w:numPr>
          <w:ilvl w:val="4"/>
          <w:numId w:val="1"/>
        </w:numPr>
        <w:rPr/>
      </w:pPr>
      <w:bookmarkStart w:id="1287" w:name="__RefHeading___Toc2464657_2616395394"/>
      <w:bookmarkStart w:id="1288" w:name="_Toc597"/>
      <w:bookmarkEnd w:id="1287"/>
      <w:r>
        <w:rPr>
          <w:rtl w:val="true"/>
        </w:rPr>
        <w:t xml:space="preserve">روایت </w:t>
      </w:r>
      <w:r>
        <w:rPr/>
        <w:t>1</w:t>
      </w:r>
      <w:bookmarkEnd w:id="128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خوردن ماهی تازه، تن را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ماهی می‌خوردند،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 ما مبارک کن و بهتر از آن به ما عطا فرما</w:t>
      </w:r>
      <w:r>
        <w:rPr>
          <w:rFonts w:eastAsia="IRNazanin" w:cs="IRNazanin"/>
          <w:color w:val="111111"/>
          <w:sz w:val="28"/>
          <w:szCs w:val="28"/>
          <w:rtl w:val="true"/>
          <w:lang w:bidi="fa-IR"/>
        </w:rPr>
        <w:t>.</w:t>
      </w:r>
    </w:p>
    <w:p>
      <w:pPr>
        <w:pStyle w:val="Heading5"/>
        <w:numPr>
          <w:ilvl w:val="4"/>
          <w:numId w:val="1"/>
        </w:numPr>
        <w:rPr/>
      </w:pPr>
      <w:bookmarkStart w:id="1289" w:name="__RefHeading___Toc2464659_2616395394"/>
      <w:bookmarkStart w:id="1290" w:name="_Toc598"/>
      <w:bookmarkEnd w:id="1289"/>
      <w:r>
        <w:rPr>
          <w:rtl w:val="true"/>
        </w:rPr>
        <w:t xml:space="preserve">روایت </w:t>
      </w:r>
      <w:r>
        <w:rPr/>
        <w:t>2</w:t>
      </w:r>
      <w:bookmarkEnd w:id="1290"/>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خرما پس از خوردن ماهی، آزار آن را از بین می‌برد</w:t>
      </w:r>
      <w:r>
        <w:rPr>
          <w:rFonts w:eastAsia="IRNazanin" w:cs="IRNazanin"/>
          <w:color w:val="111111"/>
          <w:sz w:val="28"/>
          <w:szCs w:val="28"/>
          <w:rtl w:val="true"/>
          <w:lang w:bidi="fa-IR"/>
        </w:rPr>
        <w:t>.</w:t>
      </w:r>
    </w:p>
    <w:p>
      <w:pPr>
        <w:pStyle w:val="Heading5"/>
        <w:numPr>
          <w:ilvl w:val="4"/>
          <w:numId w:val="1"/>
        </w:numPr>
        <w:rPr/>
      </w:pPr>
      <w:bookmarkStart w:id="1291" w:name="__RefHeading___Toc2464661_2616395394"/>
      <w:bookmarkStart w:id="1292" w:name="_Toc599"/>
      <w:bookmarkEnd w:id="1291"/>
      <w:r>
        <w:rPr>
          <w:rtl w:val="true"/>
        </w:rPr>
        <w:t xml:space="preserve">روایت </w:t>
      </w:r>
      <w:r>
        <w:rPr/>
        <w:t>3</w:t>
      </w:r>
      <w:bookmarkEnd w:id="12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خوردن از خوردن ماهی و </w:t>
      </w:r>
      <w:bookmarkStart w:id="1293" w:name="pg13483_139951"/>
    </w:p>
    <w:p>
      <w:pPr>
        <w:pStyle w:val="BookText"/>
        <w:rPr/>
      </w:pPr>
      <w:bookmarkEnd w:id="1293"/>
      <w:r>
        <w:rPr>
          <w:rFonts w:ascii="Amiri" w:hAnsi="Amiri" w:eastAsia="Amiri" w:cs="Amiri"/>
          <w:color w:val="111111"/>
          <w:sz w:val="28"/>
          <w:sz w:val="28"/>
          <w:szCs w:val="28"/>
          <w:rtl w:val="true"/>
          <w:lang w:bidi="ar-SA"/>
        </w:rPr>
        <w:t>الْجَرَادِ لِأَنَّهُ لَا يَأْكُلُ مِنْهُ إِلَّا مَا أُخِذَ حَيّاً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2464663_2616395394"/>
      <w:bookmarkStart w:id="1295" w:name="_Toc600"/>
      <w:bookmarkEnd w:id="1294"/>
      <w:r>
        <w:rPr>
          <w:rtl w:val="true"/>
        </w:rPr>
        <w:t>«</w:t>
      </w:r>
      <w:r>
        <w:rPr/>
        <w:t>4</w:t>
      </w:r>
      <w:r>
        <w:rPr>
          <w:rtl w:val="true"/>
        </w:rPr>
        <w:t>»</w:t>
      </w:r>
      <w:bookmarkEnd w:id="129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الْمِسْكِ مَا كَانَ لَهُ فُلُوسٌ وَ لَا تَأْكُلْ مَا لَيْسَ لَهُ فَلْسٌ وَ ذَكَاةُ السَّمَكِ وَ الْجَرَادِ أَخْذُهُ وَ لَا تَأْكُلِ الدَّبَا مِنَ الْجَرَادِ وَ هُوَ الَّذِي لَا يَسْتَقِلُّ بِالطَّيَرَانِ وَ لَا تَأْكُلْ مِنَ السَّمَكِ الْجِرِّيثَ وَ لَا الْمَارْمَاهِيَ وَ لَا الطَّافِيَ وَ لَا</w:t>
      </w:r>
      <w:r>
        <w:rPr>
          <w:rStyle w:val="FootnoteAnchor"/>
          <w:rtl w:val="true"/>
        </w:rPr>
        <w:footnoteReference w:id="983"/>
      </w:r>
      <w:r>
        <w:rPr>
          <w:rFonts w:ascii="Amiri" w:hAnsi="Amiri" w:eastAsia="Amiri" w:cs="Amiri"/>
          <w:color w:val="111111"/>
          <w:sz w:val="28"/>
          <w:sz w:val="28"/>
          <w:szCs w:val="28"/>
          <w:rtl w:val="true"/>
          <w:lang w:bidi="ar-SA"/>
        </w:rPr>
        <w:t>الزِّمِّيرَ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2464665_2616395394"/>
      <w:bookmarkStart w:id="1297" w:name="_Toc601"/>
      <w:bookmarkEnd w:id="1296"/>
      <w:r>
        <w:rPr>
          <w:rtl w:val="true"/>
        </w:rPr>
        <w:t>«</w:t>
      </w:r>
      <w:r>
        <w:rPr/>
        <w:t>5</w:t>
      </w:r>
      <w:r>
        <w:rPr>
          <w:rtl w:val="true"/>
        </w:rPr>
        <w:t>»</w:t>
      </w:r>
      <w:bookmarkEnd w:id="1297"/>
    </w:p>
    <w:p>
      <w:pPr>
        <w:pStyle w:val="BookText"/>
        <w:rPr/>
      </w:pPr>
      <w:r>
        <w:rPr>
          <w:rFonts w:ascii="Amiri" w:hAnsi="Amiri" w:eastAsia="Amiri" w:cs="Amiri"/>
          <w:color w:val="111111"/>
          <w:sz w:val="28"/>
          <w:sz w:val="28"/>
          <w:szCs w:val="28"/>
          <w:rtl w:val="true"/>
          <w:lang w:bidi="ar-SA"/>
        </w:rPr>
        <w:t>وَ سُئِلَ الصَّادِقُ عليه السلام عَنِ الرَّبِيثَا فَقَالَ لَا تَأْكُلْهَا فَإِنَّا لَا نَعْرِفُهَا فِي السَّمَكِ‌</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2464667_2616395394"/>
      <w:bookmarkStart w:id="1299" w:name="_Toc602"/>
      <w:bookmarkEnd w:id="1298"/>
      <w:r>
        <w:rPr>
          <w:rtl w:val="true"/>
        </w:rPr>
        <w:t>بيان</w:t>
      </w:r>
      <w:bookmarkEnd w:id="1299"/>
    </w:p>
    <w:p>
      <w:pPr>
        <w:pStyle w:val="BookText"/>
        <w:rPr/>
      </w:pPr>
      <w:r>
        <w:rPr>
          <w:rFonts w:ascii="Amiri" w:hAnsi="Amiri" w:eastAsia="Amiri" w:cs="Amiri"/>
          <w:color w:val="111111"/>
          <w:sz w:val="28"/>
          <w:sz w:val="28"/>
          <w:szCs w:val="28"/>
          <w:rtl w:val="true"/>
          <w:lang w:bidi="ar-SA"/>
        </w:rPr>
        <w:t>هذا الخبر المرسل رواه الشيخ بسند موثق عن عمار الساباطي‌</w:t>
      </w:r>
      <w:r>
        <w:rPr>
          <w:rStyle w:val="FootnoteAnchor"/>
          <w:rtl w:val="true"/>
        </w:rPr>
        <w:footnoteReference w:id="986"/>
      </w:r>
      <w:r>
        <w:rPr>
          <w:rFonts w:ascii="Amiri" w:hAnsi="Amiri" w:eastAsia="Amiri" w:cs="Amiri"/>
          <w:color w:val="111111"/>
          <w:sz w:val="28"/>
          <w:sz w:val="28"/>
          <w:szCs w:val="28"/>
          <w:rtl w:val="true"/>
          <w:lang w:bidi="ar-SA"/>
        </w:rPr>
        <w:t>و حمله علي الكراهة و ظاهر الأصحاب أن الربيثا غير الإربيان و يظهر من خبر سيأتي أنهما واحد و لم يذكر الربيثا فيما عندنا من كتب اللغة و لا كتب الحيوان لكنه مذكور في أخبارنا و كتب أصحابنا و لم يختلفوا في حله قال في السرائر لا بأس بأكل الكنعت و يقال أيضا الكنعد بالدال غير المعجمة و لا بأس أيضا بأكل الربيثا بفتح الراء و كسر الباء و كذلك لا بأس بأكل الإربيان بكسر الألف و تسكين الراء و كسر الباء و هو ضرب من السمك البحري أبيض كالدود و الجراد و الواحدة إربيانة انتهي‌</w:t>
      </w:r>
      <w:r>
        <w:rPr>
          <w:rStyle w:val="FootnoteAnchor"/>
          <w:rtl w:val="true"/>
        </w:rPr>
        <w:footnoteReference w:id="987"/>
      </w:r>
      <w:r>
        <w:rPr>
          <w:rFonts w:ascii="Amiri" w:hAnsi="Amiri" w:eastAsia="Amiri" w:cs="Amiri"/>
          <w:color w:val="111111"/>
          <w:sz w:val="28"/>
          <w:sz w:val="28"/>
          <w:szCs w:val="28"/>
          <w:rtl w:val="true"/>
          <w:lang w:bidi="ar-SA"/>
        </w:rPr>
        <w:t>و قد مضي خبر آخر في النهي عن الإربيان</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2464669_2616395394"/>
      <w:bookmarkStart w:id="1301" w:name="_Toc603"/>
      <w:bookmarkEnd w:id="1300"/>
      <w:r>
        <w:rPr>
          <w:rtl w:val="true"/>
        </w:rPr>
        <w:t>«</w:t>
      </w:r>
      <w:r>
        <w:rPr/>
        <w:t>6</w:t>
      </w:r>
      <w:r>
        <w:rPr>
          <w:rtl w:val="true"/>
        </w:rPr>
        <w:t>»</w:t>
      </w:r>
      <w:bookmarkEnd w:id="1301"/>
    </w:p>
    <w:p>
      <w:pPr>
        <w:pStyle w:val="BookText"/>
        <w:rPr/>
      </w:pPr>
      <w:r>
        <w:rPr>
          <w:rFonts w:ascii="Amiri" w:hAnsi="Amiri" w:eastAsia="Amiri" w:cs="Amiri"/>
          <w:color w:val="111111"/>
          <w:sz w:val="28"/>
          <w:sz w:val="28"/>
          <w:szCs w:val="28"/>
          <w:rtl w:val="true"/>
          <w:lang w:bidi="ar-SA"/>
        </w:rPr>
        <w:t>كِتَابُ عَاصِمِ بْنِ حُمَيْدٍ، عَنْ مُحَمَّدِ بْنِ مُسْلِمٍ عَنْ أَبِي جَعْفَرٍ عليه السلام قَالَ‌</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الْمُغِيرَةِ يَكْتُبُونَ إِلَيَّ أَنْ أَسْأَلَهُ عَنِ الْجِرِّيثِ وَ الْمَارْمَاهِي وَ الزِّمِّيرِ وَ مَا لَيْسَ لَهُ قِشْرٌ مِنَ السَّمَكِ حَرَامٌ هُوَ أَمْ لَا فَسَأَلْتُهُ عَنْ ذَلِكَ فَقَالَ لِيَ اقْرَأْ هَذِهِ الْآيَةَ الَّتِي فِي</w:t>
      </w:r>
    </w:p>
    <w:p>
      <w:pPr>
        <w:pStyle w:val="BookText"/>
        <w:rPr/>
      </w:pPr>
      <w:r>
        <w:rPr>
          <w:rFonts w:ascii="IRNazanin" w:hAnsi="IRNazanin" w:eastAsia="IRNazanin"/>
          <w:color w:val="111111"/>
          <w:sz w:val="28"/>
          <w:sz w:val="28"/>
          <w:szCs w:val="28"/>
          <w:rtl w:val="true"/>
          <w:lang w:bidi="fa-IR"/>
        </w:rPr>
        <w:t>ملخی که فرد مجوس شکار کرده است، نهی کردند؛ زیرا این چیزها خورده نمی شوند مگر وقتی که زنده شکار شوند</w:t>
      </w:r>
      <w:r>
        <w:rPr>
          <w:rFonts w:eastAsia="IRNazanin" w:cs="IRNazanin"/>
          <w:color w:val="111111"/>
          <w:sz w:val="28"/>
          <w:szCs w:val="28"/>
          <w:rtl w:val="true"/>
          <w:lang w:bidi="fa-IR"/>
        </w:rPr>
        <w:t>.</w:t>
      </w:r>
    </w:p>
    <w:p>
      <w:pPr>
        <w:pStyle w:val="Heading5"/>
        <w:numPr>
          <w:ilvl w:val="4"/>
          <w:numId w:val="1"/>
        </w:numPr>
        <w:rPr/>
      </w:pPr>
      <w:bookmarkStart w:id="1302" w:name="__RefHeading___Toc2464671_2616395394"/>
      <w:bookmarkStart w:id="1303" w:name="_Toc604"/>
      <w:bookmarkEnd w:id="1302"/>
      <w:r>
        <w:rPr>
          <w:rtl w:val="true"/>
        </w:rPr>
        <w:t xml:space="preserve">روایت </w:t>
      </w:r>
      <w:r>
        <w:rPr/>
        <w:t>4</w:t>
      </w:r>
      <w:bookmarkEnd w:id="130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ماهیانی که پولک دارند، بخور و از ماهیانی که پولک ندارند،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شدن بودن ماهی و ملخ به زنده 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ملخ، دبا که قادر به پرواز نیست،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ماهی، مارماهی، ماهی مرده و بر کف آب آمده و ماهی زمیر</w:t>
      </w:r>
      <w:r>
        <w:rPr>
          <w:rStyle w:val="FootnoteAnchor"/>
          <w:rtl w:val="true"/>
        </w:rPr>
        <w:footnoteReference w:id="989"/>
      </w:r>
      <w:r>
        <w:rPr>
          <w:rFonts w:ascii="IRNazanin" w:hAnsi="IRNazanin" w:eastAsia="IRNazanin"/>
          <w:color w:val="111111"/>
          <w:sz w:val="28"/>
          <w:sz w:val="28"/>
          <w:szCs w:val="28"/>
          <w:rtl w:val="true"/>
          <w:lang w:bidi="fa-IR"/>
        </w:rPr>
        <w:t>را نخور</w:t>
      </w:r>
      <w:r>
        <w:rPr>
          <w:rFonts w:eastAsia="IRNazanin" w:cs="IRNazanin"/>
          <w:color w:val="111111"/>
          <w:sz w:val="28"/>
          <w:szCs w:val="28"/>
          <w:rtl w:val="true"/>
          <w:lang w:bidi="fa-IR"/>
        </w:rPr>
        <w:t>.</w:t>
      </w:r>
    </w:p>
    <w:p>
      <w:pPr>
        <w:pStyle w:val="Heading5"/>
        <w:numPr>
          <w:ilvl w:val="4"/>
          <w:numId w:val="1"/>
        </w:numPr>
        <w:rPr/>
      </w:pPr>
      <w:bookmarkStart w:id="1304" w:name="__RefHeading___Toc2464673_2616395394"/>
      <w:bookmarkStart w:id="1305" w:name="_Toc605"/>
      <w:bookmarkEnd w:id="1304"/>
      <w:r>
        <w:rPr>
          <w:rtl w:val="true"/>
        </w:rPr>
        <w:t xml:space="preserve">روایت </w:t>
      </w:r>
      <w:r>
        <w:rPr/>
        <w:t>5</w:t>
      </w:r>
      <w:bookmarkEnd w:id="1305"/>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ربیثا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 زیرا ما آن از انواع ماهیان نمی‌دانیم</w:t>
      </w:r>
      <w:r>
        <w:rPr>
          <w:rFonts w:eastAsia="IRNazanin" w:cs="IRNazanin"/>
          <w:color w:val="111111"/>
          <w:sz w:val="28"/>
          <w:szCs w:val="28"/>
          <w:rtl w:val="true"/>
          <w:lang w:bidi="fa-IR"/>
        </w:rPr>
        <w:t xml:space="preserve">. </w:t>
      </w:r>
      <w:r>
        <w:rPr>
          <w:rStyle w:val="FootnoteAnchor"/>
          <w:rtl w:val="true"/>
        </w:rPr>
        <w:footnoteReference w:id="990"/>
      </w:r>
    </w:p>
    <w:p>
      <w:pPr>
        <w:pStyle w:val="Heading5"/>
        <w:numPr>
          <w:ilvl w:val="4"/>
          <w:numId w:val="1"/>
        </w:numPr>
        <w:rPr/>
      </w:pPr>
      <w:bookmarkStart w:id="1306" w:name="__RefHeading___Toc2464675_2616395394"/>
      <w:bookmarkStart w:id="1307" w:name="_Toc606"/>
      <w:bookmarkEnd w:id="1306"/>
      <w:r>
        <w:rPr>
          <w:rtl w:val="true"/>
        </w:rPr>
        <w:t>توضیح</w:t>
      </w:r>
      <w:bookmarkEnd w:id="1307"/>
    </w:p>
    <w:p>
      <w:pPr>
        <w:pStyle w:val="BookText"/>
        <w:rPr/>
      </w:pPr>
      <w:r>
        <w:rPr>
          <w:rFonts w:ascii="IRNazanin" w:hAnsi="IRNazanin" w:eastAsia="IRNazanin"/>
          <w:color w:val="111111"/>
          <w:sz w:val="28"/>
          <w:sz w:val="28"/>
          <w:szCs w:val="28"/>
          <w:rtl w:val="true"/>
          <w:lang w:bidi="fa-IR"/>
        </w:rPr>
        <w:t>این روایت بی‌سند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به سند موثقی از عمار ساباطی</w:t>
      </w:r>
      <w:r>
        <w:rPr>
          <w:rStyle w:val="FootnoteAnchor"/>
          <w:rtl w:val="true"/>
        </w:rPr>
        <w:footnoteReference w:id="991"/>
      </w:r>
      <w:r>
        <w:rPr>
          <w:rFonts w:ascii="IRNazanin" w:hAnsi="IRNazanin" w:eastAsia="IRNazanin"/>
          <w:color w:val="111111"/>
          <w:sz w:val="28"/>
          <w:sz w:val="28"/>
          <w:szCs w:val="28"/>
          <w:rtl w:val="true"/>
          <w:lang w:bidi="fa-IR"/>
        </w:rPr>
        <w:t>آورده و حمل به کراهت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ربیثا غیر از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که می‌آید، معلوم می‌شود که این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ربیثا، در کتاب‌های لغتی که داریم و نه در کتاب‌های حیوان شناسی ذکر نشده است؛ ولی در روایات ما و هم در کتاب‌های اصحاب ما آمده و در حلال بودن آن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کنعت یا کنعد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ربیثا، با فتحه حرف راء و کسره حرف باء، نوعی ماهی دریایی که سفید و شبیه ملخ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از ماهی دریایی سفید رنگ و شبیه کرم و ملخ و مفرد آن إربیانة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روایت دیگری قبلا در نهی از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308" w:name="__RefHeading___Toc2464677_2616395394"/>
      <w:bookmarkStart w:id="1309" w:name="_Toc607"/>
      <w:bookmarkEnd w:id="1308"/>
      <w:r>
        <w:rPr>
          <w:rtl w:val="true"/>
        </w:rPr>
        <w:t xml:space="preserve">روایت </w:t>
      </w:r>
      <w:r>
        <w:rPr/>
        <w:t>6</w:t>
      </w:r>
      <w:bookmarkEnd w:id="13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مغیره بر من نامه‌ای نوشته و از من خواستند تا از امام باقر علیه السلام بپرسم آیا مارماهی، زمّیر و ماهیانی که پولک ندارند، حرام هستند یا نه؟ 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bookmarkStart w:id="1310" w:name="pg13483_139952"/>
    </w:p>
    <w:p>
      <w:pPr>
        <w:pStyle w:val="BookText"/>
        <w:rPr/>
      </w:pPr>
      <w:bookmarkEnd w:id="1310"/>
      <w:r>
        <w:rPr>
          <w:rFonts w:ascii="Amiri" w:hAnsi="Amiri" w:eastAsia="Amiri" w:cs="Amiri"/>
          <w:color w:val="111111"/>
          <w:sz w:val="28"/>
          <w:sz w:val="28"/>
          <w:szCs w:val="28"/>
          <w:rtl w:val="true"/>
          <w:lang w:bidi="ar-SA"/>
        </w:rPr>
        <w:t>الْأَنْعَامِ فَقَرَأْتُهَا حَتَّي فَرَغْتُ مِنْهَا قَالَ فَقَالَ لِي إِنَّمَا الْحَرَامُ مَا حَرَّمَ اللَّهُ فِي كِتَابِهِ وَ لَكِنَّهُمْ قَدْ كَانُوا يَعَافُونَ الشَّيْ‌ءَ وَ نَحْنُ نَعَافُهُ‌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بِإِسْنَادِهِ عَنِ الْحُسَيْنِ بْنِ سَعِيدٍ عَنِ ابْنِ أَبِي نَجْرَانَ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زَادَ بَعْدَ قَوْلِهِ فِي الْأَنْعَامِ قُلْ لا أَجِدُ فِي ما أُوحِيَ إِلَيَّ مُحَرَّماً عَلي طاعِمٍ قَالَ فَقَرَأْتُهَا إلخ‌</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2464679_2616395394"/>
      <w:bookmarkStart w:id="1312" w:name="_Toc608"/>
      <w:bookmarkEnd w:id="1311"/>
      <w:r>
        <w:rPr>
          <w:rtl w:val="true"/>
        </w:rPr>
        <w:t>بيان</w:t>
      </w:r>
      <w:bookmarkEnd w:id="1312"/>
    </w:p>
    <w:p>
      <w:pPr>
        <w:pStyle w:val="BookText"/>
        <w:rPr/>
      </w:pPr>
      <w:r>
        <w:rPr>
          <w:rFonts w:ascii="Amiri" w:hAnsi="Amiri" w:eastAsia="Amiri" w:cs="Amiri"/>
          <w:color w:val="111111"/>
          <w:sz w:val="28"/>
          <w:sz w:val="28"/>
          <w:szCs w:val="28"/>
          <w:rtl w:val="true"/>
          <w:lang w:bidi="ar-SA"/>
        </w:rPr>
        <w:t>في القاموس الزمير كسكيت نوع من السمك و ذكر أكثر أصحابنا الزمار و اعلم أنه لا خلاف بين المسلمين في حل السمك الذي له فلس و المعروف من مذهب الأصحاب تحريم ما ليس علي صورة السمك من أنواع الحيوان البحري و ادعي الشهيد الثاني رحمه الله نفي الخلاف بين أصحابنا في تحريمه و تأمل فيه بعض المتأخرين لعدم ثبوت الإجماع عليه و شمول الأدلة العامة في التحليل‌</w:t>
      </w:r>
      <w:r>
        <w:rPr>
          <w:rStyle w:val="FootnoteAnchor"/>
          <w:rtl w:val="true"/>
        </w:rPr>
        <w:footnoteReference w:id="995"/>
      </w:r>
      <w:r>
        <w:rPr>
          <w:rFonts w:ascii="Amiri" w:hAnsi="Amiri" w:eastAsia="Amiri" w:cs="Amiri"/>
          <w:color w:val="111111"/>
          <w:sz w:val="28"/>
          <w:sz w:val="28"/>
          <w:szCs w:val="28"/>
          <w:rtl w:val="true"/>
          <w:lang w:bidi="ar-SA"/>
        </w:rPr>
        <w:t>له كما عرفت و لا ريب في أن العمل بما ذكره الأصحاب أولي و أحوط و اختلف الأصحاب فيما لا فلس له من السمك فذهب الأكثر و منهم الشيخ في أكثر كتبه إلي تحريمه مطلقا و ذهب الشيخ في كتابي الأخبار</w:t>
      </w:r>
      <w:r>
        <w:rPr>
          <w:rStyle w:val="FootnoteAnchor"/>
          <w:rtl w:val="true"/>
        </w:rPr>
        <w:footnoteReference w:id="996"/>
      </w:r>
      <w:r>
        <w:rPr>
          <w:rFonts w:ascii="Amiri" w:hAnsi="Amiri" w:eastAsia="Amiri" w:cs="Amiri"/>
          <w:color w:val="111111"/>
          <w:sz w:val="28"/>
          <w:sz w:val="28"/>
          <w:szCs w:val="28"/>
          <w:rtl w:val="true"/>
          <w:lang w:bidi="ar-SA"/>
        </w:rPr>
        <w:t>إلي الإباحة ما عدا الجري و حمل الأخبار الدالة علي تحريمها علي الكراهة لروايات صحيحة دالة علي الحل منها هذه الرواية و المحرمون حملوها علي التقية و هو أحوط</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2464681_2616395394"/>
      <w:bookmarkStart w:id="1314" w:name="_Toc609"/>
      <w:bookmarkEnd w:id="1313"/>
      <w:r>
        <w:rPr>
          <w:rtl w:val="true"/>
        </w:rPr>
        <w:t>«</w:t>
      </w:r>
      <w:r>
        <w:rPr/>
        <w:t>7</w:t>
      </w:r>
      <w:r>
        <w:rPr>
          <w:rtl w:val="true"/>
        </w:rPr>
        <w:t>»</w:t>
      </w:r>
      <w:bookmarkEnd w:id="1314"/>
    </w:p>
    <w:p>
      <w:pPr>
        <w:pStyle w:val="BookText"/>
        <w:rPr/>
      </w:pPr>
      <w:r>
        <w:rPr>
          <w:rFonts w:ascii="Amiri" w:hAnsi="Amiri" w:eastAsia="Amiri" w:cs="Amiri"/>
          <w:color w:val="111111"/>
          <w:sz w:val="28"/>
          <w:sz w:val="28"/>
          <w:szCs w:val="28"/>
          <w:rtl w:val="true"/>
          <w:lang w:bidi="ar-SA"/>
        </w:rPr>
        <w:t>الدُّرُّ الْمَنْثُورُ، عَنْ عِكْرِمَةَ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 الْجَرَادَةِ بِالسُّرْيَانِيَّةِ إِنِّي أَنَا اللَّهُ لَا إِلَهَ إِلَّا أَنَا وَحْدِي لَا شَرِيكَ لِي الْجَرَادُ جُنْدٌ مِنْ جُنْدِي أُسَلِّطُهُ عَلَي مَنْ أَشَاءُ مِنْ عِبَادِي‌</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2464683_2616395394"/>
      <w:bookmarkStart w:id="1316" w:name="_Toc610"/>
      <w:bookmarkEnd w:id="1315"/>
      <w:r>
        <w:rPr>
          <w:rtl w:val="true"/>
        </w:rPr>
        <w:t>«</w:t>
      </w:r>
      <w:r>
        <w:rPr/>
        <w:t>8</w:t>
      </w:r>
      <w:r>
        <w:rPr>
          <w:rtl w:val="true"/>
        </w:rPr>
        <w:t>»</w:t>
      </w:r>
      <w:bookmarkEnd w:id="1316"/>
    </w:p>
    <w:p>
      <w:pPr>
        <w:pStyle w:val="BookText"/>
        <w:rPr/>
      </w:pPr>
      <w:r>
        <w:rPr>
          <w:rFonts w:ascii="Amiri" w:hAnsi="Amiri" w:eastAsia="Amiri" w:cs="Amiri"/>
          <w:color w:val="111111"/>
          <w:sz w:val="28"/>
          <w:sz w:val="28"/>
          <w:szCs w:val="28"/>
          <w:rtl w:val="true"/>
          <w:lang w:bidi="ar-SA"/>
        </w:rPr>
        <w:t>وَ عَنْ أَبِي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الْجَرَادَ فَإِنَّهُ جُنْدٌ مِنْ جُنْدِ اللَّهِ الْأَعْظَمِ‌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انعام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خوانده و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آن است که خداوند متعال آن را در کتاب خود حرام کرده است، ولی گاهی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چیزها اکراه دارند و ما نیز از آن اکراه داریم</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روایت مذکور از عاصم نقل شده با این تفاوت که در روایت عاصم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1317" w:name="__RefHeading___Toc2464685_2616395394"/>
      <w:bookmarkStart w:id="1318" w:name="_Toc611"/>
      <w:bookmarkEnd w:id="1317"/>
      <w:r>
        <w:rPr>
          <w:rtl w:val="true"/>
        </w:rPr>
        <w:t>توضیح</w:t>
      </w:r>
      <w:bookmarkEnd w:id="1318"/>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زمّیر بر وزن سکّیت، نوعی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آن را زمار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حلال بودن ماهیانی که پولک دارند، هیچ اختلافی میان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فقیهان معروف است، حرام بودن آنچه از جانوران دریایی که به شکل ماهی نیستند،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ادعای نفی اختلاف در میان اصحاب در این تحریم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متأخران در این باره به سبب ثابت نبودن اجماع، و شمول عموم ادلّه حلیت بر آن در این سخن شهید تأمل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عمل به آنچه که اصحاب در این باره گفتند، بهتر و محتاطانه‌تر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ما در باره ماهی بی‌پولک اختلاف دارند اکثرآنها از جمله شیخ در غالب کتاب‌های خود آن را مطلقاً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دو کتاب اخبار خود با تکیه بر روایات صحیحه از جمله همین روایت که دلالت بر حلیت دارند، قائل به اباحه است جز در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 بر حرمت را به کراهت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حرمت روایات حلت را حمل بر تقیه کردند و این قول أحوط است</w:t>
      </w:r>
      <w:r>
        <w:rPr>
          <w:rFonts w:eastAsia="IRNazanin" w:cs="IRNazanin"/>
          <w:color w:val="111111"/>
          <w:sz w:val="28"/>
          <w:szCs w:val="28"/>
          <w:rtl w:val="true"/>
          <w:lang w:bidi="fa-IR"/>
        </w:rPr>
        <w:t>.</w:t>
      </w:r>
    </w:p>
    <w:p>
      <w:pPr>
        <w:pStyle w:val="Heading5"/>
        <w:numPr>
          <w:ilvl w:val="4"/>
          <w:numId w:val="1"/>
        </w:numPr>
        <w:rPr/>
      </w:pPr>
      <w:bookmarkStart w:id="1319" w:name="__RefHeading___Toc2464687_2616395394"/>
      <w:bookmarkStart w:id="1320" w:name="_Toc612"/>
      <w:bookmarkEnd w:id="1319"/>
      <w:r>
        <w:rPr>
          <w:rtl w:val="true"/>
        </w:rPr>
        <w:t xml:space="preserve">روایت </w:t>
      </w:r>
      <w:r>
        <w:rPr/>
        <w:t>7</w:t>
      </w:r>
      <w:bookmarkEnd w:id="132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سریانی بر ملخ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وَحْدِی لَا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یکی از سپاهان من است و آن را بر هر کدام از بنده‌هایم که بخواهم، مسلط می‌کنم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زهیر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نکشید؛ زیرا آن سپاهی از سپاهیان خداوند بزرگ است</w:t>
      </w:r>
      <w:r>
        <w:rPr>
          <w:rFonts w:eastAsia="IRNazanin" w:cs="IRNazanin"/>
          <w:color w:val="111111"/>
          <w:sz w:val="28"/>
          <w:szCs w:val="28"/>
          <w:rtl w:val="true"/>
          <w:lang w:bidi="fa-IR"/>
        </w:rPr>
        <w:t xml:space="preserve">. </w:t>
      </w:r>
      <w:bookmarkStart w:id="1321" w:name="pg13483_139953"/>
    </w:p>
    <w:p>
      <w:pPr>
        <w:pStyle w:val="Heading5"/>
        <w:numPr>
          <w:ilvl w:val="4"/>
          <w:numId w:val="1"/>
        </w:numPr>
        <w:rPr/>
      </w:pPr>
      <w:bookmarkStart w:id="1322" w:name="__RefHeading___Toc2464689_2616395394"/>
      <w:bookmarkStart w:id="1323" w:name="_Toc613"/>
      <w:bookmarkEnd w:id="1321"/>
      <w:bookmarkEnd w:id="1322"/>
      <w:r>
        <w:rPr>
          <w:rtl w:val="true"/>
        </w:rPr>
        <w:t>«</w:t>
      </w:r>
      <w:r>
        <w:rPr/>
        <w:t>9</w:t>
      </w:r>
      <w:r>
        <w:rPr>
          <w:rtl w:val="true"/>
        </w:rPr>
        <w:t>»</w:t>
      </w:r>
      <w:bookmarkEnd w:id="1323"/>
    </w:p>
    <w:p>
      <w:pPr>
        <w:pStyle w:val="BookText"/>
        <w:rPr/>
      </w:pPr>
      <w:r>
        <w:rPr>
          <w:rFonts w:ascii="Amiri" w:hAnsi="Amiri" w:eastAsia="Amiri" w:cs="Amiri"/>
          <w:color w:val="111111"/>
          <w:sz w:val="28"/>
          <w:sz w:val="28"/>
          <w:szCs w:val="28"/>
          <w:rtl w:val="true"/>
          <w:lang w:bidi="ar-SA"/>
        </w:rPr>
        <w:t>وَ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عَلَي مَائِدَةٍ أَنَا وَ أَخِي مُحَمَّدُ ابْنُ الْحَنَفِيَّةِ وَ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عَبْدُ اللَّهِ بْنُ عَبَّاسٍ وَ قُثَمُ وَ الْفَضْلُ فَوَقَعَتْ جَرَادَةٌ فَأَخَذَهَا عَبْدُ اللَّهِ بْنُ عَبَّاسٍ فَقَالَ لِلْحَسَنِ تَعْلَمُ مَا مَكْتُوبٌ عَلَي جَنَاحِ الْجَرَادَةِ فَقَالَ سَأَلْتُ أَبِي فَقَالَ سَأَلْتُ رَسُولَ اللَّهِ صلي الله عليه و آله فَقَالَ لِي عَلَي جَنَاحِ الْجَرَادَةِ مَكْتُوبٌ إِنِّي أَنَا اللَّهُ لَا إِلَهَ إِلَّا أَنَا رَبُّ الْجَرَادَةِ وَ رَازِقُهَا إِذَا شِئْتُ بَعَثْتُهَا رِزْقاً لِقَوْمٍ وَ إِنْ شِئْتُ‌</w:t>
      </w:r>
      <w:r>
        <w:rPr>
          <w:rStyle w:val="FootnoteAnchor"/>
          <w:rtl w:val="true"/>
        </w:rPr>
        <w:footnoteReference w:id="1001"/>
      </w:r>
      <w:r>
        <w:rPr>
          <w:rFonts w:ascii="Amiri" w:hAnsi="Amiri" w:eastAsia="Amiri" w:cs="Amiri"/>
          <w:color w:val="111111"/>
          <w:sz w:val="28"/>
          <w:sz w:val="28"/>
          <w:szCs w:val="28"/>
          <w:rtl w:val="true"/>
          <w:lang w:bidi="ar-SA"/>
        </w:rPr>
        <w:t>عَلَي قَوْمٍ بَلَاءً فَقَالَ ابْنُ عَبَّاسٍ هَذَا وَ اللَّهِ مِنْ مَكْنُونِ الْعِلْمِ</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2464691_2616395394"/>
      <w:bookmarkStart w:id="1325" w:name="_Toc614"/>
      <w:bookmarkEnd w:id="1324"/>
      <w:r>
        <w:rPr>
          <w:rtl w:val="true"/>
        </w:rPr>
        <w:t>«</w:t>
      </w:r>
      <w:r>
        <w:rPr/>
        <w:t>10</w:t>
      </w:r>
      <w:r>
        <w:rPr>
          <w:rtl w:val="true"/>
        </w:rPr>
        <w:t>»</w:t>
      </w:r>
      <w:bookmarkEnd w:id="1325"/>
    </w:p>
    <w:p>
      <w:pPr>
        <w:pStyle w:val="BookText"/>
        <w:rPr/>
      </w:pPr>
      <w:r>
        <w:rPr>
          <w:rFonts w:ascii="Amiri" w:hAnsi="Amiri" w:eastAsia="Amiri" w:cs="Amiri"/>
          <w:color w:val="111111"/>
          <w:sz w:val="28"/>
          <w:sz w:val="28"/>
          <w:szCs w:val="28"/>
          <w:rtl w:val="true"/>
          <w:lang w:bidi="ar-SA"/>
        </w:rPr>
        <w:t>حَيَاةُ الْحَيَوَانِ، بِإِسْنَادِ الطَّبَرَانِيِّ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عَلَي مَائِدَةٍ وَ ذَكَرَ نَحْوَهُ‌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2464693_2616395394"/>
      <w:bookmarkStart w:id="1327" w:name="_Toc615"/>
      <w:bookmarkEnd w:id="1326"/>
      <w:r>
        <w:rPr>
          <w:rtl w:val="true"/>
        </w:rPr>
        <w:t>بيان</w:t>
      </w:r>
      <w:bookmarkEnd w:id="1327"/>
    </w:p>
    <w:p>
      <w:pPr>
        <w:pStyle w:val="BookText"/>
        <w:rPr/>
      </w:pPr>
      <w:r>
        <w:rPr>
          <w:rFonts w:ascii="Amiri" w:hAnsi="Amiri" w:eastAsia="Amiri" w:cs="Amiri"/>
          <w:color w:val="111111"/>
          <w:sz w:val="28"/>
          <w:sz w:val="28"/>
          <w:szCs w:val="28"/>
          <w:rtl w:val="true"/>
          <w:lang w:bidi="ar-SA"/>
        </w:rPr>
        <w:t>يحتمل أن يكون الكتابة المذكورة كناية عن أن خلقتها علي الهيئة المذكورة تدل علي وجود الصانع و وحدته و كونه رب الجرادة و غيرها و أنها تكون نعمة و بلاء و فيها استعدادهما و الله يعلم‌</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2464695_2616395394"/>
      <w:bookmarkStart w:id="1329" w:name="_Toc616"/>
      <w:bookmarkEnd w:id="1328"/>
      <w:r>
        <w:rPr>
          <w:rtl w:val="true"/>
        </w:rPr>
        <w:t>«</w:t>
      </w:r>
      <w:r>
        <w:rPr/>
        <w:t>11</w:t>
      </w:r>
      <w:r>
        <w:rPr>
          <w:rtl w:val="true"/>
        </w:rPr>
        <w:t>»</w:t>
      </w:r>
      <w:bookmarkEnd w:id="1329"/>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الْجِرِّيِّ يَحِلُّ أَكْلُهُ فَقَالَ إِنَّا وَجَدْنَاهُ فِي كِتَابِ أَمِيرِ الْمُؤْمِنِينَ عليه السلام حَرَاماً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2464697_2616395394"/>
      <w:bookmarkStart w:id="1331" w:name="_Toc617"/>
      <w:bookmarkEnd w:id="1330"/>
      <w:r>
        <w:rPr>
          <w:rtl w:val="true"/>
        </w:rPr>
        <w:t>«</w:t>
      </w:r>
      <w:r>
        <w:rPr/>
        <w:t>12</w:t>
      </w:r>
      <w:r>
        <w:rPr>
          <w:rtl w:val="true"/>
        </w:rPr>
        <w:t>»</w:t>
      </w:r>
      <w:bookmarkEnd w:id="1331"/>
    </w:p>
    <w:p>
      <w:pPr>
        <w:pStyle w:val="BookText"/>
        <w:rPr/>
      </w:pPr>
      <w:r>
        <w:rPr>
          <w:rFonts w:ascii="Amiri" w:hAnsi="Amiri" w:eastAsia="Amiri" w:cs="Amiri"/>
          <w:color w:val="111111"/>
          <w:sz w:val="28"/>
          <w:sz w:val="28"/>
          <w:szCs w:val="28"/>
          <w:rtl w:val="true"/>
          <w:lang w:bidi="ar-SA"/>
        </w:rPr>
        <w:t>كِتَابُ صِفَاتِ الشِّيعَةِ، عَنْ عَلِيِّ بْنِ أَحْمَدَ بْنِ عَبْدِ اللَّهِ عَنْ أَبِيهِ عَنْ جَدِّهِ أَحْمَدَ بْنِ أَبِي عَبْدِ اللَّهِ عَنْ أَبِيهِ عَنْ عَمْرِو بْنِ شِمْرٍ عَنْ عُبَيْدِ اللَّهِ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أَشْيَاءَ فَهُوَ مُؤْمِنٌ الْبَرَاءَةِ مِنَ الْجِبْتِ وَ الطَّاغُوتِ‌</w:t>
      </w:r>
      <w:r>
        <w:rPr>
          <w:rStyle w:val="FootnoteAnchor"/>
          <w:rtl w:val="true"/>
        </w:rPr>
        <w:footnoteReference w:id="1005"/>
      </w:r>
      <w:r>
        <w:rPr>
          <w:rFonts w:ascii="Amiri" w:hAnsi="Amiri" w:eastAsia="Amiri" w:cs="Amiri"/>
          <w:color w:val="111111"/>
          <w:sz w:val="28"/>
          <w:sz w:val="28"/>
          <w:szCs w:val="28"/>
          <w:rtl w:val="true"/>
          <w:lang w:bidi="ar-SA"/>
        </w:rPr>
        <w:t>وَ الْإِقْرَارِ بِالْوَلَايَةِ وَ الْإِيمَانِ</w:t>
      </w:r>
    </w:p>
    <w:p>
      <w:pPr>
        <w:pStyle w:val="Heading5"/>
        <w:numPr>
          <w:ilvl w:val="4"/>
          <w:numId w:val="1"/>
        </w:numPr>
        <w:rPr/>
      </w:pPr>
      <w:bookmarkStart w:id="1332" w:name="__RefHeading___Toc2464699_2616395394"/>
      <w:bookmarkStart w:id="1333" w:name="_Toc618"/>
      <w:bookmarkEnd w:id="1332"/>
      <w:r>
        <w:rPr>
          <w:rtl w:val="true"/>
        </w:rPr>
        <w:t xml:space="preserve">روایت </w:t>
      </w:r>
      <w:r>
        <w:rPr/>
        <w:t>8</w:t>
      </w:r>
      <w:bookmarkEnd w:id="1333"/>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محمّد بن حنفیه پسر عموهایم عبد اللَّه بن عباس، قثم و فضل بر خوانی نشسته بودیم که ملخی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آن را گرفت و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 بال ملخ چه چیزی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نیست معبود شایسته جز من، من پروردگار ملخ و روزی 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را برای قومی رزق و روزی می‌فرستم و اگر بخواهم آن را بر قومی به عنوان بلا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از علم پنهان است </w:t>
      </w:r>
      <w:r>
        <w:rPr>
          <w:rFonts w:eastAsia="IRNazanin" w:cs="IRNazanin"/>
          <w:color w:val="111111"/>
          <w:sz w:val="28"/>
          <w:szCs w:val="28"/>
          <w:rtl w:val="true"/>
          <w:lang w:bidi="fa-IR"/>
        </w:rPr>
        <w:t>.</w:t>
      </w:r>
    </w:p>
    <w:p>
      <w:pPr>
        <w:pStyle w:val="Heading5"/>
        <w:numPr>
          <w:ilvl w:val="4"/>
          <w:numId w:val="1"/>
        </w:numPr>
        <w:rPr/>
      </w:pPr>
      <w:bookmarkStart w:id="1334" w:name="__RefHeading___Toc2464701_2616395394"/>
      <w:bookmarkStart w:id="1335" w:name="_Toc619"/>
      <w:bookmarkEnd w:id="1334"/>
      <w:r>
        <w:rPr>
          <w:rtl w:val="true"/>
        </w:rPr>
        <w:t xml:space="preserve">روایت </w:t>
      </w:r>
      <w:r>
        <w:rPr/>
        <w:t>10</w:t>
      </w:r>
      <w:bookmarkEnd w:id="1335"/>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امام حسین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خوانی نشسته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روایت بالا را بیان می‌کند</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1336" w:name="__RefHeading___Toc2464703_2616395394"/>
      <w:bookmarkStart w:id="1337" w:name="_Toc620"/>
      <w:bookmarkEnd w:id="1336"/>
      <w:r>
        <w:rPr>
          <w:rtl w:val="true"/>
        </w:rPr>
        <w:t>توضیح</w:t>
      </w:r>
      <w:bookmarkEnd w:id="1337"/>
    </w:p>
    <w:p>
      <w:pPr>
        <w:pStyle w:val="BookText"/>
        <w:rPr/>
      </w:pPr>
      <w:r>
        <w:rPr>
          <w:rFonts w:ascii="IRNazanin" w:hAnsi="IRNazanin" w:eastAsia="IRNazanin"/>
          <w:color w:val="111111"/>
          <w:sz w:val="28"/>
          <w:sz w:val="28"/>
          <w:szCs w:val="28"/>
          <w:rtl w:val="true"/>
          <w:lang w:bidi="fa-IR"/>
        </w:rPr>
        <w:t>شاید منظور از نوشتن بر بال ملخ، کنایه از آفرینش خاص آن باشد که دلالت دارد بر وجود صانع و یگانگی او و اینکه او است پروردگار ملخ و غیر آن و اینکه ملخ هم نعمت است و هم نقمت و آمادگی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5"/>
        <w:numPr>
          <w:ilvl w:val="4"/>
          <w:numId w:val="1"/>
        </w:numPr>
        <w:rPr/>
      </w:pPr>
      <w:bookmarkStart w:id="1338" w:name="__RefHeading___Toc2464705_2616395394"/>
      <w:bookmarkStart w:id="1339" w:name="_Toc621"/>
      <w:bookmarkEnd w:id="1338"/>
      <w:r>
        <w:rPr>
          <w:rtl w:val="true"/>
        </w:rPr>
        <w:t xml:space="preserve">روایت </w:t>
      </w:r>
      <w:r>
        <w:rPr/>
        <w:t>11</w:t>
      </w:r>
      <w:bookmarkEnd w:id="1339"/>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 خود موسی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 آیا خوردن جرّی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 آن را در نوشته امیر المؤمنین حرام یافتیم</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1340" w:name="__RefHeading___Toc2464707_2616395394"/>
      <w:bookmarkStart w:id="1341" w:name="_Toc622"/>
      <w:bookmarkEnd w:id="1340"/>
      <w:r>
        <w:rPr>
          <w:rtl w:val="true"/>
        </w:rPr>
        <w:t xml:space="preserve">روایت </w:t>
      </w:r>
      <w:r>
        <w:rPr/>
        <w:t>12</w:t>
      </w:r>
      <w:bookmarkEnd w:id="1341"/>
    </w:p>
    <w:p>
      <w:pPr>
        <w:pStyle w:val="BookText"/>
        <w:rPr/>
      </w:pPr>
      <w:r>
        <w:rPr>
          <w:rFonts w:ascii="IRNazanin" w:hAnsi="IRNazanin" w:eastAsia="IRNazanin"/>
          <w:color w:val="111111"/>
          <w:sz w:val="28"/>
          <w:sz w:val="28"/>
          <w:szCs w:val="28"/>
          <w:rtl w:val="true"/>
          <w:lang w:bidi="fa-IR"/>
        </w:rPr>
        <w:t>کتاب 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هفت چیز اعتراف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جبت و طاغوت، اقرار به ولایت،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رجعت، حلال شمردن متعه، حرام شمردن جرّی و مسح بر خفّین</w:t>
      </w:r>
      <w:r>
        <w:rPr>
          <w:rFonts w:eastAsia="IRNazanin" w:cs="IRNazanin"/>
          <w:color w:val="111111"/>
          <w:sz w:val="28"/>
          <w:szCs w:val="28"/>
          <w:rtl w:val="true"/>
          <w:lang w:bidi="fa-IR"/>
        </w:rPr>
        <w:t>.</w:t>
      </w:r>
      <w:r>
        <w:rPr>
          <w:rStyle w:val="FootnoteAnchor"/>
          <w:rtl w:val="true"/>
        </w:rPr>
        <w:footnoteReference w:id="1008"/>
      </w:r>
      <w:bookmarkStart w:id="1342" w:name="pg13483_139954"/>
    </w:p>
    <w:p>
      <w:pPr>
        <w:pStyle w:val="BookText"/>
        <w:rPr/>
      </w:pPr>
      <w:bookmarkEnd w:id="1342"/>
      <w:r>
        <w:rPr>
          <w:rFonts w:ascii="Amiri" w:hAnsi="Amiri" w:eastAsia="Amiri" w:cs="Amiri"/>
          <w:color w:val="111111"/>
          <w:sz w:val="28"/>
          <w:sz w:val="28"/>
          <w:szCs w:val="28"/>
          <w:rtl w:val="true"/>
          <w:lang w:bidi="ar-SA"/>
        </w:rPr>
        <w:t>بِالرَّجْعَةِ وَ الِاسْتِحْلَالِ لِلْمُتْعَةِ وَ تَحْرِيمِ الْجِرِّيِّ وَ الْمَسْحِ عَلَي الْخُفَّيْنِ‌</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2464709_2616395394"/>
      <w:bookmarkStart w:id="1344" w:name="_Toc623"/>
      <w:bookmarkEnd w:id="1343"/>
      <w:r>
        <w:rPr>
          <w:rtl w:val="true"/>
        </w:rPr>
        <w:t>«</w:t>
      </w:r>
      <w:r>
        <w:rPr/>
        <w:t>13</w:t>
      </w:r>
      <w:r>
        <w:rPr>
          <w:rtl w:val="true"/>
        </w:rPr>
        <w:t>»</w:t>
      </w:r>
      <w:bookmarkEnd w:id="1344"/>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الْجَرَادِ نُصِيبُهُ مَيِّتاً فِي الصَّحْرَاءِ أَوْ فِي الْمَاءِ أَ يُؤْكَلُ قَالَ لَا تَأْكُلْهُ قَالَ وَ سَأَلْتُهُ عَنِ الْجَرَادِ نَصِيدُهُ فَيَمُوتُ بَعْدَ مَا نَصِيدُهُ فَيُؤْكَلُ قَالَ لَا بَأْسَ قَالَ سَأَلْتُهُ عَنِ الدَّبَي مِنَ الْجَرَادِ أَ يُؤْكَلُ قَالَ لَا حَتَّي يَسْتَقِلَّ بِالطَّيَرَانِ‌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بِإِسْنَادِهِ عَنْ عَلِيِّ 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الْجَمِيعِ إِلَّا أَنَّهُ قَالَ فِي الْأَخِيرِ قَالَ سَأَلْتُهُ عَنِ الدَّبَي هَلْ يَحِلُّ أَكْلُهُ قَالَ لَا يَحِلُّ أَكْلُهُ حَتَّي يَطِيرَ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2464711_2616395394"/>
      <w:bookmarkStart w:id="1346" w:name="_Toc624"/>
      <w:bookmarkEnd w:id="1345"/>
      <w:r>
        <w:rPr>
          <w:rtl w:val="true"/>
        </w:rPr>
        <w:t>بيان</w:t>
      </w:r>
      <w:bookmarkEnd w:id="1346"/>
    </w:p>
    <w:p>
      <w:pPr>
        <w:pStyle w:val="BookText"/>
        <w:rPr/>
      </w:pPr>
      <w:r>
        <w:rPr>
          <w:rFonts w:ascii="Amiri" w:hAnsi="Amiri" w:eastAsia="Amiri" w:cs="Amiri"/>
          <w:color w:val="111111"/>
          <w:sz w:val="28"/>
          <w:sz w:val="28"/>
          <w:szCs w:val="28"/>
          <w:rtl w:val="true"/>
          <w:lang w:bidi="ar-SA"/>
        </w:rPr>
        <w:t>الدبي بفتح الدال و تخفيف الباء مقصورا هو الجراد قبل أن يطير و ظهر جناحه‌</w:t>
      </w:r>
      <w:r>
        <w:rPr>
          <w:rStyle w:val="FootnoteAnchor"/>
          <w:rtl w:val="true"/>
        </w:rPr>
        <w:footnoteReference w:id="1012"/>
      </w:r>
      <w:r>
        <w:rPr>
          <w:rFonts w:ascii="Amiri" w:hAnsi="Amiri" w:eastAsia="Amiri" w:cs="Amiri"/>
          <w:color w:val="111111"/>
          <w:sz w:val="28"/>
          <w:sz w:val="28"/>
          <w:szCs w:val="28"/>
          <w:rtl w:val="true"/>
          <w:lang w:bidi="ar-SA"/>
        </w:rPr>
        <w:t>و الواحدة دباة بفتح الدال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و قيل هو نوع يشبه الجراد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الأخبار الأول و لا خلاف ظاهرا في أن ذكاة الجراد أخذه حيا باليد أو بالآلة و المشهور أنه لا يشترط إسلام الآخذ إذا شاهده المسلم و ذهب ابن زهرة إلي المنع من صيد غير المسلم له مطلقا و لعل الأشهر أقوي و لو مات في الماء أو في الصحراء قبل أخذه لم يحل و لو وقع في أجمة نار فأحرقتها و فيها جراد لم تحل و إن قصده المحرق لا أعرف فيه خلافا بينهم و تدل عليه رواية عمار</w:t>
      </w:r>
      <w:r>
        <w:rPr>
          <w:rStyle w:val="FootnoteAnchor"/>
          <w:rtl w:val="true"/>
        </w:rPr>
        <w:footnoteReference w:id="1014"/>
      </w:r>
      <w:r>
        <w:rPr>
          <w:rFonts w:ascii="Amiri" w:hAnsi="Amiri" w:eastAsia="Amiri" w:cs="Amiri"/>
          <w:color w:val="111111"/>
          <w:sz w:val="28"/>
          <w:sz w:val="28"/>
          <w:szCs w:val="28"/>
          <w:rtl w:val="true"/>
          <w:lang w:bidi="ar-SA"/>
        </w:rPr>
        <w:t>و لا خلاف أيضا في عدم حل الدبي و المشهور أنه يباح أكله حيا و بما فيه كالسمك و اشترط بعضهم في حله الموت و سيأتي ما يدل علي عدم الاشتراط</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2464713_2616395394"/>
      <w:bookmarkStart w:id="1348" w:name="_Toc625"/>
      <w:bookmarkEnd w:id="1347"/>
      <w:r>
        <w:rPr>
          <w:rtl w:val="true"/>
        </w:rPr>
        <w:t xml:space="preserve">روایت </w:t>
      </w:r>
      <w:r>
        <w:rPr/>
        <w:t>13</w:t>
      </w:r>
      <w:bookmarkEnd w:id="134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ملخی مرده در بیابان یا در آب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ملخی که شکار شود و پس از آن بمیرد،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 دبا پرسیدم که خوردنش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مگر اینکه پرواز کند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بالا را می‌آورد، با این تفاوت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دبا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نیست مگر اینکه پرواز کند</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1349" w:name="__RefHeading___Toc2464715_2616395394"/>
      <w:bookmarkStart w:id="1350" w:name="_Toc626"/>
      <w:bookmarkEnd w:id="1349"/>
      <w:r>
        <w:rPr>
          <w:rtl w:val="true"/>
        </w:rPr>
        <w:t>توضیح</w:t>
      </w:r>
      <w:bookmarkEnd w:id="1350"/>
    </w:p>
    <w:p>
      <w:pPr>
        <w:pStyle w:val="BookText"/>
        <w:rPr/>
      </w:pPr>
      <w:r>
        <w:rPr>
          <w:rFonts w:ascii="IRNazanin" w:hAnsi="IRNazanin" w:eastAsia="IRNazanin"/>
          <w:color w:val="111111"/>
          <w:sz w:val="28"/>
          <w:sz w:val="28"/>
          <w:szCs w:val="28"/>
          <w:rtl w:val="true"/>
          <w:lang w:bidi="fa-IR"/>
        </w:rPr>
        <w:t>دبا، با فتحه حرف دال و تخفیف باء به معنای ملخی است که هنوز نمی‌پرد گرچه پر برآورده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دباة، به فتحه حرف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النهایه</w:t>
      </w:r>
      <w:r>
        <w:rPr>
          <w:rStyle w:val="FootnoteAnchor"/>
          <w:rtl w:val="true"/>
        </w:rPr>
        <w:footnoteReference w:id="1017"/>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نوعی است مانند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نخست که ظاهرا اختلافی در آن نیست، چنین برمی‌آید که تذکیه شدن ملخ، مشروط به زنده گرفتن با دست یا وسیله‌ای است و شرط نیست که گیرنده آن مسلمان باشد زمانی که فرد مسلمانی شاهد آن باشد اما ابن زهره شکار ملخ توسط شخص غیر مسلمان را مطلقا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مشهور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گرفتن، ملخ در آب یا در بیابان بمیرد،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نیزار آتش افتد و ملخ در آن کباب شود، حلال نیست هرچند آتش زننده قصد آن را کرده باشد؛ در این باره بنا به روایت عمّار، اختلافی میان فقیهان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نبودن دبا اختلافی وجود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مشهور این است که زنده خوردن ملخ و اندرونش جایز است مانند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شرط کردند که باید بی‌جان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بر عدم اشتراط است، در ادامه می‌آید</w:t>
      </w:r>
      <w:r>
        <w:rPr>
          <w:rFonts w:eastAsia="IRNazanin" w:cs="IRNazanin"/>
          <w:color w:val="111111"/>
          <w:sz w:val="28"/>
          <w:szCs w:val="28"/>
          <w:rtl w:val="true"/>
          <w:lang w:bidi="fa-IR"/>
        </w:rPr>
        <w:t xml:space="preserve">. </w:t>
      </w:r>
      <w:bookmarkStart w:id="1351" w:name="pg13483_139955"/>
    </w:p>
    <w:p>
      <w:pPr>
        <w:pStyle w:val="Heading5"/>
        <w:numPr>
          <w:ilvl w:val="4"/>
          <w:numId w:val="1"/>
        </w:numPr>
        <w:rPr/>
      </w:pPr>
      <w:bookmarkStart w:id="1352" w:name="__RefHeading___Toc2464717_2616395394"/>
      <w:bookmarkStart w:id="1353" w:name="_Toc627"/>
      <w:bookmarkEnd w:id="1351"/>
      <w:bookmarkEnd w:id="1352"/>
      <w:r>
        <w:rPr>
          <w:rtl w:val="true"/>
        </w:rPr>
        <w:t>«</w:t>
      </w:r>
      <w:r>
        <w:rPr/>
        <w:t>14</w:t>
      </w:r>
      <w:r>
        <w:rPr>
          <w:rtl w:val="true"/>
        </w:rPr>
        <w:t>»</w:t>
      </w:r>
      <w:bookmarkEnd w:id="1353"/>
    </w:p>
    <w:p>
      <w:pPr>
        <w:pStyle w:val="BookText"/>
        <w:rPr/>
      </w:pPr>
      <w:r>
        <w:rPr>
          <w:rFonts w:ascii="Amiri" w:hAnsi="Amiri" w:eastAsia="Amiri" w:cs="Amiri"/>
          <w:color w:val="111111"/>
          <w:sz w:val="28"/>
          <w:sz w:val="28"/>
          <w:szCs w:val="28"/>
          <w:rtl w:val="true"/>
          <w:lang w:bidi="ar-SA"/>
        </w:rPr>
        <w:t>دَعَائِمُ الْإِسْلَامِ،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ذَكِيٌّ وَ الْجَرَادُ ذَكِيٌّ وَ أَخْذُهُ حَيّاً ذَكَاةٌ</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2464719_2616395394"/>
      <w:bookmarkStart w:id="1355" w:name="_Toc628"/>
      <w:bookmarkEnd w:id="1354"/>
      <w:r>
        <w:rPr>
          <w:rtl w:val="true"/>
        </w:rPr>
        <w:t>«</w:t>
      </w:r>
      <w:r>
        <w:rPr/>
        <w:t>15</w:t>
      </w:r>
      <w:r>
        <w:rPr>
          <w:rtl w:val="true"/>
        </w:rPr>
        <w:t>»</w:t>
      </w:r>
      <w:bookmarkEnd w:id="1355"/>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الطَّافِي وَ هُوَ مَا مَاتَ فِي الْبَحْرِ مِنْ صَيْدِهِ قَبْلَ أَنْ يُؤْخَذَ</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2464721_2616395394"/>
      <w:bookmarkStart w:id="1357" w:name="_Toc629"/>
      <w:bookmarkEnd w:id="1356"/>
      <w:r>
        <w:rPr>
          <w:rtl w:val="true"/>
        </w:rPr>
        <w:t>«</w:t>
      </w:r>
      <w:r>
        <w:rPr/>
        <w:t>16</w:t>
      </w:r>
      <w:r>
        <w:rPr>
          <w:rtl w:val="true"/>
        </w:rPr>
        <w:t>»</w:t>
      </w:r>
      <w:bookmarkEnd w:id="1357"/>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دَوَابِّ الْبَحْرِ إِلَّا مَا كَانَ لَهُ قِشْرٌ وَ كَرِهَ السُّلَحْفَاةَ وَ السَّرَطَانَ وَ الْجِرِّيَّ وَ مَا كَانَ فِي الْأَصْدَافِ وَ مَا جَانَسَ ذَلِكَ‌</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2464723_2616395394"/>
      <w:bookmarkStart w:id="1359" w:name="_Toc630"/>
      <w:bookmarkEnd w:id="1358"/>
      <w:r>
        <w:rPr>
          <w:rtl w:val="true"/>
        </w:rPr>
        <w:t>«</w:t>
      </w:r>
      <w:r>
        <w:rPr/>
        <w:t>17</w:t>
      </w:r>
      <w:r>
        <w:rPr>
          <w:rtl w:val="true"/>
        </w:rPr>
        <w:t>»</w:t>
      </w:r>
      <w:bookmarkEnd w:id="1359"/>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صَادَتِ الْمَجُوسُ مِنَ الْجَرَادِ وَ السَّمَكِ أَ يَحِلُّ أَكْلُهُ قَالَ صَيْدُهُ ذَكَاتُهُ لَا بَأْسَ وَ سَأَلْتُهُ عَنِ اللَّحْمِ الَّذِي يَكُونُ فِي أَصْدَافِ الْبَحْرِ وَ الْفُرَاتِ أَ يُؤْكَلُ فَقَالَ ذَلِكَ لَحْمُ الضَّفَادِعِ لَا يَصْلُحُ أَكْلُهُ‌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السُّؤَالِ الْأَخِيرِ إِلَّا أَنَّ فِيهِ لَا يَحِلُّ أَكْلُهُ‌</w:t>
      </w:r>
      <w:r>
        <w:rPr>
          <w:rStyle w:val="FootnoteAnchor"/>
          <w:rtl w:val="true"/>
        </w:rPr>
        <w:footnoteReference w:id="1020"/>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2464725_2616395394"/>
      <w:bookmarkStart w:id="1361" w:name="_Toc631"/>
      <w:bookmarkEnd w:id="1360"/>
      <w:r>
        <w:rPr>
          <w:rtl w:val="true"/>
        </w:rPr>
        <w:t>بيان</w:t>
      </w:r>
      <w:bookmarkEnd w:id="1361"/>
    </w:p>
    <w:p>
      <w:pPr>
        <w:pStyle w:val="BookText"/>
        <w:rPr/>
      </w:pPr>
      <w:r>
        <w:rPr>
          <w:rFonts w:ascii="Amiri" w:hAnsi="Amiri" w:eastAsia="Amiri" w:cs="Amiri"/>
          <w:color w:val="111111"/>
          <w:sz w:val="28"/>
          <w:sz w:val="28"/>
          <w:szCs w:val="28"/>
          <w:rtl w:val="true"/>
          <w:lang w:bidi="ar-SA"/>
        </w:rPr>
        <w:t>ذلك لحم الضفادع أي شبيه به و حكمه حكمه و فيه إشعار بكونه حيوانا و قال الدميري الصدف من حيوانات البحر و في حديث ابن عباس إذ مطرت السماء فتحت الصدف أفواهها و هو غلاف اللؤلؤ الواحدة صدفة</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2464727_2616395394"/>
      <w:bookmarkStart w:id="1363" w:name="_Toc632"/>
      <w:bookmarkEnd w:id="1362"/>
      <w:r>
        <w:rPr>
          <w:rtl w:val="true"/>
        </w:rPr>
        <w:t>«</w:t>
      </w:r>
      <w:r>
        <w:rPr/>
        <w:t>18</w:t>
      </w:r>
      <w:r>
        <w:rPr>
          <w:rtl w:val="true"/>
        </w:rPr>
        <w:t>»</w:t>
      </w:r>
      <w:bookmarkEnd w:id="1363"/>
    </w:p>
    <w:p>
      <w:pPr>
        <w:pStyle w:val="BookText"/>
        <w:rPr/>
      </w:pPr>
      <w:r>
        <w:rPr>
          <w:rFonts w:ascii="Amiri" w:hAnsi="Amiri" w:eastAsia="Amiri" w:cs="Amiri"/>
          <w:color w:val="111111"/>
          <w:sz w:val="28"/>
          <w:sz w:val="28"/>
          <w:szCs w:val="28"/>
          <w:rtl w:val="true"/>
          <w:lang w:bidi="ar-SA"/>
        </w:rPr>
        <w:t>قُرْبُ الْإِسْنَادِ، وَ كِتَابُ الْمَسَائِلِ، بِإِسْنَادِهِمَا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السُّلَحْفَاةِ وَ السَّرَطَانِ وَ الْجِرِّيِّ أَ يَحِلُّ أَكْلُهُ قَالَ لَا يَحِلُّ أَكْلُ السُّلَحْفَاةِ وَ السَّرَطَانِ وَ الْجِرِّيِ‌</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4" w:name="__RefHeading___Toc2464729_2616395394"/>
      <w:bookmarkStart w:id="1365" w:name="_Toc633"/>
      <w:bookmarkEnd w:id="1364"/>
      <w:r>
        <w:rPr>
          <w:rtl w:val="true"/>
        </w:rPr>
        <w:t xml:space="preserve">روایت </w:t>
      </w:r>
      <w:r>
        <w:rPr/>
        <w:t>14</w:t>
      </w:r>
      <w:bookmarkEnd w:id="1365"/>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تذکیه شده است و زنده گرفتن آن تذکیه آن است</w:t>
      </w:r>
      <w:r>
        <w:rPr>
          <w:rFonts w:eastAsia="IRNazanin" w:cs="IRNazanin"/>
          <w:color w:val="111111"/>
          <w:sz w:val="28"/>
          <w:szCs w:val="28"/>
          <w:rtl w:val="true"/>
          <w:lang w:bidi="fa-IR"/>
        </w:rPr>
        <w:t>.</w:t>
      </w:r>
    </w:p>
    <w:p>
      <w:pPr>
        <w:pStyle w:val="Heading5"/>
        <w:numPr>
          <w:ilvl w:val="4"/>
          <w:numId w:val="1"/>
        </w:numPr>
        <w:rPr/>
      </w:pPr>
      <w:bookmarkStart w:id="1366" w:name="__RefHeading___Toc2464731_2616395394"/>
      <w:bookmarkStart w:id="1367" w:name="_Toc634"/>
      <w:bookmarkEnd w:id="1366"/>
      <w:r>
        <w:rPr>
          <w:rtl w:val="true"/>
        </w:rPr>
        <w:t xml:space="preserve">روایت </w:t>
      </w:r>
      <w:r>
        <w:rPr/>
        <w:t>15</w:t>
      </w:r>
      <w:bookmarkEnd w:id="1367"/>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خوردن طافی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طافی آن چیزی است که قبل از شکارش در دریا مرده باشد</w:t>
      </w:r>
      <w:r>
        <w:rPr>
          <w:rFonts w:eastAsia="IRNazanin" w:cs="IRNazanin"/>
          <w:color w:val="111111"/>
          <w:sz w:val="28"/>
          <w:szCs w:val="28"/>
          <w:rtl w:val="true"/>
          <w:lang w:bidi="fa-IR"/>
        </w:rPr>
        <w:t>.</w:t>
      </w:r>
    </w:p>
    <w:p>
      <w:pPr>
        <w:pStyle w:val="Heading5"/>
        <w:numPr>
          <w:ilvl w:val="4"/>
          <w:numId w:val="1"/>
        </w:numPr>
        <w:rPr/>
      </w:pPr>
      <w:bookmarkStart w:id="1368" w:name="__RefHeading___Toc2464733_2616395394"/>
      <w:bookmarkStart w:id="1369" w:name="_Toc635"/>
      <w:bookmarkEnd w:id="1368"/>
      <w:r>
        <w:rPr>
          <w:rtl w:val="true"/>
        </w:rPr>
        <w:t xml:space="preserve">روایت </w:t>
      </w:r>
      <w:r>
        <w:rPr/>
        <w:t>16</w:t>
      </w:r>
      <w:bookmarkEnd w:id="136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جانوران دریا تنها آنهایی خورده می‌شوند که پولک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لا‌ک‌پشت، خرپنگ، جریّ و آنچه را که درون صدف‌ها و یا در نزدیکی آن است، مکروه دانستند</w:t>
      </w:r>
      <w:r>
        <w:rPr>
          <w:rFonts w:eastAsia="IRNazanin" w:cs="IRNazanin"/>
          <w:color w:val="111111"/>
          <w:sz w:val="28"/>
          <w:szCs w:val="28"/>
          <w:rtl w:val="true"/>
          <w:lang w:bidi="fa-IR"/>
        </w:rPr>
        <w:t>.</w:t>
      </w:r>
    </w:p>
    <w:p>
      <w:pPr>
        <w:pStyle w:val="Heading5"/>
        <w:numPr>
          <w:ilvl w:val="4"/>
          <w:numId w:val="1"/>
        </w:numPr>
        <w:rPr/>
      </w:pPr>
      <w:bookmarkStart w:id="1370" w:name="__RefHeading___Toc2464735_2616395394"/>
      <w:bookmarkStart w:id="1371" w:name="_Toc636"/>
      <w:bookmarkEnd w:id="1370"/>
      <w:r>
        <w:rPr>
          <w:rtl w:val="true"/>
        </w:rPr>
        <w:t xml:space="preserve">روایت </w:t>
      </w:r>
      <w:r>
        <w:rPr/>
        <w:t>17</w:t>
      </w:r>
      <w:bookmarkEnd w:id="1371"/>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 و ماهی که توسط گبر شکار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خوردنش حلال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و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شدنش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گوشتی که درون صدف دریائی یا صدف فرات است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قورباغه‌ها است و خوردن آن شایسته نیست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شبیه این پرسش آمده با این تفاوت که در پاسخ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نیست</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1372" w:name="__RefHeading___Toc2464737_2616395394"/>
      <w:bookmarkStart w:id="1373" w:name="_Toc637"/>
      <w:bookmarkEnd w:id="1372"/>
      <w:r>
        <w:rPr>
          <w:rtl w:val="true"/>
        </w:rPr>
        <w:t>توضیح</w:t>
      </w:r>
      <w:bookmarkEnd w:id="1373"/>
    </w:p>
    <w:p>
      <w:pPr>
        <w:pStyle w:val="BookText"/>
        <w:rPr/>
      </w:pPr>
      <w:r>
        <w:rPr>
          <w:rFonts w:ascii="IRNazanin" w:hAnsi="IRNazanin" w:eastAsia="IRNazanin"/>
          <w:color w:val="111111"/>
          <w:sz w:val="28"/>
          <w:sz w:val="28"/>
          <w:szCs w:val="28"/>
          <w:rtl w:val="true"/>
          <w:lang w:bidi="fa-IR"/>
        </w:rPr>
        <w:t>ذلک لحم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گوشت قورباغه‌ها شباهت داشته و حکم آن مانند حکم گوشت قورباغه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فهمیده می‌شود که صدف حیوان و جانداری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از جانوران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عباس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ببارد، دهان صدف باز می‌شود و آن پوشش مروارید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صدف، صدفة می‌باشد</w:t>
      </w:r>
      <w:r>
        <w:rPr>
          <w:rFonts w:eastAsia="IRNazanin" w:cs="IRNazanin"/>
          <w:color w:val="111111"/>
          <w:sz w:val="28"/>
          <w:szCs w:val="28"/>
          <w:rtl w:val="true"/>
          <w:lang w:bidi="fa-IR"/>
        </w:rPr>
        <w:t>.</w:t>
      </w:r>
    </w:p>
    <w:p>
      <w:pPr>
        <w:pStyle w:val="Heading5"/>
        <w:numPr>
          <w:ilvl w:val="4"/>
          <w:numId w:val="1"/>
        </w:numPr>
        <w:rPr/>
      </w:pPr>
      <w:bookmarkStart w:id="1374" w:name="__RefHeading___Toc2464739_2616395394"/>
      <w:bookmarkStart w:id="1375" w:name="_Toc638"/>
      <w:bookmarkEnd w:id="1374"/>
      <w:r>
        <w:rPr>
          <w:rtl w:val="true"/>
        </w:rPr>
        <w:t xml:space="preserve">روایت </w:t>
      </w:r>
      <w:r>
        <w:rPr/>
        <w:t>18</w:t>
      </w:r>
      <w:bookmarkEnd w:id="13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خوردن گوشت لاک‌پشت، خرچنگ و جری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آنها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لاک‌پشت، خرچنگ و جری حلال نیست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فائدة قال الدميري السلحفاة البرية بفتح اللام واحدة السلاحف قال أبو عبيدة و حكي الراوي سلحفة و سلحفاة</w:t>
      </w:r>
      <w:r>
        <w:rPr>
          <w:rStyle w:val="FootnoteAnchor"/>
          <w:rtl w:val="true"/>
        </w:rPr>
        <w:footnoteReference w:id="1025"/>
      </w:r>
      <w:r>
        <w:rPr>
          <w:rFonts w:ascii="Amiri" w:hAnsi="Amiri" w:eastAsia="Amiri" w:cs="Amiri"/>
          <w:color w:val="111111"/>
          <w:sz w:val="28"/>
          <w:sz w:val="28"/>
          <w:szCs w:val="28"/>
          <w:rtl w:val="true"/>
          <w:lang w:bidi="ar-SA"/>
        </w:rPr>
        <w:t>و هي بالهاء عند الكافة و عند ابن عبدوس السلحفا بغير هاء و ذكرها يقال له غيلم و هذا الحيوان يبيض في البر فما نزل في البحر كان لجأة و ما استمر في البر كان سلحفاة و يعظم الصنفان جدا إلي أن يصير كل واحد منهما حمل جمل و إذا أراد الذكر السفاد و الأنثي لا تطيعه يأتي الذكر بحشيشة في فيه خاصيتها أن صاحبها يكون مقبولا فعند ذلك تطاوعه و هذه الحشيشة لا يعرفها إلا قليل من الناس و هي إذا باضت صرفت همتها إلي بيضها بالنظر إليه و لا تزال كذلك حتي يخلق الولد منها إذ ليس لها أن تحضنه حتي يكمل بحرارتها لأن أسفلها صلب لا حرارة فيه و ربما تقبض السلحفاة علي ذنب الحية و تقمع رأسها من ذنبها</w:t>
      </w:r>
      <w:r>
        <w:rPr>
          <w:rStyle w:val="FootnoteAnchor"/>
          <w:rtl w:val="true"/>
        </w:rPr>
        <w:footnoteReference w:id="1026"/>
      </w:r>
      <w:r>
        <w:rPr>
          <w:rFonts w:ascii="Amiri" w:hAnsi="Amiri" w:eastAsia="Amiri" w:cs="Amiri"/>
          <w:color w:val="111111"/>
          <w:sz w:val="28"/>
          <w:sz w:val="28"/>
          <w:szCs w:val="28"/>
          <w:rtl w:val="true"/>
          <w:lang w:bidi="ar-SA"/>
        </w:rPr>
        <w:t>و الحية تضرب بنفسها علي ظهر السلحفاة و علي الأرض حتي تموت و لذكرها ذكران و للأنثي فرجان و الذكر يطيل المكث في السفاد و السلحفاة مولعة بأكل الحيات فإذا أكلتها أكلت بعدها سعترا و الترس الذي علي ظهرها وقايتها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السلحفاة البحرية اللجاة بالجيم و هي تعيش في البر و البحر و اللجأة البحرية لها لسان في صدورها من أصابته به من الحيوان قتله و لها حيلة عجيبة في صيدها من طائر أو غيره و ذلك أنها تغوص في الماء ثم تتمرغ في التراب ثم تكمن للظبي‌</w:t>
      </w:r>
      <w:r>
        <w:rPr>
          <w:rStyle w:val="FootnoteAnchor"/>
          <w:rtl w:val="true"/>
        </w:rPr>
        <w:footnoteReference w:id="1028"/>
      </w:r>
      <w:r>
        <w:rPr>
          <w:rFonts w:ascii="Amiri" w:hAnsi="Amiri" w:eastAsia="Amiri" w:cs="Amiri"/>
          <w:color w:val="111111"/>
          <w:sz w:val="28"/>
          <w:sz w:val="28"/>
          <w:szCs w:val="28"/>
          <w:rtl w:val="true"/>
          <w:lang w:bidi="ar-SA"/>
        </w:rPr>
        <w:t>في مواضع شربها فيختفي عليه لونها فتمسكه و تغوص به في الماء حتي يموت و قال أرسطاطاليس في النعوت ما خرج من بيض اللجأة مستقبل البحر صار إلي البحر و ما خرج مستقبل البر صار إلي البر و كلهن يردن الماء لأنهن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السلحفاة البریة، لاک‌پشت خشکی، با فتحه حرف لام، مفردِ سلاحف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صورت سلحفة و سلحفاة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نزد کافه با حرف هاء و در نزد ابن عبدوس به صورت سلحفا بدون هائ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نر را غیلم گویند، و آن جانوری است که در خشکی تخم نهد و هر کدام به دریا فرو شوند، لجأه نام گیرند و آنچه در خشکی بماند سلحفات باشد؛ هر دو دسته بسیار درشت شوند تا به اندازه بار شتری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جنس نر این حیوان هم‌جفتی خواهد و ماده نپذیرد، نر گیاهی به دهان گیرد که خاصیت آن این است که نر مقبول ماده شود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را مردم اندکی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چون تخم نهد پیوسته به آن نگرد تا فرزند آرد؛ زیرا نمی‌تواند تخم را در زیر خود گرفته و گرم کند برای آنکه زیرش سخت است و گرمی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لاک‌پشت دم مار را به دم گیرد و سر به درون کشد و مار خود را به پشت آن و بر زمین زند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این حیوان دو آلت دارد و ماده را دو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در آمیزش طول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خوردن مارها حریص است و هنگامی که آن را می‌خورد، به دنبال آن گیاه سعتر را می‌خورد و سپر پشت لاک‌پشت از آن محافظت می‌کند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لاک‌پشت آبی در خشکی هم زنده می‌ماند و زبانی دارد در سینه‌اش که به هر جانوری زند،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نیرنگ عجیبی در شکار پرنده و جز آن دارد؛ به این روش که در آب فرو شده و در خاک غلطیده و در جاهای آب خوردن پرنده کمین می‌کند و رنگ خود را از دیدرس آنها پنهان می‌دارد تا آن را بگیرد و پس از گرفتن آن را به آب فرو می‌برد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کتاب نعوت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تخم لجاة رو به دریا درآید به دریا رود و آنچه رو به خشکی درآید به خشکی رود، و همگی آب را می خواهند؛ زیرا </w:t>
      </w:r>
      <w:bookmarkStart w:id="1376" w:name="pg13483_139957"/>
    </w:p>
    <w:p>
      <w:pPr>
        <w:pStyle w:val="BookText"/>
        <w:rPr/>
      </w:pPr>
      <w:bookmarkEnd w:id="1376"/>
      <w:r>
        <w:rPr>
          <w:rFonts w:ascii="Amiri" w:hAnsi="Amiri" w:eastAsia="Amiri" w:cs="Amiri"/>
          <w:color w:val="111111"/>
          <w:sz w:val="28"/>
          <w:sz w:val="28"/>
          <w:szCs w:val="28"/>
          <w:rtl w:val="true"/>
          <w:lang w:bidi="ar-SA"/>
        </w:rPr>
        <w:t>من خلق الماء قال و هي تأكل الثعابين‌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السرطان بفتح السين و الراء المهملتين و بالنون في آخره حيوان معروف و يسمي عقرب الماء و كنيته أبو بحر و هو من خلق الماء و يعيش في البر أيضا و هو جيد المشي سريع العدو ذو فكين و مخالب و أظفار حداد كثير الأسنان صلب الظهر من رآه رأي حيوانا بلا رأس و لا ذنب عيناه في كتفه و فمه في صدره و فكاه مستويان من الجانب‌</w:t>
      </w:r>
      <w:r>
        <w:rPr>
          <w:rStyle w:val="FootnoteAnchor"/>
          <w:rtl w:val="true"/>
        </w:rPr>
        <w:footnoteReference w:id="1031"/>
      </w:r>
      <w:r>
        <w:rPr>
          <w:rFonts w:ascii="Amiri" w:hAnsi="Amiri" w:eastAsia="Amiri" w:cs="Amiri"/>
          <w:color w:val="111111"/>
          <w:sz w:val="28"/>
          <w:sz w:val="28"/>
          <w:szCs w:val="28"/>
          <w:rtl w:val="true"/>
          <w:lang w:bidi="ar-SA"/>
        </w:rPr>
        <w:t>و له ثمانية أرجل و هو يمشي علي جانب واحد و يستنشق الماء و الهواء معا و يسلخ جلده في السنة ست مرات و يتخذ لجحره بابين أحدهما إلي الماء و الآخر إلي اليبس فإذا سلخ جلده سد عليه ما يلي الماء خوفا علي نفسه من سباع السمك و ترك ما يلي اليبس مفتوحا ليصل إليه الريح فتجف رطوبته و يشتد فإذا اشتد فتح ما يلي الماء و طلب معاشه و قال أرسطاطاليس في النعوت و زعموا أنه إذا وجد سرطان ميت في حفرة مستلقيا علي ظهره في قرية أو أرض تأمن تلك البقعة من الآفات السماوية و إذا علق علي الأشجار يكثر ثمرها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2464741_2616395394"/>
      <w:bookmarkStart w:id="1378" w:name="_Toc639"/>
      <w:bookmarkEnd w:id="1377"/>
      <w:r>
        <w:rPr>
          <w:rtl w:val="true"/>
        </w:rPr>
        <w:t>«</w:t>
      </w:r>
      <w:r>
        <w:rPr/>
        <w:t>19</w:t>
      </w:r>
      <w:r>
        <w:rPr>
          <w:rtl w:val="true"/>
        </w:rPr>
        <w:t>»</w:t>
      </w:r>
      <w:bookmarkEnd w:id="1378"/>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10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نُبَاتَةَ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الْجِرِّيَّ وَ لَا الْمَارْمَاهِيَ وَ لَا الطَّافِيَ</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2464743_2616395394"/>
      <w:bookmarkStart w:id="1380" w:name="_Toc640"/>
      <w:bookmarkEnd w:id="1379"/>
      <w:r>
        <w:rPr>
          <w:rtl w:val="true"/>
        </w:rPr>
        <w:t>«</w:t>
      </w:r>
      <w:r>
        <w:rPr/>
        <w:t>20</w:t>
      </w:r>
      <w:r>
        <w:rPr>
          <w:rtl w:val="true"/>
        </w:rPr>
        <w:t>»</w:t>
      </w:r>
      <w:bookmarkEnd w:id="1380"/>
    </w:p>
    <w:p>
      <w:pPr>
        <w:pStyle w:val="BookText"/>
        <w:rPr/>
      </w:pPr>
      <w:r>
        <w:rPr>
          <w:rFonts w:ascii="Amiri" w:hAnsi="Amiri" w:eastAsia="Amiri" w:cs="Amiri"/>
          <w:color w:val="111111"/>
          <w:sz w:val="28"/>
          <w:sz w:val="28"/>
          <w:szCs w:val="28"/>
          <w:rtl w:val="true"/>
          <w:lang w:bidi="ar-SA"/>
        </w:rPr>
        <w:t>الْمَحَاسِنُ، عَنْ أَبِي أَيُّوبَ الْمَدِينِيِّ وَ غَيْرِهِ عَنِ ابْنِ أَبِي عُمَيْرٍ عَنِ ابْنِ الْمُغِيرَةِ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ذَكِيٌّ حَيَّةً وَ مَيِّتَةً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عون بن حريز عن عمرو بن مروان الثقفي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از آبزیان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مار خورند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با فتحه سین و حرف راء، جانور معروفی است و آن را کژدم آبی نامند و کنیه‌اش ابو بحر است؛ این حیوان آبزی بوده و در خشکی هم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خوب راه رفته و تند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دو آرواره، چنگال‌های تیز، دندان های بسیار و پشتی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حیوان را بیند، جانوری بی‌سر و دمی دیده است که دو چشمش در شانه و دهانش در سینه آن قرار دارد و دو آرواره‌اش با هم برابر بوده و از دو سو شکافته شده‌اند، و دارای هشت پا که به یک سو راه می‌رود، و هوا و آب هر دو را از طریق دم خود استنشاق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یک سال شش بار پوست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سوراخ خود دو در می‌سازد، یکی به سوی آب و دیگر به سوی خشکی و چون پوست می‌نهد آن دری را که به سوی آب است، از ترس ماهیان درنده، به روی خود می‌بندد و آن را که به سوی خشکی است باز می گذارد تا باد بر بدنش رسیده و تری آن را خشک کند تا پوستش سخت شود و هنگامی که پوستش سخت شد، در به سوی آب را باز کرده و جویای خوراک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کتاب نعوت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چون خرچنگ مرده‌ای در ده یا در سرزمینی در گودالی به پشت افتاده باشد، آن ناحیه از آفات آسمانی آسوده می‌شود و اگر این حیوان را بر درختان آویزند، درختان میوه فراوان می‌دهند</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1381" w:name="__RefHeading___Toc2464745_2616395394"/>
      <w:bookmarkStart w:id="1382" w:name="_Toc641"/>
      <w:bookmarkEnd w:id="1381"/>
      <w:r>
        <w:rPr>
          <w:rtl w:val="true"/>
        </w:rPr>
        <w:t xml:space="preserve">روایت </w:t>
      </w:r>
      <w:r>
        <w:rPr/>
        <w:t>19</w:t>
      </w:r>
      <w:bookmarkEnd w:id="1382"/>
    </w:p>
    <w:p>
      <w:pPr>
        <w:pStyle w:val="BookText"/>
        <w:rPr/>
      </w:pPr>
      <w:r>
        <w:rPr>
          <w:rFonts w:ascii="IRNazanin" w:hAnsi="IRNazanin" w:eastAsia="IRNazanin"/>
          <w:color w:val="111111"/>
          <w:sz w:val="28"/>
          <w:sz w:val="28"/>
          <w:szCs w:val="28"/>
          <w:rtl w:val="true"/>
          <w:lang w:bidi="fa-IR"/>
        </w:rPr>
        <w:t>کافی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مار ماهی و ماهی مرده روی آب را نفروشید</w:t>
      </w:r>
      <w:r>
        <w:rPr>
          <w:rFonts w:eastAsia="IRNazanin" w:cs="IRNazanin"/>
          <w:color w:val="111111"/>
          <w:sz w:val="28"/>
          <w:szCs w:val="28"/>
          <w:rtl w:val="true"/>
          <w:lang w:bidi="fa-IR"/>
        </w:rPr>
        <w:t>.</w:t>
      </w:r>
    </w:p>
    <w:p>
      <w:pPr>
        <w:pStyle w:val="Heading5"/>
        <w:numPr>
          <w:ilvl w:val="4"/>
          <w:numId w:val="1"/>
        </w:numPr>
        <w:rPr/>
      </w:pPr>
      <w:bookmarkStart w:id="1383" w:name="__RefHeading___Toc2464747_2616395394"/>
      <w:bookmarkStart w:id="1384" w:name="_Toc642"/>
      <w:bookmarkEnd w:id="1383"/>
      <w:r>
        <w:rPr>
          <w:rtl w:val="true"/>
        </w:rPr>
        <w:t xml:space="preserve">روایت </w:t>
      </w:r>
      <w:r>
        <w:rPr/>
        <w:t>20</w:t>
      </w:r>
      <w:bookmarkEnd w:id="138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چه زنده و چه مرده تذکیه شده است</w:t>
      </w:r>
      <w:r>
        <w:rPr>
          <w:rFonts w:eastAsia="IRNazanin" w:cs="IRNazanin"/>
          <w:color w:val="111111"/>
          <w:sz w:val="28"/>
          <w:szCs w:val="28"/>
          <w:rtl w:val="true"/>
          <w:lang w:bidi="fa-IR"/>
        </w:rPr>
        <w:t>.</w:t>
      </w:r>
      <w:r>
        <w:rPr>
          <w:rStyle w:val="FootnoteAnchor"/>
          <w:rtl w:val="true"/>
        </w:rPr>
        <w:footnoteReference w:id="10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به سند دیگری آن را از امام صادق علیه السلام نقل می‌کند</w:t>
      </w:r>
      <w:r>
        <w:rPr>
          <w:rFonts w:eastAsia="IRNazanin" w:cs="IRNazanin"/>
          <w:color w:val="111111"/>
          <w:sz w:val="28"/>
          <w:szCs w:val="28"/>
          <w:rtl w:val="true"/>
          <w:lang w:bidi="fa-IR"/>
        </w:rPr>
        <w:t>.</w:t>
      </w:r>
      <w:r>
        <w:rPr>
          <w:rStyle w:val="FootnoteAnchor"/>
          <w:rtl w:val="true"/>
        </w:rPr>
        <w:footnoteReference w:id="1039"/>
      </w:r>
      <w:bookmarkStart w:id="1385" w:name="pg13483_139958"/>
    </w:p>
    <w:p>
      <w:pPr>
        <w:pStyle w:val="Heading5"/>
        <w:numPr>
          <w:ilvl w:val="4"/>
          <w:numId w:val="1"/>
        </w:numPr>
        <w:rPr/>
      </w:pPr>
      <w:bookmarkStart w:id="1386" w:name="__RefHeading___Toc2464749_2616395394"/>
      <w:bookmarkStart w:id="1387" w:name="_Toc643"/>
      <w:bookmarkEnd w:id="1385"/>
      <w:bookmarkEnd w:id="1386"/>
      <w:r>
        <w:rPr>
          <w:rtl w:val="true"/>
        </w:rPr>
        <w:t>بيان</w:t>
      </w:r>
      <w:bookmarkEnd w:id="1387"/>
    </w:p>
    <w:p>
      <w:pPr>
        <w:pStyle w:val="BookText"/>
        <w:rPr/>
      </w:pPr>
      <w:r>
        <w:rPr>
          <w:rFonts w:ascii="Amiri" w:hAnsi="Amiri" w:eastAsia="Amiri" w:cs="Amiri"/>
          <w:color w:val="111111"/>
          <w:sz w:val="28"/>
          <w:sz w:val="28"/>
          <w:szCs w:val="28"/>
          <w:rtl w:val="true"/>
          <w:lang w:bidi="ar-SA"/>
        </w:rPr>
        <w:t>يدل علي أن الحوت يحل أكله حيا كما هو المشهور بين الأصحاب و ذهب الشيخ في المبسوط إلي توقف حله علي الموت خارج الماء استنادا إلي أن ذكاته إخراجه من الماء حيا و موته خارجه فقبل موته لم تحصل الذكاة و لهذا لو عاد إلي الماء و مات فيه حرم و لو كان قد تمت ذكاته لما حرم بعدها و أجيب بمنع كون ذكاته يحصل بالأمرين معا بل بالأول خاصة بشرط عدم عوده إلي الماء و موته فيه مع أن عمومات الحل يشمله</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2464751_2616395394"/>
      <w:bookmarkStart w:id="1389" w:name="_Toc644"/>
      <w:bookmarkEnd w:id="1388"/>
      <w:r>
        <w:rPr>
          <w:rtl w:val="true"/>
        </w:rPr>
        <w:t>«</w:t>
      </w:r>
      <w:r>
        <w:rPr/>
        <w:t>21</w:t>
      </w:r>
      <w:r>
        <w:rPr>
          <w:rtl w:val="true"/>
        </w:rPr>
        <w:t>»</w:t>
      </w:r>
      <w:bookmarkEnd w:id="1389"/>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سَمَكَةً وَ لَمْ تَدْرِ أَ ذَكِيٌّ هُوَ أَمْ غَيْرُ ذَكِيٍّ وَ ذَكَاتُهُ أَنْ يُخْرَجَ مِنَ الْمَاءِ حَيّاً فَخُذْ مِنْهُ وَ اطْرَحْهُ فِي الْمَاءِ فَإِنْ طَفَا عَلَي رَأْسِ الْمَاءِ مُسْتَلْقِياً عَلَي ظَهْرِهِ فَهُوَ غَيْرُ ذَكِيٍّ وَ إِنْ كَانَ عَلَي وَجْهِهِ فَهُوَ ذَكِيٌ‌</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2464753_2616395394"/>
      <w:bookmarkStart w:id="1391" w:name="_Toc645"/>
      <w:bookmarkEnd w:id="1390"/>
      <w:r>
        <w:rPr>
          <w:rtl w:val="true"/>
        </w:rPr>
        <w:t>بيان</w:t>
      </w:r>
      <w:bookmarkEnd w:id="1391"/>
    </w:p>
    <w:p>
      <w:pPr>
        <w:pStyle w:val="BookText"/>
        <w:rPr/>
      </w:pPr>
      <w:r>
        <w:rPr>
          <w:rFonts w:ascii="Amiri" w:hAnsi="Amiri" w:eastAsia="Amiri" w:cs="Amiri"/>
          <w:color w:val="111111"/>
          <w:sz w:val="28"/>
          <w:sz w:val="28"/>
          <w:szCs w:val="28"/>
          <w:rtl w:val="true"/>
          <w:lang w:bidi="ar-SA"/>
        </w:rPr>
        <w:t>ذكر هذه العبارة بعينها الصدوق رحمه الله في الفقيه و المقنع‌</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قال في الدروس و يحرم الطافي إذا علم أنه مات في الماء و لو علم كونه مات خارج الماء حل و لو اشتبه فالأقرب التحريم ثم ذكر كلام المقنع و قال و اختاره الفاضل انتهي و قال يحيي بن سعيد في الجامع إذا نصب شبكة فاجتمع فيها سمك جاز أكله فإن علم أن فيه ميتا في الماء و لم يتميز ألقي ذلك في الماء فإن طفا علي ظهره لم يؤكل و إن طفا علي وجهه أكل و كذلك صيد الحظائر و قال ابن حمزة في الوسيلة إن وجدت سمكة علي شاطئ الماء و لم تعلم حالها ألقيت في الماء فإن طفت علي الظهر فهي ميتة و إن طفت علي الوجه فذكية</w:t>
      </w:r>
      <w:r>
        <w:rPr>
          <w:rStyle w:val="FootnoteAnchor"/>
          <w:rtl w:val="true"/>
        </w:rPr>
        <w:footnoteReference w:id="1042"/>
      </w:r>
      <w:r>
        <w:rPr>
          <w:rFonts w:ascii="Amiri" w:hAnsi="Amiri" w:eastAsia="Amiri" w:cs="Amiri"/>
          <w:color w:val="111111"/>
          <w:sz w:val="28"/>
          <w:sz w:val="28"/>
          <w:szCs w:val="28"/>
          <w:rtl w:val="true"/>
          <w:lang w:bidi="ar-SA"/>
        </w:rPr>
        <w:t>و نحوه قال سلار في المراسم‌</w:t>
      </w:r>
      <w:r>
        <w:rPr>
          <w:rStyle w:val="FootnoteAnchor"/>
          <w:rtl w:val="true"/>
        </w:rPr>
        <w:footnoteReference w:id="1043"/>
      </w:r>
      <w:r>
        <w:rPr>
          <w:rFonts w:ascii="Amiri" w:hAnsi="Amiri" w:eastAsia="Amiri" w:cs="Amiri"/>
          <w:color w:val="111111"/>
          <w:sz w:val="28"/>
          <w:sz w:val="28"/>
          <w:szCs w:val="28"/>
          <w:rtl w:val="true"/>
          <w:lang w:bidi="ar-SA"/>
        </w:rPr>
        <w:t>و عد ابن البراج في المهذب في السموك المحللة كل ما وجد منه علي ساحل البحر و ألقي في الماء فرسب أسفله و لم يطف عليه انتهي</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2464755_2616395394"/>
      <w:bookmarkStart w:id="1393" w:name="_Toc646"/>
      <w:bookmarkEnd w:id="1392"/>
      <w:r>
        <w:rPr>
          <w:rtl w:val="true"/>
        </w:rPr>
        <w:t>توضیح</w:t>
      </w:r>
      <w:bookmarkEnd w:id="1393"/>
    </w:p>
    <w:p>
      <w:pPr>
        <w:pStyle w:val="BookText"/>
        <w:rPr/>
      </w:pPr>
      <w:r>
        <w:rPr>
          <w:rFonts w:ascii="IRNazanin" w:hAnsi="IRNazanin" w:eastAsia="IRNazanin"/>
          <w:color w:val="111111"/>
          <w:sz w:val="28"/>
          <w:sz w:val="28"/>
          <w:szCs w:val="28"/>
          <w:rtl w:val="true"/>
          <w:lang w:bidi="fa-IR"/>
        </w:rPr>
        <w:t>روایت بر این امر دلالت دارد که جایز است ماهی را زنده خورد چنانچه میان اصحاب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آن مشروط است به اینکه بیرون از آب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تذکیه شدن بودن آن مشروط به زنده برآوردن از آب و جان دادن آن بیرون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مردن تذکیه نشده است و به همین دلیل اگر دو باره به آب برگردد و در آن بمیرد، حرام است در حالی که اگر تنها با گرفتن از آب تذکیه شده بود دیگر حرام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آن مشروط به هر دو مورد نیست، بلکه همان زنده بر آوردن از آب است به شرط اینکه به آب برنگشته و در آن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عمومات حلیت شامل ماهی زنده نیز می‌شود</w:t>
      </w:r>
      <w:r>
        <w:rPr>
          <w:rFonts w:eastAsia="IRNazanin" w:cs="IRNazanin"/>
          <w:color w:val="111111"/>
          <w:sz w:val="28"/>
          <w:szCs w:val="28"/>
          <w:rtl w:val="true"/>
          <w:lang w:bidi="fa-IR"/>
        </w:rPr>
        <w:t>.</w:t>
      </w:r>
    </w:p>
    <w:p>
      <w:pPr>
        <w:pStyle w:val="Heading5"/>
        <w:numPr>
          <w:ilvl w:val="4"/>
          <w:numId w:val="1"/>
        </w:numPr>
        <w:rPr/>
      </w:pPr>
      <w:bookmarkStart w:id="1394" w:name="__RefHeading___Toc2464757_2616395394"/>
      <w:bookmarkStart w:id="1395" w:name="_Toc647"/>
      <w:bookmarkEnd w:id="1394"/>
      <w:r>
        <w:rPr>
          <w:rtl w:val="true"/>
        </w:rPr>
        <w:t xml:space="preserve">روایت </w:t>
      </w:r>
      <w:r>
        <w:rPr/>
        <w:t>21</w:t>
      </w:r>
      <w:bookmarkEnd w:id="139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یافتی و ندانی تذکیه شده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تذکیه شدن آن به این است که زنده از آب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برگیر و به آب انداز، اگر پشت آن روی آب ماند تذکیه نشده و اگر روی آن در سطح آب ماند، تذکیه شده است</w:t>
      </w:r>
      <w:r>
        <w:rPr>
          <w:rFonts w:eastAsia="IRNazanin" w:cs="IRNazanin"/>
          <w:color w:val="111111"/>
          <w:sz w:val="28"/>
          <w:szCs w:val="28"/>
          <w:rtl w:val="true"/>
          <w:lang w:bidi="fa-IR"/>
        </w:rPr>
        <w:t>.</w:t>
      </w:r>
      <w:r>
        <w:rPr>
          <w:rStyle w:val="FootnoteAnchor"/>
          <w:rtl w:val="true"/>
        </w:rPr>
        <w:footnoteReference w:id="1044"/>
      </w:r>
    </w:p>
    <w:p>
      <w:pPr>
        <w:pStyle w:val="Heading5"/>
        <w:numPr>
          <w:ilvl w:val="4"/>
          <w:numId w:val="1"/>
        </w:numPr>
        <w:rPr/>
      </w:pPr>
      <w:bookmarkStart w:id="1396" w:name="__RefHeading___Toc2464759_2616395394"/>
      <w:bookmarkStart w:id="1397" w:name="_Toc648"/>
      <w:bookmarkEnd w:id="1396"/>
      <w:r>
        <w:rPr>
          <w:rtl w:val="true"/>
        </w:rPr>
        <w:t>توضیح</w:t>
      </w:r>
      <w:bookmarkEnd w:id="1397"/>
    </w:p>
    <w:p>
      <w:pPr>
        <w:pStyle w:val="BookText"/>
        <w:rPr/>
      </w:pPr>
      <w:r>
        <w:rPr>
          <w:rFonts w:ascii="IRNazanin" w:hAnsi="IRNazanin" w:eastAsia="IRNazanin"/>
          <w:color w:val="111111"/>
          <w:sz w:val="28"/>
          <w:sz w:val="28"/>
          <w:szCs w:val="28"/>
          <w:rtl w:val="true"/>
          <w:lang w:bidi="fa-IR"/>
        </w:rPr>
        <w:t>عین این عبارت را صدوق رحمه الله در فقیه و مقنع</w:t>
      </w:r>
      <w:r>
        <w:rPr>
          <w:rStyle w:val="FootnoteAnchor"/>
          <w:rtl w:val="true"/>
        </w:rPr>
        <w:footnoteReference w:id="1045"/>
      </w:r>
      <w:r>
        <w:rPr>
          <w:rFonts w:ascii="IRNazanin" w:hAnsi="IRNazanin" w:eastAsia="IRNazanin"/>
          <w:color w:val="111111"/>
          <w:sz w:val="28"/>
          <w:sz w:val="28"/>
          <w:szCs w:val="28"/>
          <w:rtl w:val="true"/>
          <w:lang w:bidi="fa-IR"/>
        </w:rPr>
        <w:t>آورده، و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مرده روی آب در صورتی که دانسته شود در آب مرده حرام، و اگر بدانند بیرون از آب مرده، حلال است ولی اگر امر مشتبه باشد اقرب حرام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سخن مقنع را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سعید در جامع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توری اندازند و ماهی در آن گرد آید، خوردن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ماهی مرده‌ای در آب بین آن ماهیان بوده و معلوم نباشد پس ماهی ها را در آب اندازند هر کدام پشت آن بر سطح آب ماند، آن را نخورید و اگر روی آن در سطح آب ماند آن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شکار در آبگیرها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وسیله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ماهی کنار آب یافتی و حال آن را ندانستی، در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آن بر سطح آب ماند، مردار و اگر روی آن در سطح آب ماند، تذکیه شده است</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سلّار نیز در مراسم چنین گفته است</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ابن براج در مهذب در باره ماهیان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اگر کنار دریا یافته شود، در آب اندازید، اگر قسمت پائین آن در آب نشیند و روی آب نیاید، حلال است</w:t>
      </w:r>
      <w:r>
        <w:rPr>
          <w:rFonts w:eastAsia="IRNazanin" w:cs="IRNazanin"/>
          <w:color w:val="111111"/>
          <w:sz w:val="28"/>
          <w:szCs w:val="28"/>
          <w:rtl w:val="true"/>
          <w:lang w:bidi="fa-IR"/>
        </w:rPr>
        <w:t xml:space="preserve">. </w:t>
      </w:r>
      <w:bookmarkStart w:id="1398" w:name="pg13483_139959"/>
    </w:p>
    <w:p>
      <w:pPr>
        <w:pStyle w:val="BookText"/>
        <w:rPr/>
      </w:pPr>
      <w:bookmarkEnd w:id="1398"/>
      <w:r>
        <w:rPr>
          <w:rFonts w:ascii="Amiri" w:hAnsi="Amiri" w:eastAsia="Amiri" w:cs="Amiri"/>
          <w:color w:val="111111"/>
          <w:sz w:val="28"/>
          <w:sz w:val="28"/>
          <w:szCs w:val="28"/>
          <w:rtl w:val="true"/>
          <w:lang w:bidi="ar-SA"/>
        </w:rPr>
        <w:t>و كأنه حمل هذا الخبر علي هذا المعني و لا يخفي ما فيه و لعل السر فيما ورد في الخبر أن الذي يموت في الماء يتنفخ بطنه غالبا فيقع في الماء علي ظهره دون ما مات خارج الماء و الظاهر أن وقوع السمك الطري الميت علي وجهه في الماء في غاية الندرة و أما غير الطري فهو يرسب في الماء سواء مات خارج الماء أو داخله و لعله لذلك أعرض عنه أكثر المتأخرين</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2464761_2616395394"/>
      <w:bookmarkStart w:id="1400" w:name="_Toc649"/>
      <w:bookmarkEnd w:id="1399"/>
      <w:r>
        <w:rPr>
          <w:rtl w:val="true"/>
        </w:rPr>
        <w:t>«</w:t>
      </w:r>
      <w:r>
        <w:rPr/>
        <w:t>21</w:t>
      </w:r>
      <w:r>
        <w:rPr>
          <w:rtl w:val="true"/>
        </w:rPr>
        <w:t>»</w:t>
      </w:r>
      <w:bookmarkEnd w:id="1400"/>
    </w:p>
    <w:p>
      <w:pPr>
        <w:pStyle w:val="BookText"/>
        <w:rPr/>
      </w:pPr>
      <w:r>
        <w:rPr>
          <w:rFonts w:ascii="Amiri" w:hAnsi="Amiri" w:eastAsia="Amiri" w:cs="Amiri"/>
          <w:color w:val="111111"/>
          <w:sz w:val="28"/>
          <w:sz w:val="28"/>
          <w:szCs w:val="28"/>
          <w:rtl w:val="true"/>
          <w:lang w:bidi="ar-SA"/>
        </w:rPr>
        <w:t>الْمَكَارِمُ،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سَأَلْتُهُ عَنِ الْإِسْقَنْقُورِ يُدْخَلُ فِي دَوَاءِ الْبَاهِ لَهُ مَخَالِيبُ وَ ذَنَبٌ أَ يَجُوزُ أَنْ يُشْرَبَ فَقَالَ إِذَا كَانَ لَهُ قُشُورٌ فَلَا بَأْسَ‌</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2464763_2616395394"/>
      <w:bookmarkStart w:id="1402" w:name="_Toc650"/>
      <w:bookmarkEnd w:id="1401"/>
      <w:r>
        <w:rPr>
          <w:rtl w:val="true"/>
        </w:rPr>
        <w:t>توضيح</w:t>
      </w:r>
      <w:bookmarkEnd w:id="1402"/>
    </w:p>
    <w:p>
      <w:pPr>
        <w:pStyle w:val="BookText"/>
        <w:rPr/>
      </w:pPr>
      <w:r>
        <w:rPr>
          <w:rFonts w:ascii="Amiri" w:hAnsi="Amiri" w:eastAsia="Amiri" w:cs="Amiri"/>
          <w:color w:val="111111"/>
          <w:sz w:val="28"/>
          <w:sz w:val="28"/>
          <w:szCs w:val="28"/>
          <w:rtl w:val="true"/>
          <w:lang w:bidi="ar-SA"/>
        </w:rPr>
        <w:t>قال في القاموس إسقنقور دابة تنشأ بشاطئ بحر النيل لحمها باهي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في الإسقنقور قال بختيشوع إنه التمساح البري لحمه حار في الطبقة الثانية</w:t>
      </w:r>
      <w:r>
        <w:rPr>
          <w:rStyle w:val="FootnoteAnchor"/>
          <w:rtl w:val="true"/>
        </w:rPr>
        <w:footnoteReference w:id="1049"/>
      </w:r>
      <w:r>
        <w:rPr>
          <w:rFonts w:ascii="Amiri" w:hAnsi="Amiri" w:eastAsia="Amiri" w:cs="Amiri"/>
          <w:color w:val="111111"/>
          <w:sz w:val="28"/>
          <w:sz w:val="28"/>
          <w:szCs w:val="28"/>
          <w:rtl w:val="true"/>
          <w:lang w:bidi="ar-SA"/>
        </w:rPr>
        <w:t>إذا ملح و شرب منه مثقال زاد في الباه و تهيج الشهوة و يسخن الكلي الباردة و قال ابن زهير هي دابة بمصر شكلها كالوزغة علي عظيم خلقته و إذا علقت عينها علي من يفزع بالليل أبرأته إذا لم يكن من خلط و قال أرسطاطاليس في كتاب الحيوان الكبير إن شربه يهيج الباه و يزيد في الإنعاظ في سائر البلاد إلا بمصر و هو أنفس ما يهدي منها لملوك الهند فإنهم يذبحونه بسكين من ذهب و يحشونه من ملح مصر و يحملونه كذلك إلي أرضهم فإذا وضعوا منه مثقالا</w:t>
      </w:r>
      <w:r>
        <w:rPr>
          <w:rStyle w:val="FootnoteAnchor"/>
          <w:rtl w:val="true"/>
        </w:rPr>
        <w:footnoteReference w:id="1050"/>
      </w:r>
      <w:r>
        <w:rPr>
          <w:rFonts w:ascii="Amiri" w:hAnsi="Amiri" w:eastAsia="Amiri" w:cs="Amiri"/>
          <w:color w:val="111111"/>
          <w:sz w:val="28"/>
          <w:sz w:val="28"/>
          <w:szCs w:val="28"/>
          <w:rtl w:val="true"/>
          <w:lang w:bidi="ar-SA"/>
        </w:rPr>
        <w:t>علي بيض أو لحم و أكل نفع من ذلك نفعا بليغا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التمساح تبيض في البر فما وقع من ذلك في الماء صار تمساحا و ما بقي صار</w:t>
      </w:r>
    </w:p>
    <w:p>
      <w:pPr>
        <w:pStyle w:val="BookText"/>
        <w:rPr/>
      </w:pPr>
      <w:r>
        <w:rPr>
          <w:rFonts w:ascii="IRNazanin" w:hAnsi="IRNazanin" w:eastAsia="IRNazanin"/>
          <w:color w:val="111111"/>
          <w:sz w:val="28"/>
          <w:sz w:val="28"/>
          <w:szCs w:val="28"/>
          <w:rtl w:val="true"/>
          <w:lang w:bidi="fa-IR"/>
        </w:rPr>
        <w:t>شاید او روایت را به این معنی تفسیر کرده است و اشکال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مفهوم روایت، این باشد که هر چه در آب می‌میرد غالباً شکمش باد می‌کند و پشت آن در سطح آب می‌ماند برخلاف آنچه بیرون از آب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 گرفتن ماهی تازه و مرده در سطح آب با روی خود خیلی نادر است؛ و ماهی کهنه نیز در آب فرو می‌رود، چه بیرون از آب جان دهد و چه در داخل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 متأخرین از این روایت روگردانند</w:t>
      </w:r>
      <w:r>
        <w:rPr>
          <w:rFonts w:eastAsia="IRNazanin" w:cs="IRNazanin"/>
          <w:color w:val="111111"/>
          <w:sz w:val="28"/>
          <w:szCs w:val="28"/>
          <w:rtl w:val="true"/>
          <w:lang w:bidi="fa-IR"/>
        </w:rPr>
        <w:t>.</w:t>
      </w:r>
    </w:p>
    <w:p>
      <w:pPr>
        <w:pStyle w:val="Heading5"/>
        <w:numPr>
          <w:ilvl w:val="4"/>
          <w:numId w:val="1"/>
        </w:numPr>
        <w:rPr/>
      </w:pPr>
      <w:bookmarkStart w:id="1403" w:name="__RefHeading___Toc2464765_2616395394"/>
      <w:bookmarkStart w:id="1404" w:name="_Toc651"/>
      <w:bookmarkEnd w:id="1403"/>
      <w:r>
        <w:rPr>
          <w:rtl w:val="true"/>
        </w:rPr>
        <w:t xml:space="preserve">روایت </w:t>
      </w:r>
      <w:r>
        <w:rPr/>
        <w:t>21</w:t>
      </w:r>
      <w:bookmarkEnd w:id="1404"/>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اسحاق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نامه‌ای نوشته و از ایشان در باره اسقنقور که جزء داروی جنسی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خورده شود با اینکه چنگال و دم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اشکالی ندارد</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1405" w:name="__RefHeading___Toc2464767_2616395394"/>
      <w:bookmarkStart w:id="1406" w:name="_Toc652"/>
      <w:bookmarkEnd w:id="1405"/>
      <w:r>
        <w:rPr>
          <w:rtl w:val="true"/>
        </w:rPr>
        <w:t>توضیح</w:t>
      </w:r>
      <w:bookmarkEnd w:id="1406"/>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إسقنقور، چهارپایی که در ساحل رودخانه نیل است و گوشت آن نیروی جنسی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باره اسقنقور از بختیشوع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از نظر گرمازایی در درجه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گوشت آن نمک زده شود و یک مثقالش خورده شود، شهوت را تحریک می‌کند و قلوه سرد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جانوری است در مصر به شکل سوسماری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این حیوان را بر کسی که از شب هراس دارد و هراس او از دیوانگی نیست، ببندند، آن شخص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کتاب الحیوان الکبیر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آن در همه سرزمین‌ها به جز مصر، شهوت‌زا بوده و مدت نعوظ را طولانی‌تر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نفیس‌ترین هدیه‌ای است که برای پادشاهان هند داده می‌شود؛ زیرا آن را با چاقویی از طلا سر بریده و درونش را از نمک مصری پرکرده و به سرزمین خود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مثقالش را بر تخم مرغ یا گوشت گذاشته و بخورند، سود فراوانی در آن مورد خواهد داشت</w:t>
      </w:r>
      <w:r>
        <w:rPr>
          <w:rFonts w:eastAsia="IRNazanin" w:cs="IRNazanin"/>
          <w:color w:val="111111"/>
          <w:sz w:val="28"/>
          <w:szCs w:val="28"/>
          <w:rtl w:val="true"/>
          <w:lang w:bidi="fa-IR"/>
        </w:rPr>
        <w:t>.</w:t>
      </w:r>
      <w:r>
        <w:rPr>
          <w:rStyle w:val="FootnoteAnchor"/>
          <w:rtl w:val="true"/>
        </w:rPr>
        <w:footnoteReference w:id="105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تمساح در خشکی تخم می‌گذارد و اگر هر کدام از تخم‌ها در آب بیفتند، نهنگ می‌شوند و هر کدام در خشکی بمانند </w:t>
      </w:r>
      <w:bookmarkStart w:id="1407" w:name="pg13483_139960"/>
    </w:p>
    <w:p>
      <w:pPr>
        <w:pStyle w:val="BookText"/>
        <w:rPr/>
      </w:pPr>
      <w:bookmarkEnd w:id="1407"/>
      <w:r>
        <w:rPr>
          <w:rFonts w:ascii="IRNazanin" w:hAnsi="IRNazanin" w:eastAsia="IRNazanin"/>
          <w:color w:val="111111"/>
          <w:sz w:val="28"/>
          <w:sz w:val="28"/>
          <w:szCs w:val="28"/>
          <w:rtl w:val="true"/>
          <w:lang w:bidi="fa-IR"/>
        </w:rPr>
        <w:t xml:space="preserve">سقنقورا </w:t>
      </w:r>
      <w:r>
        <w:rPr>
          <w:rStyle w:val="FootnoteAnchor"/>
          <w:rtl w:val="true"/>
        </w:rPr>
        <w:footnoteReference w:id="1054"/>
      </w:r>
      <w:r>
        <w:rPr>
          <w:rFonts w:ascii="Amiri" w:hAnsi="Amiri" w:eastAsia="Amiri" w:cs="Amiri"/>
          <w:color w:val="111111"/>
          <w:sz w:val="28"/>
          <w:sz w:val="28"/>
          <w:szCs w:val="28"/>
          <w:rtl w:val="true"/>
          <w:lang w:bidi="ar-SA"/>
        </w:rPr>
        <w:t>و قال السقنقور نوعان هندي و مصري منه ما يتولد ببحر القلزم و بلاد الحبشة و هو يغتذي بالسمك في الماء و في البر بالقطا يسترطه‌</w:t>
      </w:r>
      <w:r>
        <w:rPr>
          <w:rStyle w:val="FootnoteAnchor"/>
          <w:rtl w:val="true"/>
        </w:rPr>
        <w:footnoteReference w:id="1055"/>
      </w:r>
      <w:r>
        <w:rPr>
          <w:rFonts w:ascii="Amiri" w:hAnsi="Amiri" w:eastAsia="Amiri" w:cs="Amiri"/>
          <w:color w:val="111111"/>
          <w:sz w:val="28"/>
          <w:sz w:val="28"/>
          <w:szCs w:val="28"/>
          <w:rtl w:val="true"/>
          <w:lang w:bidi="ar-SA"/>
        </w:rPr>
        <w:t>كالحيات و أنثاه تبيض عشرين بيضة تدفنها في الرمل فيكون ذلك حضنا لها و من عجيب أمره أنه إذا عض إنسانا و سبقه إلي الماء</w:t>
      </w:r>
      <w:r>
        <w:rPr>
          <w:rStyle w:val="FootnoteAnchor"/>
          <w:rtl w:val="true"/>
        </w:rPr>
        <w:footnoteReference w:id="1056"/>
      </w:r>
      <w:r>
        <w:rPr>
          <w:rFonts w:ascii="Amiri" w:hAnsi="Amiri" w:eastAsia="Amiri" w:cs="Amiri"/>
          <w:color w:val="111111"/>
          <w:sz w:val="28"/>
          <w:sz w:val="28"/>
          <w:szCs w:val="28"/>
          <w:rtl w:val="true"/>
          <w:lang w:bidi="ar-SA"/>
        </w:rPr>
        <w:t>و اغتسل منه مات السقنقور و إن سبق السقنقور إلي الماء مات الإنسان و المختار من أعضائه ما يلي ذنبه من ظهره فهو أبلغ نفعا و هذا الحيوان ما دام رطبا</w:t>
      </w:r>
      <w:r>
        <w:rPr>
          <w:rStyle w:val="FootnoteAnchor"/>
          <w:rtl w:val="true"/>
        </w:rPr>
        <w:footnoteReference w:id="1057"/>
      </w:r>
      <w:r>
        <w:rPr>
          <w:rFonts w:ascii="Amiri" w:hAnsi="Amiri" w:eastAsia="Amiri" w:cs="Amiri"/>
          <w:color w:val="111111"/>
          <w:sz w:val="28"/>
          <w:sz w:val="28"/>
          <w:szCs w:val="28"/>
          <w:rtl w:val="true"/>
          <w:lang w:bidi="ar-SA"/>
        </w:rPr>
        <w:t>لحمه حار رطب في الدرجة الثانية و أما مملوحه المجفف فإنه أشد حرارة و أقل رطوبة قال في المفردات السقنقور الهندي نحو ذراعين طولا و عرضه نحو نصف ذراع و لحمه إذا أكل منه اثنان بينهما عداوة زالت و صارا متحابين و خاصية لحمه و شحمه إنهاض شهوة الجماع و تقوية الإنعاظ و النفع من الأمراض الباردة التي بالعصب و قال أرسطو لحم السقنقور الهندي إذا طبخ بإسفيداج نفخ اللحم و أسمن و لحمه يذهب وجع الصلب و وجع الكليتين و يدر المني و خوزته الوسطي إذا علقت علي صلب إنسان هيجت الإحليل و زادت الجماع‌</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2464769_2616395394"/>
      <w:bookmarkStart w:id="1409" w:name="_Toc653"/>
      <w:bookmarkEnd w:id="1408"/>
      <w:r>
        <w:rPr>
          <w:rtl w:val="true"/>
        </w:rPr>
        <w:t>«</w:t>
      </w:r>
      <w:r>
        <w:rPr/>
        <w:t>22</w:t>
      </w:r>
      <w:r>
        <w:rPr>
          <w:rtl w:val="true"/>
        </w:rPr>
        <w:t>»</w:t>
      </w:r>
      <w:bookmarkEnd w:id="1409"/>
    </w:p>
    <w:p>
      <w:pPr>
        <w:pStyle w:val="BookText"/>
        <w:rPr/>
      </w:pPr>
      <w:r>
        <w:rPr>
          <w:rFonts w:ascii="Amiri" w:hAnsi="Amiri" w:eastAsia="Amiri" w:cs="Amiri"/>
          <w:color w:val="111111"/>
          <w:sz w:val="28"/>
          <w:sz w:val="28"/>
          <w:szCs w:val="28"/>
          <w:rtl w:val="true"/>
          <w:lang w:bidi="ar-SA"/>
        </w:rPr>
        <w:t>جَامِعُ الشَّرَائِعِ، لِيَحْيَي بْنِ سَعِيدٍ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الْبَحْرِ مِمَّا يُؤْكَلُ فِي الْبَرِّ مِثْلُهُ فَجَائِزٌ أَكْلُهُ وَ كُلُّ مَا كَانَ فِي الْبَحْرِ مِمَّا لَا يَجُوزُ أَكْلُهُ فِي الْبَرِّ لَمْ يَجُزْ أَكْلُهُ‌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2464771_2616395394"/>
      <w:bookmarkStart w:id="1411" w:name="_Toc654"/>
      <w:bookmarkEnd w:id="1410"/>
      <w:r>
        <w:rPr>
          <w:rtl w:val="true"/>
        </w:rPr>
        <w:t>بيان</w:t>
      </w:r>
      <w:bookmarkEnd w:id="1411"/>
    </w:p>
    <w:p>
      <w:pPr>
        <w:pStyle w:val="BookText"/>
        <w:rPr/>
      </w:pPr>
      <w:r>
        <w:rPr>
          <w:rFonts w:ascii="Amiri" w:hAnsi="Amiri" w:eastAsia="Amiri" w:cs="Amiri"/>
          <w:color w:val="111111"/>
          <w:sz w:val="28"/>
          <w:sz w:val="28"/>
          <w:szCs w:val="28"/>
          <w:rtl w:val="true"/>
          <w:lang w:bidi="ar-SA"/>
        </w:rPr>
        <w:t>لم أر قائلا بهذا الخبر إلا أن الفاضل المذكور نقله رواية و قد قال قبل ذلك لا يحل من صيد البحر سوي السمك فقد قيل فيه مثل كل ما في البر</w:t>
      </w:r>
    </w:p>
    <w:p>
      <w:pPr>
        <w:pStyle w:val="BookText"/>
        <w:rPr/>
      </w:pPr>
      <w:r>
        <w:rPr>
          <w:rFonts w:ascii="IRNazanin" w:hAnsi="IRNazanin" w:eastAsia="IRNazanin"/>
          <w:color w:val="111111"/>
          <w:sz w:val="28"/>
          <w:sz w:val="28"/>
          <w:szCs w:val="28"/>
          <w:rtl w:val="true"/>
          <w:lang w:bidi="fa-IR"/>
        </w:rPr>
        <w:t>سقنقور می‌شوند</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سقنقور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و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در دریای سرخ و در سرزمین حبشه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آب ماهی خورده و در خشکی مرغ سنگخواره را مانند مارها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حیوان بیست تخم می‌گذارد و در زیر ریگ‌ها آنها را پنهان می‌کند و بدین وسیله تخم‌ها را گرم کرده و بچه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اگر آدمی را بگزد و شخص گزیده شده زودتر به آب رسیده و تن‌شوئی کند، سقنقور گزنده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سقنقور زودتر به آب برسد شخص گزیده شده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پشت این حیوان که کنار دم آن است سودمندترین قسمت اندام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تا زمانی که گوشتش تازه است، خاصیت گرمازایی و رطوبت گوشت آن در درجه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نمک به آن زده شده و خشک شود، از نظر خاصیت گرمایی بیشتر شده و طبع مرطوب آن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سقنقور هندی به اندازه دو ذراع طول و نیم ذراع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که با هم دشمنی دارند، گوشت این جانور را بخورند، دوست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گوشت و پی آن شهوت‌زا بوده و نیروی جنسی را افزایش داده و برای سر دردهای عصبی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گوشت سقنقور هندی را با خاک سرب بپزند، گوشت را باد کند و آن را فربه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این حیوان کمردرد و درد قلوه‌ها را از بین می‌برد و منی را ریزان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مهره میانه این حیوان بر پشت آدمی آویزان شود، احلیل را برخیزانده و شهوت او را بر می‌انگیزد</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1412" w:name="__RefHeading___Toc2464773_2616395394"/>
      <w:bookmarkStart w:id="1413" w:name="_Toc655"/>
      <w:bookmarkEnd w:id="1412"/>
      <w:r>
        <w:rPr>
          <w:rtl w:val="true"/>
        </w:rPr>
        <w:t xml:space="preserve">روایت </w:t>
      </w:r>
      <w:r>
        <w:rPr/>
        <w:t>22</w:t>
      </w:r>
      <w:bookmarkEnd w:id="1413"/>
    </w:p>
    <w:p>
      <w:pPr>
        <w:pStyle w:val="BookText"/>
        <w:rPr/>
      </w:pPr>
      <w:r>
        <w:rPr>
          <w:rFonts w:ascii="IRNazanin" w:hAnsi="IRNazanin" w:eastAsia="IRNazanin"/>
          <w:color w:val="111111"/>
          <w:sz w:val="28"/>
          <w:sz w:val="28"/>
          <w:szCs w:val="28"/>
          <w:rtl w:val="true"/>
          <w:lang w:bidi="fa-IR"/>
        </w:rPr>
        <w:t>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جانور دریائی که همانندش در خشکی خوردنی است، خوردن آن جایز بوده و هر آنچه همانندش در خشکی حرام باشد، خوردن آن جایز نیست</w:t>
      </w:r>
      <w:r>
        <w:rPr>
          <w:rFonts w:eastAsia="IRNazanin" w:cs="IRNazanin"/>
          <w:color w:val="111111"/>
          <w:sz w:val="28"/>
          <w:szCs w:val="28"/>
          <w:rtl w:val="true"/>
          <w:lang w:bidi="fa-IR"/>
        </w:rPr>
        <w:t>.</w:t>
      </w:r>
    </w:p>
    <w:p>
      <w:pPr>
        <w:pStyle w:val="Heading5"/>
        <w:numPr>
          <w:ilvl w:val="4"/>
          <w:numId w:val="1"/>
        </w:numPr>
        <w:rPr/>
      </w:pPr>
      <w:bookmarkStart w:id="1414" w:name="__RefHeading___Toc2464775_2616395394"/>
      <w:bookmarkStart w:id="1415" w:name="_Toc656"/>
      <w:bookmarkEnd w:id="1414"/>
      <w:r>
        <w:rPr>
          <w:rtl w:val="true"/>
        </w:rPr>
        <w:t>توضیح</w:t>
      </w:r>
      <w:bookmarkEnd w:id="14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قائل به مضمون این روایت ندیدم، جز اینکه فاضل آن را نقل کرده و پیش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دریا جز ماهی حلال نیست و در این باره گفته شده است آنچه نظیر آن در خشکی حلال باشد، حلال است</w:t>
      </w:r>
      <w:r>
        <w:rPr>
          <w:rFonts w:eastAsia="IRNazanin" w:cs="IRNazanin"/>
          <w:color w:val="111111"/>
          <w:sz w:val="28"/>
          <w:szCs w:val="28"/>
          <w:rtl w:val="true"/>
          <w:lang w:bidi="fa-IR"/>
        </w:rPr>
        <w:t xml:space="preserve">. </w:t>
      </w:r>
      <w:bookmarkStart w:id="1416" w:name="pg13483_139961"/>
    </w:p>
    <w:p>
      <w:pPr>
        <w:pStyle w:val="BookText"/>
        <w:rPr/>
      </w:pPr>
      <w:bookmarkEnd w:id="1416"/>
      <w:r>
        <w:rPr>
          <w:rFonts w:ascii="Amiri" w:hAnsi="Amiri" w:eastAsia="Amiri" w:cs="Amiri"/>
          <w:color w:val="111111"/>
          <w:sz w:val="28"/>
          <w:sz w:val="28"/>
          <w:szCs w:val="28"/>
          <w:rtl w:val="true"/>
          <w:lang w:bidi="ar-SA"/>
        </w:rPr>
        <w:t>و لا من السمك إلا ذو فلس‌</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2464777_2616395394"/>
      <w:bookmarkStart w:id="1418" w:name="_Toc657"/>
      <w:bookmarkEnd w:id="1417"/>
      <w:r>
        <w:rPr>
          <w:rtl w:val="true"/>
        </w:rPr>
        <w:t>«</w:t>
      </w:r>
      <w:r>
        <w:rPr/>
        <w:t>23</w:t>
      </w:r>
      <w:r>
        <w:rPr>
          <w:rtl w:val="true"/>
        </w:rPr>
        <w:t>»</w:t>
      </w:r>
      <w:bookmarkEnd w:id="1418"/>
    </w:p>
    <w:p>
      <w:pPr>
        <w:pStyle w:val="BookText"/>
        <w:rPr/>
      </w:pPr>
      <w:r>
        <w:rPr>
          <w:rFonts w:ascii="Amiri" w:hAnsi="Amiri" w:eastAsia="Amiri" w:cs="Amiri"/>
          <w:color w:val="111111"/>
          <w:sz w:val="28"/>
          <w:sz w:val="28"/>
          <w:szCs w:val="28"/>
          <w:rtl w:val="true"/>
          <w:lang w:bidi="ar-SA"/>
        </w:rPr>
        <w:t>قُرْبُ الْإِسْنَادِ، عَنْ مُحَمَّدِ بْنِ عِيسَي وَ الْحَسَنِ بْنِ ظَرِيفٍ وَ عَلِيِّ بْنِ إِسْمَاعِيلَ كُلِّهِمْ عَنْ حَمَّادِ بْنِ عِيسَي عَنْ أَبِي عَبْدِ اللَّهِ عَنْ أَبِيهِ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 الْجَرَادُ ذَكِيٌّ كُلُّهُ‌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2464779_2616395394"/>
      <w:bookmarkStart w:id="1420" w:name="_Toc658"/>
      <w:bookmarkEnd w:id="1419"/>
      <w:r>
        <w:rPr>
          <w:rtl w:val="true"/>
        </w:rPr>
        <w:t>بيان</w:t>
      </w:r>
      <w:bookmarkEnd w:id="1420"/>
    </w:p>
    <w:p>
      <w:pPr>
        <w:pStyle w:val="BookText"/>
        <w:rPr/>
      </w:pPr>
      <w:r>
        <w:rPr>
          <w:rFonts w:ascii="Amiri" w:hAnsi="Amiri" w:eastAsia="Amiri" w:cs="Amiri"/>
          <w:color w:val="111111"/>
          <w:sz w:val="28"/>
          <w:sz w:val="28"/>
          <w:szCs w:val="28"/>
          <w:rtl w:val="true"/>
          <w:lang w:bidi="ar-SA"/>
        </w:rPr>
        <w:t>الذكي فعيل بمعني مفعول من التذكية و هي قطع الأوداج و كان المعني أنهما لا يحتاجان إلي الذبح و النحر بل يكفي أخذهما كما سيأتي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2464781_2616395394"/>
      <w:bookmarkStart w:id="1422" w:name="_Toc659"/>
      <w:bookmarkEnd w:id="1421"/>
      <w:r>
        <w:rPr>
          <w:rtl w:val="true"/>
        </w:rPr>
        <w:t>«</w:t>
      </w:r>
      <w:r>
        <w:rPr/>
        <w:t>24</w:t>
      </w:r>
      <w:r>
        <w:rPr>
          <w:rtl w:val="true"/>
        </w:rPr>
        <w:t>»</w:t>
      </w:r>
      <w:bookmarkEnd w:id="1422"/>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أَكْلِ الْجَرَادِ فَقَالَ لَا بَأْسَ بِأَكْلِهِ ثُمَّ قَالَ إِنَّهُ نَثْرَةٌ مِنْ حُوتَةِ الْبَحْرِ ثُمَّ قَالَ إِنَّ عَلِيّاً عليه السلام قَالَ إِنَّ الْجَرَادَ وَ السَّمَكَ إِذَا خَرَجَ مِنَ الْمَاءِ فَهُوَ ذَكِيٌّ وَ الْأَرْضُ لِلْجَرَادِ مَصْيَدَةٌ وَ السَّمَكُ أَيْضاً قَدْ يَكُونُ‌</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2464783_2616395394"/>
      <w:bookmarkStart w:id="1424" w:name="_Toc660"/>
      <w:bookmarkEnd w:id="1423"/>
      <w:r>
        <w:rPr>
          <w:rtl w:val="true"/>
        </w:rPr>
        <w:t>بيان</w:t>
      </w:r>
      <w:bookmarkEnd w:id="1424"/>
    </w:p>
    <w:p>
      <w:pPr>
        <w:pStyle w:val="BookText"/>
        <w:rPr/>
      </w:pPr>
      <w:r>
        <w:rPr>
          <w:rFonts w:ascii="Amiri" w:hAnsi="Amiri" w:eastAsia="Amiri" w:cs="Amiri"/>
          <w:color w:val="111111"/>
          <w:sz w:val="28"/>
          <w:sz w:val="28"/>
          <w:szCs w:val="28"/>
          <w:rtl w:val="true"/>
          <w:lang w:bidi="ar-SA"/>
        </w:rPr>
        <w:t>قال في النهاية في حديث ابن عباس الجراد نثرة الحوت أي عطسته و حديث كعب إنما هو نثرة حوت‌</w:t>
      </w:r>
      <w:r>
        <w:rPr>
          <w:rStyle w:val="FootnoteAnchor"/>
          <w:rtl w:val="true"/>
        </w:rPr>
        <w:footnoteReference w:id="1065"/>
      </w:r>
      <w:r>
        <w:rPr>
          <w:rFonts w:ascii="Amiri" w:hAnsi="Amiri" w:eastAsia="Amiri" w:cs="Amiri"/>
          <w:color w:val="111111"/>
          <w:sz w:val="28"/>
          <w:sz w:val="28"/>
          <w:szCs w:val="28"/>
          <w:rtl w:val="true"/>
          <w:lang w:bidi="ar-SA"/>
        </w:rPr>
        <w:t>و في جامع الأصول النثرة للدواب شبه العطسة نثرت الدابة إذا طرحت ما في أنفها من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الدميري اختلف في الجراد هل هو صيد بري أو بحري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 لِمَا رَوَي ابْنُ مَاجَهْ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دَعَا عَلَي الْجَرَادِ فَقَالَ اللَّهُمَّ أَهْلِكْ كِبَارَهُ وَ أَفْسِدْ صِغَارَهُ وَ اقْطَعْ دَابِرَهُ وَ خُذْ بِأَفْوَاهِهِ عَنْ مَعَايِشِنَا وَ أَرْزَاقِنَا</w:t>
      </w:r>
      <w:r>
        <w:rPr>
          <w:rStyle w:val="FootnoteAnchor"/>
          <w:rtl w:val="true"/>
        </w:rPr>
        <w:footnoteReference w:id="1066"/>
      </w:r>
      <w:r>
        <w:rPr>
          <w:rFonts w:ascii="Amiri" w:hAnsi="Amiri" w:eastAsia="Amiri" w:cs="Amiri"/>
          <w:color w:val="111111"/>
          <w:sz w:val="28"/>
          <w:sz w:val="28"/>
          <w:szCs w:val="28"/>
          <w:rtl w:val="true"/>
          <w:lang w:bidi="ar-SA"/>
        </w:rPr>
        <w:t>فقال إن الجراد نثرة الحوت من البحر أي عطسته و المراد أن الجراد من صيد البحر يحل للمحرم أن يصيده و حكي الموفق بن طاهر قولا غريبا أنه من صيد البحر</w:t>
      </w:r>
    </w:p>
    <w:p>
      <w:pPr>
        <w:pStyle w:val="BookText"/>
        <w:rPr/>
      </w:pPr>
      <w:r>
        <w:rPr>
          <w:rFonts w:ascii="IRNazanin" w:hAnsi="IRNazanin" w:eastAsia="IRNazanin"/>
          <w:color w:val="111111"/>
          <w:sz w:val="28"/>
          <w:sz w:val="28"/>
          <w:szCs w:val="28"/>
          <w:rtl w:val="true"/>
          <w:lang w:bidi="fa-IR"/>
        </w:rPr>
        <w:t>از ماهی نیز فقط پولک‌دارها حلال است</w:t>
      </w:r>
      <w:r>
        <w:rPr>
          <w:rFonts w:eastAsia="IRNazanin" w:cs="IRNazanin"/>
          <w:color w:val="111111"/>
          <w:sz w:val="28"/>
          <w:szCs w:val="28"/>
          <w:rtl w:val="true"/>
          <w:lang w:bidi="fa-IR"/>
        </w:rPr>
        <w:t>.</w:t>
      </w:r>
    </w:p>
    <w:p>
      <w:pPr>
        <w:pStyle w:val="Heading5"/>
        <w:numPr>
          <w:ilvl w:val="4"/>
          <w:numId w:val="1"/>
        </w:numPr>
        <w:rPr/>
      </w:pPr>
      <w:bookmarkStart w:id="1425" w:name="__RefHeading___Toc2464785_2616395394"/>
      <w:bookmarkStart w:id="1426" w:name="_Toc661"/>
      <w:bookmarkEnd w:id="1425"/>
      <w:r>
        <w:rPr>
          <w:rtl w:val="true"/>
        </w:rPr>
        <w:t xml:space="preserve">روایت </w:t>
      </w:r>
      <w:r>
        <w:rPr/>
        <w:t>23</w:t>
      </w:r>
      <w:bookmarkEnd w:id="142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ماهیان و ملخ ها تذکیه شده اند</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1427" w:name="__RefHeading___Toc2464787_2616395394"/>
      <w:bookmarkStart w:id="1428" w:name="_Toc662"/>
      <w:bookmarkEnd w:id="1427"/>
      <w:r>
        <w:rPr>
          <w:rtl w:val="true"/>
        </w:rPr>
        <w:t>توضیح</w:t>
      </w:r>
      <w:bookmarkEnd w:id="1428"/>
    </w:p>
    <w:p>
      <w:pPr>
        <w:pStyle w:val="BookText"/>
        <w:rPr/>
      </w:pP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در معنای مفعول از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بریدن 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روایت بالا، این است که نیازی به ذبح و نحر ندارند و گرفتن آنها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إن شاء اللَّه بیان آن می‌آید</w:t>
      </w:r>
      <w:r>
        <w:rPr>
          <w:rFonts w:eastAsia="IRNazanin" w:cs="IRNazanin"/>
          <w:color w:val="111111"/>
          <w:sz w:val="28"/>
          <w:szCs w:val="28"/>
          <w:rtl w:val="true"/>
          <w:lang w:bidi="fa-IR"/>
        </w:rPr>
        <w:t>.</w:t>
      </w:r>
    </w:p>
    <w:p>
      <w:pPr>
        <w:pStyle w:val="Heading5"/>
        <w:numPr>
          <w:ilvl w:val="4"/>
          <w:numId w:val="1"/>
        </w:numPr>
        <w:rPr/>
      </w:pPr>
      <w:bookmarkStart w:id="1429" w:name="__RefHeading___Toc2464789_2616395394"/>
      <w:bookmarkStart w:id="1430" w:name="_Toc663"/>
      <w:bookmarkEnd w:id="1429"/>
      <w:r>
        <w:rPr>
          <w:rtl w:val="true"/>
        </w:rPr>
        <w:t xml:space="preserve">روایت </w:t>
      </w:r>
      <w:r>
        <w:rPr/>
        <w:t>24</w:t>
      </w:r>
      <w:bookmarkEnd w:id="143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خوردن ملخ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عطسه ماهی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ماهی چون زنده از آب درآیند 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زمین شکارگاه ملخ است و گاهی شکارگاه ماهی نیز هست</w:t>
      </w:r>
      <w:r>
        <w:rPr>
          <w:rFonts w:eastAsia="IRNazanin" w:cs="IRNazanin"/>
          <w:color w:val="111111"/>
          <w:sz w:val="28"/>
          <w:szCs w:val="28"/>
          <w:rtl w:val="true"/>
          <w:lang w:bidi="fa-IR"/>
        </w:rPr>
        <w:t>.</w:t>
      </w:r>
      <w:r>
        <w:rPr>
          <w:rStyle w:val="FootnoteAnchor"/>
          <w:rtl w:val="true"/>
        </w:rPr>
        <w:footnoteReference w:id="1068"/>
      </w:r>
    </w:p>
    <w:p>
      <w:pPr>
        <w:pStyle w:val="Heading5"/>
        <w:numPr>
          <w:ilvl w:val="4"/>
          <w:numId w:val="1"/>
        </w:numPr>
        <w:rPr/>
      </w:pPr>
      <w:bookmarkStart w:id="1431" w:name="__RefHeading___Toc2464791_2616395394"/>
      <w:bookmarkStart w:id="1432" w:name="_Toc664"/>
      <w:bookmarkEnd w:id="1431"/>
      <w:r>
        <w:rPr>
          <w:rtl w:val="true"/>
        </w:rPr>
        <w:t>توضیح</w:t>
      </w:r>
      <w:bookmarkEnd w:id="1432"/>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عباس است که ملخ عطسه ماهی است و در حدیث کعب هم این سخن آمده است</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در جامع الأصول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النثرة برای چارپایان، شبیه عطسه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چهارپا به سبب اذیت شدن، آنچه در بینی خود دارد،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ملخ شکار دریا است یا شکارخشکی؛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روایتی که ابن ماجه از انس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 آله ملخ را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درشتش را بکُش، خُردش را تباه کن، نسل آن را منقرض کن و دهانش را از خوردن روزی ما ببند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عطسه ماهی دریاست است یعنی شکار دریا است و شکار آن برای محرم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طاهر قول غریبی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از شکار دریا است </w:t>
      </w:r>
      <w:bookmarkStart w:id="1433" w:name="pg13483_139962"/>
    </w:p>
    <w:p>
      <w:pPr>
        <w:pStyle w:val="BookText"/>
        <w:rPr/>
      </w:pPr>
      <w:bookmarkEnd w:id="1433"/>
      <w:r>
        <w:rPr>
          <w:rFonts w:ascii="Amiri" w:hAnsi="Amiri" w:eastAsia="Amiri" w:cs="Amiri"/>
          <w:color w:val="111111"/>
          <w:sz w:val="28"/>
          <w:sz w:val="28"/>
          <w:szCs w:val="28"/>
          <w:rtl w:val="true"/>
          <w:lang w:bidi="ar-SA"/>
        </w:rPr>
        <w:t>لأنه يتولد من روث السمك و هو شاذ انتهي‌</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2464793_2616395394"/>
      <w:bookmarkStart w:id="1435" w:name="_Toc665"/>
      <w:bookmarkEnd w:id="1434"/>
      <w:r>
        <w:rPr>
          <w:rtl w:val="true"/>
        </w:rPr>
        <w:t>أقول</w:t>
      </w:r>
      <w:bookmarkEnd w:id="1435"/>
    </w:p>
    <w:p>
      <w:pPr>
        <w:pStyle w:val="BookText"/>
        <w:rPr/>
      </w:pPr>
      <w:r>
        <w:rPr>
          <w:rFonts w:ascii="Amiri" w:hAnsi="Amiri" w:eastAsia="Amiri" w:cs="Amiri"/>
          <w:color w:val="111111"/>
          <w:sz w:val="28"/>
          <w:sz w:val="28"/>
          <w:szCs w:val="28"/>
          <w:rtl w:val="true"/>
          <w:lang w:bidi="ar-SA"/>
        </w:rPr>
        <w:t>كان بعض أفراد الجراد يتولد من نثرة الحوت أو هو علي سبيل التشبيه أي هو في الخلق و الطيب شبيه بالسمك فكأنه يتولد من نثرته و قوله إذا خرج متعلق بالسمك أو بهما إذا تولد الجراد من الماء و يؤيده أن الجراد في الكافي مؤخر عن السمك فقوله و الأرض للجراد مصيدة أي غالبا قوله عليه السلام و السمك أيضا قد يكون في الكافي و للسمك قد تكون أيضا و هو أظهر أي الأرض قد تكون مصيدة للسمك أيضا كما إذ وثب علي الساحل فأدركه إنسان فأخذه قبل موته</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2464795_2616395394"/>
      <w:bookmarkStart w:id="1437" w:name="_Toc666"/>
      <w:bookmarkEnd w:id="1436"/>
      <w:r>
        <w:rPr>
          <w:rtl w:val="true"/>
        </w:rPr>
        <w:t>«</w:t>
      </w:r>
      <w:r>
        <w:rPr/>
        <w:t>25</w:t>
      </w:r>
      <w:r>
        <w:rPr>
          <w:rtl w:val="true"/>
        </w:rPr>
        <w:t>»</w:t>
      </w:r>
      <w:bookmarkEnd w:id="1437"/>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عليه السلام‌</w:t>
      </w:r>
      <w:r>
        <w:rPr>
          <w:rStyle w:val="FootnoteAnchor"/>
          <w:rtl w:val="true"/>
        </w:rPr>
        <w:footnoteReference w:id="1071"/>
      </w:r>
      <w:r>
        <w:rPr>
          <w:rFonts w:ascii="Amiri" w:hAnsi="Amiri" w:eastAsia="Amiri" w:cs="Amiri"/>
          <w:color w:val="111111"/>
          <w:sz w:val="28"/>
          <w:sz w:val="28"/>
          <w:szCs w:val="28"/>
          <w:rtl w:val="true"/>
          <w:lang w:bidi="ar-SA"/>
        </w:rPr>
        <w:t>عَنِ الرَّبِيثَا فَقَالَ لَا بَأْسَ بِأَكْلِهَا وَدِدْنَا أَنَّ عِنْدَنَا مِنْهَا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2464797_2616395394"/>
      <w:bookmarkStart w:id="1439" w:name="_Toc667"/>
      <w:bookmarkEnd w:id="1438"/>
      <w:r>
        <w:rPr>
          <w:rtl w:val="true"/>
        </w:rPr>
        <w:t>«</w:t>
      </w:r>
      <w:r>
        <w:rPr/>
        <w:t>26</w:t>
      </w:r>
      <w:r>
        <w:rPr>
          <w:rtl w:val="true"/>
        </w:rPr>
        <w:t>»</w:t>
      </w:r>
      <w:bookmarkEnd w:id="1439"/>
    </w:p>
    <w:p>
      <w:pPr>
        <w:pStyle w:val="BookText"/>
        <w:rPr/>
      </w:pPr>
      <w:r>
        <w:rPr>
          <w:rFonts w:ascii="Amiri" w:hAnsi="Amiri" w:eastAsia="Amiri" w:cs="Amiri"/>
          <w:color w:val="111111"/>
          <w:sz w:val="28"/>
          <w:sz w:val="28"/>
          <w:szCs w:val="28"/>
          <w:rtl w:val="true"/>
          <w:lang w:bidi="ar-SA"/>
        </w:rPr>
        <w:t>وَ مِنْهُ، عَنْ عَبْدِ اللَّهِ بْنِ الْحَسَنِ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سَمَكَةٍ وَثَبَتْ مِنَ النَّهَرِ فَوَقَعَتْ عَلَي الْجُدِّ</w:t>
      </w:r>
      <w:r>
        <w:rPr>
          <w:rStyle w:val="FootnoteAnchor"/>
          <w:rtl w:val="true"/>
        </w:rPr>
        <w:footnoteReference w:id="1073"/>
      </w:r>
      <w:r>
        <w:rPr>
          <w:rFonts w:ascii="Amiri" w:hAnsi="Amiri" w:eastAsia="Amiri" w:cs="Amiri"/>
          <w:color w:val="111111"/>
          <w:sz w:val="28"/>
          <w:sz w:val="28"/>
          <w:szCs w:val="28"/>
          <w:rtl w:val="true"/>
          <w:lang w:bidi="ar-SA"/>
        </w:rPr>
        <w:t>فَمَاتَتْ هَلْ يَصْلُحُ أَكْلُهَا قَالَ إِنْ أَخَذْتَهَا</w:t>
      </w:r>
      <w:r>
        <w:rPr>
          <w:rStyle w:val="FootnoteAnchor"/>
          <w:rtl w:val="true"/>
        </w:rPr>
        <w:footnoteReference w:id="1074"/>
      </w:r>
      <w:r>
        <w:rPr>
          <w:rFonts w:ascii="Amiri" w:hAnsi="Amiri" w:eastAsia="Amiri" w:cs="Amiri"/>
          <w:color w:val="111111"/>
          <w:sz w:val="28"/>
          <w:sz w:val="28"/>
          <w:szCs w:val="28"/>
          <w:rtl w:val="true"/>
          <w:lang w:bidi="ar-SA"/>
        </w:rPr>
        <w:t>قَبْلَ أَنْ تَمُوتَ فَكُلْهَا وَ إِنْ مَاتَتْ قَبْلَ أَنْ تَأْخُذَهَا فَلَا تَأْكُلْهَا</w:t>
      </w:r>
      <w:r>
        <w:rPr>
          <w:rStyle w:val="FootnoteAnchor"/>
          <w:rtl w:val="true"/>
        </w:rPr>
        <w:footnoteReference w:id="1075"/>
      </w:r>
      <w:r>
        <w:rPr>
          <w:rFonts w:ascii="Amiri" w:hAnsi="Amiri" w:eastAsia="Amiri" w:cs="Amiri"/>
          <w:color w:val="111111"/>
          <w:sz w:val="28"/>
          <w:sz w:val="28"/>
          <w:szCs w:val="28"/>
          <w:rtl w:val="true"/>
          <w:lang w:bidi="ar-SA"/>
        </w:rPr>
        <w:t>وَ سَأَلْتُهُ عَمَّا حَسَرَ الْمَاءُ مِنْ صَيْدِ الْبَحْرِ وَ هُوَ مَيِّتٌ هَلْ يَحِلُّ أَكْلُهُ قَالَ لَا وَ سَأَلْتُهُ عَنِ السَّمَكِ يُصَادُ ثُمَّ يُوثَقُ فَيُرَدُّ إِلَي الْمَاءِ حَتَّي يَجِي‌ءَ مَنْ يَشْتَرِيهِ فَيَمُوتُ بَعْضُهُ أَ يَحِلُّ أَكْلُهُ قَالَ لَا لِأَنَّهُ مَاتَ فِي الَّذِي فِيهِ حَيَاتُهُ وَ رِسَالَتُهُ عَنِ الصَّيْدِ يَحْبِسُهُ فَيَمُوتُ فِي مَصِيدَتِهِ أَ يَحِلُّ أَكْلُهُ قَالَ إِذَا كَانَ مَحْبُوساً فَكُلْ فَلَا بَأْسَ‌</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سرگین ماهی متولد می‌شود؛ این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440" w:name="__RefHeading___Toc2464799_2616395394"/>
      <w:bookmarkStart w:id="1441" w:name="_Toc668"/>
      <w:bookmarkEnd w:id="1440"/>
      <w:r>
        <w:rPr>
          <w:rtl w:val="true"/>
        </w:rPr>
        <w:t>مؤلف</w:t>
      </w:r>
      <w:bookmarkEnd w:id="1441"/>
    </w:p>
    <w:p>
      <w:pPr>
        <w:pStyle w:val="BookText"/>
        <w:rPr/>
      </w:pPr>
      <w:r>
        <w:rPr>
          <w:rFonts w:ascii="IRNazanin" w:hAnsi="IRNazanin" w:eastAsia="IRNazanin"/>
          <w:color w:val="111111"/>
          <w:sz w:val="28"/>
          <w:sz w:val="28"/>
          <w:szCs w:val="28"/>
          <w:rtl w:val="true"/>
          <w:lang w:bidi="fa-IR"/>
        </w:rPr>
        <w:t>شاید برخی ملخ‌ها از عطسه ماهی متولد شوند یا این عبارت بر سبیل تشبیه است؛ یعنی در خلقت و نیکویی همانند ماهی است که گویی از عطسه آن پدید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و 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ملخ نیز از آب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آن است که جراد در کافی پس از سمک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شکارگاه ملخ است یعنی غالبا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للسمک قد تکون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ماهی نیز از زمین شکار شود و آن زمانی است که بر ساحل پریده و انسان آن را قبل از مردنش می‌گیرد</w:t>
      </w:r>
      <w:r>
        <w:rPr>
          <w:rFonts w:eastAsia="IRNazanin" w:cs="IRNazanin"/>
          <w:color w:val="111111"/>
          <w:sz w:val="28"/>
          <w:szCs w:val="28"/>
          <w:rtl w:val="true"/>
          <w:lang w:bidi="fa-IR"/>
        </w:rPr>
        <w:t>.</w:t>
      </w:r>
    </w:p>
    <w:p>
      <w:pPr>
        <w:pStyle w:val="Heading5"/>
        <w:numPr>
          <w:ilvl w:val="4"/>
          <w:numId w:val="1"/>
        </w:numPr>
        <w:rPr/>
      </w:pPr>
      <w:bookmarkStart w:id="1442" w:name="__RefHeading___Toc2464801_2616395394"/>
      <w:bookmarkStart w:id="1443" w:name="_Toc669"/>
      <w:bookmarkEnd w:id="1442"/>
      <w:r>
        <w:rPr>
          <w:rtl w:val="true"/>
        </w:rPr>
        <w:t xml:space="preserve">روایت </w:t>
      </w:r>
      <w:r>
        <w:rPr/>
        <w:t>25</w:t>
      </w:r>
      <w:bookmarkEnd w:id="144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ربیثا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باکی ندارد و دوست داشتیم که از آن نزد ما وجود داشت</w:t>
      </w:r>
      <w:r>
        <w:rPr>
          <w:rFonts w:eastAsia="IRNazanin" w:cs="IRNazanin"/>
          <w:color w:val="111111"/>
          <w:sz w:val="28"/>
          <w:szCs w:val="28"/>
          <w:rtl w:val="true"/>
          <w:lang w:bidi="fa-IR"/>
        </w:rPr>
        <w:t>.</w:t>
      </w:r>
      <w:r>
        <w:rPr>
          <w:rStyle w:val="FootnoteAnchor"/>
          <w:rtl w:val="true"/>
        </w:rPr>
        <w:footnoteReference w:id="1078"/>
      </w:r>
    </w:p>
    <w:p>
      <w:pPr>
        <w:pStyle w:val="Heading5"/>
        <w:numPr>
          <w:ilvl w:val="4"/>
          <w:numId w:val="1"/>
        </w:numPr>
        <w:rPr/>
      </w:pPr>
      <w:bookmarkStart w:id="1444" w:name="__RefHeading___Toc2464803_2616395394"/>
      <w:bookmarkStart w:id="1445" w:name="_Toc670"/>
      <w:bookmarkEnd w:id="1444"/>
      <w:r>
        <w:rPr>
          <w:rtl w:val="true"/>
        </w:rPr>
        <w:t xml:space="preserve">روایت </w:t>
      </w:r>
      <w:r>
        <w:rPr/>
        <w:t>26</w:t>
      </w:r>
      <w:bookmarkEnd w:id="144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آن ماهی که از رودخانه بجهد و به زمین افتاده و بمیرد،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مردن گرفتی بخور و اگر پیش از آن که آن را بگیری جان داد، نخور</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همچنین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شکار دریا که آب بر آن بسته شده و مرده، خوردنش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ماهی که شکار شده و حصر گردد سپس به آب برگردانده شود تا خریدارش بیاید و تا آن موقع برخی از آنها بمیرند، خوردن آنها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در آبی مرده که زندگی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شکاری که حبس شده و در دام مرده،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محبوس است بخور، اشکالی ندارد</w:t>
      </w:r>
      <w:r>
        <w:rPr>
          <w:rFonts w:eastAsia="IRNazanin" w:cs="IRNazanin"/>
          <w:color w:val="111111"/>
          <w:sz w:val="28"/>
          <w:szCs w:val="28"/>
          <w:rtl w:val="true"/>
          <w:lang w:bidi="fa-IR"/>
        </w:rPr>
        <w:t>.</w:t>
      </w:r>
      <w:r>
        <w:rPr>
          <w:rStyle w:val="FootnoteAnchor"/>
          <w:rtl w:val="true"/>
        </w:rPr>
        <w:footnoteReference w:id="108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مسائل نیز همه این روایات آمده است</w:t>
      </w:r>
      <w:r>
        <w:rPr>
          <w:rFonts w:eastAsia="IRNazanin" w:cs="IRNazanin"/>
          <w:color w:val="111111"/>
          <w:sz w:val="28"/>
          <w:szCs w:val="28"/>
          <w:rtl w:val="true"/>
          <w:lang w:bidi="fa-IR"/>
        </w:rPr>
        <w:t>.</w:t>
      </w:r>
      <w:r>
        <w:rPr>
          <w:rStyle w:val="FootnoteAnchor"/>
          <w:rtl w:val="true"/>
        </w:rPr>
        <w:footnoteReference w:id="1081"/>
      </w:r>
      <w:bookmarkStart w:id="1446" w:name="pg13483_139963"/>
    </w:p>
    <w:p>
      <w:pPr>
        <w:pStyle w:val="BookText"/>
        <w:rPr/>
      </w:pPr>
      <w:bookmarkEnd w:id="1446"/>
      <w:r>
        <w:rPr>
          <w:rFonts w:ascii="Amiri" w:hAnsi="Amiri" w:eastAsia="Amiri" w:cs="Amiri"/>
          <w:color w:val="111111"/>
          <w:sz w:val="28"/>
          <w:sz w:val="28"/>
          <w:szCs w:val="28"/>
          <w:rtl w:val="true"/>
          <w:lang w:bidi="ar-SA"/>
        </w:rPr>
        <w:t>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الجميع‌</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2464805_2616395394"/>
      <w:bookmarkStart w:id="1448" w:name="_Toc671"/>
      <w:bookmarkEnd w:id="1447"/>
      <w:r>
        <w:rPr>
          <w:rtl w:val="true"/>
        </w:rPr>
        <w:t>تبيين</w:t>
      </w:r>
      <w:bookmarkEnd w:id="1448"/>
    </w:p>
    <w:p>
      <w:pPr>
        <w:pStyle w:val="BookText"/>
        <w:rPr/>
      </w:pPr>
      <w:r>
        <w:rPr>
          <w:rFonts w:ascii="Amiri" w:hAnsi="Amiri" w:eastAsia="Amiri" w:cs="Amiri"/>
          <w:color w:val="111111"/>
          <w:sz w:val="28"/>
          <w:sz w:val="28"/>
          <w:szCs w:val="28"/>
          <w:rtl w:val="true"/>
          <w:lang w:bidi="ar-SA"/>
        </w:rPr>
        <w:t>لا خلاف بين الأصحاب في عدم حل ما مات من السمك في غير الشبكة و الحظيرة و المشهور بينهم أن ذكاة السمك أخذه حيا سواء أخذه من الماء أو ثبت اليد عليه خارج الماء حيا و لا فرق بين أن يكون المخرج من الماء مسلما أو كافرا علي المشهور نعم لا يحل ما وجد في يد الكافر حتي يعلم أنه مات بعد إخراجه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المفيد تحريم ما أخرجه الكافر مطلقا و قال ابن زهرة الاحتياط تحريم ما أخرجه الكافر و يظهر من الشيخ في الإستبصار الحل إذا أخذه منه المسلم حيا و الأول أظهر و قيل المعتبر خروجه من الماء حيا سواء أخرجه من الماء مخرج أم لا و اختاره المحقق رحمه الله في النكت و يدل عليه رواية زرارة قال قلت السمكة تثب من الماء فتقع علي الشط فتضطرب حتي تموت فقال كلها و رواية أخري و تدل صدر هذه علي عدم حلها إن مات قبل أخذها و هو أحوط و إن أمكن حمله علي الكراهة و لا يشترط في حل السمك التسمية و غيرها مما يعتبر في الذبح و قال صاحب الوسيلة التسمية مستحبة فيه و لو أخذ و أعيد في الماء فمات فيه لم يحل كما يدل عليه هذا الخبر و كذا لو نصب الماء عنه لا خلاف في حرمته و أما إذا نصب شبكة فمات بعض ما حصل فيها و اشتبه الحي بالميت فقد قيل حل الجميع حتي يعلم الميت بعينه اختاره الشيخ في النهاية و القاضي و استحسنه المحقق لدلالة الأخبار الصحيحة عليه و ذهب ابن أبي عقيل إلي الحل مع التميز</w:t>
      </w:r>
      <w:r>
        <w:rPr>
          <w:rStyle w:val="FootnoteAnchor"/>
          <w:rtl w:val="true"/>
        </w:rPr>
        <w:footnoteReference w:id="1083"/>
      </w:r>
      <w:r>
        <w:rPr>
          <w:rFonts w:ascii="Amiri" w:hAnsi="Amiri" w:eastAsia="Amiri" w:cs="Amiri"/>
          <w:color w:val="111111"/>
          <w:sz w:val="28"/>
          <w:sz w:val="28"/>
          <w:szCs w:val="28"/>
          <w:rtl w:val="true"/>
          <w:lang w:bidi="ar-SA"/>
        </w:rPr>
        <w:t>أيضا و هو الظاهر من الأخبار و أن المعتبر في حله قصد الاصطياد و يدل عليه آخر الخبر أيضا و ذهب ابن إدريس و العلامة و أكثر المتأخرين إلي تحريم الجميع لأن ما مات في الماء حرام و المجموع محصور و قد اشتبه الحلال بالحرام فيكون الجميع حراما و لو لم يشتبه</w:t>
      </w:r>
    </w:p>
    <w:p>
      <w:pPr>
        <w:pStyle w:val="Heading5"/>
        <w:numPr>
          <w:ilvl w:val="4"/>
          <w:numId w:val="1"/>
        </w:numPr>
        <w:rPr/>
      </w:pPr>
      <w:bookmarkStart w:id="1449" w:name="__RefHeading___Toc2464807_2616395394"/>
      <w:bookmarkStart w:id="1450" w:name="_Toc672"/>
      <w:bookmarkEnd w:id="1449"/>
      <w:r>
        <w:rPr>
          <w:rtl w:val="true"/>
        </w:rPr>
        <w:t>توضیح</w:t>
      </w:r>
      <w:bookmarkEnd w:id="1450"/>
    </w:p>
    <w:p>
      <w:pPr>
        <w:pStyle w:val="BookText"/>
        <w:rPr/>
      </w:pPr>
      <w:r>
        <w:rPr>
          <w:rFonts w:ascii="IRNazanin" w:hAnsi="IRNazanin" w:eastAsia="IRNazanin"/>
          <w:color w:val="111111"/>
          <w:sz w:val="28"/>
          <w:sz w:val="28"/>
          <w:szCs w:val="28"/>
          <w:rtl w:val="true"/>
          <w:lang w:bidi="fa-IR"/>
        </w:rPr>
        <w:t>در حرام بودن هر ماهی که در جز دام و آب بند مرده باشد، اختلافی میان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مشروط به زنده گرفتن آن از آب یا به دست آوردن زنده آن بیرون از آب است؛ و فرق نمی‌کند که بیرون آورنده آن از آب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در دست کافر یافت شود حلال نیست، مگر آنکه دانسته شود پس از بیرون آوردن آن از آب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مفید، حرمت مطلق هر آنچه که کافر از آب برآورد،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در استبصار چنین برمی‌آید که اگر مسلمان زنده آن را از کافر بستاند، حلال است؛ ولی قول نخست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حلیت اعتبار به زنده بیرون آمدن ماهی از آب است، خواه کسی آن را از آب بیرون بیاورد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رحمه الله در نُکت این نظر را اختیار کرده و دلیل آن را روایت زراره دانسته است 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از آب می جهد و کنار افتد و بچرخد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روایت فوق دلالت دارد که اگر پیش از گرفتن، بمیرد حلال نیست و این نظر أحوط است، هرچند می‌شود روایت را حمل بر کراهت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حلال بودن ماهی، شرط بسم اللَّه گفتن و جز آن که در ذبح شرط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در آن مستحب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ماهی گرفته شود و باز به آب برگردانده شود و در آب بمیرد، حلال نیست چنانچه این روایت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بر ماهی ببندند و ماهی بدین سبب بمیرد، خلافی در حرمتش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در تور افتد و آب فرونشیند و برخی از آنها بمیرند و زنده و مرده با هم مشتبه شوند،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حلال هستند تا اینکه دقیقا بدانی کدام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قاضی این نظر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آن را بدان دلیل که روایات صحیحه بر آن دلالت دارند، نیکو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قائل به حلال بودن آن ولو با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ظاهر روایات هم همین برداشت می‌شود و اینکه در حلال بودن آن قصد شکار شرط است؛ انتهای روایت اخیر نیز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علامه و بیشتر متاخرین همه را حرام دانند؛ زیرا آنچه در آب مرده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محصور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علم اجمالی محکوم به حرمتند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مرده در آب مشتبه نباشد و معین باشد </w:t>
      </w:r>
      <w:bookmarkStart w:id="1451" w:name="pg13483_139964"/>
    </w:p>
    <w:p>
      <w:pPr>
        <w:pStyle w:val="BookText"/>
        <w:rPr/>
      </w:pPr>
      <w:bookmarkEnd w:id="1451"/>
      <w:r>
        <w:rPr>
          <w:rFonts w:ascii="Amiri" w:hAnsi="Amiri" w:eastAsia="Amiri" w:cs="Amiri"/>
          <w:color w:val="111111"/>
          <w:sz w:val="28"/>
          <w:sz w:val="28"/>
          <w:szCs w:val="28"/>
          <w:rtl w:val="true"/>
          <w:lang w:bidi="ar-SA"/>
        </w:rPr>
        <w:t>فأولي بتحريم الميت و أجابوا عن الأخبار بعدم صراحتها في الموت في الماء فلعله مات خارج الماء أو علي الشك في موته في الماء فإن الأصل بقاء الحياة إلي أن فارقته و الأصل الإباحة</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2464809_2616395394"/>
      <w:bookmarkStart w:id="1453" w:name="_Toc673"/>
      <w:bookmarkEnd w:id="1452"/>
      <w:r>
        <w:rPr>
          <w:rtl w:val="true"/>
        </w:rPr>
        <w:t>و أقول</w:t>
      </w:r>
      <w:bookmarkEnd w:id="1453"/>
    </w:p>
    <w:p>
      <w:pPr>
        <w:pStyle w:val="BookText"/>
        <w:rPr/>
      </w:pPr>
      <w:r>
        <w:rPr>
          <w:rFonts w:ascii="Amiri" w:hAnsi="Amiri" w:eastAsia="Amiri" w:cs="Amiri"/>
          <w:color w:val="111111"/>
          <w:sz w:val="28"/>
          <w:sz w:val="28"/>
          <w:szCs w:val="28"/>
          <w:rtl w:val="true"/>
          <w:lang w:bidi="ar-SA"/>
        </w:rPr>
        <w:t>حرمة المشتبه بالحرام ممنوع و قد مضت الأخبار الدالة علي خلافها و الاحتياط طريق النجاة</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2464811_2616395394"/>
      <w:bookmarkStart w:id="1455" w:name="_Toc674"/>
      <w:bookmarkEnd w:id="1454"/>
      <w:r>
        <w:rPr>
          <w:rtl w:val="true"/>
        </w:rPr>
        <w:t>«</w:t>
      </w:r>
      <w:r>
        <w:rPr/>
        <w:t>26</w:t>
      </w:r>
      <w:r>
        <w:rPr>
          <w:rtl w:val="true"/>
        </w:rPr>
        <w:t>»</w:t>
      </w:r>
      <w:bookmarkEnd w:id="1455"/>
    </w:p>
    <w:p>
      <w:pPr>
        <w:pStyle w:val="BookText"/>
        <w:rPr/>
      </w:pPr>
      <w:r>
        <w:rPr>
          <w:rFonts w:ascii="Amiri" w:hAnsi="Amiri" w:eastAsia="Amiri" w:cs="Amiri"/>
          <w:color w:val="111111"/>
          <w:sz w:val="28"/>
          <w:sz w:val="28"/>
          <w:szCs w:val="28"/>
          <w:rtl w:val="true"/>
          <w:lang w:bidi="ar-SA"/>
        </w:rPr>
        <w:t>الْخِصَالُ، عَنْ مُحَمَّدِ بْنِ الْحُسَيْنِ بْنِ الْوَلِيدِ عَنْ مُحَمَّدِ بْنِ الْحَسَنِ الصَّفَّارِ عَنْ مُحَمَّدِ بْنِ الْحُسَيْنِ بْنِ أَبِي الْخَطَّابِ عَنِ الْحَكَمِ بْنِ مِسْكِينٍ عَنْ أَبِي سَعِيدٍ الْمُكَارِي عَنْ سَلَمَةَ بَيَّاعِ الْجَوَارِي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السَّمَكُ فَمَا لَمْ يَكُنْ لَهُ قِشْرٌ فَلَا تَأْكُلُهُ الْخَبَرَ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2464813_2616395394"/>
      <w:bookmarkStart w:id="1457" w:name="_Toc675"/>
      <w:bookmarkEnd w:id="1456"/>
      <w:r>
        <w:rPr>
          <w:rtl w:val="true"/>
        </w:rPr>
        <w:t>«</w:t>
      </w:r>
      <w:r>
        <w:rPr/>
        <w:t>27</w:t>
      </w:r>
      <w:r>
        <w:rPr>
          <w:rtl w:val="true"/>
        </w:rPr>
        <w:t>»</w:t>
      </w:r>
      <w:bookmarkEnd w:id="1457"/>
    </w:p>
    <w:p>
      <w:pPr>
        <w:pStyle w:val="BookText"/>
        <w:rPr/>
      </w:pPr>
      <w:r>
        <w:rPr>
          <w:rFonts w:ascii="Amiri" w:hAnsi="Amiri" w:eastAsia="Amiri" w:cs="Amiri"/>
          <w:color w:val="111111"/>
          <w:sz w:val="28"/>
          <w:sz w:val="28"/>
          <w:szCs w:val="28"/>
          <w:rtl w:val="true"/>
          <w:lang w:bidi="ar-SA"/>
        </w:rPr>
        <w:t>وَ مِنْهُ، عَنْ أَحْمَدَ بْنِ الْحَسَنِ الْقَطَّانِ وَ خَمْسَةٍ أُخْرَي عَنْ مَشَايِخِهِ‌</w:t>
      </w:r>
      <w:r>
        <w:rPr>
          <w:rStyle w:val="FootnoteAnchor"/>
          <w:rtl w:val="true"/>
        </w:rPr>
        <w:footnoteReference w:id="1085"/>
      </w:r>
      <w:r>
        <w:rPr>
          <w:rFonts w:ascii="Amiri" w:hAnsi="Amiri" w:eastAsia="Amiri" w:cs="Amiri"/>
          <w:color w:val="111111"/>
          <w:sz w:val="28"/>
          <w:sz w:val="28"/>
          <w:szCs w:val="28"/>
          <w:rtl w:val="true"/>
          <w:lang w:bidi="ar-SA"/>
        </w:rPr>
        <w:t>عَنْ أَحْمَدَ بْنِ يَحْيَي بْنِ زَكَرِيَّا عَنْ بَكْرِ بْنِ عَبْدِ اللَّهِ بْنِ حَبِيبٍ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الْجَرَادِ مَا اسْتَقَلَّ بِالطَّيَرَانِ وَ ذَكَاةُ السَّمَكِ وَ الْجَرَادِ أَخْذُهُ‌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وَ الْمَارْمَاهِي وَ الطَّافِي وَ الزِّمِّيرُ حَرَامٌ وَ كُلُّ سَمَكٍ لَا تَكُونُ لَهُ فُلُوسٌ فَأَكْلُهُ حَرَامٌ‌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2464815_2616395394"/>
      <w:bookmarkStart w:id="1459" w:name="_Toc676"/>
      <w:bookmarkEnd w:id="1458"/>
      <w:r>
        <w:rPr>
          <w:rtl w:val="true"/>
        </w:rPr>
        <w:t>«</w:t>
      </w:r>
      <w:r>
        <w:rPr/>
        <w:t>28</w:t>
      </w:r>
      <w:r>
        <w:rPr>
          <w:rtl w:val="true"/>
        </w:rPr>
        <w:t>»</w:t>
      </w:r>
      <w:bookmarkEnd w:id="1459"/>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088"/>
      </w:r>
      <w:r>
        <w:rPr>
          <w:rFonts w:ascii="Amiri" w:hAnsi="Amiri" w:eastAsia="Amiri" w:cs="Amiri"/>
          <w:color w:val="111111"/>
          <w:sz w:val="28"/>
          <w:sz w:val="28"/>
          <w:szCs w:val="28"/>
          <w:rtl w:val="true"/>
          <w:lang w:bidi="ar-SA"/>
        </w:rPr>
        <w:t>، عَنْ عَبْدِ الْوَاحِدِ بْنِ عُبْدُوسٍ عَنْ عَلِيِّ بْنِ مُحَمَّدِ 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يَحْرُمُ الْجِرِّيُّ وَ السَّمَكُ و الطَّافِي وَ الْمَارْمَاهِي</w:t>
      </w:r>
    </w:p>
    <w:p>
      <w:pPr>
        <w:pStyle w:val="BookText"/>
        <w:rPr/>
      </w:pPr>
      <w:r>
        <w:rPr>
          <w:rFonts w:ascii="IRNazanin" w:hAnsi="IRNazanin" w:eastAsia="IRNazanin"/>
          <w:color w:val="111111"/>
          <w:sz w:val="28"/>
          <w:sz w:val="28"/>
          <w:szCs w:val="28"/>
          <w:rtl w:val="true"/>
          <w:lang w:bidi="fa-IR"/>
        </w:rPr>
        <w:t>حرام بودن آن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 پاسخ داده‌اند که صراحتی ندارند در اینکه در آب مرده باشد، شاید مردن آنها بیرون از آب باشد یا در مردن آنها در آب شک باشد؛ زیرا استصحاب بقاء زندگی جاری است و اصل اباحه در آن حاکم است</w:t>
      </w:r>
      <w:r>
        <w:rPr>
          <w:rFonts w:eastAsia="IRNazanin" w:cs="IRNazanin"/>
          <w:color w:val="111111"/>
          <w:sz w:val="28"/>
          <w:szCs w:val="28"/>
          <w:rtl w:val="true"/>
          <w:lang w:bidi="fa-IR"/>
        </w:rPr>
        <w:t>.</w:t>
      </w:r>
    </w:p>
    <w:p>
      <w:pPr>
        <w:pStyle w:val="Heading5"/>
        <w:numPr>
          <w:ilvl w:val="4"/>
          <w:numId w:val="1"/>
        </w:numPr>
        <w:rPr/>
      </w:pPr>
      <w:bookmarkStart w:id="1460" w:name="__RefHeading___Toc2464817_2616395394"/>
      <w:bookmarkStart w:id="1461" w:name="_Toc677"/>
      <w:bookmarkEnd w:id="1460"/>
      <w:r>
        <w:rPr>
          <w:rtl w:val="true"/>
        </w:rPr>
        <w:t>مؤلف</w:t>
      </w:r>
      <w:bookmarkEnd w:id="1461"/>
    </w:p>
    <w:p>
      <w:pPr>
        <w:pStyle w:val="BookText"/>
        <w:rPr/>
      </w:pPr>
      <w:r>
        <w:rPr>
          <w:rFonts w:ascii="IRNazanin" w:hAnsi="IRNazanin" w:eastAsia="IRNazanin"/>
          <w:color w:val="111111"/>
          <w:sz w:val="28"/>
          <w:sz w:val="28"/>
          <w:szCs w:val="28"/>
          <w:rtl w:val="true"/>
          <w:lang w:bidi="fa-IR"/>
        </w:rPr>
        <w:t>حرمت مشتبه به حرام ممنوع است و روایات دال بر خلاف آن گذشت و احتیاط راه نجات است</w:t>
      </w:r>
      <w:r>
        <w:rPr>
          <w:rFonts w:eastAsia="IRNazanin" w:cs="IRNazanin"/>
          <w:color w:val="111111"/>
          <w:sz w:val="28"/>
          <w:szCs w:val="28"/>
          <w:rtl w:val="true"/>
          <w:lang w:bidi="fa-IR"/>
        </w:rPr>
        <w:t>.</w:t>
      </w:r>
    </w:p>
    <w:p>
      <w:pPr>
        <w:pStyle w:val="Heading5"/>
        <w:numPr>
          <w:ilvl w:val="4"/>
          <w:numId w:val="1"/>
        </w:numPr>
        <w:rPr/>
      </w:pPr>
      <w:bookmarkStart w:id="1462" w:name="__RefHeading___Toc2464819_2616395394"/>
      <w:bookmarkStart w:id="1463" w:name="_Toc678"/>
      <w:bookmarkEnd w:id="1462"/>
      <w:r>
        <w:rPr>
          <w:rtl w:val="true"/>
        </w:rPr>
        <w:t xml:space="preserve">روایت </w:t>
      </w:r>
      <w:r>
        <w:rPr/>
        <w:t>26</w:t>
      </w:r>
      <w:bookmarkEnd w:id="146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 اگر پولکی نداشته باشد، آن را نخور</w:t>
      </w:r>
      <w:r>
        <w:rPr>
          <w:rFonts w:eastAsia="IRNazanin" w:cs="IRNazanin"/>
          <w:color w:val="111111"/>
          <w:sz w:val="28"/>
          <w:szCs w:val="28"/>
          <w:rtl w:val="true"/>
          <w:lang w:bidi="fa-IR"/>
        </w:rPr>
        <w:t>.</w:t>
      </w:r>
      <w:r>
        <w:rPr>
          <w:rStyle w:val="FootnoteAnchor"/>
          <w:rtl w:val="true"/>
        </w:rPr>
        <w:footnoteReference w:id="1089"/>
      </w:r>
    </w:p>
    <w:p>
      <w:pPr>
        <w:pStyle w:val="Heading5"/>
        <w:numPr>
          <w:ilvl w:val="4"/>
          <w:numId w:val="1"/>
        </w:numPr>
        <w:rPr/>
      </w:pPr>
      <w:bookmarkStart w:id="1464" w:name="__RefHeading___Toc2464821_2616395394"/>
      <w:bookmarkStart w:id="1465" w:name="_Toc679"/>
      <w:bookmarkEnd w:id="1464"/>
      <w:r>
        <w:rPr>
          <w:rtl w:val="true"/>
        </w:rPr>
        <w:t xml:space="preserve">روایت </w:t>
      </w:r>
      <w:r>
        <w:rPr/>
        <w:t>27</w:t>
      </w:r>
      <w:bookmarkEnd w:id="146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ملخ‌ها، آنهایی خورده می‌شوند که در پرواز مستقل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ملخ، گرفتن آنهاست</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مارماهی، ماهی مرده در سطح آب و زمّیر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 که پولک نداشته باشد، خوردن آن حرام است</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1466" w:name="__RefHeading___Toc2464823_2616395394"/>
      <w:bookmarkStart w:id="1467" w:name="_Toc680"/>
      <w:bookmarkEnd w:id="1466"/>
      <w:r>
        <w:rPr>
          <w:rtl w:val="true"/>
        </w:rPr>
        <w:t xml:space="preserve">روایت </w:t>
      </w:r>
      <w:r>
        <w:rPr/>
        <w:t>28</w:t>
      </w:r>
      <w:bookmarkEnd w:id="14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فضل بن شاذان از امام 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آنچه به مأمون نوشتند، جرّی، ماهی مرده و برآمده به سطح آب، مارماهی، </w:t>
      </w:r>
      <w:bookmarkStart w:id="1468" w:name="pg13483_139965"/>
    </w:p>
    <w:p>
      <w:pPr>
        <w:pStyle w:val="BookText"/>
        <w:rPr/>
      </w:pPr>
      <w:bookmarkEnd w:id="1468"/>
      <w:r>
        <w:rPr>
          <w:rFonts w:ascii="Amiri" w:hAnsi="Amiri" w:eastAsia="Amiri" w:cs="Amiri"/>
          <w:color w:val="111111"/>
          <w:sz w:val="28"/>
          <w:sz w:val="28"/>
          <w:szCs w:val="28"/>
          <w:rtl w:val="true"/>
          <w:lang w:bidi="ar-SA"/>
        </w:rPr>
        <w:t>وَ الزِّمِّيرُ وَ كُلُّ سَمَكٍ لَا يَكُونُ لَهُ فَلْسٌ</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2464825_2616395394"/>
      <w:bookmarkStart w:id="1470" w:name="_Toc681"/>
      <w:bookmarkEnd w:id="1469"/>
      <w:r>
        <w:rPr>
          <w:rtl w:val="true"/>
        </w:rPr>
        <w:t>«</w:t>
      </w:r>
      <w:r>
        <w:rPr/>
        <w:t>29</w:t>
      </w:r>
      <w:r>
        <w:rPr>
          <w:rtl w:val="true"/>
        </w:rPr>
        <w:t>»</w:t>
      </w:r>
      <w:bookmarkEnd w:id="1470"/>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جَوَابِ مَا سَأَلَ الزِّنْدِيقَ إِنَّ السَّمَكَ ذَكَاتُهُ إِخْرَاجُهُ حَيّاً مِنَ الْمَاءِ ثُمَّ يُتْرَكُ حَتَّي يَمُوتَ مِنْ ذَاتِ نَفْسِهِ وَ ذَلِكَ أَنَّهُ لَيْسَ لَهُ دَمٌ وَ كَذَلِكَ الْجَرَادُ الْخَبَرَ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2464827_2616395394"/>
      <w:bookmarkStart w:id="1472" w:name="_Toc682"/>
      <w:bookmarkEnd w:id="1471"/>
      <w:r>
        <w:rPr>
          <w:rtl w:val="true"/>
        </w:rPr>
        <w:t>«</w:t>
      </w:r>
      <w:r>
        <w:rPr/>
        <w:t>30</w:t>
      </w:r>
      <w:r>
        <w:rPr>
          <w:rtl w:val="true"/>
        </w:rPr>
        <w:t>»</w:t>
      </w:r>
      <w:bookmarkEnd w:id="1472"/>
    </w:p>
    <w:p>
      <w:pPr>
        <w:pStyle w:val="BookText"/>
        <w:rPr/>
      </w:pPr>
      <w:r>
        <w:rPr>
          <w:rFonts w:ascii="Amiri" w:hAnsi="Amiri" w:eastAsia="Amiri" w:cs="Amiri"/>
          <w:color w:val="111111"/>
          <w:sz w:val="28"/>
          <w:sz w:val="28"/>
          <w:szCs w:val="28"/>
          <w:rtl w:val="true"/>
          <w:lang w:bidi="ar-SA"/>
        </w:rPr>
        <w:t>الْعُيُونُ، عَنْ جَعْفَرِ بْنِ نُعَيْمِ بْنِ شَاذَانَ عَنْ عَمِّهِ عَنْ مُحَمَّدِ بْنِ شَاذَانَ‌</w:t>
      </w:r>
      <w:r>
        <w:rPr>
          <w:rStyle w:val="FootnoteAnchor"/>
          <w:rtl w:val="true"/>
        </w:rPr>
        <w:footnoteReference w:id="1094"/>
      </w:r>
      <w:r>
        <w:rPr>
          <w:rFonts w:ascii="Amiri" w:hAnsi="Amiri" w:eastAsia="Amiri" w:cs="Amiri"/>
          <w:color w:val="111111"/>
          <w:sz w:val="28"/>
          <w:sz w:val="28"/>
          <w:szCs w:val="28"/>
          <w:rtl w:val="true"/>
          <w:lang w:bidi="ar-SA"/>
        </w:rPr>
        <w:t>عَنِ الْفَضْلِ بْنِ شَاذَانَ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الرِّضَا عليه السلام اخْتَلَفَ النَّاسُ عَلَيَّ فِي الرَّبِيثَا فَمَا تَأْمُرُنِي فِيهَا فَكَتَبَ لَا بَأْسَ بِهَا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2464829_2616395394"/>
      <w:bookmarkStart w:id="1474" w:name="_Toc683"/>
      <w:bookmarkEnd w:id="1473"/>
      <w:r>
        <w:rPr>
          <w:rtl w:val="true"/>
        </w:rPr>
        <w:t>«</w:t>
      </w:r>
      <w:r>
        <w:rPr/>
        <w:t>31</w:t>
      </w:r>
      <w:r>
        <w:rPr>
          <w:rtl w:val="true"/>
        </w:rPr>
        <w:t>»</w:t>
      </w:r>
      <w:bookmarkEnd w:id="1474"/>
    </w:p>
    <w:p>
      <w:pPr>
        <w:pStyle w:val="BookText"/>
        <w:rPr/>
      </w:pPr>
      <w:r>
        <w:rPr>
          <w:rFonts w:ascii="Amiri" w:hAnsi="Amiri" w:eastAsia="Amiri" w:cs="Amiri"/>
          <w:color w:val="111111"/>
          <w:sz w:val="28"/>
          <w:sz w:val="28"/>
          <w:szCs w:val="28"/>
          <w:rtl w:val="true"/>
          <w:lang w:bidi="ar-SA"/>
        </w:rPr>
        <w:t>الْعِلَلُ، عَنْ مُحَمَّدِ بْنِ الْحَسَنِ بْنِ الْوَلِيدِ عَنِ الصَّفَّارِ عَنْ عَبْدِ اللَّهِ بْنِ الصَّلْتِ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جِرِّيثاً وَ لَا مَارْمَاهِيجاً وَ لَا إِرْبِيَانَ وَ لَا طِحَالًا لِأَنَّهُ بَيْتُ الدَّمِ وَ مُضْغَةُ الشَّيْطَانِ‌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2464831_2616395394"/>
      <w:bookmarkStart w:id="1476" w:name="_Toc684"/>
      <w:bookmarkEnd w:id="1475"/>
      <w:r>
        <w:rPr>
          <w:rtl w:val="true"/>
        </w:rPr>
        <w:t>«</w:t>
      </w:r>
      <w:r>
        <w:rPr/>
        <w:t>32</w:t>
      </w:r>
      <w:r>
        <w:rPr>
          <w:rtl w:val="true"/>
        </w:rPr>
        <w:t>»</w:t>
      </w:r>
      <w:bookmarkEnd w:id="1476"/>
    </w:p>
    <w:p>
      <w:pPr>
        <w:pStyle w:val="BookText"/>
        <w:rPr/>
      </w:pPr>
      <w:r>
        <w:rPr>
          <w:rFonts w:ascii="Amiri" w:hAnsi="Amiri" w:eastAsia="Amiri" w:cs="Amiri"/>
          <w:color w:val="111111"/>
          <w:sz w:val="28"/>
          <w:sz w:val="28"/>
          <w:szCs w:val="28"/>
          <w:rtl w:val="true"/>
          <w:lang w:bidi="ar-SA"/>
        </w:rPr>
        <w:t>تُحَفُ الْعُقُولِ،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صُنُوفِ الْجَرَادِ وَ مَا يَجُوزُ أَكْلُهُ مِنْ صَيْدِ الْبَحْرِ مِنْ صُنُوفِ السَّمَكِ مَا كَانَ لَهُ قُشُورٌ فَحَلَالٌ أَكْلُهُ وَ مَا لَمْ يَكُنْ لَهُ قُشُورٌ فَحَرَامٌ أَكْلُهُ‌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2464833_2616395394"/>
      <w:bookmarkStart w:id="1478" w:name="_Toc685"/>
      <w:bookmarkEnd w:id="1477"/>
      <w:r>
        <w:rPr>
          <w:rtl w:val="true"/>
        </w:rPr>
        <w:t>«</w:t>
      </w:r>
      <w:r>
        <w:rPr/>
        <w:t>33</w:t>
      </w:r>
      <w:r>
        <w:rPr>
          <w:rtl w:val="true"/>
        </w:rPr>
        <w:t>»</w:t>
      </w:r>
      <w:bookmarkEnd w:id="1478"/>
    </w:p>
    <w:p>
      <w:pPr>
        <w:pStyle w:val="BookText"/>
        <w:rPr/>
      </w:pPr>
      <w:r>
        <w:rPr>
          <w:rFonts w:ascii="Amiri" w:hAnsi="Amiri" w:eastAsia="Amiri" w:cs="Amiri"/>
          <w:color w:val="111111"/>
          <w:sz w:val="28"/>
          <w:sz w:val="28"/>
          <w:szCs w:val="28"/>
          <w:rtl w:val="true"/>
          <w:lang w:bidi="ar-SA"/>
        </w:rPr>
        <w:t>إِكْمَالُ الدِّينِ، عَنْ عَلِيِّ بْنِ أَحْمَدَ الدَّقَّاقِ عَنِ الْكُلَيْنِيِّ عَنْ عَلِيِّ بْنِ مُحَمَّدٍ عَنْ مُحَمَّدِ بْنِ إِسْمَاعِيلَ بْنِ مُوسَي‌</w:t>
      </w:r>
      <w:r>
        <w:rPr>
          <w:rStyle w:val="FootnoteAnchor"/>
          <w:rtl w:val="true"/>
        </w:rPr>
        <w:footnoteReference w:id="1098"/>
      </w:r>
      <w:r>
        <w:rPr>
          <w:rFonts w:ascii="Amiri" w:hAnsi="Amiri" w:eastAsia="Amiri" w:cs="Amiri"/>
          <w:color w:val="111111"/>
          <w:sz w:val="28"/>
          <w:sz w:val="28"/>
          <w:szCs w:val="28"/>
          <w:rtl w:val="true"/>
          <w:lang w:bidi="ar-SA"/>
        </w:rPr>
        <w:t>عَنْ أَحْمَدَ بْنِ الْقَاسِمِ الْعِجْلِيِّ عَنْ أَحْمَدَ بْنِ يَحْيَي الْمَعْرُوفِ بِبُرْدٍ</w:t>
      </w:r>
      <w:r>
        <w:rPr>
          <w:rStyle w:val="FootnoteAnchor"/>
          <w:rtl w:val="true"/>
        </w:rPr>
        <w:footnoteReference w:id="1099"/>
      </w:r>
      <w:r>
        <w:rPr>
          <w:rFonts w:ascii="Amiri" w:hAnsi="Amiri" w:eastAsia="Amiri" w:cs="Amiri"/>
          <w:color w:val="111111"/>
          <w:sz w:val="28"/>
          <w:sz w:val="28"/>
          <w:szCs w:val="28"/>
          <w:rtl w:val="true"/>
          <w:lang w:bidi="ar-SA"/>
        </w:rPr>
        <w:t>عَنْ مُحَمَّدِ بْنِ خُدَاهِيٍّ عَنْ عَبْدِ اللَّهِ بْنِ أَيُّوبَ عَنْ عَبْدِ اللَّهِ بْنِ هِشَامٍ عَنْ عَبْدِ الْكَرِيمِ بْنِ عُمَرَ</w:t>
      </w:r>
    </w:p>
    <w:p>
      <w:pPr>
        <w:pStyle w:val="BookText"/>
        <w:rPr/>
      </w:pPr>
      <w:r>
        <w:rPr>
          <w:rFonts w:ascii="IRNazanin" w:hAnsi="IRNazanin" w:eastAsia="IRNazanin"/>
          <w:color w:val="111111"/>
          <w:sz w:val="28"/>
          <w:sz w:val="28"/>
          <w:szCs w:val="28"/>
          <w:rtl w:val="true"/>
          <w:lang w:bidi="fa-IR"/>
        </w:rPr>
        <w:t>زمّیر و هر ماهی را که پولک ندارد، حرام کردند</w:t>
      </w:r>
      <w:r>
        <w:rPr>
          <w:rFonts w:eastAsia="IRNazanin" w:cs="IRNazanin"/>
          <w:color w:val="111111"/>
          <w:sz w:val="28"/>
          <w:szCs w:val="28"/>
          <w:rtl w:val="true"/>
          <w:lang w:bidi="fa-IR"/>
        </w:rPr>
        <w:t>.</w:t>
      </w:r>
    </w:p>
    <w:p>
      <w:pPr>
        <w:pStyle w:val="Heading5"/>
        <w:numPr>
          <w:ilvl w:val="4"/>
          <w:numId w:val="1"/>
        </w:numPr>
        <w:rPr/>
      </w:pPr>
      <w:bookmarkStart w:id="1479" w:name="__RefHeading___Toc2464835_2616395394"/>
      <w:bookmarkStart w:id="1480" w:name="_Toc686"/>
      <w:bookmarkEnd w:id="1479"/>
      <w:r>
        <w:rPr>
          <w:rtl w:val="true"/>
        </w:rPr>
        <w:t xml:space="preserve">روایت </w:t>
      </w:r>
      <w:r>
        <w:rPr/>
        <w:t>29</w:t>
      </w:r>
      <w:bookmarkEnd w:id="148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شخص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ماهی مشروط به آن است که زنده از آب بیرون کشیده شود، سپس آن را بگذارند تا بمیرد؛ این برای آن است که ماهی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نیز چنین است</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1481" w:name="__RefHeading___Toc2464837_2616395394"/>
      <w:bookmarkStart w:id="1482" w:name="_Toc687"/>
      <w:bookmarkEnd w:id="1481"/>
      <w:r>
        <w:rPr>
          <w:rtl w:val="true"/>
        </w:rPr>
        <w:t xml:space="preserve">روایت </w:t>
      </w:r>
      <w:r>
        <w:rPr/>
        <w:t>30</w:t>
      </w:r>
      <w:bookmarkEnd w:id="1482"/>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بزیغ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من در باره ربیثا اختلاف دارند به من چه فرمایید؟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101"/>
      </w:r>
    </w:p>
    <w:p>
      <w:pPr>
        <w:pStyle w:val="Heading5"/>
        <w:numPr>
          <w:ilvl w:val="4"/>
          <w:numId w:val="1"/>
        </w:numPr>
        <w:rPr/>
      </w:pPr>
      <w:bookmarkStart w:id="1483" w:name="__RefHeading___Toc2464839_2616395394"/>
      <w:bookmarkStart w:id="1484" w:name="_Toc688"/>
      <w:bookmarkEnd w:id="1483"/>
      <w:r>
        <w:rPr>
          <w:rtl w:val="true"/>
        </w:rPr>
        <w:t xml:space="preserve">روایت </w:t>
      </w:r>
      <w:r>
        <w:rPr/>
        <w:t>31</w:t>
      </w:r>
      <w:bookmarkEnd w:id="148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جرّیث، مارماهی، و إربیان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طحال را نخور زیرا آن خانه خون و جویده شیطان است</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1485" w:name="__RefHeading___Toc2464841_2616395394"/>
      <w:bookmarkStart w:id="1486" w:name="_Toc689"/>
      <w:bookmarkEnd w:id="1485"/>
      <w:r>
        <w:rPr>
          <w:rtl w:val="true"/>
        </w:rPr>
        <w:t xml:space="preserve">روایت </w:t>
      </w:r>
      <w:r>
        <w:rPr/>
        <w:t>32</w:t>
      </w:r>
      <w:bookmarkEnd w:id="148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انواع ملخ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آنچه از شکار دریا جایز است، انواع ماهیانی می‌باشد که پولک داشته و خوردن آنها حلال است؛ ولی هر آنچه پولک ندارد خوردنش حرام است</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1487" w:name="__RefHeading___Toc2464843_2616395394"/>
      <w:bookmarkStart w:id="1488" w:name="_Toc690"/>
      <w:bookmarkEnd w:id="1487"/>
      <w:r>
        <w:rPr>
          <w:rtl w:val="true"/>
        </w:rPr>
        <w:t xml:space="preserve">روایت </w:t>
      </w:r>
      <w:r>
        <w:rPr/>
        <w:t>33</w:t>
      </w:r>
      <w:bookmarkEnd w:id="148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نقل می‌کند</w:t>
      </w:r>
      <w:r>
        <w:rPr>
          <w:rFonts w:eastAsia="IRNazanin" w:cs="IRNazanin"/>
          <w:color w:val="111111"/>
          <w:sz w:val="28"/>
          <w:szCs w:val="28"/>
          <w:rtl w:val="true"/>
          <w:lang w:bidi="fa-IR"/>
        </w:rPr>
        <w:t xml:space="preserve">: </w:t>
      </w:r>
      <w:bookmarkStart w:id="1489" w:name="pg13483_139966"/>
    </w:p>
    <w:p>
      <w:pPr>
        <w:pStyle w:val="BookText"/>
        <w:rPr/>
      </w:pPr>
      <w:bookmarkEnd w:id="1489"/>
      <w:r>
        <w:rPr>
          <w:rFonts w:ascii="Amiri" w:hAnsi="Amiri" w:eastAsia="Amiri" w:cs="Amiri"/>
          <w:color w:val="111111"/>
          <w:sz w:val="28"/>
          <w:sz w:val="28"/>
          <w:szCs w:val="28"/>
          <w:rtl w:val="true"/>
          <w:lang w:bidi="ar-SA"/>
        </w:rPr>
        <w:t>الْجُعْفِيِّ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 وَ مَعَهُ دِرَّةٌ يَضْرِبُ بِهَا بَيَّاعِي الْجِرِّيِّ وَ الْمَارْمَاهِي وَ الزِّمِّيرِ</w:t>
      </w:r>
      <w:r>
        <w:rPr>
          <w:rStyle w:val="FootnoteAnchor"/>
          <w:rtl w:val="true"/>
        </w:rPr>
        <w:footnoteReference w:id="1104"/>
      </w:r>
      <w:r>
        <w:rPr>
          <w:rFonts w:ascii="Amiri" w:hAnsi="Amiri" w:eastAsia="Amiri" w:cs="Amiri"/>
          <w:color w:val="111111"/>
          <w:sz w:val="28"/>
          <w:sz w:val="28"/>
          <w:szCs w:val="28"/>
          <w:rtl w:val="true"/>
          <w:lang w:bidi="ar-SA"/>
        </w:rPr>
        <w:t>وَ الطَّافِي وَ يَقُولُ لَهُمْ يَا بَيَّاعِي مُسُوخِ بَنِي إِسْرَائِيلَ وَ جُنْدَ بَنِي مَرْوَانَ فَقَامَ إِلَيْهِ فُرَاتُ بْنُ أَحْنَفَ فَقَالَ لَهُ يَا أَمِيرَ الْمُؤْمِنِينَ وَ مَا جُنْدُ بَنِي مَرْوَانَ فَقَالَ لَهُ أَقْوَامٌ حَلَقُوا اللِّحَي وَ فَتَلُوا الشَّوَارِبَ‌</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2464845_2616395394"/>
      <w:bookmarkStart w:id="1491" w:name="_Toc691"/>
      <w:bookmarkEnd w:id="1490"/>
      <w:r>
        <w:rPr>
          <w:rtl w:val="true"/>
        </w:rPr>
        <w:t>«</w:t>
      </w:r>
      <w:r>
        <w:rPr/>
        <w:t>34</w:t>
      </w:r>
      <w:r>
        <w:rPr>
          <w:rtl w:val="true"/>
        </w:rPr>
        <w:t>»</w:t>
      </w:r>
      <w:bookmarkEnd w:id="1491"/>
    </w:p>
    <w:p>
      <w:pPr>
        <w:pStyle w:val="BookText"/>
        <w:rPr/>
      </w:pPr>
      <w:r>
        <w:rPr>
          <w:rFonts w:ascii="Amiri" w:hAnsi="Amiri" w:eastAsia="Amiri" w:cs="Amiri"/>
          <w:color w:val="111111"/>
          <w:sz w:val="28"/>
          <w:sz w:val="28"/>
          <w:szCs w:val="28"/>
          <w:rtl w:val="true"/>
          <w:lang w:bidi="ar-SA"/>
        </w:rPr>
        <w:t>صَحِيفَةُ الرِّضَا، بِإِسْنَادِهِ عَنِ الرِّضَا عليه السلام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أَنَا وَ أَخِي الْحَسَنُ وَ أَخِي مُحَمَّدُ بْنُ الْحَنَفِيَّةِ وَ بَنُو عَمِّي عَبْدُ اللَّهِ بْنُ عَبَّاسٍ وَ قُثَمُ وَ الْفَضْلُ عَلَي مَائِدَةٍ</w:t>
      </w:r>
      <w:r>
        <w:rPr>
          <w:rStyle w:val="FootnoteAnchor"/>
          <w:rtl w:val="true"/>
        </w:rPr>
        <w:footnoteReference w:id="1106"/>
      </w:r>
      <w:r>
        <w:rPr>
          <w:rFonts w:ascii="Amiri" w:hAnsi="Amiri" w:eastAsia="Amiri" w:cs="Amiri"/>
          <w:color w:val="111111"/>
          <w:sz w:val="28"/>
          <w:sz w:val="28"/>
          <w:szCs w:val="28"/>
          <w:rtl w:val="true"/>
          <w:lang w:bidi="ar-SA"/>
        </w:rPr>
        <w:t>نَأْكُلُ فَوَقَعَتْ جَرَادَةٌ عَلَي الْمَائِدَةِ فَأَخَذَهَا عَبْدُ اللَّهِ بْنُ عَبَّاسٍ فَقَالَ لِلْحَسَنِ يَا سَيِّدِي مَا الْمَكْتُوبُ‌</w:t>
      </w:r>
      <w:r>
        <w:rPr>
          <w:rStyle w:val="FootnoteAnchor"/>
          <w:rtl w:val="true"/>
        </w:rPr>
        <w:footnoteReference w:id="1107"/>
      </w:r>
      <w:r>
        <w:rPr>
          <w:rFonts w:ascii="Amiri" w:hAnsi="Amiri" w:eastAsia="Amiri" w:cs="Amiri"/>
          <w:color w:val="111111"/>
          <w:sz w:val="28"/>
          <w:sz w:val="28"/>
          <w:szCs w:val="28"/>
          <w:rtl w:val="true"/>
          <w:lang w:bidi="ar-SA"/>
        </w:rPr>
        <w:t>عَلَي جَنَاحِ الْجَرَادَةِ قَالَ سَأَلْتُ أَمِيرَ الْمُؤْمِنِينَ عليه السلام فَقَالَ سَأَلْتُ جَدَّكَ صلي الله عليه و آله فَقَالَ عَلَي جَنَاحِ الْجَرَادِ مَكْتُوبٌ إِنِّي أَنَا اللَّهُ لا إِلهَ إِلَّا أَنَا رَبُّ الْجَرَادَةِ وَ رَازِقُهَا إِذَا شِئْتُ بَعَثْتُهَا لِقَوْمٍ رِزْقاً وَ إِذَا شِئْتُ بَعَثْتُهَا عَلَي قَوْمٍ بَلَاءً فَقَامَ عَبْدُ اللَّهِ بْنُ عَبَّاسٍ فَقَبَّلَ رَأْسَ الْحَسَنِ بْنِ عَلِيٍّ عليه السلام ثُمَّ قَالَ هَذَا وَ اللَّهِ مِنْ مَكْنُونِ الْعِلْمِ‌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2464847_2616395394"/>
      <w:bookmarkStart w:id="1493" w:name="_Toc692"/>
      <w:bookmarkEnd w:id="1492"/>
      <w:r>
        <w:rPr>
          <w:rtl w:val="true"/>
        </w:rPr>
        <w:t>«</w:t>
      </w:r>
      <w:r>
        <w:rPr/>
        <w:t>35</w:t>
      </w:r>
      <w:r>
        <w:rPr>
          <w:rtl w:val="true"/>
        </w:rPr>
        <w:t>»</w:t>
      </w:r>
      <w:bookmarkEnd w:id="1493"/>
    </w:p>
    <w:p>
      <w:pPr>
        <w:pStyle w:val="BookText"/>
        <w:rPr/>
      </w:pPr>
      <w:r>
        <w:rPr>
          <w:rFonts w:ascii="Amiri" w:hAnsi="Amiri" w:eastAsia="Amiri" w:cs="Amiri"/>
          <w:color w:val="111111"/>
          <w:sz w:val="28"/>
          <w:sz w:val="28"/>
          <w:szCs w:val="28"/>
          <w:rtl w:val="true"/>
          <w:lang w:bidi="ar-SA"/>
        </w:rPr>
        <w:t>الْمَحَاسِنُ، عَنِ الْوَشَّاءِ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بِكَوَامِيخِ الْمَجُوسِ وَ لَا بَأْسَ بِصَيْدِهِمْ لِلسَّمَكِ‌</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2464849_2616395394"/>
      <w:bookmarkStart w:id="1495" w:name="_Toc693"/>
      <w:bookmarkEnd w:id="1494"/>
      <w:r>
        <w:rPr>
          <w:rtl w:val="true"/>
        </w:rPr>
        <w:t>بيان</w:t>
      </w:r>
      <w:bookmarkEnd w:id="1495"/>
    </w:p>
    <w:p>
      <w:pPr>
        <w:pStyle w:val="BookText"/>
        <w:rPr/>
      </w:pPr>
      <w:r>
        <w:rPr>
          <w:rFonts w:ascii="Amiri" w:hAnsi="Amiri" w:eastAsia="Amiri" w:cs="Amiri"/>
          <w:color w:val="111111"/>
          <w:sz w:val="28"/>
          <w:sz w:val="28"/>
          <w:szCs w:val="28"/>
          <w:rtl w:val="true"/>
          <w:lang w:bidi="ar-SA"/>
        </w:rPr>
        <w:t>حمله الشيخ و غيره علي ما إذا أخذ المسلم منهم حيا أو شاهد المسلم إخراجه من الماء و الظاهر أن الكواميخ هي المتخذة من السمك و هذا التأويل فيه في غاية</w:t>
      </w:r>
    </w:p>
    <w:p>
      <w:pPr>
        <w:pStyle w:val="BookText"/>
        <w:rPr/>
      </w:pPr>
      <w:r>
        <w:rPr>
          <w:rFonts w:ascii="IRNazanin" w:hAnsi="IRNazanin" w:eastAsia="IRNazanin"/>
          <w:color w:val="111111"/>
          <w:sz w:val="28"/>
          <w:sz w:val="28"/>
          <w:szCs w:val="28"/>
          <w:rtl w:val="true"/>
          <w:lang w:bidi="fa-IR"/>
        </w:rPr>
        <w:t>امیر المؤمنین علیه السّلام را در میان شرطة الخمیس دیدم که به همراه ایشان شلاقی بود که با آن فروشنده‌های جری، مارماهی، زمّیر و ماهی مرده بر روی آب آمده را زده و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فروشنده‌های مسخ‌شدگان بنی اسرائیل و سپاه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برخاست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بنی مروان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ریش تراشیدند و سبیل تاب دادند</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1496" w:name="__RefHeading___Toc2464851_2616395394"/>
      <w:bookmarkStart w:id="1497" w:name="_Toc694"/>
      <w:bookmarkEnd w:id="1496"/>
      <w:r>
        <w:rPr>
          <w:rtl w:val="true"/>
        </w:rPr>
        <w:t xml:space="preserve">روایت </w:t>
      </w:r>
      <w:r>
        <w:rPr/>
        <w:t>34</w:t>
      </w:r>
      <w:bookmarkEnd w:id="1497"/>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امام حسین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محمّد بن حنفیه و پسر عموهایم عبد اللَّه بن عباس، قثم و فضل بر خوانی نشسته بودیم که ملخی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آن را گرفت و به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 بال ملخ چه چیزی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نیست معبود شایسته‌ای جز من، من پروردگار ملخ و روزی 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را برای قومی رزق و روزی می‌فرستم و اگر بخواهم آن را بر قومی به عنوان بلا و مصیبت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از علم پنهان است</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می‌کند</w:t>
      </w:r>
      <w:r>
        <w:rPr>
          <w:rFonts w:eastAsia="IRNazanin" w:cs="IRNazanin"/>
          <w:color w:val="111111"/>
          <w:sz w:val="28"/>
          <w:szCs w:val="28"/>
          <w:rtl w:val="true"/>
          <w:lang w:bidi="fa-IR"/>
        </w:rPr>
        <w:t>.</w:t>
      </w:r>
    </w:p>
    <w:p>
      <w:pPr>
        <w:pStyle w:val="Heading5"/>
        <w:numPr>
          <w:ilvl w:val="4"/>
          <w:numId w:val="1"/>
        </w:numPr>
        <w:rPr/>
      </w:pPr>
      <w:bookmarkStart w:id="1498" w:name="__RefHeading___Toc2464853_2616395394"/>
      <w:bookmarkStart w:id="1499" w:name="_Toc695"/>
      <w:bookmarkEnd w:id="1498"/>
      <w:r>
        <w:rPr>
          <w:rtl w:val="true"/>
        </w:rPr>
        <w:t xml:space="preserve">روایت </w:t>
      </w:r>
      <w:r>
        <w:rPr/>
        <w:t>35</w:t>
      </w:r>
      <w:bookmarkEnd w:id="14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خورشت های ساخته مجوس اشکالی ندارند و ماهی که آنها شکار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1500" w:name="__RefHeading___Toc2464855_2616395394"/>
      <w:bookmarkStart w:id="1501" w:name="_Toc696"/>
      <w:bookmarkEnd w:id="1500"/>
      <w:r>
        <w:rPr>
          <w:rtl w:val="true"/>
        </w:rPr>
        <w:t>توضیح</w:t>
      </w:r>
      <w:bookmarkEnd w:id="15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جز او روایت را حمل کردند به اینکه مسلمان، زنده ماهی را از دست‌آنان بگیرد یا گواه باشد که آن را از آب زنده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خورشت در اینجا آنی است که از ماهی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خیلی </w:t>
      </w:r>
      <w:bookmarkStart w:id="1502" w:name="pg13483_139967"/>
    </w:p>
    <w:p>
      <w:pPr>
        <w:pStyle w:val="BookText"/>
        <w:rPr/>
      </w:pPr>
      <w:bookmarkEnd w:id="1502"/>
      <w:r>
        <w:rPr>
          <w:rFonts w:ascii="Amiri" w:hAnsi="Amiri" w:eastAsia="Amiri" w:cs="Amiri"/>
          <w:color w:val="111111"/>
          <w:sz w:val="28"/>
          <w:sz w:val="28"/>
          <w:szCs w:val="28"/>
          <w:rtl w:val="true"/>
          <w:lang w:bidi="ar-SA"/>
        </w:rPr>
        <w:t>البعد و يمكن حمله علي التقية أو علي ما ادعوا عدم ملاقاتهم لها مع حمل الكامخ علي غير المتخذ من السمك</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2464857_2616395394"/>
      <w:bookmarkStart w:id="1504" w:name="_Toc697"/>
      <w:bookmarkEnd w:id="1503"/>
      <w:r>
        <w:rPr>
          <w:rtl w:val="true"/>
        </w:rPr>
        <w:t>«</w:t>
      </w:r>
      <w:r>
        <w:rPr/>
        <w:t>36</w:t>
      </w:r>
      <w:r>
        <w:rPr>
          <w:rtl w:val="true"/>
        </w:rPr>
        <w:t>»</w:t>
      </w:r>
      <w:bookmarkEnd w:id="1504"/>
    </w:p>
    <w:p>
      <w:pPr>
        <w:pStyle w:val="BookText"/>
        <w:rPr/>
      </w:pPr>
      <w:r>
        <w:rPr>
          <w:rFonts w:ascii="Amiri" w:hAnsi="Amiri" w:eastAsia="Amiri" w:cs="Amiri"/>
          <w:color w:val="111111"/>
          <w:sz w:val="28"/>
          <w:sz w:val="28"/>
          <w:szCs w:val="28"/>
          <w:rtl w:val="true"/>
          <w:lang w:bidi="ar-SA"/>
        </w:rPr>
        <w:t>الْمَحَاسِنُ، عَنْ يَعْقُوبَ بْنِ يَزِيدَ عَنْ إِبْرَاهِيمَ بْنِ عَبْدِ الْحَمِيدِ قَالَ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بِالسَّمَكِ فَإِنَّهُ إِنْ أَكَلْتَهُ بِغَيْرِ خُبْزٍ أَجْزَأَكَ وَ إِنْ أَكَلْتَهُ بِخُبْزٍ أَمْرَأَكَ‌</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2464859_2616395394"/>
      <w:bookmarkStart w:id="1506" w:name="_Toc698"/>
      <w:bookmarkEnd w:id="1505"/>
      <w:r>
        <w:rPr>
          <w:rtl w:val="true"/>
        </w:rPr>
        <w:t>بيان</w:t>
      </w:r>
      <w:bookmarkEnd w:id="1506"/>
    </w:p>
    <w:p>
      <w:pPr>
        <w:pStyle w:val="BookText"/>
        <w:rPr/>
      </w:pPr>
      <w:r>
        <w:rPr>
          <w:rFonts w:ascii="Amiri" w:hAnsi="Amiri" w:eastAsia="Amiri" w:cs="Amiri"/>
          <w:color w:val="111111"/>
          <w:sz w:val="28"/>
          <w:sz w:val="28"/>
          <w:szCs w:val="28"/>
          <w:rtl w:val="true"/>
          <w:lang w:bidi="ar-SA"/>
        </w:rPr>
        <w:t>في النهاية مرأني الطعام و أمرأني إذا لم يثقل علي المعدة و انحدر عنها طيبا</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يقال هنأني الطعام و مرأني بغير ألف فإذا أفردوها عن هنأني قالوا أمرأني</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2464861_2616395394"/>
      <w:bookmarkStart w:id="1508" w:name="_Toc699"/>
      <w:bookmarkEnd w:id="1507"/>
      <w:r>
        <w:rPr>
          <w:rtl w:val="true"/>
        </w:rPr>
        <w:t>«</w:t>
      </w:r>
      <w:r>
        <w:rPr/>
        <w:t>37</w:t>
      </w:r>
      <w:r>
        <w:rPr>
          <w:rtl w:val="true"/>
        </w:rPr>
        <w:t>»</w:t>
      </w:r>
      <w:bookmarkEnd w:id="1508"/>
    </w:p>
    <w:p>
      <w:pPr>
        <w:pStyle w:val="BookText"/>
        <w:rPr/>
      </w:pPr>
      <w:r>
        <w:rPr>
          <w:rFonts w:ascii="Amiri" w:hAnsi="Amiri" w:eastAsia="Amiri" w:cs="Amiri"/>
          <w:color w:val="111111"/>
          <w:sz w:val="28"/>
          <w:sz w:val="28"/>
          <w:szCs w:val="28"/>
          <w:rtl w:val="true"/>
          <w:lang w:bidi="ar-SA"/>
        </w:rPr>
        <w:t>الْمَحَاسِنُ، عَنْ نُوحٍ النَّيْسَابُورِيِّ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أَكَلَ السَّمَكَ قَالَ اللَّهُمَّ بَارِكْ لَنَا فِيهِ وَ أَبْدِلْنَا بِهِ خَيْراً مِنْهُ‌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2464863_2616395394"/>
      <w:bookmarkStart w:id="1510" w:name="_Toc700"/>
      <w:bookmarkEnd w:id="1509"/>
      <w:r>
        <w:rPr>
          <w:rtl w:val="true"/>
        </w:rPr>
        <w:t>«</w:t>
      </w:r>
      <w:r>
        <w:rPr/>
        <w:t>38</w:t>
      </w:r>
      <w:r>
        <w:rPr>
          <w:rtl w:val="true"/>
        </w:rPr>
        <w:t>»</w:t>
      </w:r>
      <w:bookmarkEnd w:id="1510"/>
    </w:p>
    <w:p>
      <w:pPr>
        <w:pStyle w:val="BookText"/>
        <w:rPr/>
      </w:pPr>
      <w:r>
        <w:rPr>
          <w:rFonts w:ascii="Amiri" w:hAnsi="Amiri" w:eastAsia="Amiri" w:cs="Amiri"/>
          <w:color w:val="111111"/>
          <w:sz w:val="28"/>
          <w:sz w:val="28"/>
          <w:szCs w:val="28"/>
          <w:rtl w:val="true"/>
          <w:lang w:bidi="ar-SA"/>
        </w:rPr>
        <w:t>وَ مِنْهُ، عَنْ أَبِي الْقَاسِمِ وَ يَعْقُوبَ بْنِ زَيْدٍ عَنِ الْعَبْدِيِ‌</w:t>
      </w:r>
      <w:r>
        <w:rPr>
          <w:rStyle w:val="FootnoteAnchor"/>
          <w:rtl w:val="true"/>
        </w:rPr>
        <w:footnoteReference w:id="1117"/>
      </w:r>
      <w:r>
        <w:rPr>
          <w:rFonts w:ascii="Amiri" w:hAnsi="Amiri" w:eastAsia="Amiri" w:cs="Amiri"/>
          <w:color w:val="111111"/>
          <w:sz w:val="28"/>
          <w:sz w:val="28"/>
          <w:szCs w:val="28"/>
          <w:rtl w:val="true"/>
          <w:lang w:bidi="ar-SA"/>
        </w:rPr>
        <w:t>عَنِ ابْنِ سِنَانٍ وَ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الطَّرِيُّ يُذِيبُ الْجَسَدَ</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2464865_2616395394"/>
      <w:bookmarkStart w:id="1512" w:name="_Toc701"/>
      <w:bookmarkEnd w:id="1511"/>
      <w:r>
        <w:rPr>
          <w:rtl w:val="true"/>
        </w:rPr>
        <w:t>«</w:t>
      </w:r>
      <w:r>
        <w:rPr/>
        <w:t>39</w:t>
      </w:r>
      <w:r>
        <w:rPr>
          <w:rtl w:val="true"/>
        </w:rPr>
        <w:t>»</w:t>
      </w:r>
      <w:bookmarkEnd w:id="1512"/>
    </w:p>
    <w:p>
      <w:pPr>
        <w:pStyle w:val="BookText"/>
        <w:rPr/>
      </w:pPr>
      <w:r>
        <w:rPr>
          <w:rFonts w:ascii="Amiri" w:hAnsi="Amiri" w:eastAsia="Amiri" w:cs="Amiri"/>
          <w:color w:val="111111"/>
          <w:sz w:val="28"/>
          <w:sz w:val="28"/>
          <w:szCs w:val="28"/>
          <w:rtl w:val="true"/>
          <w:lang w:bidi="ar-SA"/>
        </w:rPr>
        <w:t>وَ مِنْهُ، عَنْ عَلِيِّ بْنِ حَسَّانَ عَنْ مُوسَي بْنِ بِكْرٍ الْقَصِيرِ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2464867_2616395394"/>
      <w:bookmarkStart w:id="1514" w:name="_Toc702"/>
      <w:bookmarkEnd w:id="1513"/>
      <w:r>
        <w:rPr>
          <w:rtl w:val="true"/>
        </w:rPr>
        <w:t>«</w:t>
      </w:r>
      <w:r>
        <w:rPr/>
        <w:t>40</w:t>
      </w:r>
      <w:r>
        <w:rPr>
          <w:rtl w:val="true"/>
        </w:rPr>
        <w:t>»</w:t>
      </w:r>
      <w:bookmarkEnd w:id="1514"/>
    </w:p>
    <w:p>
      <w:pPr>
        <w:pStyle w:val="BookText"/>
        <w:rPr/>
      </w:pPr>
      <w:r>
        <w:rPr>
          <w:rFonts w:ascii="Amiri" w:hAnsi="Amiri" w:eastAsia="Amiri" w:cs="Amiri"/>
          <w:color w:val="111111"/>
          <w:sz w:val="28"/>
          <w:sz w:val="28"/>
          <w:szCs w:val="28"/>
          <w:rtl w:val="true"/>
          <w:lang w:bidi="ar-SA"/>
        </w:rPr>
        <w:t>وَ مِنْهُ، عَنِ الْبَزَنْطِيِّ عَنْ عَبْدِ اللَّهِ بْنِ مُحَمَّدٍ الشَّامِيِّ عَنْ حُسَيْنِ بْنِ حَنْظَلَةَ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يُذِيبُ الْجَسَدَ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2464869_2616395394"/>
      <w:bookmarkStart w:id="1516" w:name="_Toc703"/>
      <w:bookmarkEnd w:id="1515"/>
      <w:r>
        <w:rPr>
          <w:rtl w:val="true"/>
        </w:rPr>
        <w:t>«</w:t>
      </w:r>
      <w:r>
        <w:rPr/>
        <w:t>41</w:t>
      </w:r>
      <w:r>
        <w:rPr>
          <w:rtl w:val="true"/>
        </w:rPr>
        <w:t>»</w:t>
      </w:r>
      <w:bookmarkEnd w:id="1516"/>
    </w:p>
    <w:p>
      <w:pPr>
        <w:pStyle w:val="BookText"/>
        <w:rPr/>
      </w:pPr>
      <w:r>
        <w:rPr>
          <w:rFonts w:ascii="Amiri" w:hAnsi="Amiri" w:eastAsia="Amiri" w:cs="Amiri"/>
          <w:color w:val="111111"/>
          <w:sz w:val="28"/>
          <w:sz w:val="28"/>
          <w:szCs w:val="28"/>
          <w:rtl w:val="true"/>
          <w:lang w:bidi="ar-SA"/>
        </w:rPr>
        <w:t>وَ مِنْهُ، عَنْ مُحَمَّدِ بْنِ عِيسَي عَنْ أَبِي بَصِيرٍ وَ أَحْمَدَ بْنِ مُحَمَّدِ بْنِ أَبِي نَصْرٍ عَنْ حَمَّادِ بْنِ عُثْمَانَ عَنْ مُحَمَّدِ بْنِ سُوقَةَ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الْحِيتَانِ يُذِيبُ</w:t>
      </w:r>
    </w:p>
    <w:p>
      <w:pPr>
        <w:pStyle w:val="BookText"/>
        <w:rPr/>
      </w:pPr>
      <w:r>
        <w:rPr>
          <w:rFonts w:ascii="IRNazanin" w:hAnsi="IRNazanin" w:eastAsia="IRNazanin"/>
          <w:color w:val="111111"/>
          <w:sz w:val="28"/>
          <w:sz w:val="28"/>
          <w:szCs w:val="28"/>
          <w:rtl w:val="true"/>
          <w:lang w:bidi="fa-IR"/>
        </w:rPr>
        <w:t>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حمل بر تقیه شود، یا بر آنچه که ادعا کردند که به آن دست نزده اند، حمل شود یا مقصود از خورشت آنی باشد که از جز ماهی به دست نمی‌آید </w:t>
      </w:r>
      <w:r>
        <w:rPr>
          <w:rFonts w:eastAsia="IRNazanin" w:cs="IRNazanin"/>
          <w:color w:val="111111"/>
          <w:sz w:val="28"/>
          <w:szCs w:val="28"/>
          <w:rtl w:val="true"/>
          <w:lang w:bidi="fa-IR"/>
        </w:rPr>
        <w:t>.</w:t>
      </w:r>
    </w:p>
    <w:p>
      <w:pPr>
        <w:pStyle w:val="Heading5"/>
        <w:numPr>
          <w:ilvl w:val="4"/>
          <w:numId w:val="1"/>
        </w:numPr>
        <w:rPr/>
      </w:pPr>
      <w:bookmarkStart w:id="1517" w:name="__RefHeading___Toc2464871_2616395394"/>
      <w:bookmarkStart w:id="1518" w:name="_Toc704"/>
      <w:bookmarkEnd w:id="1517"/>
      <w:r>
        <w:rPr>
          <w:rtl w:val="true"/>
        </w:rPr>
        <w:t xml:space="preserve">روایت </w:t>
      </w:r>
      <w:r>
        <w:rPr/>
        <w:t>36</w:t>
      </w:r>
      <w:bookmarkEnd w:id="15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ماهی بر ندارید که اگر آن را با نان نخورید برایتان کافی باشد و اگر با نان بخورید گواراست</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1519" w:name="__RefHeading___Toc2464873_2616395394"/>
      <w:bookmarkStart w:id="1520" w:name="_Toc705"/>
      <w:bookmarkEnd w:id="1519"/>
      <w:r>
        <w:rPr>
          <w:rtl w:val="true"/>
        </w:rPr>
        <w:t>توضیح</w:t>
      </w:r>
      <w:bookmarkEnd w:id="1520"/>
    </w:p>
    <w:p>
      <w:pPr>
        <w:pStyle w:val="BookText"/>
        <w:rPr/>
      </w:pPr>
      <w:r>
        <w:rPr>
          <w:rFonts w:ascii="IRNazanin" w:hAnsi="IRNazanin" w:eastAsia="IRNazanin"/>
          <w:color w:val="111111"/>
          <w:sz w:val="28"/>
          <w:sz w:val="28"/>
          <w:szCs w:val="28"/>
          <w:rtl w:val="true"/>
          <w:lang w:bidi="fa-IR"/>
        </w:rPr>
        <w:t>در 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مرأنی الطعام و أمرأنی، آنگاه که آن بر معده سنگین نباشد و به خوبی هضم شود</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1521" w:name="__RefHeading___Toc2464875_2616395394"/>
      <w:bookmarkStart w:id="1522" w:name="_Toc706"/>
      <w:bookmarkEnd w:id="1521"/>
      <w:r>
        <w:rPr>
          <w:rtl w:val="true"/>
        </w:rPr>
        <w:t xml:space="preserve">روایت </w:t>
      </w:r>
      <w:r>
        <w:rPr/>
        <w:t>37</w:t>
      </w:r>
      <w:bookmarkEnd w:id="152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ماهی می‌خوردند،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ما برکت قرار بده و بهتر از آن را به ما بده</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1523" w:name="__RefHeading___Toc2464877_2616395394"/>
      <w:bookmarkStart w:id="1524" w:name="_Toc707"/>
      <w:bookmarkEnd w:id="1523"/>
      <w:r>
        <w:rPr>
          <w:rtl w:val="true"/>
        </w:rPr>
        <w:t xml:space="preserve">روایت </w:t>
      </w:r>
      <w:r>
        <w:rPr/>
        <w:t>38</w:t>
      </w:r>
      <w:bookmarkEnd w:id="15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بدن را آب می‌کند</w:t>
      </w:r>
      <w:r>
        <w:rPr>
          <w:rFonts w:eastAsia="IRNazanin" w:cs="IRNazanin"/>
          <w:color w:val="111111"/>
          <w:sz w:val="28"/>
          <w:szCs w:val="28"/>
          <w:rtl w:val="true"/>
          <w:lang w:bidi="fa-IR"/>
        </w:rPr>
        <w:t>.</w:t>
      </w:r>
      <w:r>
        <w:rPr>
          <w:rStyle w:val="FootnoteAnchor"/>
          <w:rtl w:val="true"/>
        </w:rPr>
        <w:footnoteReference w:id="1124"/>
      </w:r>
    </w:p>
    <w:p>
      <w:pPr>
        <w:pStyle w:val="Heading5"/>
        <w:numPr>
          <w:ilvl w:val="4"/>
          <w:numId w:val="1"/>
        </w:numPr>
        <w:rPr/>
      </w:pPr>
      <w:bookmarkStart w:id="1525" w:name="__RefHeading___Toc2464879_2616395394"/>
      <w:bookmarkStart w:id="1526" w:name="_Toc708"/>
      <w:bookmarkEnd w:id="1525"/>
      <w:r>
        <w:rPr>
          <w:rtl w:val="true"/>
        </w:rPr>
        <w:t xml:space="preserve">روایت </w:t>
      </w:r>
      <w:r>
        <w:rPr/>
        <w:t>39</w:t>
      </w:r>
      <w:bookmarkEnd w:id="152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ابی الحسن علیه السلام نقل می‌کند</w:t>
      </w:r>
      <w:r>
        <w:rPr>
          <w:rFonts w:eastAsia="IRNazanin" w:cs="IRNazanin"/>
          <w:color w:val="111111"/>
          <w:sz w:val="28"/>
          <w:szCs w:val="28"/>
          <w:rtl w:val="true"/>
          <w:lang w:bidi="fa-IR"/>
        </w:rPr>
        <w:t>.</w:t>
      </w:r>
      <w:r>
        <w:rPr>
          <w:rStyle w:val="FootnoteAnchor"/>
          <w:rtl w:val="true"/>
        </w:rPr>
        <w:footnoteReference w:id="1125"/>
      </w:r>
    </w:p>
    <w:p>
      <w:pPr>
        <w:pStyle w:val="Heading5"/>
        <w:numPr>
          <w:ilvl w:val="4"/>
          <w:numId w:val="1"/>
        </w:numPr>
        <w:rPr/>
      </w:pPr>
      <w:bookmarkStart w:id="1527" w:name="__RefHeading___Toc2464881_2616395394"/>
      <w:bookmarkStart w:id="1528" w:name="_Toc709"/>
      <w:bookmarkEnd w:id="1527"/>
      <w:r>
        <w:rPr>
          <w:rtl w:val="true"/>
        </w:rPr>
        <w:t xml:space="preserve">روایت </w:t>
      </w:r>
      <w:r>
        <w:rPr/>
        <w:t>40</w:t>
      </w:r>
      <w:bookmarkEnd w:id="152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امام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بدن را آب می‌کند</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1529" w:name="__RefHeading___Toc2464883_2616395394"/>
      <w:bookmarkStart w:id="1530" w:name="_Toc710"/>
      <w:bookmarkEnd w:id="1529"/>
      <w:r>
        <w:rPr>
          <w:rtl w:val="true"/>
        </w:rPr>
        <w:t xml:space="preserve">روایت </w:t>
      </w:r>
      <w:r>
        <w:rPr/>
        <w:t>41</w:t>
      </w:r>
      <w:bookmarkEnd w:id="15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آب می‌کند</w:t>
      </w:r>
      <w:r>
        <w:rPr>
          <w:rFonts w:eastAsia="IRNazanin" w:cs="IRNazanin"/>
          <w:color w:val="111111"/>
          <w:sz w:val="28"/>
          <w:szCs w:val="28"/>
          <w:rtl w:val="true"/>
          <w:lang w:bidi="fa-IR"/>
        </w:rPr>
        <w:t>.</w:t>
      </w:r>
      <w:r>
        <w:rPr>
          <w:rStyle w:val="FootnoteAnchor"/>
          <w:rtl w:val="true"/>
        </w:rPr>
        <w:footnoteReference w:id="1127"/>
      </w:r>
      <w:bookmarkStart w:id="1531" w:name="pg13483_139968"/>
    </w:p>
    <w:p>
      <w:pPr>
        <w:pStyle w:val="BookText"/>
        <w:rPr/>
      </w:pPr>
      <w:bookmarkEnd w:id="1531"/>
      <w:r>
        <w:rPr>
          <w:rFonts w:ascii="Amiri" w:hAnsi="Amiri" w:eastAsia="Amiri" w:cs="Amiri"/>
          <w:color w:val="111111"/>
          <w:sz w:val="28"/>
          <w:sz w:val="28"/>
          <w:szCs w:val="28"/>
          <w:rtl w:val="true"/>
          <w:lang w:bidi="ar-SA"/>
        </w:rPr>
        <w:t>الْجَسَدَ</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2464885_2616395394"/>
      <w:bookmarkStart w:id="1533" w:name="_Toc711"/>
      <w:bookmarkEnd w:id="1532"/>
      <w:r>
        <w:rPr>
          <w:rtl w:val="true"/>
        </w:rPr>
        <w:t>«</w:t>
      </w:r>
      <w:r>
        <w:rPr/>
        <w:t>42</w:t>
      </w:r>
      <w:r>
        <w:rPr>
          <w:rtl w:val="true"/>
        </w:rPr>
        <w:t>»</w:t>
      </w:r>
      <w:bookmarkEnd w:id="1533"/>
    </w:p>
    <w:p>
      <w:pPr>
        <w:pStyle w:val="BookText"/>
        <w:rPr/>
      </w:pPr>
      <w:r>
        <w:rPr>
          <w:rFonts w:ascii="Amiri" w:hAnsi="Amiri" w:eastAsia="Amiri" w:cs="Amiri"/>
          <w:color w:val="111111"/>
          <w:sz w:val="28"/>
          <w:sz w:val="28"/>
          <w:szCs w:val="28"/>
          <w:rtl w:val="true"/>
          <w:lang w:bidi="ar-SA"/>
        </w:rPr>
        <w:t>وَ مِنْهُ، عَنْ بَعْضِ أَصْحَابِهِ عَنْ عَبْدِ اللَّهِ بْنِ عَبْدِ الرَّحْمَنِ عَنْ شُعَيْبٍ عَنْ أَبِي بَصِيرٍ 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2464887_2616395394"/>
      <w:bookmarkStart w:id="1535" w:name="_Toc712"/>
      <w:bookmarkEnd w:id="1534"/>
      <w:r>
        <w:rPr>
          <w:rtl w:val="true"/>
        </w:rPr>
        <w:t>«</w:t>
      </w:r>
      <w:r>
        <w:rPr/>
        <w:t>43</w:t>
      </w:r>
      <w:r>
        <w:rPr>
          <w:rtl w:val="true"/>
        </w:rPr>
        <w:t>»</w:t>
      </w:r>
      <w:bookmarkEnd w:id="1535"/>
    </w:p>
    <w:p>
      <w:pPr>
        <w:pStyle w:val="BookText"/>
        <w:rPr/>
      </w:pPr>
      <w:r>
        <w:rPr>
          <w:rFonts w:ascii="Amiri" w:hAnsi="Amiri" w:eastAsia="Amiri" w:cs="Amiri"/>
          <w:color w:val="111111"/>
          <w:sz w:val="28"/>
          <w:sz w:val="28"/>
          <w:szCs w:val="28"/>
          <w:rtl w:val="true"/>
          <w:lang w:bidi="ar-SA"/>
        </w:rPr>
        <w:t>وَ مِنْهُ، عَنْ بَعْضِ أَصْحَابِهِ عَنِ ابْنِ أُخْتِ الْأَوْزَاعِيِّ عَنْ مَسْعَدَةَ بْنِ الْيَسَعِ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الطَّرِيُّ يُذِيبُ اللَّحْمَ‌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2464889_2616395394"/>
      <w:bookmarkStart w:id="1537" w:name="_Toc713"/>
      <w:bookmarkEnd w:id="1536"/>
      <w:r>
        <w:rPr>
          <w:rtl w:val="true"/>
        </w:rPr>
        <w:t>«</w:t>
      </w:r>
      <w:r>
        <w:rPr/>
        <w:t>44</w:t>
      </w:r>
      <w:r>
        <w:rPr>
          <w:rtl w:val="true"/>
        </w:rPr>
        <w:t>»</w:t>
      </w:r>
      <w:bookmarkEnd w:id="1537"/>
    </w:p>
    <w:p>
      <w:pPr>
        <w:pStyle w:val="BookText"/>
        <w:rPr/>
      </w:pPr>
      <w:r>
        <w:rPr>
          <w:rFonts w:ascii="Amiri" w:hAnsi="Amiri" w:eastAsia="Amiri" w:cs="Amiri"/>
          <w:color w:val="111111"/>
          <w:sz w:val="28"/>
          <w:sz w:val="28"/>
          <w:szCs w:val="28"/>
          <w:rtl w:val="true"/>
          <w:lang w:bidi="ar-SA"/>
        </w:rPr>
        <w:t>وَ مِنْهُ، عَنْ عُثْمَانَ بْنِ عِيسَي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w:t>
      </w:r>
      <w:r>
        <w:rPr>
          <w:rStyle w:val="FootnoteAnchor"/>
          <w:rtl w:val="true"/>
        </w:rPr>
        <w:footnoteReference w:id="1131"/>
      </w:r>
      <w:r>
        <w:rPr>
          <w:rFonts w:ascii="Amiri" w:hAnsi="Amiri" w:eastAsia="Amiri" w:cs="Amiri"/>
          <w:color w:val="111111"/>
          <w:sz w:val="28"/>
          <w:sz w:val="28"/>
          <w:szCs w:val="28"/>
          <w:rtl w:val="true"/>
          <w:lang w:bidi="ar-SA"/>
        </w:rPr>
        <w:t>يُذِيبُ شَحْمَ الْعَيْنِ‌</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2464891_2616395394"/>
      <w:bookmarkStart w:id="1539" w:name="_Toc714"/>
      <w:bookmarkEnd w:id="1538"/>
      <w:r>
        <w:rPr>
          <w:rtl w:val="true"/>
        </w:rPr>
        <w:t>«</w:t>
      </w:r>
      <w:r>
        <w:rPr/>
        <w:t>45</w:t>
      </w:r>
      <w:r>
        <w:rPr>
          <w:rtl w:val="true"/>
        </w:rPr>
        <w:t>»</w:t>
      </w:r>
      <w:bookmarkEnd w:id="1539"/>
    </w:p>
    <w:p>
      <w:pPr>
        <w:pStyle w:val="BookText"/>
        <w:rPr/>
      </w:pPr>
      <w:r>
        <w:rPr>
          <w:rFonts w:ascii="Amiri" w:hAnsi="Amiri" w:eastAsia="Amiri" w:cs="Amiri"/>
          <w:color w:val="111111"/>
          <w:sz w:val="28"/>
          <w:sz w:val="28"/>
          <w:szCs w:val="28"/>
          <w:rtl w:val="true"/>
          <w:lang w:bidi="ar-SA"/>
        </w:rPr>
        <w:t>وَ فِي حَدِيثٍ أُخْرَي 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الطَّرِيُّ يُذِيبُ بِمُخِّ الْعَيْنِ‌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2464893_2616395394"/>
      <w:bookmarkStart w:id="1541" w:name="_Toc715"/>
      <w:bookmarkEnd w:id="1540"/>
      <w:r>
        <w:rPr>
          <w:rtl w:val="true"/>
        </w:rPr>
        <w:t>«</w:t>
      </w:r>
      <w:r>
        <w:rPr/>
        <w:t>46</w:t>
      </w:r>
      <w:r>
        <w:rPr>
          <w:rtl w:val="true"/>
        </w:rPr>
        <w:t>»</w:t>
      </w:r>
      <w:bookmarkEnd w:id="1541"/>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يُذْبِلُ الْجَسَدَ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2464895_2616395394"/>
      <w:bookmarkStart w:id="1543" w:name="_Toc716"/>
      <w:bookmarkEnd w:id="1542"/>
      <w:r>
        <w:rPr>
          <w:rtl w:val="true"/>
        </w:rPr>
        <w:t>«</w:t>
      </w:r>
      <w:r>
        <w:rPr/>
        <w:t>47</w:t>
      </w:r>
      <w:r>
        <w:rPr>
          <w:rtl w:val="true"/>
        </w:rPr>
        <w:t>»</w:t>
      </w:r>
      <w:bookmarkEnd w:id="1543"/>
    </w:p>
    <w:p>
      <w:pPr>
        <w:pStyle w:val="BookText"/>
        <w:rPr/>
      </w:pPr>
      <w:r>
        <w:rPr>
          <w:rFonts w:ascii="Amiri" w:hAnsi="Amiri" w:eastAsia="Amiri" w:cs="Amiri"/>
          <w:color w:val="111111"/>
          <w:sz w:val="28"/>
          <w:sz w:val="28"/>
          <w:szCs w:val="28"/>
          <w:rtl w:val="true"/>
          <w:lang w:bidi="ar-SA"/>
        </w:rPr>
        <w:t>وَ مِنْهُ،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الْحِيتَانِ يُورِثُ السِّلَ‌</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2464897_2616395394"/>
      <w:bookmarkStart w:id="1545" w:name="_Toc717"/>
      <w:bookmarkEnd w:id="1544"/>
      <w:r>
        <w:rPr>
          <w:rtl w:val="true"/>
        </w:rPr>
        <w:t>«</w:t>
      </w:r>
      <w:r>
        <w:rPr/>
        <w:t>48</w:t>
      </w:r>
      <w:r>
        <w:rPr>
          <w:rtl w:val="true"/>
        </w:rPr>
        <w:t>»</w:t>
      </w:r>
      <w:bookmarkEnd w:id="1545"/>
    </w:p>
    <w:p>
      <w:pPr>
        <w:pStyle w:val="BookText"/>
        <w:rPr/>
      </w:pPr>
      <w:r>
        <w:rPr>
          <w:rFonts w:ascii="Amiri" w:hAnsi="Amiri" w:eastAsia="Amiri" w:cs="Amiri"/>
          <w:color w:val="111111"/>
          <w:sz w:val="28"/>
          <w:sz w:val="28"/>
          <w:szCs w:val="28"/>
          <w:rtl w:val="true"/>
          <w:lang w:bidi="ar-SA"/>
        </w:rPr>
        <w:t>وَ مِنْهُ، عَنْ نُوحٍ النَّيْسَابُورِيِّ عَنْ سَعِيدِ بْنِ جَنَاحٍ عَنْ مَوْلًي لِأَبِي عَبْدِ اللَّهِ عليه السلام‌</w:t>
      </w:r>
      <w:r>
        <w:rPr>
          <w:rStyle w:val="FootnoteAnchor"/>
          <w:rtl w:val="true"/>
        </w:rPr>
        <w:footnoteReference w:id="1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بِتَمْرٍ فِي اللَّيْلِ فَأَكَلَهُ ثُمَّ قَالَ مَا بِي شَهْوَتُهُ وَ لَكِنِّي أَكَلْتُ سَمَكاً ثُمَّ قَالَ وَ مَنْ بَاتَ وَ فِي جَوْفِهِ سَمَكٌ وَ لَمْ يُتْبِعْهُ بِتَمْرٍ أَوْ عَسَلٍ لَمْ يَزَلْ عِرْقُ الْفَالِجِ يَضْرِبُ</w:t>
      </w:r>
    </w:p>
    <w:p>
      <w:pPr>
        <w:pStyle w:val="Heading5"/>
        <w:numPr>
          <w:ilvl w:val="4"/>
          <w:numId w:val="1"/>
        </w:numPr>
        <w:rPr/>
      </w:pPr>
      <w:bookmarkStart w:id="1546" w:name="__RefHeading___Toc2464899_2616395394"/>
      <w:bookmarkStart w:id="1547" w:name="_Toc718"/>
      <w:bookmarkEnd w:id="1546"/>
      <w:r>
        <w:rPr>
          <w:rtl w:val="true"/>
        </w:rPr>
        <w:t xml:space="preserve">روایت </w:t>
      </w:r>
      <w:r>
        <w:rPr/>
        <w:t>42</w:t>
      </w:r>
      <w:bookmarkEnd w:id="154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نیز روایت شده است</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1548" w:name="__RefHeading___Toc2464901_2616395394"/>
      <w:bookmarkStart w:id="1549" w:name="_Toc719"/>
      <w:bookmarkEnd w:id="1548"/>
      <w:r>
        <w:rPr>
          <w:rtl w:val="true"/>
        </w:rPr>
        <w:t xml:space="preserve">روایت </w:t>
      </w:r>
      <w:r>
        <w:rPr/>
        <w:t>43</w:t>
      </w:r>
      <w:bookmarkEnd w:id="154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گوشت را آب می کند</w:t>
      </w:r>
      <w:r>
        <w:rPr>
          <w:rFonts w:eastAsia="IRNazanin" w:cs="IRNazanin"/>
          <w:color w:val="111111"/>
          <w:sz w:val="28"/>
          <w:szCs w:val="28"/>
          <w:rtl w:val="true"/>
          <w:lang w:bidi="fa-IR"/>
        </w:rPr>
        <w:t>.</w:t>
      </w:r>
    </w:p>
    <w:p>
      <w:pPr>
        <w:pStyle w:val="Heading5"/>
        <w:numPr>
          <w:ilvl w:val="4"/>
          <w:numId w:val="1"/>
        </w:numPr>
        <w:rPr/>
      </w:pPr>
      <w:bookmarkStart w:id="1550" w:name="__RefHeading___Toc2464903_2616395394"/>
      <w:bookmarkStart w:id="1551" w:name="_Toc720"/>
      <w:bookmarkEnd w:id="1550"/>
      <w:r>
        <w:rPr>
          <w:rtl w:val="true"/>
        </w:rPr>
        <w:t xml:space="preserve">روایت </w:t>
      </w:r>
      <w:r>
        <w:rPr/>
        <w:t>44</w:t>
      </w:r>
      <w:bookmarkEnd w:id="155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پیه چشم را آب می‌کند</w:t>
      </w:r>
      <w:r>
        <w:rPr>
          <w:rFonts w:eastAsia="IRNazanin" w:cs="IRNazanin"/>
          <w:color w:val="111111"/>
          <w:sz w:val="28"/>
          <w:szCs w:val="28"/>
          <w:rtl w:val="true"/>
          <w:lang w:bidi="fa-IR"/>
        </w:rPr>
        <w:t>.</w:t>
      </w:r>
      <w:r>
        <w:rPr>
          <w:rStyle w:val="FootnoteAnchor"/>
          <w:rtl w:val="true"/>
        </w:rPr>
        <w:footnoteReference w:id="1138"/>
      </w:r>
    </w:p>
    <w:p>
      <w:pPr>
        <w:pStyle w:val="Heading5"/>
        <w:numPr>
          <w:ilvl w:val="4"/>
          <w:numId w:val="1"/>
        </w:numPr>
        <w:rPr/>
      </w:pPr>
      <w:bookmarkStart w:id="1552" w:name="__RefHeading___Toc2464905_2616395394"/>
      <w:bookmarkStart w:id="1553" w:name="_Toc721"/>
      <w:bookmarkEnd w:id="1552"/>
      <w:r>
        <w:rPr>
          <w:rtl w:val="true"/>
        </w:rPr>
        <w:t xml:space="preserve">روایت </w:t>
      </w:r>
      <w:r>
        <w:rPr/>
        <w:t>45</w:t>
      </w:r>
      <w:bookmarkEnd w:id="155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مغز چشم را آب می‌کند</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1554" w:name="__RefHeading___Toc2464907_2616395394"/>
      <w:bookmarkStart w:id="1555" w:name="_Toc722"/>
      <w:bookmarkEnd w:id="1554"/>
      <w:r>
        <w:rPr>
          <w:rtl w:val="true"/>
        </w:rPr>
        <w:t xml:space="preserve">روایت </w:t>
      </w:r>
      <w:r>
        <w:rPr/>
        <w:t>46</w:t>
      </w:r>
      <w:bookmarkEnd w:id="155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لاغر می‌کند</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556" w:name="__RefHeading___Toc2464909_2616395394"/>
      <w:bookmarkStart w:id="1557" w:name="_Toc723"/>
      <w:bookmarkEnd w:id="1556"/>
      <w:r>
        <w:rPr>
          <w:rtl w:val="true"/>
        </w:rPr>
        <w:t xml:space="preserve">روایت </w:t>
      </w:r>
      <w:r>
        <w:rPr/>
        <w:t>47</w:t>
      </w:r>
      <w:bookmarkEnd w:id="155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بیماری سل می‌آورد</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1558" w:name="__RefHeading___Toc2464911_2616395394"/>
      <w:bookmarkStart w:id="1559" w:name="_Toc724"/>
      <w:bookmarkEnd w:id="1558"/>
      <w:r>
        <w:rPr>
          <w:rtl w:val="true"/>
        </w:rPr>
        <w:t xml:space="preserve">روایت </w:t>
      </w:r>
      <w:r>
        <w:rPr/>
        <w:t>48</w:t>
      </w:r>
      <w:bookmarkEnd w:id="15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 خرما خواسته و آن را خورده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خرما خوردن را نداشتم ولی ماهی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را روز کند و در شکم او ماهی باشد و به دنبال آن، خرما یا عسل نخورد، رگ فالج او پیوسته تا صبح می‌زند</w:t>
      </w:r>
      <w:r>
        <w:rPr>
          <w:rFonts w:eastAsia="IRNazanin" w:cs="IRNazanin"/>
          <w:color w:val="111111"/>
          <w:sz w:val="28"/>
          <w:szCs w:val="28"/>
          <w:rtl w:val="true"/>
          <w:lang w:bidi="fa-IR"/>
        </w:rPr>
        <w:t>.</w:t>
      </w:r>
      <w:r>
        <w:rPr>
          <w:rStyle w:val="FootnoteAnchor"/>
          <w:rtl w:val="true"/>
        </w:rPr>
        <w:footnoteReference w:id="1142"/>
      </w:r>
      <w:bookmarkStart w:id="1560" w:name="pg13483_139969"/>
    </w:p>
    <w:p>
      <w:pPr>
        <w:pStyle w:val="BookText"/>
        <w:rPr/>
      </w:pPr>
      <w:bookmarkEnd w:id="1560"/>
      <w:r>
        <w:rPr>
          <w:rFonts w:ascii="Amiri" w:hAnsi="Amiri" w:eastAsia="Amiri" w:cs="Amiri"/>
          <w:color w:val="111111"/>
          <w:sz w:val="28"/>
          <w:sz w:val="28"/>
          <w:szCs w:val="28"/>
          <w:rtl w:val="true"/>
          <w:lang w:bidi="ar-SA"/>
        </w:rPr>
        <w:t>عَلَيْهِ حَتَّي يُصْبِحَ‌</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2464913_2616395394"/>
      <w:bookmarkStart w:id="1562" w:name="_Toc725"/>
      <w:bookmarkEnd w:id="1561"/>
      <w:r>
        <w:rPr>
          <w:rtl w:val="true"/>
        </w:rPr>
        <w:t>«</w:t>
      </w:r>
      <w:r>
        <w:rPr/>
        <w:t>49</w:t>
      </w:r>
      <w:r>
        <w:rPr>
          <w:rtl w:val="true"/>
        </w:rPr>
        <w:t>»</w:t>
      </w:r>
      <w:bookmarkEnd w:id="1562"/>
    </w:p>
    <w:p>
      <w:pPr>
        <w:pStyle w:val="BookText"/>
        <w:rPr/>
      </w:pPr>
      <w:r>
        <w:rPr>
          <w:rFonts w:ascii="Amiri" w:hAnsi="Amiri" w:eastAsia="Amiri" w:cs="Amiri"/>
          <w:color w:val="111111"/>
          <w:sz w:val="28"/>
          <w:sz w:val="28"/>
          <w:szCs w:val="28"/>
          <w:rtl w:val="true"/>
          <w:lang w:bidi="ar-SA"/>
        </w:rPr>
        <w:t>وَ مِنْهُ، عَنْ أَبِيهِ عَنْ صَفْوَانَ عَنْ مَنْصُورِ بْنِ حَازِمٍ عَنْ سَمُرَةَ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 بَغْلَةِ رَسُولِ اللَّهِ عليه السلام وَ خَرَجْنَا مَعَهُ نَمْشِي حَتَّي انْتَهَيْنَا إِلَي أَصْحَابِ السَّمَكِ فَجَمَعَهُمْ فَقَالَ أَ تَدْرُونَ لِأَيِّ شَيْ‌ءٍ جَمَعْتُكُمْ قَالُوا لَا قَالَ لَا تَشْتَرُوا الْجِرِّيَّ وَ لَا الْمَارْمَاهِيَ وَ لَا الطَّافِيَ عَلَي الْمَاءِ وَ لَا تَبِيعُوهُ‌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2464915_2616395394"/>
      <w:bookmarkStart w:id="1564" w:name="_Toc726"/>
      <w:bookmarkEnd w:id="1563"/>
      <w:r>
        <w:rPr>
          <w:rtl w:val="true"/>
        </w:rPr>
        <w:t>«</w:t>
      </w:r>
      <w:r>
        <w:rPr/>
        <w:t>50</w:t>
      </w:r>
      <w:r>
        <w:rPr>
          <w:rtl w:val="true"/>
        </w:rPr>
        <w:t>»</w:t>
      </w:r>
      <w:bookmarkEnd w:id="1564"/>
    </w:p>
    <w:p>
      <w:pPr>
        <w:pStyle w:val="BookText"/>
        <w:rPr/>
      </w:pPr>
      <w:r>
        <w:rPr>
          <w:rFonts w:ascii="Amiri" w:hAnsi="Amiri" w:eastAsia="Amiri" w:cs="Amiri"/>
          <w:color w:val="111111"/>
          <w:sz w:val="28"/>
          <w:sz w:val="28"/>
          <w:szCs w:val="28"/>
          <w:rtl w:val="true"/>
          <w:lang w:bidi="ar-SA"/>
        </w:rPr>
        <w:t>وَ مِنْهُ، عَنْ هَارُونَ بْنِ مُسْلِمٍ عَنْ مَسْعَدَةَ بْنِ صَدَقَةَ قَالَ حَدَّثَنِي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يَرْكَبُ بَغْلَةَ رَسُولِ اللَّهِ عليه السلام ثُمَّ يَمُرُّ بِسُوقِ الْحِيتَانِ فَيَقُولُ أَلَا لَا تَأْكُلُوا وَ لَا تَبِيعُوا مَا لَمْ يَكُنْ لَهُ قِشْرٌ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2464917_2616395394"/>
      <w:bookmarkStart w:id="1566" w:name="_Toc727"/>
      <w:bookmarkEnd w:id="1565"/>
      <w:r>
        <w:rPr>
          <w:rtl w:val="true"/>
        </w:rPr>
        <w:t>«</w:t>
      </w:r>
      <w:r>
        <w:rPr/>
        <w:t>51</w:t>
      </w:r>
      <w:r>
        <w:rPr>
          <w:rtl w:val="true"/>
        </w:rPr>
        <w:t>»</w:t>
      </w:r>
      <w:bookmarkEnd w:id="1566"/>
    </w:p>
    <w:p>
      <w:pPr>
        <w:pStyle w:val="BookText"/>
        <w:rPr/>
      </w:pPr>
      <w:r>
        <w:rPr>
          <w:rFonts w:ascii="Amiri" w:hAnsi="Amiri" w:eastAsia="Amiri" w:cs="Amiri"/>
          <w:color w:val="111111"/>
          <w:sz w:val="28"/>
          <w:sz w:val="28"/>
          <w:szCs w:val="28"/>
          <w:rtl w:val="true"/>
          <w:lang w:bidi="ar-SA"/>
        </w:rPr>
        <w:t>وَ مِنْهُ، عَنْ هَارُونَ عَنِ ابْنِ صَدَقَةَ عَنْ جَعْفَرٍ عَنْ أَبِيهِ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صَاحِبُ الشَّبَكَةِ فَمَا أَصَابَ فِيهَا مِنْ حَيٍّ وَ مَيِّتٍ‌</w:t>
      </w:r>
      <w:r>
        <w:rPr>
          <w:rStyle w:val="FootnoteAnchor"/>
          <w:rtl w:val="true"/>
        </w:rPr>
        <w:footnoteReference w:id="1146"/>
      </w:r>
      <w:r>
        <w:rPr>
          <w:rFonts w:ascii="Amiri" w:hAnsi="Amiri" w:eastAsia="Amiri" w:cs="Amiri"/>
          <w:color w:val="111111"/>
          <w:sz w:val="28"/>
          <w:sz w:val="28"/>
          <w:szCs w:val="28"/>
          <w:rtl w:val="true"/>
          <w:lang w:bidi="ar-SA"/>
        </w:rPr>
        <w:t>فَهُوَ حَلَالٌ مَا خَلَا مَا لَيْسَ لَهُ قِشْرٌ وَ لَا يُؤْكَلُ الطَّافِي مِنَ السَّمَكِ‌</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2464919_2616395394"/>
      <w:bookmarkStart w:id="1568" w:name="_Toc728"/>
      <w:bookmarkEnd w:id="1567"/>
      <w:r>
        <w:rPr>
          <w:rtl w:val="true"/>
        </w:rPr>
        <w:t>بيان</w:t>
      </w:r>
      <w:bookmarkEnd w:id="1568"/>
    </w:p>
    <w:p>
      <w:pPr>
        <w:pStyle w:val="BookText"/>
        <w:rPr/>
      </w:pPr>
      <w:r>
        <w:rPr>
          <w:rFonts w:ascii="Amiri" w:hAnsi="Amiri" w:eastAsia="Amiri" w:cs="Amiri"/>
          <w:color w:val="111111"/>
          <w:sz w:val="28"/>
          <w:sz w:val="28"/>
          <w:szCs w:val="28"/>
          <w:rtl w:val="true"/>
          <w:lang w:bidi="ar-SA"/>
        </w:rPr>
        <w:t xml:space="preserve">قال الشيخ في التهذيب هذا الخبر محمول علي أنه حلال له الحي و الميت إذا لم يتميز له فأما مع تميزه فلا يجوز أكل ما مات فيه انتهي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يحمل علي ما إذ لم يعلم موته قبل الخروج من الماء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بِسَنَدٍ صَحِيحٍ‌</w:t>
      </w:r>
      <w:r>
        <w:rPr>
          <w:rStyle w:val="FootnoteAnchor"/>
          <w:rtl w:val="true"/>
        </w:rPr>
        <w:footnoteReference w:id="1149"/>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نَصَبَ</w:t>
      </w:r>
    </w:p>
    <w:p>
      <w:pPr>
        <w:pStyle w:val="Heading5"/>
        <w:numPr>
          <w:ilvl w:val="4"/>
          <w:numId w:val="1"/>
        </w:numPr>
        <w:rPr/>
      </w:pPr>
      <w:bookmarkStart w:id="1569" w:name="__RefHeading___Toc2464921_2616395394"/>
      <w:bookmarkStart w:id="1570" w:name="_Toc729"/>
      <w:bookmarkEnd w:id="1569"/>
      <w:r>
        <w:rPr>
          <w:rtl w:val="true"/>
        </w:rPr>
        <w:t xml:space="preserve">روایت </w:t>
      </w:r>
      <w:r>
        <w:rPr/>
        <w:t>49</w:t>
      </w:r>
      <w:bookmarkEnd w:id="15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سعید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سوار استر رسول خدا صلی اللَّه علیه و آله شده و بیرون رفتند؛ ما به همراه ایشان پیاده رفتیم تا رسیدیم به نزد ماهی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گرد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شما را گرد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مارماهی، ماهی مرده روی آب را خرید و فروش نکنید</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571" w:name="__RefHeading___Toc2464923_2616395394"/>
      <w:bookmarkStart w:id="1572" w:name="_Toc730"/>
      <w:bookmarkEnd w:id="1571"/>
      <w:r>
        <w:rPr>
          <w:rtl w:val="true"/>
        </w:rPr>
        <w:t xml:space="preserve">روایت </w:t>
      </w:r>
      <w:r>
        <w:rPr/>
        <w:t>50</w:t>
      </w:r>
      <w:bookmarkEnd w:id="157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استر رسول خدا صلی اللَّه علیه و آله را سوار می‌شد و به بازار ماهی فروشان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و نفروشید آنچه پولک ندارد</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1573" w:name="__RefHeading___Toc2464925_2616395394"/>
      <w:bookmarkStart w:id="1574" w:name="_Toc731"/>
      <w:bookmarkEnd w:id="1573"/>
      <w:r>
        <w:rPr>
          <w:rtl w:val="true"/>
        </w:rPr>
        <w:t xml:space="preserve">روایت </w:t>
      </w:r>
      <w:r>
        <w:rPr/>
        <w:t>51</w:t>
      </w:r>
      <w:bookmarkEnd w:id="157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تور، تور اندازد هر چه در آن یابد از زنده و مرده حلال است جز آنچه پولک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 مرده روی آب خورده نشود</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1575" w:name="__RefHeading___Toc2464927_2616395394"/>
      <w:bookmarkStart w:id="1576" w:name="_Toc732"/>
      <w:bookmarkEnd w:id="1575"/>
      <w:r>
        <w:rPr>
          <w:rtl w:val="true"/>
        </w:rPr>
        <w:t>توضیح</w:t>
      </w:r>
      <w:bookmarkEnd w:id="1576"/>
    </w:p>
    <w:p>
      <w:pPr>
        <w:pStyle w:val="BookText"/>
        <w:rPr/>
      </w:pPr>
      <w:r>
        <w:rPr>
          <w:rFonts w:ascii="IRNazanin" w:hAnsi="IRNazanin" w:eastAsia="IRNazanin"/>
          <w:color w:val="111111"/>
          <w:sz w:val="28"/>
          <w:sz w:val="28"/>
          <w:szCs w:val="28"/>
          <w:rtl w:val="true"/>
          <w:lang w:bidi="fa-IR"/>
        </w:rPr>
        <w:t>شیخ در تهذیب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روایت این است که زنده و مرده در صورت تشخیص ندادن، بر او حلال است، اما اگر مرده متمایز باشد، خوردن مرده ای که در آب مرده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حمل بر این شود که مردن آن قبل و بعد از بیرون آوردن از آب معلوم نباشد</w:t>
      </w:r>
      <w:r>
        <w:rPr>
          <w:rFonts w:eastAsia="IRNazanin" w:cs="IRNazanin"/>
          <w:color w:val="111111"/>
          <w:sz w:val="28"/>
          <w:szCs w:val="28"/>
          <w:rtl w:val="true"/>
          <w:lang w:bidi="fa-IR"/>
        </w:rPr>
        <w:t>.</w:t>
      </w:r>
      <w:r>
        <w:rPr>
          <w:rStyle w:val="FootnoteAnchor"/>
          <w:rtl w:val="true"/>
        </w:rPr>
        <w:footnoteReference w:id="115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سندی صحیح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مردی که </w:t>
      </w:r>
      <w:bookmarkStart w:id="1577" w:name="pg13483_139970"/>
    </w:p>
    <w:p>
      <w:pPr>
        <w:pStyle w:val="BookText"/>
        <w:rPr/>
      </w:pPr>
      <w:bookmarkEnd w:id="1577"/>
      <w:r>
        <w:rPr>
          <w:rFonts w:ascii="Amiri" w:hAnsi="Amiri" w:eastAsia="Amiri" w:cs="Amiri"/>
          <w:color w:val="111111"/>
          <w:sz w:val="28"/>
          <w:sz w:val="28"/>
          <w:szCs w:val="28"/>
          <w:rtl w:val="true"/>
          <w:lang w:bidi="ar-SA"/>
        </w:rPr>
        <w:t>شَبَكَةً فِي الْمَاءِ ثُمَّ رَجَعَ إِلَي بَيْتِهِ وَ تَرَكَهَا مَنْصُوبَةً فَأَتَاهُ بَعْدَ ذَلِكَ وَ قَدْ وَقَعَ فِيهَا سَمَكٌ فَيَمُوتُنَ‌</w:t>
      </w:r>
      <w:r>
        <w:rPr>
          <w:rStyle w:val="FootnoteAnchor"/>
          <w:rtl w:val="true"/>
        </w:rPr>
        <w:footnoteReference w:id="1154"/>
      </w:r>
      <w:r>
        <w:rPr>
          <w:rFonts w:ascii="Amiri" w:hAnsi="Amiri" w:eastAsia="Amiri" w:cs="Amiri"/>
          <w:color w:val="111111"/>
          <w:sz w:val="28"/>
          <w:sz w:val="28"/>
          <w:szCs w:val="28"/>
          <w:rtl w:val="true"/>
          <w:lang w:bidi="ar-SA"/>
        </w:rPr>
        <w:t>فَقَالَ مَا عَمِلَتْ يَدُهُ فَلَا بَأْسَ بِأَكْلِ مَا وَقَعَ فِيهَا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ما ذكره الأصحاب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أن يكون نصب تلك الشبكة في المواضع التي تزيد الماء فيها ثم تنقص بالمد و الجزر كالبصرة فعند المد تدخل الحيتان في الشبكة و عند الجزر تبقي فيها و يخرج منها الماء فحينئذ لا يكون موتها في الماء فقوله عليه السلام ما عملت يده لبيان أن الموت فيها بمنزلة الأخذ باليد و هذا وجه قريب شائع</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2464929_2616395394"/>
      <w:bookmarkStart w:id="1579" w:name="_Toc733"/>
      <w:bookmarkEnd w:id="1578"/>
      <w:r>
        <w:rPr>
          <w:rtl w:val="true"/>
        </w:rPr>
        <w:t>«</w:t>
      </w:r>
      <w:r>
        <w:rPr/>
        <w:t>52</w:t>
      </w:r>
      <w:r>
        <w:rPr>
          <w:rtl w:val="true"/>
        </w:rPr>
        <w:t>»</w:t>
      </w:r>
      <w:bookmarkEnd w:id="1579"/>
    </w:p>
    <w:p>
      <w:pPr>
        <w:pStyle w:val="BookText"/>
        <w:rPr/>
      </w:pPr>
      <w:r>
        <w:rPr>
          <w:rFonts w:ascii="Amiri" w:hAnsi="Amiri" w:eastAsia="Amiri" w:cs="Amiri"/>
          <w:color w:val="111111"/>
          <w:sz w:val="28"/>
          <w:sz w:val="28"/>
          <w:szCs w:val="28"/>
          <w:rtl w:val="true"/>
          <w:lang w:bidi="ar-SA"/>
        </w:rPr>
        <w:t>الْمَحَاسِنُ، عَنْ مُحَمَّدِ بْنِ عَلِيٍّ الْهَمْدَانِيِّ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يَوْماً يَا مُعَتِّبُ اطْلُبْ لَنَا حِيتَاناً طَرِيَّةً فَإِنِّي أُرِيدُ أَنْ أَحْتَجِمَ فَطَلَبْتُهَا لَهُ فَأَتَيْتُهُ بِهَا فَقَالَ لِي يَا مُعَتِّبُ سَكْبِجْ لِي شَطْرَهَا وَ اشْوِ لِي شَطْرَهَا قَالَ فَتَغَدَّي مِنْهَا أَبُو الْحَسَنِ عليه السلام وَ تَعَشَّي‌</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2464931_2616395394"/>
      <w:bookmarkStart w:id="1581" w:name="_Toc734"/>
      <w:bookmarkEnd w:id="1580"/>
      <w:r>
        <w:rPr>
          <w:rtl w:val="true"/>
        </w:rPr>
        <w:t>بيان</w:t>
      </w:r>
      <w:bookmarkEnd w:id="1581"/>
    </w:p>
    <w:p>
      <w:pPr>
        <w:pStyle w:val="BookText"/>
        <w:rPr/>
      </w:pPr>
      <w:r>
        <w:rPr>
          <w:rFonts w:ascii="Amiri" w:hAnsi="Amiri" w:eastAsia="Amiri" w:cs="Amiri"/>
          <w:color w:val="111111"/>
          <w:sz w:val="28"/>
          <w:sz w:val="28"/>
          <w:szCs w:val="28"/>
          <w:rtl w:val="true"/>
          <w:lang w:bidi="ar-SA"/>
        </w:rPr>
        <w:t>سكبج أي اطبخ به سكباجا و هو بالكسر معرَّب‌</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2464933_2616395394"/>
      <w:bookmarkStart w:id="1583" w:name="_Toc735"/>
      <w:bookmarkEnd w:id="1582"/>
      <w:r>
        <w:rPr>
          <w:rtl w:val="true"/>
        </w:rPr>
        <w:t>«</w:t>
      </w:r>
      <w:r>
        <w:rPr/>
        <w:t>53</w:t>
      </w:r>
      <w:r>
        <w:rPr>
          <w:rtl w:val="true"/>
        </w:rPr>
        <w:t>»</w:t>
      </w:r>
      <w:bookmarkEnd w:id="1583"/>
    </w:p>
    <w:p>
      <w:pPr>
        <w:pStyle w:val="BookText"/>
        <w:rPr/>
      </w:pPr>
      <w:r>
        <w:rPr>
          <w:rFonts w:ascii="Amiri" w:hAnsi="Amiri" w:eastAsia="Amiri" w:cs="Amiri"/>
          <w:color w:val="111111"/>
          <w:sz w:val="28"/>
          <w:sz w:val="28"/>
          <w:szCs w:val="28"/>
          <w:rtl w:val="true"/>
          <w:lang w:bidi="ar-SA"/>
        </w:rPr>
        <w:t>الْمَحَاسِنُ، عَنْ أَبِيهِ عَنِ ابْنِ أَبِي عُمَيْرٍ عَنْ هِشَامِ بْنِ سَالِمٍ عَنْ عُمَرَ بْنَ حَنْظَلَةَ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الرَّبِيثَا فِي صُرَّةٍ إِلَي أَبِي عَبْدِ اللَّهِ عليه السلام فَسَأَلْتُهُ عَنْهَا فَقَالَ كُلْهَا وَ قَالَ لَهَا قِشْرٌ</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2464935_2616395394"/>
      <w:bookmarkStart w:id="1585" w:name="_Toc736"/>
      <w:bookmarkEnd w:id="1584"/>
      <w:r>
        <w:rPr>
          <w:rtl w:val="true"/>
        </w:rPr>
        <w:t>«</w:t>
      </w:r>
      <w:r>
        <w:rPr/>
        <w:t>54</w:t>
      </w:r>
      <w:r>
        <w:rPr>
          <w:rtl w:val="true"/>
        </w:rPr>
        <w:t>»</w:t>
      </w:r>
      <w:bookmarkEnd w:id="1585"/>
    </w:p>
    <w:p>
      <w:pPr>
        <w:pStyle w:val="BookText"/>
        <w:rPr/>
      </w:pPr>
      <w:r>
        <w:rPr>
          <w:rFonts w:ascii="Amiri" w:hAnsi="Amiri" w:eastAsia="Amiri" w:cs="Amiri"/>
          <w:color w:val="111111"/>
          <w:sz w:val="28"/>
          <w:sz w:val="28"/>
          <w:szCs w:val="28"/>
          <w:rtl w:val="true"/>
          <w:lang w:bidi="ar-SA"/>
        </w:rPr>
        <w:t>وَ مِنْهُ، عَنْ أَحْمَدَ بْنِ مُحَمَّدٍ عَنْ جَعْفَرِ بْنِ يَحْيَي الْأَحْوَلِ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الْحَسَنِ مُوسَي عليه السلام يَأْكُلُ مَعَ جَمَاعَةٍ فَأُتِيَ بِسُكُرُّجَاتٍ فَمَدَّ يَدَهُ إِلَي سُكُرُّجَةٍ فِيهَا رَبِيثَا فَأَكَلَ مِنْهَا فَقَالَ بَعْضُهُمْ جُعِلْتُ فِدَاكَ أَرَدْتُ أَنْ أَسْأَلَكَ عَنْهَا وَ قَدْ رَأَيْتُكَ أَكَلْتَهَا</w:t>
      </w:r>
    </w:p>
    <w:p>
      <w:pPr>
        <w:pStyle w:val="BookText"/>
        <w:rPr/>
      </w:pPr>
      <w:r>
        <w:rPr>
          <w:rFonts w:ascii="IRNazanin" w:hAnsi="IRNazanin" w:eastAsia="IRNazanin"/>
          <w:color w:val="111111"/>
          <w:sz w:val="28"/>
          <w:sz w:val="28"/>
          <w:szCs w:val="28"/>
          <w:rtl w:val="true"/>
          <w:lang w:bidi="fa-IR"/>
        </w:rPr>
        <w:t>توری در آب گذاشته و به خانه‌اش آمد و چون برگشت ماهیانی در آن افتاده و مرده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دست خود کرده اشکالی ندارد از آن بخورد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آنچه فقیهان در این باره گفتند، دانستی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تور در جایی مانند بصره بوده که آب با جزر و مد در آنجا کمتر و بیشتر می‌شود و ماهیان با مد در تور افتند و با جزر، آب از تور بیرون رود و ماهی ها در آن بمانند که در این صورت مرگ آنها در آب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خود کرده، یعنی مردن آنها در تور، در حکم گرفتن‌آنها با دست است؛ این توجیه قریب و رایجی است</w:t>
      </w:r>
      <w:r>
        <w:rPr>
          <w:rFonts w:eastAsia="IRNazanin" w:cs="IRNazanin"/>
          <w:color w:val="111111"/>
          <w:sz w:val="28"/>
          <w:szCs w:val="28"/>
          <w:rtl w:val="true"/>
          <w:lang w:bidi="fa-IR"/>
        </w:rPr>
        <w:t>.</w:t>
      </w:r>
    </w:p>
    <w:p>
      <w:pPr>
        <w:pStyle w:val="Heading5"/>
        <w:numPr>
          <w:ilvl w:val="4"/>
          <w:numId w:val="1"/>
        </w:numPr>
        <w:rPr/>
      </w:pPr>
      <w:bookmarkStart w:id="1586" w:name="__RefHeading___Toc2464937_2616395394"/>
      <w:bookmarkStart w:id="1587" w:name="_Toc737"/>
      <w:bookmarkEnd w:id="1586"/>
      <w:r>
        <w:rPr>
          <w:rtl w:val="true"/>
        </w:rPr>
        <w:t xml:space="preserve">روایت </w:t>
      </w:r>
      <w:r>
        <w:rPr/>
        <w:t>52</w:t>
      </w:r>
      <w:bookmarkEnd w:id="158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ماهیان تازه جستجو کن می‌خواهم حجامت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ماهی تازه گشتم و آن را خریده و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نیمش را شوربا و نیمش را بریان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چاشت و شام می‌خوردند</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1588" w:name="__RefHeading___Toc2464939_2616395394"/>
      <w:bookmarkStart w:id="1589" w:name="_Toc738"/>
      <w:bookmarkEnd w:id="1588"/>
      <w:r>
        <w:rPr>
          <w:rtl w:val="true"/>
        </w:rPr>
        <w:t>توضیح</w:t>
      </w:r>
      <w:bookmarkEnd w:id="1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سکباج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معرّب است</w:t>
      </w:r>
      <w:r>
        <w:rPr>
          <w:rFonts w:eastAsia="IRNazanin" w:cs="IRNazanin"/>
          <w:color w:val="111111"/>
          <w:sz w:val="28"/>
          <w:szCs w:val="28"/>
          <w:rtl w:val="true"/>
          <w:lang w:bidi="fa-IR"/>
        </w:rPr>
        <w:t>.</w:t>
      </w:r>
    </w:p>
    <w:p>
      <w:pPr>
        <w:pStyle w:val="Heading5"/>
        <w:numPr>
          <w:ilvl w:val="4"/>
          <w:numId w:val="1"/>
        </w:numPr>
        <w:rPr/>
      </w:pPr>
      <w:bookmarkStart w:id="1590" w:name="__RefHeading___Toc2464941_2616395394"/>
      <w:bookmarkStart w:id="1591" w:name="_Toc739"/>
      <w:bookmarkEnd w:id="1590"/>
      <w:r>
        <w:rPr>
          <w:rtl w:val="true"/>
        </w:rPr>
        <w:t xml:space="preserve">روایت </w:t>
      </w:r>
      <w:r>
        <w:rPr/>
        <w:t>53</w:t>
      </w:r>
      <w:bookmarkEnd w:id="15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کیسه‌ای ربیثا را نزد امام صادق علیه السلام بردم و از ایشان درباره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پولک دارد پس آن را بخور</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592" w:name="__RefHeading___Toc2464943_2616395394"/>
      <w:bookmarkStart w:id="1593" w:name="_Toc740"/>
      <w:bookmarkEnd w:id="1592"/>
      <w:r>
        <w:rPr>
          <w:rtl w:val="true"/>
        </w:rPr>
        <w:t xml:space="preserve">روایت </w:t>
      </w:r>
      <w:r>
        <w:rPr/>
        <w:t>54</w:t>
      </w:r>
      <w:bookmarkEnd w:id="15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را دیدم با گروهی هم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بشقاب آوردند ایشان دست به بشقابی بردند که در آن ربیثا بود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درباره آن از شما بپرسم و دیدم از آن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اشکالی ندارد</w:t>
      </w:r>
      <w:r>
        <w:rPr>
          <w:rFonts w:eastAsia="IRNazanin" w:cs="IRNazanin"/>
          <w:color w:val="111111"/>
          <w:sz w:val="28"/>
          <w:szCs w:val="28"/>
          <w:rtl w:val="true"/>
          <w:lang w:bidi="fa-IR"/>
        </w:rPr>
        <w:t>.</w:t>
      </w:r>
      <w:r>
        <w:rPr>
          <w:rStyle w:val="FootnoteAnchor"/>
          <w:rtl w:val="true"/>
        </w:rPr>
        <w:footnoteReference w:id="1162"/>
      </w:r>
      <w:bookmarkStart w:id="1594" w:name="pg13483_139971"/>
    </w:p>
    <w:p>
      <w:pPr>
        <w:pStyle w:val="BookText"/>
        <w:rPr/>
      </w:pPr>
      <w:bookmarkEnd w:id="1594"/>
      <w:r>
        <w:rPr>
          <w:rFonts w:ascii="Amiri" w:hAnsi="Amiri" w:eastAsia="Amiri" w:cs="Amiri"/>
          <w:color w:val="111111"/>
          <w:sz w:val="28"/>
          <w:sz w:val="28"/>
          <w:szCs w:val="28"/>
          <w:rtl w:val="true"/>
          <w:lang w:bidi="ar-SA"/>
        </w:rPr>
        <w:t>فَقَالَ لَا بَأْسَ بِأَكْلِهَا</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2464945_2616395394"/>
      <w:bookmarkStart w:id="1596" w:name="_Toc741"/>
      <w:bookmarkEnd w:id="1595"/>
      <w:r>
        <w:rPr>
          <w:rtl w:val="true"/>
        </w:rPr>
        <w:t>توضيح</w:t>
      </w:r>
      <w:bookmarkEnd w:id="1596"/>
    </w:p>
    <w:p>
      <w:pPr>
        <w:pStyle w:val="BookText"/>
        <w:rPr/>
      </w:pPr>
      <w:r>
        <w:rPr>
          <w:rFonts w:ascii="Amiri" w:hAnsi="Amiri" w:eastAsia="Amiri" w:cs="Amiri"/>
          <w:color w:val="111111"/>
          <w:sz w:val="28"/>
          <w:sz w:val="28"/>
          <w:szCs w:val="28"/>
          <w:rtl w:val="true"/>
          <w:lang w:bidi="ar-SA"/>
        </w:rPr>
        <w:t>قال في النهاية فيه لا آكل في سكرجة هي بضم السين و الكاف و الراء و التشديد إناء صغير يؤكل فيه الشي‌ء القليل من الأدم و هي فارسية و أكثر ما يوضع فيها الكواميخ و نحوها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2464947_2616395394"/>
      <w:bookmarkStart w:id="1598" w:name="_Toc742"/>
      <w:bookmarkEnd w:id="1597"/>
      <w:r>
        <w:rPr>
          <w:rtl w:val="true"/>
        </w:rPr>
        <w:t>«</w:t>
      </w:r>
      <w:r>
        <w:rPr/>
        <w:t>55</w:t>
      </w:r>
      <w:r>
        <w:rPr>
          <w:rtl w:val="true"/>
        </w:rPr>
        <w:t>»</w:t>
      </w:r>
      <w:bookmarkEnd w:id="1598"/>
    </w:p>
    <w:p>
      <w:pPr>
        <w:pStyle w:val="BookText"/>
        <w:rPr/>
      </w:pPr>
      <w:r>
        <w:rPr>
          <w:rFonts w:ascii="Amiri" w:hAnsi="Amiri" w:eastAsia="Amiri" w:cs="Amiri"/>
          <w:color w:val="111111"/>
          <w:sz w:val="28"/>
          <w:sz w:val="28"/>
          <w:szCs w:val="28"/>
          <w:rtl w:val="true"/>
          <w:lang w:bidi="ar-SA"/>
        </w:rPr>
        <w:t>الْمَحَاسِنُ، عَنْ أَبِيهِ عَنْ صَفْوَانَ عَنْ عَبْدِ الرَّحْمَنِ بْنِ الْحَجَّاجِ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الرَّبِيثَا فَقَالَ قَدْ سَأَلَنِي عَنْهَا غَيْرُ وَاحِدٍ وَ اخْتَلَفُوا عَلَيَّ فِي صِفَتِهَا قَالَ فَرَجَعْتُ فَأَمَرْتُ بِهَا فَجَعَلْتُ‌</w:t>
      </w:r>
      <w:r>
        <w:rPr>
          <w:rStyle w:val="FootnoteAnchor"/>
          <w:rtl w:val="true"/>
        </w:rPr>
        <w:footnoteReference w:id="1165"/>
      </w:r>
      <w:r>
        <w:rPr>
          <w:rFonts w:ascii="Amiri" w:hAnsi="Amiri" w:eastAsia="Amiri" w:cs="Amiri"/>
          <w:color w:val="111111"/>
          <w:sz w:val="28"/>
          <w:sz w:val="28"/>
          <w:szCs w:val="28"/>
          <w:rtl w:val="true"/>
          <w:lang w:bidi="ar-SA"/>
        </w:rPr>
        <w:t>ثُمَّ حَمَلْتُهَا إِلَيْهِ فَسَأَلْتُهُ عَنْهَا فَرَدَّ عَلَيَّ مِثْلَ الَّذِي رَدَّ فَقُلْتُ قَدْ جِئْتُكَ بِهَا فَضَحِكَ فَأَرَيْتُهَا إِيَّاهُ فَقَالَ لَيْسَ بِهِ بَأْسٌ‌</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2464949_2616395394"/>
      <w:bookmarkStart w:id="1600" w:name="_Toc743"/>
      <w:bookmarkEnd w:id="1599"/>
      <w:r>
        <w:rPr>
          <w:rtl w:val="true"/>
        </w:rPr>
        <w:t>«</w:t>
      </w:r>
      <w:r>
        <w:rPr/>
        <w:t>56</w:t>
      </w:r>
      <w:r>
        <w:rPr>
          <w:rtl w:val="true"/>
        </w:rPr>
        <w:t>»</w:t>
      </w:r>
      <w:bookmarkEnd w:id="1600"/>
    </w:p>
    <w:p>
      <w:pPr>
        <w:pStyle w:val="BookText"/>
        <w:rPr/>
      </w:pPr>
      <w:r>
        <w:rPr>
          <w:rFonts w:ascii="Amiri" w:hAnsi="Amiri" w:eastAsia="Amiri" w:cs="Amiri"/>
          <w:color w:val="111111"/>
          <w:sz w:val="28"/>
          <w:sz w:val="28"/>
          <w:szCs w:val="28"/>
          <w:rtl w:val="true"/>
          <w:lang w:bidi="ar-SA"/>
        </w:rPr>
        <w:t>وَ مِنْهُ،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الرَّبِيثَا فَقَالَ لَا بَأْسَ بِأَكْلِهَا وَ لَوَدِدْتُ أَنَّ عِنْدَنَا مِنْهَا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2464951_2616395394"/>
      <w:bookmarkStart w:id="1602" w:name="_Toc744"/>
      <w:bookmarkEnd w:id="1601"/>
      <w:r>
        <w:rPr>
          <w:rtl w:val="true"/>
        </w:rPr>
        <w:t>«</w:t>
      </w:r>
      <w:r>
        <w:rPr/>
        <w:t>57</w:t>
      </w:r>
      <w:r>
        <w:rPr>
          <w:rtl w:val="true"/>
        </w:rPr>
        <w:t>»</w:t>
      </w:r>
      <w:bookmarkEnd w:id="1602"/>
    </w:p>
    <w:p>
      <w:pPr>
        <w:pStyle w:val="BookText"/>
        <w:rPr/>
      </w:pPr>
      <w:r>
        <w:rPr>
          <w:rFonts w:ascii="Amiri" w:hAnsi="Amiri" w:eastAsia="Amiri" w:cs="Amiri"/>
          <w:color w:val="111111"/>
          <w:sz w:val="28"/>
          <w:sz w:val="28"/>
          <w:szCs w:val="28"/>
          <w:rtl w:val="true"/>
          <w:lang w:bidi="ar-SA"/>
        </w:rPr>
        <w:t>وَ مِنْهُ، عَنِ السَّيَّارِيِّ عَنْ مُحَمَّدِ بْنِ جُمْهُورٍ بِإِسْنَادٍ لَهُ قَالَ حَمَلَ رَجُلٌ مِنْ أَهْلِ الْبَصْرَةِ الْإِرْبِيَانَ إِلَي أَبِي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نَتَّخِذُ مِنْهُ عِنْدَنَا شَيْ‌ءٌ</w:t>
      </w:r>
      <w:r>
        <w:rPr>
          <w:rStyle w:val="FootnoteAnchor"/>
          <w:rtl w:val="true"/>
        </w:rPr>
        <w:footnoteReference w:id="1168"/>
      </w:r>
      <w:r>
        <w:rPr>
          <w:rFonts w:ascii="Amiri" w:hAnsi="Amiri" w:eastAsia="Amiri" w:cs="Amiri"/>
          <w:color w:val="111111"/>
          <w:sz w:val="28"/>
          <w:sz w:val="28"/>
          <w:szCs w:val="28"/>
          <w:rtl w:val="true"/>
          <w:lang w:bidi="ar-SA"/>
        </w:rPr>
        <w:t>يُقَالُ لَهُ الرَّبِيثَا يُسْتَطَابُ أَكْلُهُ وَ يُؤْكَلُ رَطْباً وَ يَابِساً وَ طَبِيخاً وَ إِنَّ أَصْحَابَنَا يَخْتَلِفُونَ مِنْهُ فَمِنْهُمْ مَنْ يَقُولُ إِنَّ أَكْلَهُ لَا يَجُوزُ وَ مِنْهُمْ مَنْ يَأْكُلُهُ فَقَالَ لِي كُلْهُ فَإِنَّهُ جِنْسٌ مِنَ السَّمَكِ أَ مَا تَرَاهَا تَقَلْقَلُ فِي قِشْرِهَا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2464953_2616395394"/>
      <w:bookmarkStart w:id="1604" w:name="_Toc745"/>
      <w:bookmarkEnd w:id="1603"/>
      <w:r>
        <w:rPr>
          <w:rtl w:val="true"/>
        </w:rPr>
        <w:t>بيان</w:t>
      </w:r>
      <w:bookmarkEnd w:id="1604"/>
    </w:p>
    <w:p>
      <w:pPr>
        <w:pStyle w:val="BookText"/>
        <w:rPr/>
      </w:pPr>
      <w:r>
        <w:rPr>
          <w:rFonts w:ascii="Amiri" w:hAnsi="Amiri" w:eastAsia="Amiri" w:cs="Amiri"/>
          <w:color w:val="111111"/>
          <w:sz w:val="28"/>
          <w:sz w:val="28"/>
          <w:szCs w:val="28"/>
          <w:rtl w:val="true"/>
          <w:lang w:bidi="ar-SA"/>
        </w:rPr>
        <w:t>تقلقل أي يسمر لها صوت إذا حركت في صرة و نحوها و ذلك بسبب أن لها قشرا و إذا كان لها قشر و فلوس فهي حلال في القاموس قلقل صوت</w:t>
      </w:r>
    </w:p>
    <w:p>
      <w:pPr>
        <w:pStyle w:val="Heading5"/>
        <w:numPr>
          <w:ilvl w:val="4"/>
          <w:numId w:val="1"/>
        </w:numPr>
        <w:rPr/>
      </w:pPr>
      <w:bookmarkStart w:id="1605" w:name="__RefHeading___Toc2464955_2616395394"/>
      <w:bookmarkStart w:id="1606" w:name="_Toc746"/>
      <w:bookmarkEnd w:id="1605"/>
      <w:r>
        <w:rPr>
          <w:rtl w:val="true"/>
        </w:rPr>
        <w:t>توضیح</w:t>
      </w:r>
      <w:bookmarkEnd w:id="1606"/>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آکل فی سکرجة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سکرجة، با سین و کاف و راء مضموم و مشدد، ظرف کوچکی که مقدار اندکی از خورشت در آن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خورشت بریان در آن نهند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1607" w:name="__RefHeading___Toc2464957_2616395394"/>
      <w:bookmarkStart w:id="1608" w:name="_Toc747"/>
      <w:bookmarkEnd w:id="1607"/>
      <w:r>
        <w:rPr>
          <w:rtl w:val="true"/>
        </w:rPr>
        <w:t xml:space="preserve">روایت </w:t>
      </w:r>
      <w:r>
        <w:rPr/>
        <w:t>55</w:t>
      </w:r>
      <w:bookmarkEnd w:id="160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حنظله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ربیثا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آن را از من پرسیدند و در وصف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فرمان دادم تا آن را در ظرفی نهادند و آن را نزد آن حضرت بردم و همان جواب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 نزد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خندیدند و آن را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1609" w:name="__RefHeading___Toc2464959_2616395394"/>
      <w:bookmarkStart w:id="1610" w:name="_Toc748"/>
      <w:bookmarkEnd w:id="1609"/>
      <w:r>
        <w:rPr>
          <w:rtl w:val="true"/>
        </w:rPr>
        <w:t xml:space="preserve">روایت </w:t>
      </w:r>
      <w:r>
        <w:rPr/>
        <w:t>56</w:t>
      </w:r>
      <w:bookmarkEnd w:id="161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ربیثا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تا از آن نزد ما بود</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611" w:name="__RefHeading___Toc2464961_2616395394"/>
      <w:bookmarkStart w:id="1612" w:name="_Toc749"/>
      <w:bookmarkEnd w:id="1611"/>
      <w:r>
        <w:rPr>
          <w:rtl w:val="true"/>
        </w:rPr>
        <w:t xml:space="preserve">روایت </w:t>
      </w:r>
      <w:r>
        <w:rPr/>
        <w:t>57</w:t>
      </w:r>
      <w:bookmarkEnd w:id="161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إربیان را نزد امام صادق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خوراکی به نام ربیثا می‌سازیم که خوش خوراک است و تر و خشک و پخته‌اش را خورند، ولی اصحاب ما درباره آن اختلاف دارند برخی گویند حرام است و برخی هم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یک نوع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پوستش صدا می دهد؟</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613" w:name="__RefHeading___Toc2464963_2616395394"/>
      <w:bookmarkStart w:id="1614" w:name="_Toc750"/>
      <w:bookmarkEnd w:id="1613"/>
      <w:r>
        <w:rPr>
          <w:rtl w:val="true"/>
        </w:rPr>
        <w:t>توضیح</w:t>
      </w:r>
      <w:bookmarkEnd w:id="1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تقلقل فی قشرها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آن را در کیسه یا مانند آن بگذارند، به سبب پولکی که دارد صدا می‌دهد و چون پولک دارد حلال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قلقل صوت </w:t>
      </w:r>
      <w:bookmarkStart w:id="1615" w:name="pg13483_139972"/>
    </w:p>
    <w:p>
      <w:pPr>
        <w:pStyle w:val="BookText"/>
        <w:rPr/>
      </w:pPr>
      <w:bookmarkEnd w:id="1615"/>
      <w:r>
        <w:rPr>
          <w:rFonts w:ascii="Amiri" w:hAnsi="Amiri" w:eastAsia="Amiri" w:cs="Amiri"/>
          <w:color w:val="111111"/>
          <w:sz w:val="28"/>
          <w:sz w:val="28"/>
          <w:szCs w:val="28"/>
          <w:rtl w:val="true"/>
          <w:lang w:bidi="ar-SA"/>
        </w:rPr>
        <w:t>و الشي‌ء قلقلة و قلقالا بالكسر و يفتح 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و نفسه تقلقل في صدره أي تتحرك لا بصوت شديد</w:t>
      </w:r>
      <w:r>
        <w:rPr>
          <w:rStyle w:val="FootnoteAnchor"/>
          <w:rtl w:val="true"/>
        </w:rPr>
        <w:footnoteReference w:id="1174"/>
      </w:r>
      <w:r>
        <w:rPr>
          <w:rFonts w:ascii="Amiri" w:hAnsi="Amiri" w:eastAsia="Amiri" w:cs="Amiri"/>
          <w:color w:val="111111"/>
          <w:sz w:val="28"/>
          <w:sz w:val="28"/>
          <w:szCs w:val="28"/>
          <w:rtl w:val="true"/>
          <w:lang w:bidi="ar-SA"/>
        </w:rPr>
        <w:t>و أصله الحركة و الاضطراب‌</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2464965_2616395394"/>
      <w:bookmarkStart w:id="1617" w:name="_Toc751"/>
      <w:bookmarkEnd w:id="1616"/>
      <w:r>
        <w:rPr>
          <w:rtl w:val="true"/>
        </w:rPr>
        <w:t>«</w:t>
      </w:r>
      <w:r>
        <w:rPr/>
        <w:t>58</w:t>
      </w:r>
      <w:r>
        <w:rPr>
          <w:rtl w:val="true"/>
        </w:rPr>
        <w:t>»</w:t>
      </w:r>
      <w:bookmarkEnd w:id="1617"/>
    </w:p>
    <w:p>
      <w:pPr>
        <w:pStyle w:val="BookText"/>
        <w:rPr/>
      </w:pPr>
      <w:r>
        <w:rPr>
          <w:rFonts w:ascii="Amiri" w:hAnsi="Amiri" w:eastAsia="Amiri" w:cs="Amiri"/>
          <w:color w:val="111111"/>
          <w:sz w:val="28"/>
          <w:sz w:val="28"/>
          <w:szCs w:val="28"/>
          <w:rtl w:val="true"/>
          <w:lang w:bidi="ar-SA"/>
        </w:rPr>
        <w:t>الْمَحَاسِنُ، عَنْ بَعْضِ الْعِرَاقِيِّينَ عَنْ جَعْفَرِ بْنِ الزُّبَيْرِ عَنْ جَعْفَرِ بْنِ مُحَمَّدِ بْنِ الْحَكِيمِ عَنْ أَبِيهِ عَنْ حَدِيدٍ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السَّمَكَ فَاشْرَبْ عَلَيْهِ الْمَاءَ</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2464967_2616395394"/>
      <w:bookmarkStart w:id="1619" w:name="_Toc752"/>
      <w:bookmarkEnd w:id="1618"/>
      <w:r>
        <w:rPr>
          <w:rtl w:val="true"/>
        </w:rPr>
        <w:t>«</w:t>
      </w:r>
      <w:r>
        <w:rPr/>
        <w:t>59</w:t>
      </w:r>
      <w:r>
        <w:rPr>
          <w:rtl w:val="true"/>
        </w:rPr>
        <w:t>»</w:t>
      </w:r>
      <w:bookmarkEnd w:id="1619"/>
    </w:p>
    <w:p>
      <w:pPr>
        <w:pStyle w:val="BookText"/>
        <w:rPr/>
      </w:pPr>
      <w:r>
        <w:rPr>
          <w:rFonts w:ascii="Amiri" w:hAnsi="Amiri" w:eastAsia="Amiri" w:cs="Amiri"/>
          <w:color w:val="111111"/>
          <w:sz w:val="28"/>
          <w:sz w:val="28"/>
          <w:szCs w:val="28"/>
          <w:rtl w:val="true"/>
          <w:lang w:bidi="ar-SA"/>
        </w:rPr>
        <w:t>وَ مِنْهُ، عَنْ مُحَمَّدِ بْنِ سَهْلِ بْنِ الْيَسَعِ وَ النَّوْفَلِيِّ عَنْ عِيسَي بْنِ عَبْدِ اللَّهِ الْهَاشِمِيِّ عَنْ عُمَرَ بْنِ عَلِيٍّ عَنْ أَبِي الْحَسَنِ الْأَوَّلِ عَنْ أَبِيهِ عَنْ جَدِّهِ عَنْ مُحَمَّدِ بْنِ عَلِيٍّ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عَبْدُ اللَّهِ بْنُ الْعَبَّاسِ بِالطَّائِفِ نَأْكُلُ إِذَا جَاءَتْ جَرَادَةٌ فَوَقَعَتْ عَلَي الْمَائِدَةِ فَأَخَذَهَا عَبْدُ اللَّهِ بْنُ الْعَبَّاسِ ثُمَّ قَالَ يَا مُحَمَّدُ مَا سَمِعْتَ وَالِدَكَ يُحَدِّثُ فِي هَذَا الْكِتَابِ الَّذِي عَلَي جَنَاحِ الْجَرَادَةِ فَقُلْتُ قَالَ عليه السلام إِنَّ عَلَيْهِ مَكْتُوباً إِنِّي أَنَا اللَّهُ لا إِلهَ إِلَّا أَنَا خَلَقْتُ الْجَرَادَ جُنْداً مِنْ جُنُودِي وَ أُسَلِّطُهُ عَلَي مَنْ شِئْتَ مِنْ خَلْقِي‌</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2464969_2616395394"/>
      <w:bookmarkStart w:id="1621" w:name="_Toc753"/>
      <w:bookmarkEnd w:id="1620"/>
      <w:r>
        <w:rPr>
          <w:rtl w:val="true"/>
        </w:rPr>
        <w:t>«</w:t>
      </w:r>
      <w:r>
        <w:rPr/>
        <w:t>60</w:t>
      </w:r>
      <w:r>
        <w:rPr>
          <w:rtl w:val="true"/>
        </w:rPr>
        <w:t>»</w:t>
      </w:r>
      <w:bookmarkEnd w:id="1621"/>
    </w:p>
    <w:p>
      <w:pPr>
        <w:pStyle w:val="BookText"/>
        <w:rPr/>
      </w:pPr>
      <w:r>
        <w:rPr>
          <w:rFonts w:ascii="Amiri" w:hAnsi="Amiri" w:eastAsia="Amiri" w:cs="Amiri"/>
          <w:color w:val="111111"/>
          <w:sz w:val="28"/>
          <w:sz w:val="28"/>
          <w:szCs w:val="28"/>
          <w:rtl w:val="true"/>
          <w:lang w:bidi="ar-SA"/>
        </w:rPr>
        <w:t>وَ مِنْهُ، عَنْ مُحَمَّدِ بْنِ عَلِيٍّ عَنْ أَحْمَدَ بْنِ عُمَرَ بْنِ مُسْلِمٍ عَنِ الْحَسَنِ بْنِ إِسْمَاعِيلَ الْمِيثَمِيِّ عَنْ يَحْيَي بْنِ مَيْمُونٍ الْبَصْرِيِّ عَنْ رَجُلٍ عَنْ مِقْسَمٍ مَوْلَي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ابْنُ الزُّبَيْرِ عَبْدَ اللَّهِ بْنَ الْعَبَّاسِ إِلَي الطَّائِفِ وَ زَارَهُ مُحَمَّدُ بْنُ عَلِيٍّ ابْنِ الْحَنَفِيَّةِ قَالَ فَبَيْنَا هُوَ ذَاتَ يَوْمٍ عِنْدَهُ إِذْ جِي‌ءَ بِالْخِوَانِ لِلْغَدَاءِ فَجَاءَتْ جَرَادَةٌ ضَخْمَةٌ حَتَّي تَقَعَ عَلَي الْمَائِدَةِ فَسَمِعَ ابْنُ عَبَّاسٍ صَوْتَ وَقْعِهَا فَقَالَ مَا هَذَا الصَّوْتُ الَّذِي أَسْمَعُ‌</w:t>
      </w:r>
      <w:r>
        <w:rPr>
          <w:rStyle w:val="FootnoteAnchor"/>
          <w:rtl w:val="true"/>
        </w:rPr>
        <w:footnoteReference w:id="1178"/>
      </w:r>
      <w:r>
        <w:rPr>
          <w:rFonts w:ascii="Amiri" w:hAnsi="Amiri" w:eastAsia="Amiri" w:cs="Amiri"/>
          <w:color w:val="111111"/>
          <w:sz w:val="28"/>
          <w:sz w:val="28"/>
          <w:szCs w:val="28"/>
          <w:rtl w:val="true"/>
          <w:lang w:bidi="ar-SA"/>
        </w:rPr>
        <w:t>قَالُوا جَرَادَةٌ سَقَطَتْ عَلَي الْمَائِدَةِ قَالَ فَمَنْ تَنَاوَلَهُ قَالُوا مُقَسِّمٌ قَالَ يَا مُقَسِّمُ انْشُرْ جَنَاحَيْهَا</w:t>
      </w:r>
    </w:p>
    <w:p>
      <w:pPr>
        <w:pStyle w:val="BookText"/>
        <w:rPr/>
      </w:pPr>
      <w:r>
        <w:rPr>
          <w:rFonts w:ascii="IRNazanin" w:hAnsi="IRNazanin" w:eastAsia="IRNazanin"/>
          <w:color w:val="111111"/>
          <w:sz w:val="28"/>
          <w:sz w:val="28"/>
          <w:szCs w:val="28"/>
          <w:rtl w:val="true"/>
          <w:lang w:bidi="fa-IR"/>
        </w:rPr>
        <w:t>و الشی‌ء قلقلة و قلقالا بالکسر و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تقلقل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او در سینه‌اش قل‌قل می‌کند یعنی می‌جنبد نه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برای حرکت و اضطراب به کار می‌رود</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1622" w:name="__RefHeading___Toc2464971_2616395394"/>
      <w:bookmarkStart w:id="1623" w:name="_Toc754"/>
      <w:bookmarkEnd w:id="1622"/>
      <w:r>
        <w:rPr>
          <w:rtl w:val="true"/>
        </w:rPr>
        <w:t xml:space="preserve">روایت </w:t>
      </w:r>
      <w:r>
        <w:rPr/>
        <w:t>58</w:t>
      </w:r>
      <w:bookmarkEnd w:id="162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ماهی خوردی، پس از آن آب بنوش</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1624" w:name="__RefHeading___Toc2464973_2616395394"/>
      <w:bookmarkStart w:id="1625" w:name="_Toc755"/>
      <w:bookmarkEnd w:id="1624"/>
      <w:r>
        <w:rPr>
          <w:rtl w:val="true"/>
        </w:rPr>
        <w:t xml:space="preserve">روایت </w:t>
      </w:r>
      <w:r>
        <w:rPr/>
        <w:t>59</w:t>
      </w:r>
      <w:bookmarkEnd w:id="162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 اللّه بن عباس در طائف خوراکی می‌خوردیم که ملخی آمد و بر خوان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آن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که پدرت در باره نوشته‌ای که بر بال ملخ است، چه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آفریدم که یکی از سپاهیانم باشد و او را چیره کنم بر هر که از خلقم که بخواهم</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1626" w:name="__RefHeading___Toc2464975_2616395394"/>
      <w:bookmarkStart w:id="1627" w:name="_Toc756"/>
      <w:bookmarkEnd w:id="1626"/>
      <w:r>
        <w:rPr>
          <w:rtl w:val="true"/>
        </w:rPr>
        <w:t xml:space="preserve">روایت </w:t>
      </w:r>
      <w:r>
        <w:rPr/>
        <w:t>60</w:t>
      </w:r>
      <w:bookmarkEnd w:id="16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غلام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زبیر عبدالله بن عباس را به طائف راند محمد بن حنفیه او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نهار را آوردند که ملخ بزرگی آمد و بر خوان افتاد که ابن عباس صدای افتادن آن را بر سفره شنید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بر سفره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آن را باز کن</w:t>
      </w:r>
      <w:r>
        <w:rPr>
          <w:rFonts w:eastAsia="IRNazanin" w:cs="IRNazanin"/>
          <w:color w:val="111111"/>
          <w:sz w:val="28"/>
          <w:szCs w:val="28"/>
          <w:rtl w:val="true"/>
          <w:lang w:bidi="fa-IR"/>
        </w:rPr>
        <w:t xml:space="preserve">. </w:t>
      </w:r>
      <w:bookmarkStart w:id="1628" w:name="pg13483_139973"/>
    </w:p>
    <w:p>
      <w:pPr>
        <w:pStyle w:val="BookText"/>
        <w:rPr/>
      </w:pPr>
      <w:bookmarkEnd w:id="1628"/>
      <w:r>
        <w:rPr>
          <w:rFonts w:ascii="Amiri" w:hAnsi="Amiri" w:eastAsia="Amiri" w:cs="Amiri"/>
          <w:color w:val="111111"/>
          <w:sz w:val="28"/>
          <w:sz w:val="28"/>
          <w:szCs w:val="28"/>
          <w:rtl w:val="true"/>
          <w:lang w:bidi="ar-SA"/>
        </w:rPr>
        <w:t>فَانْظُرْ مَا ذَا تَرَي تَحْتَهَا قَالَ أَرَي نُقَطاً سُوداً قَالَ‌</w:t>
      </w:r>
      <w:r>
        <w:rPr>
          <w:rStyle w:val="FootnoteAnchor"/>
          <w:rtl w:val="true"/>
        </w:rPr>
        <w:footnoteReference w:id="1182"/>
      </w:r>
      <w:r>
        <w:rPr>
          <w:rFonts w:ascii="Amiri" w:hAnsi="Amiri" w:eastAsia="Amiri" w:cs="Amiri"/>
          <w:color w:val="111111"/>
          <w:sz w:val="28"/>
          <w:sz w:val="28"/>
          <w:szCs w:val="28"/>
          <w:rtl w:val="true"/>
          <w:lang w:bidi="ar-SA"/>
        </w:rPr>
        <w:t>فَضَرَبَ بِيَدِهِ عَلَي فَخِذِ مُحَمَّدِ بْنِ عَلِيٍّ وَ كَانَ إِلَي جَنْبِهِ فَقَالَ هَلْ عِنْدَكُمْ فِي هَذَا شَيْ‌ءٌ فَقَالَ حَدَّثَنِي أَبِي عَنْ رَسُولِ اللَّهِ صلي الله عليه و آله أَنَّهُ لَيْسَ شَيْ‌ءٌ مِنْ جَرَادَةٍ إِلَّا وَ تَحْتَ جَنَاحِهَا مَكْتُوبٌ بِالسُّرْيَانِيَّةِ إِنِّي أَنَا اللَّهُ رَبُّ الْعالَمِينَ قَاصِمُ الْجَبَابِرَةِ خَلَقْتُ الْجَرَادَ جُنْداً مِنْ جُنُودِي‌</w:t>
      </w:r>
      <w:r>
        <w:rPr>
          <w:rStyle w:val="FootnoteAnchor"/>
          <w:rtl w:val="true"/>
        </w:rPr>
        <w:footnoteReference w:id="1183"/>
      </w:r>
      <w:r>
        <w:rPr>
          <w:rFonts w:ascii="Amiri" w:hAnsi="Amiri" w:eastAsia="Amiri" w:cs="Amiri"/>
          <w:color w:val="111111"/>
          <w:sz w:val="28"/>
          <w:sz w:val="28"/>
          <w:szCs w:val="28"/>
          <w:rtl w:val="true"/>
          <w:lang w:bidi="ar-SA"/>
        </w:rPr>
        <w:t>أُهْلِكُ بِهِ مَنْ شِئْتُ مِنْ خَلْقِي قَالَ فَتَبَسَّمَ ابْنُ عَبَّاسٍ ثُمَّ قَالَ يَا ابْنَ عَمِّ هَذَا وَ اللَّهِ مِنْ مَكْنُونِ عِلْمِنَا فَاحْتَفِظْ بِهِ‌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2464977_2616395394"/>
      <w:bookmarkStart w:id="1630" w:name="_Toc757"/>
      <w:bookmarkEnd w:id="1629"/>
      <w:r>
        <w:rPr>
          <w:rtl w:val="true"/>
        </w:rPr>
        <w:t>«</w:t>
      </w:r>
      <w:r>
        <w:rPr/>
        <w:t>61</w:t>
      </w:r>
      <w:r>
        <w:rPr>
          <w:rtl w:val="true"/>
        </w:rPr>
        <w:t>»</w:t>
      </w:r>
      <w:bookmarkEnd w:id="1630"/>
    </w:p>
    <w:p>
      <w:pPr>
        <w:pStyle w:val="BookText"/>
        <w:rPr/>
      </w:pPr>
      <w:r>
        <w:rPr>
          <w:rFonts w:ascii="Amiri" w:hAnsi="Amiri" w:eastAsia="Amiri" w:cs="Amiri"/>
          <w:color w:val="111111"/>
          <w:sz w:val="28"/>
          <w:sz w:val="28"/>
          <w:szCs w:val="28"/>
          <w:rtl w:val="true"/>
          <w:lang w:bidi="ar-SA"/>
        </w:rPr>
        <w:t>وَ مِنْهُ، عَنْ أَبِي أَيُّوبَ الْمَدِينِيِّ وَ غَيْرِهِ عَنِ ابْنِ أَبِي عُمَيْرٍ عَنِ ابْنِ الْمُغِيرَةِ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 حَيُّهُ وَ مَيْتُهُ‌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2464979_2616395394"/>
      <w:bookmarkStart w:id="1632" w:name="_Toc758"/>
      <w:bookmarkEnd w:id="1631"/>
      <w:r>
        <w:rPr>
          <w:rtl w:val="true"/>
        </w:rPr>
        <w:t>«</w:t>
      </w:r>
      <w:r>
        <w:rPr/>
        <w:t>62</w:t>
      </w:r>
      <w:r>
        <w:rPr>
          <w:rtl w:val="true"/>
        </w:rPr>
        <w:t>»</w:t>
      </w:r>
      <w:bookmarkEnd w:id="1632"/>
    </w:p>
    <w:p>
      <w:pPr>
        <w:pStyle w:val="BookText"/>
        <w:rPr/>
      </w:pPr>
      <w:r>
        <w:rPr>
          <w:rFonts w:ascii="Amiri" w:hAnsi="Amiri" w:eastAsia="Amiri" w:cs="Amiri"/>
          <w:color w:val="111111"/>
          <w:sz w:val="28"/>
          <w:sz w:val="28"/>
          <w:szCs w:val="28"/>
          <w:rtl w:val="true"/>
          <w:lang w:bidi="ar-SA"/>
        </w:rPr>
        <w:t>وَ مِنْهُ، عَنْ عَبْدِ اللَّهِ بْنِ الصَّلْتِ عَنْ أَنَسٍ عَنْ عِيَاضٍ‌</w:t>
      </w:r>
      <w:r>
        <w:rPr>
          <w:rStyle w:val="FootnoteAnchor"/>
          <w:rtl w:val="true"/>
        </w:rPr>
        <w:footnoteReference w:id="1186"/>
      </w:r>
      <w:r>
        <w:rPr>
          <w:rFonts w:ascii="Amiri" w:hAnsi="Amiri" w:eastAsia="Amiri" w:cs="Amiri"/>
          <w:color w:val="111111"/>
          <w:sz w:val="28"/>
          <w:sz w:val="28"/>
          <w:szCs w:val="28"/>
          <w:rtl w:val="true"/>
          <w:lang w:bidi="ar-SA"/>
        </w:rPr>
        <w:t>اللَّيْثِيِّ عَنْ جَعْفَرٍ عَنْ أَبِيهِ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 وَ الْحِيتَانُ ذَكِيٌّ فَمَا مَاتَ فِي الْبَحْرِ فَهُوَ مَيِّتٌ‌</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2464981_2616395394"/>
      <w:bookmarkStart w:id="1634" w:name="_Toc759"/>
      <w:bookmarkEnd w:id="1633"/>
      <w:r>
        <w:rPr>
          <w:rtl w:val="true"/>
        </w:rPr>
        <w:t>«</w:t>
      </w:r>
      <w:r>
        <w:rPr/>
        <w:t>63</w:t>
      </w:r>
      <w:r>
        <w:rPr>
          <w:rtl w:val="true"/>
        </w:rPr>
        <w:t>»</w:t>
      </w:r>
      <w:bookmarkEnd w:id="1634"/>
    </w:p>
    <w:p>
      <w:pPr>
        <w:pStyle w:val="BookText"/>
        <w:rPr/>
      </w:pPr>
      <w:r>
        <w:rPr>
          <w:rFonts w:ascii="Amiri" w:hAnsi="Amiri" w:eastAsia="Amiri" w:cs="Amiri"/>
          <w:color w:val="111111"/>
          <w:sz w:val="28"/>
          <w:sz w:val="28"/>
          <w:szCs w:val="28"/>
          <w:rtl w:val="true"/>
          <w:lang w:bidi="ar-SA"/>
        </w:rPr>
        <w:t>وَ مِنْهُ، عَنْ أَبِيهِ عَنْ عَوْنِ بْنِ جَرِيرٍ عَنْ عَمْرِو بْنِ هَارُونَ الثَّقَفِيِّ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 كُلُّهُ وَ الْحِيتَانُ ذَكِيٌّ كُلُّهُ وَ أَمَّا مَا هَلَكَ فِي الْبَحْرِ فَلَا تَأْكُلْهُ‌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2464983_2616395394"/>
      <w:bookmarkStart w:id="1636" w:name="_Toc760"/>
      <w:bookmarkEnd w:id="1635"/>
      <w:r>
        <w:rPr>
          <w:rtl w:val="true"/>
        </w:rPr>
        <w:t>«</w:t>
      </w:r>
      <w:r>
        <w:rPr/>
        <w:t>64</w:t>
      </w:r>
      <w:r>
        <w:rPr>
          <w:rtl w:val="true"/>
        </w:rPr>
        <w:t>»</w:t>
      </w:r>
      <w:bookmarkEnd w:id="163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السَّمَكِ مَا كَانَ لَهُ فُلُوسٌ وَ ذَكَاةُ السَّمَكِ وَ الْجَرَادِ أَخْذُهُ وَ لَا يُؤْكَلُ مَا يَمُوتُ فِي الْمَاءِ مِنْ سَمَكٍ وَ جَرَادٍ وَ غَيْرِهِ وَ إِذَا اصْطَدْتَ سَمَكاً وَ فِي جَوْفِهِ أُخْرَي أَكَلْتَ إِذَا كَانَ لَهَا فُلُوسٌ وَ رُوِيَ لَا يُؤْكَلُ مَا فِي جَوْفِهِ لِأَنَّهُ</w:t>
      </w:r>
    </w:p>
    <w:p>
      <w:pPr>
        <w:pStyle w:val="BookText"/>
        <w:rPr/>
      </w:pPr>
      <w:r>
        <w:rPr>
          <w:rFonts w:ascii="IRNazanin" w:hAnsi="IRNazanin" w:eastAsia="IRNazanin"/>
          <w:color w:val="111111"/>
          <w:sz w:val="28"/>
          <w:sz w:val="28"/>
          <w:szCs w:val="28"/>
          <w:rtl w:val="true"/>
          <w:lang w:bidi="fa-IR"/>
        </w:rPr>
        <w:t>چه چیزی زیر آن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نقطه‌های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ران محمد بن حنفیه که در کنارش بود،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 باره چیزی می‌دانید؟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نیست، مگر آنکه زیر بال‌های آن خداوند با خط سریانی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خداوند، پروردگار جهانیان نابود کننده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سپاهی از سپاهیانم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کسی از خلقم را بخواهم هلاک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از علم پنهان ما است پس آن را حفظ کن</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637" w:name="__RefHeading___Toc2464985_2616395394"/>
      <w:bookmarkStart w:id="1638" w:name="_Toc761"/>
      <w:bookmarkEnd w:id="1637"/>
      <w:r>
        <w:rPr>
          <w:rtl w:val="true"/>
        </w:rPr>
        <w:t xml:space="preserve">روایت </w:t>
      </w:r>
      <w:r>
        <w:rPr/>
        <w:t>61</w:t>
      </w:r>
      <w:bookmarkEnd w:id="163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چه مرده و چه زنده آن تذکیه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639" w:name="__RefHeading___Toc2464987_2616395394"/>
      <w:bookmarkStart w:id="1640" w:name="_Toc762"/>
      <w:bookmarkEnd w:id="1639"/>
      <w:r>
        <w:rPr>
          <w:rtl w:val="true"/>
        </w:rPr>
        <w:t xml:space="preserve">روایت </w:t>
      </w:r>
      <w:r>
        <w:rPr/>
        <w:t>62</w:t>
      </w:r>
      <w:bookmarkEnd w:id="164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تذکیه شده و ماهی تذکیه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دریا بمیرد، مردار است</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1641" w:name="__RefHeading___Toc2464989_2616395394"/>
      <w:bookmarkStart w:id="1642" w:name="_Toc763"/>
      <w:bookmarkEnd w:id="1641"/>
      <w:r>
        <w:rPr>
          <w:rtl w:val="true"/>
        </w:rPr>
        <w:t xml:space="preserve">روایت </w:t>
      </w:r>
      <w:r>
        <w:rPr/>
        <w:t>63</w:t>
      </w:r>
      <w:bookmarkEnd w:id="164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به تمامی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به تمامی تذکیه شده است ولی آنچه از آن در دریا هلاک می‌شود، نخور</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1643" w:name="__RefHeading___Toc2464991_2616395394"/>
      <w:bookmarkStart w:id="1644" w:name="_Toc764"/>
      <w:bookmarkEnd w:id="1643"/>
      <w:r>
        <w:rPr>
          <w:rtl w:val="true"/>
        </w:rPr>
        <w:t xml:space="preserve">روایت </w:t>
      </w:r>
      <w:r>
        <w:rPr/>
        <w:t>64</w:t>
      </w:r>
      <w:bookmarkEnd w:id="164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ماهیان، آنهایی که پولک دارند، خورده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شدن ماهی و ملخ، 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ماهی، ملخ و غیره در آب بمیرد، قابل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شکار کنی که در درونش ماهی دیگر است، اگر پولک دارد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آن ماهی درون را مخور چون </w:t>
      </w:r>
      <w:bookmarkStart w:id="1645" w:name="pg13483_139974"/>
    </w:p>
    <w:p>
      <w:pPr>
        <w:pStyle w:val="BookText"/>
        <w:rPr/>
      </w:pPr>
      <w:bookmarkEnd w:id="1645"/>
      <w:r>
        <w:rPr>
          <w:rFonts w:ascii="Amiri" w:hAnsi="Amiri" w:eastAsia="Amiri" w:cs="Amiri"/>
          <w:color w:val="111111"/>
          <w:sz w:val="28"/>
          <w:sz w:val="28"/>
          <w:szCs w:val="28"/>
          <w:rtl w:val="true"/>
          <w:lang w:bidi="ar-SA"/>
        </w:rPr>
        <w:t>طُعْمَةٌ</w:t>
      </w:r>
      <w:r>
        <w:rPr>
          <w:rStyle w:val="FootnoteAnchor"/>
          <w:rtl w:val="true"/>
        </w:rPr>
        <w:footnoteReference w:id="1193"/>
      </w:r>
      <w:r>
        <w:rPr>
          <w:rFonts w:ascii="Amiri" w:hAnsi="Amiri" w:eastAsia="Amiri" w:cs="Amiri"/>
          <w:color w:val="111111"/>
          <w:sz w:val="28"/>
          <w:sz w:val="28"/>
          <w:szCs w:val="28"/>
          <w:rtl w:val="true"/>
          <w:lang w:bidi="ar-SA"/>
        </w:rPr>
        <w:t>وَ لَا يُؤْكَلُ الْجِرِّيُّ وَ لَا الْمَارْمَاهِي وَ لَا الزِّمَّارُ وَ لَا الطَّافِي وَ هُوَ الَّذِي يَمُوتُ فِي الْمَاءِ فَيَطْفُو عَلَي رَأْسِ الْمَاءِ</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2464993_2616395394"/>
      <w:bookmarkStart w:id="1647" w:name="_Toc765"/>
      <w:bookmarkEnd w:id="1646"/>
      <w:r>
        <w:rPr>
          <w:rtl w:val="true"/>
        </w:rPr>
        <w:t>تفصيل و تبيين</w:t>
      </w:r>
      <w:bookmarkEnd w:id="1647"/>
    </w:p>
    <w:p>
      <w:pPr>
        <w:pStyle w:val="BookText"/>
        <w:rPr/>
      </w:pPr>
      <w:r>
        <w:rPr>
          <w:rFonts w:ascii="Amiri" w:hAnsi="Amiri" w:eastAsia="Amiri" w:cs="Amiri"/>
          <w:color w:val="111111"/>
          <w:sz w:val="28"/>
          <w:sz w:val="28"/>
          <w:szCs w:val="28"/>
          <w:rtl w:val="true"/>
          <w:lang w:bidi="ar-SA"/>
        </w:rPr>
        <w:t>قوله إذا اصطدت سمكا أقول ورد بهذا المضمون روايتان إِحْدَاهَا مَا رَوَي الشَّيْخُ بِإِسْنَادِهِ‌</w:t>
      </w:r>
      <w:r>
        <w:rPr>
          <w:rStyle w:val="FootnoteAnchor"/>
          <w:rtl w:val="true"/>
        </w:rPr>
        <w:footnoteReference w:id="1195"/>
      </w:r>
      <w:r>
        <w:rPr>
          <w:rFonts w:ascii="Amiri" w:hAnsi="Amiri" w:eastAsia="Amiri" w:cs="Amiri"/>
          <w:color w:val="111111"/>
          <w:sz w:val="28"/>
          <w:sz w:val="28"/>
          <w:szCs w:val="28"/>
          <w:rtl w:val="true"/>
          <w:lang w:bidi="ar-SA"/>
        </w:rPr>
        <w:t>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سُئِلَ عَنْ سَمَكَةٍ شُقَّ بَطْنُهَا فَوُجِدَ فِيهَا سَمَكَةٌ أُخْرَي فَقَالَ كُلْهَا جَمِيعاً</w:t>
      </w:r>
      <w:r>
        <w:rPr>
          <w:rStyle w:val="FootnoteAnchor"/>
          <w:rtl w:val="true"/>
        </w:rPr>
        <w:footnoteReference w:id="1196"/>
      </w:r>
      <w:r>
        <w:rPr>
          <w:rFonts w:ascii="Amiri" w:hAnsi="Amiri" w:eastAsia="Amiri" w:cs="Amiri"/>
          <w:color w:val="111111"/>
          <w:sz w:val="28"/>
          <w:sz w:val="28"/>
          <w:szCs w:val="28"/>
          <w:rtl w:val="true"/>
          <w:lang w:bidi="ar-SA"/>
        </w:rPr>
        <w:t>و الأخري ما رواه بسند مرسل‌</w:t>
      </w:r>
      <w:r>
        <w:rPr>
          <w:rStyle w:val="FootnoteAnchor"/>
          <w:rtl w:val="true"/>
        </w:rPr>
        <w:footnoteReference w:id="1197"/>
      </w:r>
      <w:r>
        <w:rPr>
          <w:rFonts w:ascii="Amiri" w:hAnsi="Amiri" w:eastAsia="Amiri" w:cs="Amiri"/>
          <w:color w:val="111111"/>
          <w:sz w:val="28"/>
          <w:sz w:val="28"/>
          <w:szCs w:val="28"/>
          <w:rtl w:val="true"/>
          <w:lang w:bidi="ar-SA"/>
        </w:rPr>
        <w:t>يمكن أن يعد في الموثقات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أَصَابَ سَمَكَةً وَ فِي جَوْفِهَا سَمَكَةٌ قَالَ يُؤْكَلَانِ‌</w:t>
      </w:r>
      <w:r>
        <w:rPr>
          <w:rStyle w:val="FootnoteAnchor"/>
          <w:rtl w:val="true"/>
        </w:rPr>
        <w:footnoteReference w:id="1198"/>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بها الشيخ في النهاية و المفيد و جماعة و منع ابن إدريس من حلها ما لم تخرج من بطنها حية لأن شرط حل السمك أخذه من الماء حيا و الجهل بالشرط يقتضي الجهل بالمشروط و وافقه العلامة في المختلف و التحرير و ولده و في القواعد رجح مذهب الشيخ و المحقق في النافع و مال إليه في الشرائع و العمل بالروايتين أقوي و يؤيده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عليه السلام إذا كان له فلوس أي كانت من الحيتان التي لها فلس و يحتمل أن يكون المعني لم تتسلخ فلوسها فإنها حينئذ تغيرت و صارت خبيثة</w:t>
      </w:r>
    </w:p>
    <w:p>
      <w:pPr>
        <w:pStyle w:val="BookText"/>
        <w:rPr/>
      </w:pPr>
      <w:r>
        <w:rPr>
          <w:rFonts w:ascii="IRNazanin" w:hAnsi="IRNazanin" w:eastAsia="IRNazanin"/>
          <w:color w:val="111111"/>
          <w:sz w:val="28"/>
          <w:sz w:val="28"/>
          <w:szCs w:val="28"/>
          <w:rtl w:val="true"/>
          <w:lang w:bidi="fa-IR"/>
        </w:rPr>
        <w:t>طعمه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مارماهی، زمّار و طافی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طافی یعنی ماهی که در آب بمیرد پس روی آب بیاید</w:t>
      </w:r>
      <w:r>
        <w:rPr>
          <w:rFonts w:eastAsia="IRNazanin" w:cs="IRNazanin"/>
          <w:color w:val="111111"/>
          <w:sz w:val="28"/>
          <w:szCs w:val="28"/>
          <w:rtl w:val="true"/>
          <w:lang w:bidi="fa-IR"/>
        </w:rPr>
        <w:t xml:space="preserve">. </w:t>
      </w:r>
      <w:r>
        <w:rPr>
          <w:rStyle w:val="FootnoteAnchor"/>
          <w:rtl w:val="true"/>
        </w:rPr>
        <w:footnoteReference w:id="1199"/>
      </w:r>
    </w:p>
    <w:p>
      <w:pPr>
        <w:pStyle w:val="Heading5"/>
        <w:numPr>
          <w:ilvl w:val="4"/>
          <w:numId w:val="1"/>
        </w:numPr>
        <w:rPr/>
      </w:pPr>
      <w:bookmarkStart w:id="1648" w:name="__RefHeading___Toc2464995_2616395394"/>
      <w:bookmarkStart w:id="1649" w:name="_Toc766"/>
      <w:bookmarkEnd w:id="1648"/>
      <w:r>
        <w:rPr>
          <w:rtl w:val="true"/>
        </w:rPr>
        <w:t>توضیح</w:t>
      </w:r>
      <w:bookmarkEnd w:id="1649"/>
    </w:p>
    <w:p>
      <w:pPr>
        <w:pStyle w:val="BookText"/>
        <w:rPr/>
      </w:pPr>
      <w:r>
        <w:rPr>
          <w:rFonts w:ascii="IRNazanin" w:hAnsi="IRNazanin" w:eastAsia="IRNazanin"/>
          <w:color w:val="111111"/>
          <w:sz w:val="28"/>
          <w:sz w:val="28"/>
          <w:szCs w:val="28"/>
          <w:rtl w:val="true"/>
          <w:lang w:bidi="fa-IR"/>
        </w:rPr>
        <w:t xml:space="preserve">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اصطدت سمکا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دو حدیث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شیخ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ماهی شکمش شکافته شود و در شکم آن ماهی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بخور</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دیگری بدون سند نقل شده و ممکن است موثق باشد،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ماهی را شکار کرد که در شکم آن ماهی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و مفید و جماعتی بدان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آن را جایز ندانسته، مگر آنکه زنده از شکم ماهی بیرون بیاید؛ زیرا شرط حلال بودن ماهی، زنده گرفتن آن از آب است و جهل به شرط مقتضی جهل به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و تحریر و پسرش و محقق در نافع با او موافقت کردند و در شرایع بدان متمایل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مذهب شیخ را ترجیح داده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این دو روایت که روایت فوق مؤید آنها هست، اقوی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پولک داشته باشد، یعنی از ماهیان پولک‌دار باشد و بسا مقصود از آن، این است که پولکش از هم نپاشیده باشد که در این صورت تغییر کرده و جزء پلیدی‌ها شمرده می‌شود</w:t>
      </w:r>
      <w:r>
        <w:rPr>
          <w:rFonts w:eastAsia="IRNazanin" w:cs="IRNazanin"/>
          <w:color w:val="111111"/>
          <w:sz w:val="28"/>
          <w:szCs w:val="28"/>
          <w:rtl w:val="true"/>
          <w:lang w:bidi="fa-IR"/>
        </w:rPr>
        <w:t xml:space="preserve">. </w:t>
      </w:r>
      <w:bookmarkStart w:id="1650" w:name="pg13483_139975"/>
    </w:p>
    <w:p>
      <w:pPr>
        <w:pStyle w:val="BookText"/>
        <w:rPr/>
      </w:pPr>
      <w:bookmarkEnd w:id="1650"/>
      <w:r>
        <w:rPr>
          <w:rFonts w:ascii="Amiri" w:hAnsi="Amiri" w:eastAsia="Amiri" w:cs="Amiri"/>
          <w:color w:val="111111"/>
          <w:sz w:val="28"/>
          <w:sz w:val="28"/>
          <w:szCs w:val="28"/>
          <w:rtl w:val="true"/>
          <w:lang w:bidi="ar-SA"/>
        </w:rPr>
        <w:t>كَمَا رَوَي الشَّيْخُ بِسَنَدٍ</w:t>
      </w:r>
      <w:r>
        <w:rPr>
          <w:rStyle w:val="FootnoteAnchor"/>
          <w:rtl w:val="true"/>
        </w:rPr>
        <w:footnoteReference w:id="1201"/>
      </w:r>
      <w:r>
        <w:rPr>
          <w:rFonts w:ascii="Amiri" w:hAnsi="Amiri" w:eastAsia="Amiri" w:cs="Amiri"/>
          <w:color w:val="111111"/>
          <w:sz w:val="28"/>
          <w:sz w:val="28"/>
          <w:szCs w:val="28"/>
          <w:rtl w:val="true"/>
          <w:lang w:bidi="ar-SA"/>
        </w:rPr>
        <w:t>فِيهِ جَهَالَةٌ عَنْ أَيُّوبَ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تَقُولُ فِي حَيَّةٍ ابْتَلَعَتْ سَمَكَةً ثُمَّ طَرَحَتْهَا وَ هِيَ حَيَّةٌ تَضْطَرِبُ آكُلُهَا قَالَ إِنْ كَانَ فُلُوسُهَا قَدْ تَسَلَّخَتْ فَلَا تَأْكُلْهَا وَ إِنْ لَمْ تَكُنْ تَسَلَّخَتْ فَكُلْهَا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الشيخ في النهاية إلي حلها مطلقا ما لم تتسلخ و لم يعتبر إدراكها حية و في المختلف عمل بموجب الرواية و اعتبر المحقق و ابن إدريس و جماعة في الحل أخذها حية و هو أحوط و إن كان العمل بالرواية حسنا و اعتبار عدم التسلخ هنا إما للخباثة أو لتأثير السم فيها و لعله أظهر و الرواية التي رواها لم أجدها فيما عندنا من الكتب و لعلها محمولة علي التسلخ بقرينة التعليل إذ الظاهر أن قوله لأنه طعمة أراد به أنه صار غذاءه فهو إشارة إلي تغيره</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2464997_2616395394"/>
      <w:bookmarkStart w:id="1652" w:name="_Toc767"/>
      <w:bookmarkEnd w:id="1651"/>
      <w:r>
        <w:rPr>
          <w:rtl w:val="true"/>
        </w:rPr>
        <w:t>«</w:t>
      </w:r>
      <w:r>
        <w:rPr/>
        <w:t>65</w:t>
      </w:r>
      <w:r>
        <w:rPr>
          <w:rtl w:val="true"/>
        </w:rPr>
        <w:t>»</w:t>
      </w:r>
      <w:bookmarkEnd w:id="1652"/>
    </w:p>
    <w:p>
      <w:pPr>
        <w:pStyle w:val="BookText"/>
        <w:rPr/>
      </w:pPr>
      <w:r>
        <w:rPr>
          <w:rFonts w:ascii="Amiri" w:hAnsi="Amiri" w:eastAsia="Amiri" w:cs="Amiri"/>
          <w:color w:val="111111"/>
          <w:sz w:val="28"/>
          <w:sz w:val="28"/>
          <w:szCs w:val="28"/>
          <w:rtl w:val="true"/>
          <w:lang w:bidi="ar-SA"/>
        </w:rPr>
        <w:t>طِبُّ الْأَئِمَّةِ، عَنْ أَحْمَدَ بْنِ الْجَارُودِ الْعَبْدِيِّ مِنْ وُلْدِ الْحَكَمِ بْنِ الْمُنْذِرِ عَنْ عُثْمَانَ بْنِ عِيسَي عَنْ مُيَسِّرٍ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يُذِيبُ شَحْمَةَ الْعَيْنِ‌</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2464999_2616395394"/>
      <w:bookmarkStart w:id="1654" w:name="_Toc768"/>
      <w:bookmarkEnd w:id="1653"/>
      <w:r>
        <w:rPr>
          <w:rtl w:val="true"/>
        </w:rPr>
        <w:t>«</w:t>
      </w:r>
      <w:r>
        <w:rPr/>
        <w:t>66</w:t>
      </w:r>
      <w:r>
        <w:rPr>
          <w:rtl w:val="true"/>
        </w:rPr>
        <w:t>»</w:t>
      </w:r>
      <w:bookmarkEnd w:id="1654"/>
    </w:p>
    <w:p>
      <w:pPr>
        <w:pStyle w:val="BookText"/>
        <w:rPr/>
      </w:pPr>
      <w:r>
        <w:rPr>
          <w:rFonts w:ascii="Amiri" w:hAnsi="Amiri" w:eastAsia="Amiri" w:cs="Amiri"/>
          <w:color w:val="111111"/>
          <w:sz w:val="28"/>
          <w:sz w:val="28"/>
          <w:szCs w:val="28"/>
          <w:rtl w:val="true"/>
          <w:lang w:bidi="ar-SA"/>
        </w:rPr>
        <w:t>وَ عَنْهُ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السَّمَكَ لَرَدِي‌ءٌ لِغِشَاوَةِ الْعَيْنِ وَ إِنَّ هَذَا اللَّحْمَ الطَّرِيَّ يُنْبِتُ اللَّحْمَ‌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2465001_2616395394"/>
      <w:bookmarkStart w:id="1656" w:name="_Toc769"/>
      <w:bookmarkEnd w:id="1655"/>
      <w:r>
        <w:rPr>
          <w:rtl w:val="true"/>
        </w:rPr>
        <w:t>«</w:t>
      </w:r>
      <w:r>
        <w:rPr/>
        <w:t>67</w:t>
      </w:r>
      <w:r>
        <w:rPr>
          <w:rtl w:val="true"/>
        </w:rPr>
        <w:t>»</w:t>
      </w:r>
      <w:bookmarkEnd w:id="1656"/>
    </w:p>
    <w:p>
      <w:pPr>
        <w:pStyle w:val="BookText"/>
        <w:rPr/>
      </w:pPr>
      <w:r>
        <w:rPr>
          <w:rFonts w:ascii="Amiri" w:hAnsi="Amiri" w:eastAsia="Amiri" w:cs="Amiri"/>
          <w:color w:val="111111"/>
          <w:sz w:val="28"/>
          <w:sz w:val="28"/>
          <w:szCs w:val="28"/>
          <w:rtl w:val="true"/>
          <w:lang w:bidi="ar-SA"/>
        </w:rPr>
        <w:t>وَ مِنْهُ،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أَكْلِ السَّمَكِ فَإِنَّ لَحْمَهُ يُذْبِلُ الْبَدَنَ وَ يُكْثِرُ الْبَلْغَمَ وَ يُغَلِّظُ النَّفْسَ‌</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2465003_2616395394"/>
      <w:bookmarkStart w:id="1658" w:name="_Toc770"/>
      <w:bookmarkEnd w:id="1657"/>
      <w:r>
        <w:rPr>
          <w:rtl w:val="true"/>
        </w:rPr>
        <w:t>بيان</w:t>
      </w:r>
      <w:bookmarkEnd w:id="1658"/>
    </w:p>
    <w:p>
      <w:pPr>
        <w:pStyle w:val="BookText"/>
        <w:rPr/>
      </w:pPr>
      <w:r>
        <w:rPr>
          <w:rFonts w:ascii="Amiri" w:hAnsi="Amiri" w:eastAsia="Amiri" w:cs="Amiri"/>
          <w:color w:val="111111"/>
          <w:sz w:val="28"/>
          <w:sz w:val="28"/>
          <w:szCs w:val="28"/>
          <w:rtl w:val="true"/>
          <w:lang w:bidi="ar-SA"/>
        </w:rPr>
        <w:t>كان غلظ النفس كناية عن البلادة و سوء الفهم أو الهم و الحزن و يمكن أن يقر النفس بالتحريك كناية عن بطئه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شیخ به سندی از ایوب بن اعین آورده</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ماری که یک ماهی را بلعیده و آنگاه آن را از دهن خود بیرون افکنده و آن ماهی زنده بوده و به خود می‌چرخد چیست؟ آن را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پولکش کنده شده، آن را نخور و اگر کنده نشده بخورش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آن را مطلقا حلال دانسته است، مادامی که از هم نپاشیده باشد و شرط نکرده که زنده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به مقتضای روایت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ابن ادریس و جمعی زنده بیرون آمدن آن را در حلال بودن معتبر دانستند و این نظر احتیاط بیشتری دارد؛ هرچند عمل به روایت پسندیده است و اعتبار از هم نپاشیدن در اینجا یا برای این است که جزء پلیدی‌ها نشود یا برای اینکه زهر آگین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فقه الرضا آورده، آن را در کتاب‌هایی که داشتیم،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بنا به قرینه تعلیل، حمل بر تسلخ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شدن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زیرا ظاهر از 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طعمه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غذای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اشاره به تغییر آن است</w:t>
      </w:r>
      <w:r>
        <w:rPr>
          <w:rFonts w:eastAsia="IRNazanin" w:cs="IRNazanin"/>
          <w:color w:val="111111"/>
          <w:sz w:val="28"/>
          <w:szCs w:val="28"/>
          <w:rtl w:val="true"/>
          <w:lang w:bidi="fa-IR"/>
        </w:rPr>
        <w:t>.</w:t>
      </w:r>
    </w:p>
    <w:p>
      <w:pPr>
        <w:pStyle w:val="Heading5"/>
        <w:numPr>
          <w:ilvl w:val="4"/>
          <w:numId w:val="1"/>
        </w:numPr>
        <w:rPr/>
      </w:pPr>
      <w:bookmarkStart w:id="1659" w:name="__RefHeading___Toc2465005_2616395394"/>
      <w:bookmarkStart w:id="1660" w:name="_Toc771"/>
      <w:bookmarkEnd w:id="1659"/>
      <w:r>
        <w:rPr>
          <w:rtl w:val="true"/>
        </w:rPr>
        <w:t xml:space="preserve">روایت </w:t>
      </w:r>
      <w:r>
        <w:rPr/>
        <w:t>65</w:t>
      </w:r>
      <w:bookmarkEnd w:id="1660"/>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پیه چشم را آب می‌کند</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1661" w:name="__RefHeading___Toc2465007_2616395394"/>
      <w:bookmarkStart w:id="1662" w:name="_Toc772"/>
      <w:bookmarkEnd w:id="1661"/>
      <w:r>
        <w:rPr>
          <w:rtl w:val="true"/>
        </w:rPr>
        <w:t xml:space="preserve">روایت </w:t>
      </w:r>
      <w:r>
        <w:rPr/>
        <w:t>66</w:t>
      </w:r>
      <w:bookmarkEnd w:id="1662"/>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برای پرده چشم ناسازگار است، و این گوشت تازه، گوشت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 می‌کند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663" w:name="__RefHeading___Toc2465009_2616395394"/>
      <w:bookmarkStart w:id="1664" w:name="_Toc773"/>
      <w:bookmarkEnd w:id="1663"/>
      <w:r>
        <w:rPr>
          <w:rtl w:val="true"/>
        </w:rPr>
        <w:t xml:space="preserve">روایت </w:t>
      </w:r>
      <w:r>
        <w:rPr/>
        <w:t>67</w:t>
      </w:r>
      <w:bookmarkEnd w:id="1664"/>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ماهی بخورید؛ زیرا گوشتش بدن را لاغر و بلغم را افزایش می‌دهد و نفس را تنگ می‌کند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1665" w:name="__RefHeading___Toc2465011_2616395394"/>
      <w:bookmarkStart w:id="1666" w:name="_Toc774"/>
      <w:bookmarkEnd w:id="1665"/>
      <w:r>
        <w:rPr>
          <w:rtl w:val="true"/>
        </w:rPr>
        <w:t>توضیح</w:t>
      </w:r>
      <w:bookmarkEnd w:id="166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غلظ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کند فهمی و بد فهمی است یا منظور از آن اندوه و حزن است؛ بسا نفس، به صورت نَفَس باشد و در این صورت به این معناست که نفس کشیدن 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bookmarkStart w:id="1667" w:name="pg13483_139976"/>
    </w:p>
    <w:p>
      <w:pPr>
        <w:pStyle w:val="Heading5"/>
        <w:numPr>
          <w:ilvl w:val="4"/>
          <w:numId w:val="1"/>
        </w:numPr>
        <w:rPr/>
      </w:pPr>
      <w:bookmarkStart w:id="1668" w:name="__RefHeading___Toc2465013_2616395394"/>
      <w:bookmarkStart w:id="1669" w:name="_Toc775"/>
      <w:bookmarkEnd w:id="1667"/>
      <w:bookmarkEnd w:id="1668"/>
      <w:r>
        <w:rPr>
          <w:rtl w:val="true"/>
        </w:rPr>
        <w:t>«</w:t>
      </w:r>
      <w:r>
        <w:rPr/>
        <w:t>68</w:t>
      </w:r>
      <w:r>
        <w:rPr>
          <w:rtl w:val="true"/>
        </w:rPr>
        <w:t>»</w:t>
      </w:r>
      <w:bookmarkEnd w:id="1669"/>
    </w:p>
    <w:p>
      <w:pPr>
        <w:pStyle w:val="BookText"/>
        <w:rPr/>
      </w:pPr>
      <w:r>
        <w:rPr>
          <w:rFonts w:ascii="Amiri" w:hAnsi="Amiri" w:eastAsia="Amiri" w:cs="Amiri"/>
          <w:color w:val="111111"/>
          <w:sz w:val="28"/>
          <w:sz w:val="28"/>
          <w:szCs w:val="28"/>
          <w:rtl w:val="true"/>
          <w:lang w:bidi="ar-SA"/>
        </w:rPr>
        <w:t>الْعَيَّاشِيُّ،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أَصْحَابُ الْمُغِيرَةِ يَكْتُبُونَ إِلَيَّ أَنْ أَسْأَلَهُ عَنِ الْجِرِّيِّ وَ الْمَارْمَاهِي وَ الزِّمِّيرِ وَ مَا لَيْسَ لَهُ قِشْرٌ مِنَ السَّمَكِ أَ حَرَامٌ هُوَ أَمْ لَا قَالَ فَسَأَلْتُهُ عَنْ ذَلِكَ فَقَالَ يَا مُحَمَّدُ اقْرَأْ هَذِهِ الْآيَةَ الَّتِي فِي الْأَنْعَامِ قُلْ لا أَجِدُ فِي ما أُوحِيَ إِلَيَّ مُحَرَّماً عَلي طاعِمٍ يَطْعَمُهُ إِلَّا أَنْ يَكُونَ مَيْتَةً أَوْ دَماً مَسْفُوحاً أَوْ لَحْمَ خِنزِيرٍ قَالَ فَقَرَأْتُهَا حَتَّي فَرَغْتُ مِنْهَا فَقَالَ إِنَّمَا الْحَرَامُ مَا حَرَّمَ اللَّهُ فِي كِتَابِهِ وَ لَكِنَّهُمْ كَانُوا يَعَافُونَ أَشْيَاءَ فَنَحْنُ نَعَافُهَا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2465015_2616395394"/>
      <w:bookmarkStart w:id="1671" w:name="_Toc776"/>
      <w:bookmarkEnd w:id="1670"/>
      <w:r>
        <w:rPr>
          <w:rtl w:val="true"/>
        </w:rPr>
        <w:t>«</w:t>
      </w:r>
      <w:r>
        <w:rPr/>
        <w:t>69</w:t>
      </w:r>
      <w:r>
        <w:rPr>
          <w:rtl w:val="true"/>
        </w:rPr>
        <w:t>»</w:t>
      </w:r>
      <w:bookmarkEnd w:id="1671"/>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الْجِرِّيِّ فَقَالَ وَ مَا الْجِرِّيُّ فَنَعَتُّهُ لَهُ فَقَالَ لا أَجِدُ فِي ما أُوحِيَ إِلَيَّ مُحَرَّماً عَلي طاعِمٍ يَطْعَمُهُ إِلَي آخِرِ الْآيَةِ ثُمَّ قَالَ لَمْ يُحَرِّمِ اللَّهُ شَيْئاً مِنَ الْحَيَوَانِ فِي الْقُرْآنِ إِلَّا الْخِنْزِيرَ بِعَيْنِهِ وَ يَكْرَهُ كُلُّ شَيْ‌ءٍ مِنَ الْبَحْرِ لَيْسَ فِيهِ قِشْرٌ قَالَ قُلْتُ وَ مَا الْقِشْرُ قَالَ هُوَ الَّذِي مِثْلُ الْوَرَقِ وَ لَيْسَ هُوَ بِحَرَامٍ إِنَّمَا هُوَ مَكْرُوهٌ‌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2465017_2616395394"/>
      <w:bookmarkStart w:id="1673" w:name="_Toc777"/>
      <w:bookmarkEnd w:id="1672"/>
      <w:r>
        <w:rPr>
          <w:rtl w:val="true"/>
        </w:rPr>
        <w:t>«</w:t>
      </w:r>
      <w:r>
        <w:rPr/>
        <w:t>70</w:t>
      </w:r>
      <w:r>
        <w:rPr>
          <w:rtl w:val="true"/>
        </w:rPr>
        <w:t>»</w:t>
      </w:r>
      <w:bookmarkEnd w:id="1673"/>
    </w:p>
    <w:p>
      <w:pPr>
        <w:pStyle w:val="BookText"/>
        <w:rPr/>
      </w:pPr>
      <w:r>
        <w:rPr>
          <w:rFonts w:ascii="Amiri" w:hAnsi="Amiri" w:eastAsia="Amiri" w:cs="Amiri"/>
          <w:color w:val="111111"/>
          <w:sz w:val="28"/>
          <w:sz w:val="28"/>
          <w:szCs w:val="28"/>
          <w:rtl w:val="true"/>
          <w:lang w:bidi="ar-SA"/>
        </w:rPr>
        <w:t>وَ مِنْهُ، عَنِ الْأَصْبَغِ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أُمَّتَانِ مُسِخَتَا مِنْ بَنِي إِسْرَائِيلَ فَأَمَّا الَّتِي أَخَذَتِ الْبَحْرَ فَهِيَ الْجِرِّيثُ‌</w:t>
      </w:r>
      <w:r>
        <w:rPr>
          <w:rStyle w:val="FootnoteAnchor"/>
          <w:rtl w:val="true"/>
        </w:rPr>
        <w:footnoteReference w:id="1212"/>
      </w:r>
      <w:r>
        <w:rPr>
          <w:rFonts w:ascii="Amiri" w:hAnsi="Amiri" w:eastAsia="Amiri" w:cs="Amiri"/>
          <w:color w:val="111111"/>
          <w:sz w:val="28"/>
          <w:sz w:val="28"/>
          <w:szCs w:val="28"/>
          <w:rtl w:val="true"/>
          <w:lang w:bidi="ar-SA"/>
        </w:rPr>
        <w:t>وَ أَمَّا الَّذِي أَخَذَتِ الْبَرَّ فَهُوَ الضِّبَابُ‌</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2465019_2616395394"/>
      <w:bookmarkStart w:id="1675" w:name="_Toc778"/>
      <w:bookmarkEnd w:id="1674"/>
      <w:r>
        <w:rPr>
          <w:rtl w:val="true"/>
        </w:rPr>
        <w:t>«</w:t>
      </w:r>
      <w:r>
        <w:rPr/>
        <w:t>71</w:t>
      </w:r>
      <w:r>
        <w:rPr>
          <w:rtl w:val="true"/>
        </w:rPr>
        <w:t>»</w:t>
      </w:r>
      <w:bookmarkEnd w:id="1675"/>
    </w:p>
    <w:p>
      <w:pPr>
        <w:pStyle w:val="BookText"/>
        <w:rPr/>
      </w:pPr>
      <w:r>
        <w:rPr>
          <w:rFonts w:ascii="Amiri" w:hAnsi="Amiri" w:eastAsia="Amiri" w:cs="Amiri"/>
          <w:color w:val="111111"/>
          <w:sz w:val="28"/>
          <w:sz w:val="28"/>
          <w:szCs w:val="28"/>
          <w:rtl w:val="true"/>
          <w:lang w:bidi="ar-SA"/>
        </w:rPr>
        <w:t>وَ مِنْهُ، عَنْ هَارُونَ بْنِ عَبْدٍ</w:t>
      </w:r>
      <w:r>
        <w:rPr>
          <w:rStyle w:val="FootnoteAnchor"/>
          <w:rtl w:val="true"/>
        </w:rPr>
        <w:footnoteReference w:id="1214"/>
      </w:r>
      <w:r>
        <w:rPr>
          <w:rFonts w:ascii="Amiri" w:hAnsi="Amiri" w:eastAsia="Amiri" w:cs="Amiri"/>
          <w:color w:val="111111"/>
          <w:sz w:val="28"/>
          <w:sz w:val="28"/>
          <w:szCs w:val="28"/>
          <w:rtl w:val="true"/>
          <w:lang w:bidi="ar-SA"/>
        </w:rPr>
        <w:t>رَفَعَهُ إِلَي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إِلَي أَمِيرِ الْمُؤْمِنِينَ عليه السلام بِالْكُوفَةِ وَ قَالُوا لَهُ يَا أَمِيرَ الْمُؤْمِنِينَ إِنَّ هَذَا الْجَرَارِيَّ تُبَاعُ فِي أَسْوَاقِنَا قَالَ فَتَبَسَّمَ أَمِيرُ الْمُؤْمِنِينَ عليه السلام ضَاحِكاً ثُمَّ قَالَ قُومُوا لِأُرِيَكُمْ عَجَباً وَ لَا تَقُولُوا فِي وَصِيِّكُمْ إِلَّا خَيْراً فَقَامُوا مَعَهُ فَأَتَوْا شَاطِئَ الْفُرَاتِ‌</w:t>
      </w:r>
      <w:r>
        <w:rPr>
          <w:rStyle w:val="FootnoteAnchor"/>
          <w:rtl w:val="true"/>
        </w:rPr>
        <w:footnoteReference w:id="1215"/>
      </w:r>
      <w:r>
        <w:rPr>
          <w:rFonts w:ascii="Amiri" w:hAnsi="Amiri" w:eastAsia="Amiri" w:cs="Amiri"/>
          <w:color w:val="111111"/>
          <w:sz w:val="28"/>
          <w:sz w:val="28"/>
          <w:szCs w:val="28"/>
          <w:rtl w:val="true"/>
          <w:lang w:bidi="ar-SA"/>
        </w:rPr>
        <w:t>فَتَفَلَ فِيهِ تَفْلَةً وَ تَكَلَّمَ</w:t>
      </w:r>
    </w:p>
    <w:p>
      <w:pPr>
        <w:pStyle w:val="Heading5"/>
        <w:numPr>
          <w:ilvl w:val="4"/>
          <w:numId w:val="1"/>
        </w:numPr>
        <w:rPr/>
      </w:pPr>
      <w:bookmarkStart w:id="1676" w:name="__RefHeading___Toc2465021_2616395394"/>
      <w:bookmarkStart w:id="1677" w:name="_Toc779"/>
      <w:bookmarkEnd w:id="1676"/>
      <w:r>
        <w:rPr>
          <w:rtl w:val="true"/>
        </w:rPr>
        <w:t xml:space="preserve">روایت </w:t>
      </w:r>
      <w:r>
        <w:rPr/>
        <w:t>68</w:t>
      </w:r>
      <w:bookmarkEnd w:id="1677"/>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مغیره به من نوشتند تا از حضرت در باره جرّیّ، مارماهی، زمّیر و هر ماهی بی‌پولک سوال کنم و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سوره انعام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w:t>
      </w:r>
      <w:r>
        <w:rPr>
          <w:rFonts w:eastAsia="IRNazanin" w:cs="IRNazanin"/>
          <w:color w:val="111111"/>
          <w:sz w:val="28"/>
          <w:szCs w:val="28"/>
          <w:rtl w:val="true"/>
          <w:lang w:bidi="fa-IR"/>
        </w:rPr>
        <w:t>»</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 مگر آنکه مردار یا خونِ ریخته یا گوشت خوک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پایان خواندم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حرام همان است که خدا در کتابش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چیزها اکراه دارند و ما نیز اکراه داریم</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1678" w:name="__RefHeading___Toc2465023_2616395394"/>
      <w:bookmarkStart w:id="1679" w:name="_Toc780"/>
      <w:bookmarkEnd w:id="1678"/>
      <w:r>
        <w:rPr>
          <w:rtl w:val="true"/>
        </w:rPr>
        <w:t xml:space="preserve">روایت </w:t>
      </w:r>
      <w:r>
        <w:rPr/>
        <w:t>69</w:t>
      </w:r>
      <w:bookmarkEnd w:id="1679"/>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جرّی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چیست؟ آن را برای حضرت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را تا آخرش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أَجِدُ فِی ما أُوحِیَ إِلَیَّ مُحَرَّماً عَلی طاعِمٍ یَطْعَمُهُ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به من وحی شده است، بر خورنده‌ای که آن را می‌خورد هیچ حرامی نمی‌یابم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جانوری را در قرآن حرام نکرد جز خود 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جانوران دریایی که پولک ندارند،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حرام نیست فقط مکروه است</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1680" w:name="__RefHeading___Toc2465025_2616395394"/>
      <w:bookmarkStart w:id="1681" w:name="_Toc781"/>
      <w:bookmarkEnd w:id="1680"/>
      <w:r>
        <w:rPr>
          <w:rtl w:val="true"/>
        </w:rPr>
        <w:t xml:space="preserve">روایت </w:t>
      </w:r>
      <w:r>
        <w:rPr/>
        <w:t>70</w:t>
      </w:r>
      <w:bookmarkEnd w:id="1681"/>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 از قوم بنی اسرائیل مسخ شدند و اما آنچه به دریا رفت جری شد و آنچه در خشکی ماند، سوسمار شد</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1682" w:name="__RefHeading___Toc2465027_2616395394"/>
      <w:bookmarkStart w:id="1683" w:name="_Toc782"/>
      <w:bookmarkEnd w:id="1682"/>
      <w:r>
        <w:rPr>
          <w:rtl w:val="true"/>
        </w:rPr>
        <w:t xml:space="preserve">روایت </w:t>
      </w:r>
      <w:r>
        <w:rPr/>
        <w:t>71</w:t>
      </w:r>
      <w:bookmarkEnd w:id="16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کوفه نزد امیر المؤمنین علیه السّلام آمده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جریّ‌ها در بازارهای ما 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چیز عجیبی به شما نشان دهم تا درباره وصیّ خود جز خوبی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حضرت برخاسته و کنار فرات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آن آب دهن انداخته و سخنانی گفتند </w:t>
      </w:r>
      <w:bookmarkStart w:id="1684" w:name="pg13483_139977"/>
    </w:p>
    <w:p>
      <w:pPr>
        <w:pStyle w:val="BookText"/>
        <w:rPr/>
      </w:pPr>
      <w:bookmarkEnd w:id="1684"/>
      <w:r>
        <w:rPr>
          <w:rFonts w:ascii="Amiri" w:hAnsi="Amiri" w:eastAsia="Amiri" w:cs="Amiri"/>
          <w:color w:val="111111"/>
          <w:sz w:val="28"/>
          <w:sz w:val="28"/>
          <w:szCs w:val="28"/>
          <w:rtl w:val="true"/>
          <w:lang w:bidi="ar-SA"/>
        </w:rPr>
        <w:t>بِكَلِمَاتٍ فَإِذَا بِجِرِّيثَةٍ</w:t>
      </w:r>
      <w:r>
        <w:rPr>
          <w:rStyle w:val="FootnoteAnchor"/>
          <w:rtl w:val="true"/>
        </w:rPr>
        <w:footnoteReference w:id="1220"/>
      </w:r>
      <w:r>
        <w:rPr>
          <w:rFonts w:ascii="Amiri" w:hAnsi="Amiri" w:eastAsia="Amiri" w:cs="Amiri"/>
          <w:color w:val="111111"/>
          <w:sz w:val="28"/>
          <w:sz w:val="28"/>
          <w:szCs w:val="28"/>
          <w:rtl w:val="true"/>
          <w:lang w:bidi="ar-SA"/>
        </w:rPr>
        <w:t xml:space="preserve">رَافِعَةٍ رَأْسَهَا فَاتِحَةٍ فَاهَا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مَنْ أَنْتِ الْوَيْلُ لَكِ وَ لِقَوْمِكِ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الْقَرْيَةِ الَّتِي كانَتْ حاضِرَةَ الْبَحْرِ إِذْ يَقُولُ اللَّهُ فِي كِتَابِهِ إِذْ تَأْتِيهِمْ حِيتانُهُمْ يَوْمَ سَبْتِهِمْ شُرَّعاً</w:t>
      </w:r>
      <w:r>
        <w:rPr>
          <w:rStyle w:val="FootnoteAnchor"/>
          <w:rtl w:val="true"/>
        </w:rPr>
        <w:footnoteReference w:id="1221"/>
      </w:r>
      <w:r>
        <w:rPr>
          <w:rFonts w:ascii="Amiri" w:hAnsi="Amiri" w:eastAsia="Amiri" w:cs="Amiri"/>
          <w:color w:val="111111"/>
          <w:sz w:val="28"/>
          <w:sz w:val="28"/>
          <w:szCs w:val="28"/>
          <w:rtl w:val="true"/>
          <w:lang w:bidi="ar-SA"/>
        </w:rPr>
        <w:t>الْآيَةَ فَعَرَضَ اللَّهُ عَلَيْنَا وَلَايَتَكَ فَقَعَدْنَا عَنْهَا فَمَسَخَنَا اللَّهُ فَبَعْضُنَا فِي الْبَرِّ وَ بَعْضُنَا فِي الْبَحْرِ فَأَمَّا الَّذِينَ فِي الْبَحْرِ فَنَحْنُ الْجَرَارِيُّ وَ أَمَّا الَّذِينَ فِي الْبَرِّ فَالضَّبُّ وَ الْيَرْبُوعُ قَالَ ثُمَّ الْتَفَتَ أَمِيرُ الْمُؤْمِنِينَ عليه السلام إِلَيْنَا فَقَالَ أَ سَمِعْتُمْ مَقَالَتَهَا قُلْنَا اللَّهُمَّ نَعَمْ قَالَ وَ الَّذِي بَعَثَ مُحَمَّداً بِالنُّبُوَّةِ لَتَحِيضُ كَمَا تَحِيضُ نِسَاءُكُمْ‌</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2465029_2616395394"/>
      <w:bookmarkStart w:id="1686" w:name="_Toc783"/>
      <w:bookmarkEnd w:id="1685"/>
      <w:r>
        <w:rPr>
          <w:rtl w:val="true"/>
        </w:rPr>
        <w:t>«</w:t>
      </w:r>
      <w:r>
        <w:rPr/>
        <w:t>72</w:t>
      </w:r>
      <w:r>
        <w:rPr>
          <w:rtl w:val="true"/>
        </w:rPr>
        <w:t>»</w:t>
      </w:r>
      <w:bookmarkEnd w:id="1686"/>
    </w:p>
    <w:p>
      <w:pPr>
        <w:pStyle w:val="BookText"/>
        <w:rPr/>
      </w:pPr>
      <w:r>
        <w:rPr>
          <w:rFonts w:ascii="Amiri" w:hAnsi="Amiri" w:eastAsia="Amiri" w:cs="Amiri"/>
          <w:color w:val="111111"/>
          <w:sz w:val="28"/>
          <w:sz w:val="28"/>
          <w:szCs w:val="28"/>
          <w:rtl w:val="true"/>
          <w:lang w:bidi="ar-SA"/>
        </w:rPr>
        <w:t>الْمَكَارِمُ،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الْحِيتَانِ يُورِثُ السِّلَ‌</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7" w:name="__RefHeading___Toc2465031_2616395394"/>
      <w:bookmarkStart w:id="1688" w:name="_Toc784"/>
      <w:bookmarkEnd w:id="1687"/>
      <w:r>
        <w:rPr>
          <w:rtl w:val="true"/>
        </w:rPr>
        <w:t>«</w:t>
      </w:r>
      <w:r>
        <w:rPr/>
        <w:t>73</w:t>
      </w:r>
      <w:r>
        <w:rPr>
          <w:rtl w:val="true"/>
        </w:rPr>
        <w:t>»</w:t>
      </w:r>
      <w:bookmarkEnd w:id="1688"/>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السَّمَكِ الطَّرِيِّ يُذِيبُ الْجَسَدَ</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2465033_2616395394"/>
      <w:bookmarkStart w:id="1690" w:name="_Toc785"/>
      <w:bookmarkEnd w:id="1689"/>
      <w:r>
        <w:rPr>
          <w:rtl w:val="true"/>
        </w:rPr>
        <w:t>«</w:t>
      </w:r>
      <w:r>
        <w:rPr/>
        <w:t>74</w:t>
      </w:r>
      <w:r>
        <w:rPr>
          <w:rtl w:val="true"/>
        </w:rPr>
        <w:t>»</w:t>
      </w:r>
      <w:bookmarkEnd w:id="1690"/>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أَكَلَ السَّمَكَ قَالَ اللَّهُمَّ بَارِكْ لَنَا فِيهِ وَ أَبْدِلْنَا خَيْراً مِنْهُ‌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2465035_2616395394"/>
      <w:bookmarkStart w:id="1692" w:name="_Toc786"/>
      <w:bookmarkEnd w:id="1691"/>
      <w:r>
        <w:rPr>
          <w:rtl w:val="true"/>
        </w:rPr>
        <w:t>«</w:t>
      </w:r>
      <w:r>
        <w:rPr/>
        <w:t>75</w:t>
      </w:r>
      <w:r>
        <w:rPr>
          <w:rtl w:val="true"/>
        </w:rPr>
        <w:t>»</w:t>
      </w:r>
      <w:bookmarkEnd w:id="1692"/>
    </w:p>
    <w:p>
      <w:pPr>
        <w:pStyle w:val="BookText"/>
        <w:rPr/>
      </w:pPr>
      <w:r>
        <w:rPr>
          <w:rFonts w:ascii="Amiri" w:hAnsi="Amiri" w:eastAsia="Amiri" w:cs="Amiri"/>
          <w:color w:val="111111"/>
          <w:sz w:val="28"/>
          <w:sz w:val="28"/>
          <w:szCs w:val="28"/>
          <w:rtl w:val="true"/>
          <w:lang w:bidi="ar-SA"/>
        </w:rPr>
        <w:t>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أَشْكُو إِلَيْهِ أَنَّ بِي دَماً وَ صَفْرَاءَ فَإِذَا احْتَجَمْتُ هَاجَتِ الصَّفْرَاءُ وَ إِذَا أَخَّرْتُ الْحِجَامَةَ أَضَرَّ بِيَ الدَّمُ فَمَا تَرَي فِي ذَلِكَ فَكَتَبَ إِلَيَّ احْتَجِمْ وَ كُلْ عَلَي أَثَرِ الْحِجَامَةِ سَمَكاً طَرِيّاً فَأَعَدْتُ عَلَيْهِ الْمَسْأَلَةَ فَكَتَبَ إِلَيَّ احْتَجِمْ وَ كُلْ عَلَي أَثَرِ الْحِجَامَةِ سَمَكاً طَرِيّاً بِمَاءٍ وَ مِلْحٍ فَاسْتَعْمَلْتُ ذَلِكَ فَكُنْتُ فِي عَافِيَةٍ وَ صَارَ غِذَائِي‌</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2465037_2616395394"/>
      <w:bookmarkStart w:id="1694" w:name="_Toc787"/>
      <w:bookmarkEnd w:id="1693"/>
      <w:r>
        <w:rPr>
          <w:rtl w:val="true"/>
        </w:rPr>
        <w:t>«</w:t>
      </w:r>
      <w:r>
        <w:rPr/>
        <w:t>76</w:t>
      </w:r>
      <w:r>
        <w:rPr>
          <w:rtl w:val="true"/>
        </w:rPr>
        <w:t>»</w:t>
      </w:r>
      <w:bookmarkEnd w:id="1694"/>
    </w:p>
    <w:p>
      <w:pPr>
        <w:pStyle w:val="BookText"/>
        <w:rPr/>
      </w:pPr>
      <w:r>
        <w:rPr>
          <w:rFonts w:ascii="Amiri" w:hAnsi="Amiri" w:eastAsia="Amiri" w:cs="Amiri"/>
          <w:color w:val="111111"/>
          <w:sz w:val="28"/>
          <w:sz w:val="28"/>
          <w:szCs w:val="28"/>
          <w:rtl w:val="true"/>
          <w:lang w:bidi="ar-SA"/>
        </w:rPr>
        <w:t>وَ مِنْهُ، عَنْ أَبِي جَعْفَرٍ عليه السلام قَالَ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w:t>
      </w:r>
    </w:p>
    <w:p>
      <w:pPr>
        <w:pStyle w:val="BookText"/>
        <w:rPr/>
      </w:pPr>
      <w:r>
        <w:rPr>
          <w:rFonts w:ascii="IRNazanin" w:hAnsi="IRNazanin" w:eastAsia="IRNazanin"/>
          <w:color w:val="111111"/>
          <w:sz w:val="28"/>
          <w:sz w:val="28"/>
          <w:szCs w:val="28"/>
          <w:rtl w:val="true"/>
          <w:lang w:bidi="fa-IR"/>
        </w:rPr>
        <w:t>و ناگاه یک جرّیّ سر برآورد و دهن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وای بر تو و بر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آن ده هستیم که کنار دریا بود و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الْقَرْیَةِ الَّتِی کانَتْ حاضِرَةَ الْبَحْرِ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تَأْتِیهِمْ حِیتانُهُمْ یَوْمَ سَبْتِهِمْ شُرَّعاً</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شهری که کنار دریا بود، از ایشان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می‌کردند آن گاه که روز شنبه آنان، ماهی‌هایشان روی آب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تو را به ما پیشنهاد کرد و ما از آن وانشستیم، پس خدا ما را مسخ کرد؛ برخی از ما در خشکی و برخی در دریا زیست می‌کنیم؛ اما آنان که در دریایند ما جریّ‌ها هستیم و اما آنان که در خشکی زیست می‌کنند، سوسمار و موش صحرایی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المؤمنین علیه السّلام به ما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گفتارش را شنیدید؟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محمّد را به پیامبری مبعوث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می‌شود، چنانچه زنان شما حیض شوند</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1695" w:name="__RefHeading___Toc2465039_2616395394"/>
      <w:bookmarkStart w:id="1696" w:name="_Toc788"/>
      <w:bookmarkEnd w:id="1695"/>
      <w:r>
        <w:rPr>
          <w:rtl w:val="true"/>
        </w:rPr>
        <w:t xml:space="preserve">روایت </w:t>
      </w:r>
      <w:r>
        <w:rPr/>
        <w:t>72</w:t>
      </w:r>
      <w:bookmarkEnd w:id="1696"/>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سبب بیماری سل می‌شود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1697" w:name="__RefHeading___Toc2465041_2616395394"/>
      <w:bookmarkStart w:id="1698" w:name="_Toc789"/>
      <w:bookmarkEnd w:id="1697"/>
      <w:r>
        <w:rPr>
          <w:rtl w:val="true"/>
        </w:rPr>
        <w:t xml:space="preserve">روایت </w:t>
      </w:r>
      <w:r>
        <w:rPr/>
        <w:t>73</w:t>
      </w:r>
      <w:bookmarkEnd w:id="169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آب می‌کند</w:t>
      </w:r>
      <w:r>
        <w:rPr>
          <w:rFonts w:eastAsia="IRNazanin" w:cs="IRNazanin"/>
          <w:color w:val="111111"/>
          <w:sz w:val="28"/>
          <w:szCs w:val="28"/>
          <w:rtl w:val="true"/>
          <w:lang w:bidi="fa-IR"/>
        </w:rPr>
        <w:t>.</w:t>
      </w:r>
      <w:r>
        <w:rPr>
          <w:rStyle w:val="FootnoteAnchor"/>
          <w:rtl w:val="true"/>
        </w:rPr>
        <w:footnoteReference w:id="1230"/>
      </w:r>
    </w:p>
    <w:p>
      <w:pPr>
        <w:pStyle w:val="Heading5"/>
        <w:numPr>
          <w:ilvl w:val="4"/>
          <w:numId w:val="1"/>
        </w:numPr>
        <w:rPr/>
      </w:pPr>
      <w:bookmarkStart w:id="1699" w:name="__RefHeading___Toc2465043_2616395394"/>
      <w:bookmarkStart w:id="1700" w:name="_Toc790"/>
      <w:bookmarkEnd w:id="1699"/>
      <w:r>
        <w:rPr>
          <w:rtl w:val="true"/>
        </w:rPr>
        <w:t xml:space="preserve">روایت </w:t>
      </w:r>
      <w:r>
        <w:rPr/>
        <w:t>74</w:t>
      </w:r>
      <w:bookmarkEnd w:id="170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ماهی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ما برکت قرار بده و بهتر از آن را به ما عطا فرما</w:t>
      </w:r>
      <w:r>
        <w:rPr>
          <w:rFonts w:eastAsia="IRNazanin" w:cs="IRNazanin"/>
          <w:color w:val="111111"/>
          <w:sz w:val="28"/>
          <w:szCs w:val="28"/>
          <w:rtl w:val="true"/>
          <w:lang w:bidi="fa-IR"/>
        </w:rPr>
        <w:t>.</w:t>
      </w:r>
      <w:r>
        <w:rPr>
          <w:rStyle w:val="FootnoteAnchor"/>
          <w:rtl w:val="true"/>
        </w:rPr>
        <w:footnoteReference w:id="1231"/>
      </w:r>
    </w:p>
    <w:p>
      <w:pPr>
        <w:pStyle w:val="Heading5"/>
        <w:numPr>
          <w:ilvl w:val="4"/>
          <w:numId w:val="1"/>
        </w:numPr>
        <w:rPr/>
      </w:pPr>
      <w:bookmarkStart w:id="1701" w:name="__RefHeading___Toc2465045_2616395394"/>
      <w:bookmarkStart w:id="1702" w:name="_Toc791"/>
      <w:bookmarkEnd w:id="1701"/>
      <w:r>
        <w:rPr>
          <w:rtl w:val="true"/>
        </w:rPr>
        <w:t xml:space="preserve">روایت </w:t>
      </w:r>
      <w:r>
        <w:rPr/>
        <w:t>75</w:t>
      </w:r>
      <w:bookmarkEnd w:id="170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علیه السّلام نامه‌ای نوشته و شکوه کردم که دچار خون و صفراء شدم، چون حجامت کنم صفراء به جوش آید و چون حجامت را به تاخیر بیندازم خونم زیان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می‌فرمایید؟ حضرت به من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به دنبالش ماهی تازه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مسأله را به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به دنبالش ماهی تازه با آب و نمک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را به کار بستم و عافیت یافتم و این غذا، خوراک من شد</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1703" w:name="__RefHeading___Toc2465047_2616395394"/>
      <w:bookmarkStart w:id="1704" w:name="_Toc792"/>
      <w:bookmarkEnd w:id="1703"/>
      <w:r>
        <w:rPr>
          <w:rtl w:val="true"/>
        </w:rPr>
        <w:t xml:space="preserve">روایت </w:t>
      </w:r>
      <w:r>
        <w:rPr/>
        <w:t>76</w:t>
      </w:r>
      <w:bookmarkEnd w:id="17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و ماهی </w:t>
      </w:r>
      <w:bookmarkStart w:id="1705" w:name="pg13483_139978"/>
    </w:p>
    <w:p>
      <w:pPr>
        <w:pStyle w:val="BookText"/>
        <w:rPr/>
      </w:pPr>
      <w:bookmarkEnd w:id="1705"/>
      <w:r>
        <w:rPr>
          <w:rFonts w:ascii="Amiri" w:hAnsi="Amiri" w:eastAsia="Amiri" w:cs="Amiri"/>
          <w:color w:val="111111"/>
          <w:sz w:val="28"/>
          <w:sz w:val="28"/>
          <w:szCs w:val="28"/>
          <w:rtl w:val="true"/>
          <w:lang w:bidi="ar-SA"/>
        </w:rPr>
        <w:t>وَ الْحِيتَانُ ذَكِيٌّ وَ مَا مَاتَ فِي الْبَحْرِ فَهُوَ مَيْتَةٌ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2465049_2616395394"/>
      <w:bookmarkStart w:id="1707" w:name="_Toc793"/>
      <w:bookmarkEnd w:id="1706"/>
      <w:r>
        <w:rPr>
          <w:rtl w:val="true"/>
        </w:rPr>
        <w:t>«</w:t>
      </w:r>
      <w:r>
        <w:rPr/>
        <w:t>77</w:t>
      </w:r>
      <w:r>
        <w:rPr>
          <w:rtl w:val="true"/>
        </w:rPr>
        <w:t>»</w:t>
      </w:r>
      <w:bookmarkEnd w:id="1707"/>
    </w:p>
    <w:p>
      <w:pPr>
        <w:pStyle w:val="BookText"/>
        <w:rPr/>
      </w:pPr>
      <w:r>
        <w:rPr>
          <w:rFonts w:ascii="Amiri" w:hAnsi="Amiri" w:eastAsia="Amiri" w:cs="Amiri"/>
          <w:color w:val="111111"/>
          <w:sz w:val="28"/>
          <w:sz w:val="28"/>
          <w:szCs w:val="28"/>
          <w:rtl w:val="true"/>
          <w:lang w:bidi="ar-SA"/>
        </w:rPr>
        <w:t>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 الْجَرَادُ ذَكِيٌّ كُلُّهُ‌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2465051_2616395394"/>
      <w:bookmarkStart w:id="1709" w:name="_Toc794"/>
      <w:bookmarkEnd w:id="1708"/>
      <w:r>
        <w:rPr>
          <w:rtl w:val="true"/>
        </w:rPr>
        <w:t>«</w:t>
      </w:r>
      <w:r>
        <w:rPr/>
        <w:t>78</w:t>
      </w:r>
      <w:r>
        <w:rPr>
          <w:rtl w:val="true"/>
        </w:rPr>
        <w:t>»</w:t>
      </w:r>
      <w:bookmarkEnd w:id="1709"/>
    </w:p>
    <w:p>
      <w:pPr>
        <w:pStyle w:val="BookText"/>
        <w:rPr/>
      </w:pPr>
      <w:r>
        <w:rPr>
          <w:rFonts w:ascii="Amiri" w:hAnsi="Amiri" w:eastAsia="Amiri" w:cs="Amiri"/>
          <w:color w:val="111111"/>
          <w:sz w:val="28"/>
          <w:sz w:val="28"/>
          <w:szCs w:val="28"/>
          <w:rtl w:val="true"/>
          <w:lang w:bidi="ar-SA"/>
        </w:rPr>
        <w:t>رُوِيَ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كَبِّرُوا</w:t>
      </w:r>
      <w:r>
        <w:rPr>
          <w:rStyle w:val="FootnoteAnchor"/>
          <w:rtl w:val="true"/>
        </w:rPr>
        <w:footnoteReference w:id="1235"/>
      </w:r>
      <w:r>
        <w:rPr>
          <w:rFonts w:ascii="Amiri" w:hAnsi="Amiri" w:eastAsia="Amiri" w:cs="Amiri"/>
          <w:color w:val="111111"/>
          <w:sz w:val="28"/>
          <w:sz w:val="28"/>
          <w:szCs w:val="28"/>
          <w:rtl w:val="true"/>
          <w:lang w:bidi="ar-SA"/>
        </w:rPr>
        <w:t>فَفَعَلُوا ذَلِكَ فَذَهَبَ الْجَرَادُ</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2465053_2616395394"/>
      <w:bookmarkStart w:id="1711" w:name="_Toc795"/>
      <w:bookmarkEnd w:id="1710"/>
      <w:r>
        <w:rPr>
          <w:rtl w:val="true"/>
        </w:rPr>
        <w:t>«</w:t>
      </w:r>
      <w:r>
        <w:rPr/>
        <w:t>79</w:t>
      </w:r>
      <w:r>
        <w:rPr>
          <w:rtl w:val="true"/>
        </w:rPr>
        <w:t>»</w:t>
      </w:r>
      <w:bookmarkEnd w:id="1711"/>
    </w:p>
    <w:p>
      <w:pPr>
        <w:pStyle w:val="BookText"/>
        <w:rPr/>
      </w:pPr>
      <w:r>
        <w:rPr>
          <w:rFonts w:ascii="Amiri" w:hAnsi="Amiri" w:eastAsia="Amiri" w:cs="Amiri"/>
          <w:color w:val="111111"/>
          <w:sz w:val="28"/>
          <w:sz w:val="28"/>
          <w:szCs w:val="28"/>
          <w:rtl w:val="true"/>
          <w:lang w:bidi="ar-SA"/>
        </w:rPr>
        <w:t>الْكَشِّيُّ، عَنْ مُحَمَّدِ بْنِ مَسْعُودٍ عَنْ جَعْفَرِ بْنِ أَحْمَدَ عَنِ الْعَمْرَكِيِّ عَنْ أَحْمَدَ بْنِ شَيْبَةَ عَنْ يَحْيَي بْنِ الْمُثَنَّي عَنْ عَلِيِّ بْنِ الْحَسَنِ وَ زِيَادٍ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حَنِيفَةَ فَقَالَ لِي أَسْأَلُكَ عَنْ مَسْأَلَةٍ لَا يَكُونُ فِيهَا شَيْ‌ءٌ فَمَا تَقُولُ فِي جَمَلٍ أُخْرِجَ مِنَ الْبَحْرِ فَقُلْتُ إِنْ شَاءَ فَلْيَكُنْ جَمَلًا وَ إِنْ شَاءَ فَلْيَكُنْ بَقَرَةً إِنْ كَانَتْ عَلَيْهِ فُلُوسٌ أَكَلْنَاهُ وَ إِلَّا فَلَا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عن جعفر بن الحسين المؤمن عن حيدر بن محمد بن نعيم عن ابن قولويه عن ابن العياشي جميعا 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2465055_2616395394"/>
      <w:bookmarkStart w:id="1713" w:name="_Toc796"/>
      <w:bookmarkEnd w:id="1712"/>
      <w:r>
        <w:rPr>
          <w:rtl w:val="true"/>
        </w:rPr>
        <w:t>أقول</w:t>
      </w:r>
      <w:bookmarkEnd w:id="1713"/>
    </w:p>
    <w:p>
      <w:pPr>
        <w:pStyle w:val="BookText"/>
        <w:rPr/>
      </w:pPr>
      <w:r>
        <w:rPr>
          <w:rFonts w:ascii="Amiri" w:hAnsi="Amiri" w:eastAsia="Amiri" w:cs="Amiri"/>
          <w:color w:val="111111"/>
          <w:sz w:val="28"/>
          <w:sz w:val="28"/>
          <w:szCs w:val="28"/>
          <w:rtl w:val="true"/>
          <w:lang w:bidi="ar-SA"/>
        </w:rPr>
        <w:t>تمامه في باب مناظرات أصحاب أبي عبد الله عليه السلام مع المخالفين</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2465057_2616395394"/>
      <w:bookmarkStart w:id="1715" w:name="_Toc797"/>
      <w:bookmarkEnd w:id="1714"/>
      <w:r>
        <w:rPr>
          <w:rtl w:val="true"/>
        </w:rPr>
        <w:t>«</w:t>
      </w:r>
      <w:r>
        <w:rPr/>
        <w:t>80</w:t>
      </w:r>
      <w:r>
        <w:rPr>
          <w:rtl w:val="true"/>
        </w:rPr>
        <w:t>»</w:t>
      </w:r>
      <w:bookmarkEnd w:id="1715"/>
    </w:p>
    <w:p>
      <w:pPr>
        <w:pStyle w:val="BookText"/>
        <w:rPr/>
      </w:pPr>
      <w:r>
        <w:rPr>
          <w:rFonts w:ascii="Amiri" w:hAnsi="Amiri" w:eastAsia="Amiri" w:cs="Amiri"/>
          <w:color w:val="111111"/>
          <w:sz w:val="28"/>
          <w:sz w:val="28"/>
          <w:szCs w:val="28"/>
          <w:rtl w:val="true"/>
          <w:lang w:bidi="ar-SA"/>
        </w:rPr>
        <w:t>الدَّلَائِلُ، لِلْحِمْيَرِيِّ عَنْ أَخِيهِ عَنْ أَحْمَدَ بْنِ عَلِيٍّ الْمَعْرُوفِ بِابْنِ الْبَغْدَادِيِّ قَالَ وَجَدْتُ فِي كِتَابِ الْمُعْضِلَاتِ رِوَايَةَ أَبِي طَالِبٍ مُحَمَّدِ بْنِ الْحُسَيْنِ بْنِ زَيْدٍ عَنْ أَبِيهِ عَنِ ابْنِ رَبَاحٍ يَرْفَعُهُ عَنْ رِجَالِهِ عَنْ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مَجْلِسِ سَيِّدِنَا أَبِي الْحَسَنِ عَلِيِّ بْنِ الْحُسَيْنِ زَيْنِ الْعَابِدِينَ عليه السلام إِذْ وَقَفَ بِهِ‌</w:t>
      </w:r>
      <w:r>
        <w:rPr>
          <w:rStyle w:val="FootnoteAnchor"/>
          <w:rtl w:val="true"/>
        </w:rPr>
        <w:footnoteReference w:id="1239"/>
      </w:r>
      <w:r>
        <w:rPr>
          <w:rFonts w:ascii="Amiri" w:hAnsi="Amiri" w:eastAsia="Amiri" w:cs="Amiri"/>
          <w:color w:val="111111"/>
          <w:sz w:val="28"/>
          <w:sz w:val="28"/>
          <w:szCs w:val="28"/>
          <w:rtl w:val="true"/>
          <w:lang w:bidi="ar-SA"/>
        </w:rPr>
        <w:t>عَبْدُ اللَّهِ بْنُ عُمَرَ بْنِ الْخَطَّابِ فَقَالَ لَهُ يَا عَلِيَّ بْنَ الْحُسَيْنِ بَلَغَنِي أَنَّكَ تَدَّعِي أَنَّ يُونُسَ بْنَ مَتَّي عُرِضَ عَلَيْهِ وَلَايَةُ أَبِيكَ فَلَمْ يَقْبَلْهُ فَحُبِسَ فِي بَطْنِ الْحُوتِ قَالَ لَهُ عَلِيُّ بْنُ الْحُسَيْنِ يَا عَبْدَ اللَّهِ بْنَ عُمَرَ وَ مَا</w:t>
      </w:r>
    </w:p>
    <w:p>
      <w:pPr>
        <w:pStyle w:val="BookText"/>
        <w:rPr/>
      </w:pPr>
      <w:r>
        <w:rPr>
          <w:rFonts w:ascii="IRNazanin" w:hAnsi="IRNazanin" w:eastAsia="IRNazanin"/>
          <w:color w:val="111111"/>
          <w:sz w:val="28"/>
          <w:sz w:val="28"/>
          <w:szCs w:val="28"/>
          <w:rtl w:val="true"/>
          <w:lang w:bidi="fa-IR"/>
        </w:rPr>
        <w:t>تذکیه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دریا می‌میرد، مردار است</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1716" w:name="__RefHeading___Toc2465059_2616395394"/>
      <w:bookmarkStart w:id="1717" w:name="_Toc798"/>
      <w:bookmarkEnd w:id="1716"/>
      <w:r>
        <w:rPr>
          <w:rtl w:val="true"/>
        </w:rPr>
        <w:t xml:space="preserve">روایت </w:t>
      </w:r>
      <w:r>
        <w:rPr/>
        <w:t>77</w:t>
      </w:r>
      <w:bookmarkEnd w:id="171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ملخ به تمامی تذکیه شده است</w:t>
      </w:r>
      <w:r>
        <w:rPr>
          <w:rFonts w:eastAsia="IRNazanin" w:cs="IRNazanin"/>
          <w:color w:val="111111"/>
          <w:sz w:val="28"/>
          <w:szCs w:val="28"/>
          <w:rtl w:val="true"/>
          <w:lang w:bidi="fa-IR"/>
        </w:rPr>
        <w:t>.</w:t>
      </w:r>
      <w:r>
        <w:rPr>
          <w:rStyle w:val="FootnoteAnchor"/>
          <w:rtl w:val="true"/>
        </w:rPr>
        <w:footnoteReference w:id="1241"/>
      </w:r>
    </w:p>
    <w:p>
      <w:pPr>
        <w:pStyle w:val="Heading5"/>
        <w:numPr>
          <w:ilvl w:val="4"/>
          <w:numId w:val="1"/>
        </w:numPr>
        <w:rPr/>
      </w:pPr>
      <w:bookmarkStart w:id="1718" w:name="__RefHeading___Toc2465061_2616395394"/>
      <w:bookmarkStart w:id="1719" w:name="_Toc799"/>
      <w:bookmarkEnd w:id="1718"/>
      <w:r>
        <w:rPr>
          <w:rtl w:val="true"/>
        </w:rPr>
        <w:t xml:space="preserve">روایت </w:t>
      </w:r>
      <w:r>
        <w:rPr/>
        <w:t>78</w:t>
      </w:r>
      <w:bookmarkEnd w:id="171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الله اکبر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پس ملخ‌ها رفتند</w:t>
      </w:r>
      <w:r>
        <w:rPr>
          <w:rFonts w:eastAsia="IRNazanin" w:cs="IRNazanin"/>
          <w:color w:val="111111"/>
          <w:sz w:val="28"/>
          <w:szCs w:val="28"/>
          <w:rtl w:val="true"/>
          <w:lang w:bidi="fa-IR"/>
        </w:rPr>
        <w:t>.</w:t>
      </w:r>
      <w:r>
        <w:rPr>
          <w:rStyle w:val="FootnoteAnchor"/>
          <w:rtl w:val="true"/>
        </w:rPr>
        <w:footnoteReference w:id="1242"/>
      </w:r>
    </w:p>
    <w:p>
      <w:pPr>
        <w:pStyle w:val="Heading5"/>
        <w:numPr>
          <w:ilvl w:val="4"/>
          <w:numId w:val="1"/>
        </w:numPr>
        <w:rPr/>
      </w:pPr>
      <w:bookmarkStart w:id="1720" w:name="__RefHeading___Toc2465063_2616395394"/>
      <w:bookmarkStart w:id="1721" w:name="_Toc800"/>
      <w:bookmarkEnd w:id="1720"/>
      <w:r>
        <w:rPr>
          <w:rtl w:val="true"/>
        </w:rPr>
        <w:t xml:space="preserve">روایت </w:t>
      </w:r>
      <w:r>
        <w:rPr/>
        <w:t>79</w:t>
      </w:r>
      <w:bookmarkEnd w:id="172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حریز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حنیفه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سوالی می‌کنم که درباره آن خبری نرسیده، درباره شتری که از دریا برآید، نظرت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شتر باشد و خواه گاو اگر پولک دارد آن را بخوریم و اگر ندارد، نخوریم</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در اختصاص نیز نقل شده است</w:t>
      </w:r>
      <w:r>
        <w:rPr>
          <w:rFonts w:eastAsia="IRNazanin" w:cs="IRNazanin"/>
          <w:color w:val="111111"/>
          <w:sz w:val="28"/>
          <w:szCs w:val="28"/>
          <w:rtl w:val="true"/>
          <w:lang w:bidi="fa-IR"/>
        </w:rPr>
        <w:t>.</w:t>
      </w:r>
      <w:r>
        <w:rPr>
          <w:rStyle w:val="FootnoteAnchor"/>
          <w:rtl w:val="true"/>
        </w:rPr>
        <w:footnoteReference w:id="1244"/>
      </w:r>
    </w:p>
    <w:p>
      <w:pPr>
        <w:pStyle w:val="Heading5"/>
        <w:numPr>
          <w:ilvl w:val="4"/>
          <w:numId w:val="1"/>
        </w:numPr>
        <w:rPr/>
      </w:pPr>
      <w:bookmarkStart w:id="1722" w:name="__RefHeading___Toc2465065_2616395394"/>
      <w:bookmarkStart w:id="1723" w:name="_Toc801"/>
      <w:bookmarkEnd w:id="1722"/>
      <w:r>
        <w:rPr>
          <w:rtl w:val="true"/>
        </w:rPr>
        <w:t>مؤلف</w:t>
      </w:r>
      <w:bookmarkEnd w:id="1723"/>
    </w:p>
    <w:p>
      <w:pPr>
        <w:pStyle w:val="BookText"/>
        <w:rPr/>
      </w:pPr>
      <w:r>
        <w:rPr>
          <w:rFonts w:ascii="IRNazanin" w:hAnsi="IRNazanin" w:eastAsia="IRNazanin"/>
          <w:color w:val="111111"/>
          <w:sz w:val="28"/>
          <w:sz w:val="28"/>
          <w:szCs w:val="28"/>
          <w:rtl w:val="true"/>
          <w:lang w:bidi="fa-IR"/>
        </w:rPr>
        <w:t>تمام آن در باب مناظرات اصحاب امام صادق علیه السلام با مخالفان بیان شده است</w:t>
      </w:r>
      <w:r>
        <w:rPr>
          <w:rFonts w:eastAsia="IRNazanin" w:cs="IRNazanin"/>
          <w:color w:val="111111"/>
          <w:sz w:val="28"/>
          <w:szCs w:val="28"/>
          <w:rtl w:val="true"/>
          <w:lang w:bidi="fa-IR"/>
        </w:rPr>
        <w:t>.</w:t>
      </w:r>
    </w:p>
    <w:p>
      <w:pPr>
        <w:pStyle w:val="Heading5"/>
        <w:numPr>
          <w:ilvl w:val="4"/>
          <w:numId w:val="1"/>
        </w:numPr>
        <w:rPr/>
      </w:pPr>
      <w:bookmarkStart w:id="1724" w:name="__RefHeading___Toc2465067_2616395394"/>
      <w:bookmarkStart w:id="1725" w:name="_Toc802"/>
      <w:bookmarkEnd w:id="1724"/>
      <w:r>
        <w:rPr>
          <w:rtl w:val="true"/>
        </w:rPr>
        <w:t xml:space="preserve">روایت </w:t>
      </w:r>
      <w:r>
        <w:rPr/>
        <w:t>80</w:t>
      </w:r>
      <w:bookmarkEnd w:id="172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آقای خود، زین العابدین علی بن الحسن نشسته بودیم که عبد اللَّه بن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به من خبر رسیده که تو ادعا کردی ولایت پدرت به یونس بن متی پیشنهاد شد و او نپذیرفت؛ به همین سبب او در شکم ماهی زندانی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آن را </w:t>
      </w:r>
    </w:p>
    <w:p>
      <w:pPr>
        <w:pStyle w:val="BookText"/>
        <w:rPr/>
      </w:pPr>
      <w:r>
        <w:rPr>
          <w:rFonts w:ascii="Amiri" w:hAnsi="Amiri" w:eastAsia="Amiri" w:cs="Amiri"/>
          <w:color w:val="111111"/>
          <w:sz w:val="28"/>
          <w:sz w:val="28"/>
          <w:szCs w:val="28"/>
          <w:rtl w:val="true"/>
          <w:lang w:bidi="ar-SA"/>
        </w:rPr>
        <w:t>أَنْكَرْتَ مِنْ ذَلِكَ قَالَ إِنِّي لَا أَقْبَلُهُ فَقَالَ أَ تُرِيدُ أَنْ يَصِحَّ لَكَ ذَلِكَ قَالَ نَعَمْ قَالَ لَهُ اجْلِسْ ثُمَّ دَعَا غُلَامَهُ فَقَالَ لَهُ جِئْنَا بِعِصَابَتَيْنِ وَ قَالَ لِي يَا مُحَمَّدُ شُدَّ عَيْنَ عَبْدِ اللَّهِ بِإِحْدَي الْعِصَابَتَيْنِ وَ اشْدُدْ عَيْنَكَ بِالْأُخْرَي فَشَدَدْنَا أَعْيُنَنَا فَتَكَلَّمَ بِكَلَامٍ ثُمَّ قَالَ حُلُّوا أَعْيُنَكُمْ فَحَلَلْنَاهَا فَوَجَدْنَا أَنْفُسَنَا عَلَي بِسَاطٍ وَ نَحْنُ عَلَي سَاحِلِ الْبَحْرِ فَتَكَلَّمَ بِكَلَامٍ فَاسْتَجَابَ لَهُ حِيتَانُ الْبَحْرِ إِذْ ظَهَرَتْ فِيهِنَّ حُوتَةٌ عَظِيمَةٌ</w:t>
      </w:r>
      <w:r>
        <w:rPr>
          <w:rStyle w:val="FootnoteAnchor"/>
          <w:rtl w:val="true"/>
        </w:rPr>
        <w:footnoteReference w:id="1245"/>
      </w:r>
      <w:r>
        <w:rPr>
          <w:rFonts w:ascii="Amiri" w:hAnsi="Amiri" w:eastAsia="Amiri" w:cs="Amiri"/>
          <w:color w:val="111111"/>
          <w:sz w:val="28"/>
          <w:sz w:val="28"/>
          <w:szCs w:val="28"/>
          <w:rtl w:val="true"/>
          <w:lang w:bidi="ar-SA"/>
        </w:rPr>
        <w:t>فَقَالَ لَهَا مَا اسْمُكِ فَقَالَتْ اسْمِي نُونٌ فَقَالَ لَهَا لِمَ حُبِسَ يُونُسُ فِي بَطْنِكِ فَقَالَتْ لَهُ عُرِضَ عَلَيْهِ وَلَايَةُ أَبِيكَ فَأَنْكَرَهَا فَحُبِسَ فِي بَطْنِي فَلَمَّا أَقَرَّ بِهَا وَ أَذْعَنَ أُمِرْتُ فَقَذَفْتُهُ وَ كَذَلِكَ مَنْ أَنْكَرَ وَلَايَتَكُمْ أَهْلَ الْبَيْتِ يُخَلَّدُ فِي نَارِ الْجَحِيمِ فَقَالَ لَهُ يَا عَبْدَ اللَّهِ أَ سَمِعْتَ وَ شَهِدْتَ فَقَالَ لَهُ نَعَمْ‌</w:t>
      </w:r>
      <w:r>
        <w:rPr>
          <w:rStyle w:val="FootnoteAnchor"/>
          <w:rtl w:val="true"/>
        </w:rPr>
        <w:footnoteReference w:id="1246"/>
      </w:r>
      <w:r>
        <w:rPr>
          <w:rFonts w:ascii="Amiri" w:hAnsi="Amiri" w:eastAsia="Amiri" w:cs="Amiri"/>
          <w:color w:val="111111"/>
          <w:sz w:val="28"/>
          <w:sz w:val="28"/>
          <w:szCs w:val="28"/>
          <w:rtl w:val="true"/>
          <w:lang w:bidi="ar-SA"/>
        </w:rPr>
        <w:t>فَقَالَ شُدُّوا أَعْيُنَكُمْ فَشَدَدْنَاهَا فَتَكَلَّمَ بِكَلَامٍ ثُمَّ قَالَ حُلُّوهَا فَحَلَلْنَاهَا فَإِذَا نَحْنُ عَلَي الْبِسَاطِ فِي مَجْلِسِهِ فَوَدَّعَهُ عَبْدُ اللَّهِ وَ انْصَرَفَ فَقُلْتُ لَهُ يَا سَيِّدِي لَقَدْ رَأَيْتُ فِي يَوْمِي عَجَباً وَ آمَنْتُ بِهِ فَتَرَي عَبْدَ اللَّهِ بْنَ عُمَرَ يُؤْمِنُ بِمَا آمَنْتُ بِهِ‌</w:t>
      </w:r>
      <w:r>
        <w:rPr>
          <w:rStyle w:val="FootnoteAnchor"/>
          <w:rtl w:val="true"/>
        </w:rPr>
        <w:footnoteReference w:id="1247"/>
      </w:r>
      <w:r>
        <w:rPr>
          <w:rFonts w:ascii="Amiri" w:hAnsi="Amiri" w:eastAsia="Amiri" w:cs="Amiri"/>
          <w:color w:val="111111"/>
          <w:sz w:val="28"/>
          <w:sz w:val="28"/>
          <w:szCs w:val="28"/>
          <w:rtl w:val="true"/>
          <w:lang w:bidi="ar-SA"/>
        </w:rPr>
        <w:t>فَقَالَ لِي أَ لَا تُحِبُّ أَنْ تَعْرِفَ ذَلِكَ فَقُلْتُ نَعَمْ قَالَ قُمْ فَاتَّبِعْهُ وَ مَاشِهِ وَ اسْمَعْ مَا يَقُولُ لَكَ فَتَبِعْتُهُ فِي الطَّرِيقِ وَ مَشَيْتُ مَعَهُ فَقَالَ لِي إِنَّكَ لَوْ عَرَفْتَ سِحْرَ بَنِي عَبْدِ الْمُطَّلِبِ لَمَا كَانَ هَذَا بِشَيْ‌ءٍ فِي نَفْسِكَ هَؤُلَاءِ قَوْمٌ يَتَوَارَثُونَ السِّحْرَ كَابِراً عَنْ كَابِرٍ فَعِنْدَ ذَلِكَ عَلِمْتُ أَنَّ الْإِمَامَ لَا يَقُولُ إِلَّا حَقّاً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درستی آن را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غلامش را خواسته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بند برای ما بیاور،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عبد اللَّه را با یکی از آنها ببند و با دیگری چشمان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سخنی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کردیم و خود را روی بساطی دیدیم که در کنار دریا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سخنی گفتند و ماهیان دریا به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ماهی بزرگی پدیدار شد، حضرت خطاب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یونس در شکمت زندانی شد؟ گفت ولایت پدرت به او پیشنهاد شد و او آن را نپذیرفت و در شکم من زندانی شد، و چون بدان اعتراف کرد و پذیرا شد به من گفتند، من نیز او را بیرون انداختم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کسی که منکر ولایت خاندان شما شود، در آتش دوزخ جاوید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شنیدی 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چشم‌های خود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سخنی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کردیم ناگهان دیدیم که در روی بساط مجلس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وداع کرد و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چیز عجیبی را دیدم و به آن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آنچه را من باور کردم، عبد اللَّه بن عمر باور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این را بدانی؟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دنبالش برو و با او همگام باش و گوش کن که به تو چه می‌گوید؟ من در راه دنبال عبدالله بن عمر رفتم و با او همگام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سِحر فرزندان عبد المطلب را می‌دانستی این حادثه در دلت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هستند که سحر را از یکدیگر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دانستم که امام جز حق چیزی نمی‌گوید</w:t>
      </w:r>
      <w:r>
        <w:rPr>
          <w:rFonts w:eastAsia="IRNazanin" w:cs="IRNazanin"/>
          <w:color w:val="111111"/>
          <w:sz w:val="28"/>
          <w:szCs w:val="28"/>
          <w:rtl w:val="true"/>
          <w:lang w:bidi="fa-IR"/>
        </w:rPr>
        <w:t>.</w:t>
      </w:r>
      <w:r>
        <w:rPr>
          <w:rStyle w:val="FootnoteAnchor"/>
          <w:rtl w:val="true"/>
        </w:rPr>
        <w:footnoteReference w:id="1249"/>
      </w:r>
      <w:bookmarkStart w:id="1726" w:name="pg13483_139980"/>
    </w:p>
    <w:p>
      <w:pPr>
        <w:pStyle w:val="Heading3"/>
        <w:numPr>
          <w:ilvl w:val="2"/>
          <w:numId w:val="1"/>
        </w:numPr>
        <w:rPr/>
      </w:pPr>
      <w:bookmarkStart w:id="1727" w:name="__RefHeading___Toc2465069_2616395394"/>
      <w:bookmarkStart w:id="1728" w:name="_Toc803"/>
      <w:bookmarkEnd w:id="1726"/>
      <w:bookmarkEnd w:id="1727"/>
      <w:r>
        <w:rPr>
          <w:rtl w:val="true"/>
        </w:rPr>
        <w:t xml:space="preserve">باب </w:t>
      </w:r>
      <w:r>
        <w:rPr/>
        <w:t>5</w:t>
      </w:r>
      <w:r>
        <w:rPr>
          <w:rtl w:val="true"/>
        </w:rPr>
        <w:t xml:space="preserve"> </w:t>
      </w:r>
      <w:r>
        <w:rPr>
          <w:rtl w:val="true"/>
        </w:rPr>
        <w:t>أنواع المسوخ و أحكامها و علل مسخها</w:t>
      </w:r>
      <w:bookmarkEnd w:id="1728"/>
    </w:p>
    <w:p>
      <w:pPr>
        <w:pStyle w:val="Heading4"/>
        <w:numPr>
          <w:ilvl w:val="3"/>
          <w:numId w:val="1"/>
        </w:numPr>
        <w:rPr/>
      </w:pPr>
      <w:bookmarkStart w:id="1729" w:name="__RefHeading___Toc2465071_2616395394"/>
      <w:bookmarkStart w:id="1730" w:name="_Toc804"/>
      <w:bookmarkEnd w:id="1729"/>
      <w:r>
        <w:rPr>
          <w:rtl w:val="true"/>
        </w:rPr>
        <w:t>روايات</w:t>
      </w:r>
      <w:bookmarkEnd w:id="1730"/>
    </w:p>
    <w:p>
      <w:pPr>
        <w:pStyle w:val="Heading5"/>
        <w:numPr>
          <w:ilvl w:val="4"/>
          <w:numId w:val="1"/>
        </w:numPr>
        <w:rPr/>
      </w:pPr>
      <w:bookmarkStart w:id="1731" w:name="__RefHeading___Toc2465073_2616395394"/>
      <w:bookmarkStart w:id="1732" w:name="_Toc805"/>
      <w:bookmarkEnd w:id="1731"/>
      <w:r>
        <w:rPr>
          <w:rtl w:val="true"/>
        </w:rPr>
        <w:t>«</w:t>
      </w:r>
      <w:r>
        <w:rPr/>
        <w:t>1</w:t>
      </w:r>
      <w:r>
        <w:rPr>
          <w:rtl w:val="true"/>
        </w:rPr>
        <w:t>»</w:t>
      </w:r>
      <w:bookmarkEnd w:id="1732"/>
    </w:p>
    <w:p>
      <w:pPr>
        <w:pStyle w:val="BookText"/>
        <w:rPr/>
      </w:pPr>
      <w:r>
        <w:rPr>
          <w:rFonts w:ascii="Amiri" w:hAnsi="Amiri" w:eastAsia="Amiri" w:cs="Amiri"/>
          <w:color w:val="111111"/>
          <w:sz w:val="28"/>
          <w:sz w:val="28"/>
          <w:szCs w:val="28"/>
          <w:rtl w:val="true"/>
          <w:lang w:bidi="ar-SA"/>
        </w:rPr>
        <w:t>الْعِلَلُ، عَنْ عَلِيِّ بْنِ أَحْمَدَ بْنِ مُحَمَّدٍ عَنْ مُحَمَّدِ بْنِ أَبِي عَبْدِ اللَّهِ الْكُوفِيِّ عَنْ مُحَمَّدِ بْنِ أَحْمَدَ بْنِ إِسْمَاعِيلَ الْعَلَوِيِّ عَنْ عَلِيِّ بْنِ الْحُسَيْنِ بْنِ عَلِيِّ بْنِ عُمَرَ بْنِ عَلِيِّ بْنِ الْحُسَيْنِ بْنِ عَلِيِّ بْنِ أَبِي طَالِبٍ قَالَ حَدَّثَنَا عَلِيُّ بْنُ جَعْفَرٍ عَنْ أَخِيهِ مُوسَي بْنِ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ثَلَاثَةَ عَشَرَ الْفِيلُ وَ الدُّبُّ وَ الْأَرْنَبُ وَ الْعَقْرَبُ وَ الضَّبُّ وَ الْعَنْكَبُوتُ وَ الدُّعْمُوصُ‌</w:t>
      </w:r>
      <w:r>
        <w:rPr>
          <w:rStyle w:val="FootnoteAnchor"/>
          <w:rtl w:val="true"/>
        </w:rPr>
        <w:footnoteReference w:id="1250"/>
      </w:r>
      <w:r>
        <w:rPr>
          <w:rFonts w:ascii="Amiri" w:hAnsi="Amiri" w:eastAsia="Amiri" w:cs="Amiri"/>
          <w:color w:val="111111"/>
          <w:sz w:val="28"/>
          <w:sz w:val="28"/>
          <w:szCs w:val="28"/>
          <w:rtl w:val="true"/>
          <w:lang w:bidi="ar-SA"/>
        </w:rPr>
        <w:t>وَ الْجِرِّيُّ وَ الْوَطْوَاطُ وَ الْقِرْدُ وَ الْخِنْزِيرُ وَ الزُّهَرَةُ وَ سُهَيْلٌ قِيلَ يَا ابْنَ رَسُولِ اللَّهِ مَا كَانَ سَبَبُ مَسْخِ هَؤُلَاءِ قَالَ أَمَّا الْفِيلُ فَكَانَ رَجُلًا جَبَّاراً لُوطِيّاً لَا يَدَعُ رَطْباً وَ لَا يَابِساً وَ أَمَّا الدُّبُّ فَكَانَ رَجُلًا مُؤَنَّثاً يَدْعُو الرِّجَالَ إِلَي نَفْسِهِ وَ أَمَّا الْأَرْنَبُ فَكَانَتِ امْرَأَةً قَذِرَةً لَا تَغْتَسِلُ مِنْ حَيْضٍ‌</w:t>
      </w:r>
      <w:r>
        <w:rPr>
          <w:rStyle w:val="FootnoteAnchor"/>
          <w:rtl w:val="true"/>
        </w:rPr>
        <w:footnoteReference w:id="1251"/>
      </w:r>
      <w:r>
        <w:rPr>
          <w:rFonts w:ascii="Amiri" w:hAnsi="Amiri" w:eastAsia="Amiri" w:cs="Amiri"/>
          <w:color w:val="111111"/>
          <w:sz w:val="28"/>
          <w:sz w:val="28"/>
          <w:szCs w:val="28"/>
          <w:rtl w:val="true"/>
          <w:lang w:bidi="ar-SA"/>
        </w:rPr>
        <w:t>وَ لَا غَيْرِ ذَلِكَ وَ أَمَّا الْعَقْرَبُ فَكَانَ رَجُلًا هَمَّازاً لَا يَسْلَمُ مِنْهُ أَحَدٌ وَ أَمَّا الضَّبُّ فَكَانَ رَجُلًا أَعْرَابِيّاً يَسْرِقُ الْحُجَّاجَ بِمِحْجَنِهِ وَ أَمَّا الْعَنْكَبُوتُ فَكَانَتِ امْرَأَةً سَحَرَتْ زَوْجَهَا وَ أَمَّا الدُّعْمُوصُ فَكَانَ رَجُلًا نَمَّاماً يَقْطَعُ بَيْنَ الْأَحِبَّةِ وَ أَمَّا الْجِرِّيُّ فَكَانَ رَجُلًا دَيُّوثاً يَجْلِبُ الرِّجَالَ عَلَي حَلَائِلِهِ وَ أَمَّا الْوَطْوَاطُ فَكَانَ رَجُلًا سَارِقاً يَسْرِقُ الرُّطَبَ مِنْ رُءُوسِ النَّخْلِ وَ أَمَّا الْقِرَدَةُ فَالْيَهُودُ اعْتَدَوْا فِي السَّبْتِ‌</w:t>
      </w:r>
      <w:r>
        <w:rPr>
          <w:rStyle w:val="FootnoteAnchor"/>
          <w:rtl w:val="true"/>
        </w:rPr>
        <w:footnoteReference w:id="1252"/>
      </w:r>
      <w:r>
        <w:rPr>
          <w:rFonts w:ascii="Amiri" w:hAnsi="Amiri" w:eastAsia="Amiri" w:cs="Amiri"/>
          <w:color w:val="111111"/>
          <w:sz w:val="28"/>
          <w:sz w:val="28"/>
          <w:szCs w:val="28"/>
          <w:rtl w:val="true"/>
          <w:lang w:bidi="ar-SA"/>
        </w:rPr>
        <w:t>وَ أَمَّا الْخَنَازِيرُ فَالنَّصَارَي حِينَ سَأَلُوا الْمَائِدَةَ فَكَانُوا بَعْدَ نُزُولِهَا أَشَدَّ مَا كَانُوا تَكْذِيباً وَ أَمَّا سُهَيْلٌ فَكَانَ رَجُلًا عَشَّاراً بِالْيَمَنِ وَ أَمَّا الزُّهَرَةُ فَإِنَّهَا كَانَتِ امْرَأَةً تُسَمَّي نَاهِيدَ وَ هِيَ الَّتِي تَقُولُ النَّاسُ إِنَّهُ افْتُتِنَ بِهَا هَارُوتُ وَ مَارُوتُ‌</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3" w:name="__RefHeading___Toc2465075_2616395394"/>
      <w:bookmarkStart w:id="1734" w:name="_Toc806"/>
      <w:bookmarkEnd w:id="1733"/>
      <w:r>
        <w:rPr>
          <w:rtl w:val="true"/>
        </w:rPr>
        <w:t xml:space="preserve">باب پنجم </w:t>
      </w:r>
      <w:r>
        <w:rPr>
          <w:rtl w:val="true"/>
        </w:rPr>
        <w:t xml:space="preserve">: </w:t>
      </w:r>
      <w:r>
        <w:rPr>
          <w:rtl w:val="true"/>
        </w:rPr>
        <w:t>انواع مسخ شدگان و بیان احکام و علل آن</w:t>
      </w:r>
      <w:bookmarkEnd w:id="1734"/>
    </w:p>
    <w:p>
      <w:pPr>
        <w:pStyle w:val="Heading4"/>
        <w:numPr>
          <w:ilvl w:val="3"/>
          <w:numId w:val="1"/>
        </w:numPr>
        <w:rPr/>
      </w:pPr>
      <w:bookmarkStart w:id="1735" w:name="__RefHeading___Toc2465077_2616395394"/>
      <w:bookmarkStart w:id="1736" w:name="_Toc807"/>
      <w:bookmarkEnd w:id="1735"/>
      <w:r>
        <w:rPr>
          <w:rtl w:val="true"/>
        </w:rPr>
        <w:t>روایات</w:t>
      </w:r>
      <w:bookmarkEnd w:id="1736"/>
    </w:p>
    <w:p>
      <w:pPr>
        <w:pStyle w:val="Heading5"/>
        <w:numPr>
          <w:ilvl w:val="4"/>
          <w:numId w:val="1"/>
        </w:numPr>
        <w:rPr/>
      </w:pPr>
      <w:bookmarkStart w:id="1737" w:name="__RefHeading___Toc2465079_2616395394"/>
      <w:bookmarkStart w:id="1738" w:name="_Toc808"/>
      <w:bookmarkEnd w:id="1737"/>
      <w:r>
        <w:rPr>
          <w:rtl w:val="true"/>
        </w:rPr>
        <w:t xml:space="preserve">روایت </w:t>
      </w:r>
      <w:r>
        <w:rPr/>
        <w:t>1</w:t>
      </w:r>
      <w:bookmarkEnd w:id="17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شدگان سیزده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خرس، خرگوش، کژدم، سوسمار، عنکبوت، کرمک سیاه آبگیرها، جرّی، شب پره، میمون، خوک، زهره 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این‌ها به چه سبب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مردی زورگو و لواط کار بود که هیچ تر و خشکی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أبنه ای بود که مردان را به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زن پلیدی بود که از حیض و غیر آن غسل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کژدم، مرد بدزبانی بود که کسی از زبان او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مرد بادیه نشینی بود که با نوک عصایش از حجاج دزدی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بود که شوهرش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کرمک، مرد سیاه و سخن چینی بود که دوستان را از هم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مرد دیوثی بود که مردان را به زن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مرد دزدی بود که خرما را از سر نخل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یهودیانی بودند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خوک‌ها، ترسایان بودند که سفره آسمانی خواستند و پس از فرود آمدن سفره آسمانی، آن را به سخت‌ترین شکل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باج ستان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به نام ناهید بود؛ همان زنی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وماروت فریفته او شدند</w:t>
      </w:r>
      <w:r>
        <w:rPr>
          <w:rFonts w:eastAsia="IRNazanin" w:cs="IRNazanin"/>
          <w:color w:val="111111"/>
          <w:sz w:val="28"/>
          <w:szCs w:val="28"/>
          <w:rtl w:val="true"/>
          <w:lang w:bidi="fa-IR"/>
        </w:rPr>
        <w:t>.</w:t>
      </w:r>
      <w:r>
        <w:rPr>
          <w:rStyle w:val="FootnoteAnchor"/>
          <w:rtl w:val="true"/>
        </w:rPr>
        <w:footnoteReference w:id="1254"/>
      </w:r>
      <w:bookmarkStart w:id="1739" w:name="pg13483_139981"/>
    </w:p>
    <w:p>
      <w:pPr>
        <w:pStyle w:val="Heading5"/>
        <w:numPr>
          <w:ilvl w:val="4"/>
          <w:numId w:val="1"/>
        </w:numPr>
        <w:rPr/>
      </w:pPr>
      <w:bookmarkStart w:id="1740" w:name="__RefHeading___Toc2465081_2616395394"/>
      <w:bookmarkStart w:id="1741" w:name="_Toc809"/>
      <w:bookmarkEnd w:id="1739"/>
      <w:bookmarkEnd w:id="1740"/>
      <w:r>
        <w:rPr>
          <w:rtl w:val="true"/>
        </w:rPr>
        <w:t>بيان</w:t>
      </w:r>
      <w:bookmarkEnd w:id="1741"/>
    </w:p>
    <w:p>
      <w:pPr>
        <w:pStyle w:val="BookText"/>
        <w:rPr/>
      </w:pPr>
      <w:r>
        <w:rPr>
          <w:rFonts w:ascii="Amiri" w:hAnsi="Amiri" w:eastAsia="Amiri" w:cs="Amiri"/>
          <w:color w:val="111111"/>
          <w:sz w:val="28"/>
          <w:sz w:val="28"/>
          <w:szCs w:val="28"/>
          <w:rtl w:val="true"/>
          <w:lang w:bidi="ar-SA"/>
        </w:rPr>
        <w:t>لا يدع رطبا و لا يابسا أي كان يطأ كل من يقدر عليه من الرجال و المحجن كمنبر العصا المعوجة قوله عليه السلام و هي التي إلخ يدل علي أنه مما اشتهر عند العامة و لا أصل له فما سيأتي محمول علي التقية كما مر و الديوث بفتح الدال و تشديد الياء هو ما ذكر في الخبر</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2465083_2616395394"/>
      <w:bookmarkStart w:id="1743" w:name="_Toc810"/>
      <w:bookmarkEnd w:id="1742"/>
      <w:r>
        <w:rPr>
          <w:rtl w:val="true"/>
        </w:rPr>
        <w:t>«</w:t>
      </w:r>
      <w:r>
        <w:rPr/>
        <w:t>2</w:t>
      </w:r>
      <w:r>
        <w:rPr>
          <w:rtl w:val="true"/>
        </w:rPr>
        <w:t>»</w:t>
      </w:r>
      <w:bookmarkEnd w:id="1743"/>
    </w:p>
    <w:p>
      <w:pPr>
        <w:pStyle w:val="BookText"/>
        <w:rPr/>
      </w:pPr>
      <w:r>
        <w:rPr>
          <w:rFonts w:ascii="Amiri" w:hAnsi="Amiri" w:eastAsia="Amiri" w:cs="Amiri"/>
          <w:color w:val="111111"/>
          <w:sz w:val="28"/>
          <w:sz w:val="28"/>
          <w:szCs w:val="28"/>
          <w:rtl w:val="true"/>
          <w:lang w:bidi="ar-SA"/>
        </w:rPr>
        <w:t>الْعِلَلُ، عَنْ أَبِيهِ عَنْ عَلِيِّ بْنِ إِبْرَاهِيمَ عَنْ أَبِيهِ عَنْ إِسْمَاعِيلَ بْنِ مِهْرَانَ عَنْ مُحَمَّدِ بْنِ الْحَسَنِ بْنِ زَعْلَانَ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الْمُسُوخِ فَقَالَ اثْنَا عَشَرَ صِنْفاً وَ لَهَا عِلَلٌ فَأَمَّا الْفِيلُ فَإِنَّهُ مَسْخٌ كَانَ مَلِكاً زَنَّاءً لُوطِيّاً وَ مُسِخَ الدُّبُّ لِأَنَّهُ كَانَ أَعْرَابِيّاً دَيُّوثاً وَ مُسِخَتِ الْأَرْنَبُ لِأَنَّهَا كَانَتِ امْرَأَةً تَخُونُ زَوْجَهَا وَ لَا تَغْتَسِلُ مِنْ حَيْضٍ وَ لَا جَنَابَةٍ وَ مُسِخَ الْوَطْوَاطُ لِأَنَّهُ كَانَ يَسُوقُ تُمُورَ النَّاسِ وَ مُسِخَ سُهَيْلٌ لِأَنَّهُ كَانَ عَشَّاراً بِالْيَمَنِ وَ مُسِخَتِ الزُّهَرَةُ لِأَنَّهَا كَانَتِ امْرَأَةً فُتِنَ بِهَا هَارُوتُ وَ مَارُوتُ وَ أَمَّا الْقِرَدَةُ وَ الْخَنَازِيرُ فَإِنَّهُمْ قَوْمٌ مِنْ بَنِي إِسْرَائِيلَ اعْتَدَوْا فِي السَّبْتِ وَ أَمَّا الْجِرِّيُّ وَ الضَّبُّ فَفِرْقَةٌ مِنْ بَنِي إِسْرَائِيلَ حِينَ نَزَلَتِ الْمَائِدَةُ عَلَي عِيسَي عليه السلام لَمْ يُؤْمِنُوا بِهِ فَتَاهُوا فَوَقَعَتْ فِرْقَةٌ فِي الْبَحْرِ وَ فِرْقَةٌ فِي الْبَرِّ وَ أَمَّا الْعَقْرَبُ فَإِنَّهُ كَانَ رَجُلًا نَمَّاماً وَ أَمَّا الزُّنْبُورُ فَكَانَ لَحَّاماً يَسْرِقُ فِي الْمِيزَانِ‌</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2465085_2616395394"/>
      <w:bookmarkStart w:id="1745" w:name="_Toc811"/>
      <w:bookmarkEnd w:id="1744"/>
      <w:r>
        <w:rPr>
          <w:rtl w:val="true"/>
        </w:rPr>
        <w:t>بيان</w:t>
      </w:r>
      <w:bookmarkEnd w:id="1745"/>
    </w:p>
    <w:p>
      <w:pPr>
        <w:pStyle w:val="BookText"/>
        <w:rPr/>
      </w:pPr>
      <w:r>
        <w:rPr>
          <w:rFonts w:ascii="Amiri" w:hAnsi="Amiri" w:eastAsia="Amiri" w:cs="Amiri"/>
          <w:color w:val="111111"/>
          <w:sz w:val="28"/>
          <w:sz w:val="28"/>
          <w:szCs w:val="28"/>
          <w:rtl w:val="true"/>
          <w:lang w:bidi="ar-SA"/>
        </w:rPr>
        <w:t>مسخ أصحاب السبت خنازير مخالف لظاهر الآية و ما مر أصوب و يمكن الجمع بأن التعبير في الآية بالقردة لكون أكثرهم مسخوا بها و أما أصحاب المائدة فيمكن أن يكون فيهم أيضا خنازير لم يذكر في هذا الخبر و سائر الاختلافات في تلك الأخبار يمكن حمل بعضها علي التقية و بعضها علي تعدد وقوع المسخ</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2465087_2616395394"/>
      <w:bookmarkStart w:id="1747" w:name="_Toc812"/>
      <w:bookmarkEnd w:id="1746"/>
      <w:r>
        <w:rPr>
          <w:rtl w:val="true"/>
        </w:rPr>
        <w:t>«</w:t>
      </w:r>
      <w:r>
        <w:rPr/>
        <w:t>3</w:t>
      </w:r>
      <w:r>
        <w:rPr>
          <w:rtl w:val="true"/>
        </w:rPr>
        <w:t>»</w:t>
      </w:r>
      <w:bookmarkEnd w:id="1747"/>
    </w:p>
    <w:p>
      <w:pPr>
        <w:pStyle w:val="BookText"/>
        <w:rPr/>
      </w:pPr>
      <w:r>
        <w:rPr>
          <w:rFonts w:ascii="Amiri" w:hAnsi="Amiri" w:eastAsia="Amiri" w:cs="Amiri"/>
          <w:color w:val="111111"/>
          <w:sz w:val="28"/>
          <w:sz w:val="28"/>
          <w:szCs w:val="28"/>
          <w:rtl w:val="true"/>
          <w:lang w:bidi="ar-SA"/>
        </w:rPr>
        <w:t>الْعِلَلُ، عَنْ عَلِيِّ بْنِ عَبْدِ اللَّهِ الْوَرَّاقِ عَنْ سَعْدِ بْنِ عَبْدِ اللَّهِ عَنْ عَبَّادِ بْنِ سُلَيْمَانَ عَنْ مُحَمَّدِ بْنِ سُلَيْمَانَ الدَّيْلَمِيِّ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الْخُفَّاشُ امْرَأَةً سَحَرَتْ ضَرَّةً لَهَا فَمَسَخَهَا اللَّهُ عَزَّ وَ جَلَّ خُفَّاشاً وَ إِنَّ الْفَأْرَ كَانَ سِبْطاً مِنَ الْيَهُودِ غَضِبَ اللَّهُ عَزَّ وَ جَلَّ عَلَيْهِمْ فَمَسَخَهُمْ فَأْراً وَ إِنَّ الْبَعُوضَ كَانَ رَجُلًا يَسْتَهْزِئُ بِالْأَنْبِيَاءِ فَمَسَخَهُ‌</w:t>
      </w:r>
      <w:r>
        <w:rPr>
          <w:rStyle w:val="FootnoteAnchor"/>
          <w:rtl w:val="true"/>
        </w:rPr>
        <w:footnoteReference w:id="1256"/>
      </w:r>
      <w:r>
        <w:rPr>
          <w:rFonts w:ascii="Amiri" w:hAnsi="Amiri" w:eastAsia="Amiri" w:cs="Amiri"/>
          <w:color w:val="111111"/>
          <w:sz w:val="28"/>
          <w:sz w:val="28"/>
          <w:szCs w:val="28"/>
          <w:rtl w:val="true"/>
          <w:lang w:bidi="ar-SA"/>
        </w:rPr>
        <w:t>اللَّهُ عَزَّ وَ جَلَ</w:t>
      </w:r>
    </w:p>
    <w:p>
      <w:pPr>
        <w:pStyle w:val="Heading5"/>
        <w:numPr>
          <w:ilvl w:val="4"/>
          <w:numId w:val="1"/>
        </w:numPr>
        <w:rPr/>
      </w:pPr>
      <w:bookmarkStart w:id="1748" w:name="__RefHeading___Toc2465089_2616395394"/>
      <w:bookmarkStart w:id="1749" w:name="_Toc813"/>
      <w:bookmarkEnd w:id="1748"/>
      <w:r>
        <w:rPr>
          <w:rtl w:val="true"/>
        </w:rPr>
        <w:t>توضیح</w:t>
      </w:r>
      <w:bookmarkEnd w:id="1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 رطبا و لا 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مردی دست می‌یافت، به او تجاوز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منبر به معنای عصای خمیده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عبارت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زنی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این است که نزد عموم مردم مشهور است و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روایات بعدی دال بر آن قصه حمل بر تقیه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دال و یاء مشدد، به همان معنایی است که در روایت آمد</w:t>
      </w:r>
      <w:r>
        <w:rPr>
          <w:rFonts w:eastAsia="IRNazanin" w:cs="IRNazanin"/>
          <w:color w:val="111111"/>
          <w:sz w:val="28"/>
          <w:szCs w:val="28"/>
          <w:rtl w:val="true"/>
          <w:lang w:bidi="fa-IR"/>
        </w:rPr>
        <w:t>.</w:t>
      </w:r>
    </w:p>
    <w:p>
      <w:pPr>
        <w:pStyle w:val="Heading5"/>
        <w:numPr>
          <w:ilvl w:val="4"/>
          <w:numId w:val="1"/>
        </w:numPr>
        <w:rPr/>
      </w:pPr>
      <w:bookmarkStart w:id="1750" w:name="__RefHeading___Toc2465091_2616395394"/>
      <w:bookmarkStart w:id="1751" w:name="_Toc814"/>
      <w:bookmarkEnd w:id="1750"/>
      <w:r>
        <w:rPr>
          <w:rtl w:val="true"/>
        </w:rPr>
        <w:t xml:space="preserve">روایت </w:t>
      </w:r>
      <w:r>
        <w:rPr/>
        <w:t>2</w:t>
      </w:r>
      <w:bookmarkEnd w:id="175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 باره مسخ شدگان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دسته بوده و مسخ شدن آنها عللی دارد؛ فیل از آن رو مسخ شد، که پادشاهی زناکار و اهل لواط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از آن رو مسخ شد که بادیه نشینی دیوث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از آن رو مسخ شد که زنی بود که به شوهرش خیانت می‌کرد و از حیض و جنابت غسل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از آن رو مسخ شد که خرماهای مردم را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از آن رو مسخ شد که باج ستانی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از آن رو مسخ شد که زنی بود که هاروت و ماروت به او فریفته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و خوک از آن رو مسخ شدند که قومی از بنی اسرائیل بودند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سوسمار از آن رو مسخ شدند که گروهی از قوم بنی اسرائیل بودند که چون مائده آسمانی بر عیسی فرود آمد، ایمان نیاوردند و گم شدند؛ دسته‌ای از آنها به دریا و دسته‌ای دیگر به خشکی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از آن رو مسخ شد که مرد سخن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از آن رو مسخ شد که گوشت فروشی بود که در ترازو دزدی می‌کرد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1752" w:name="__RefHeading___Toc2465093_2616395394"/>
      <w:bookmarkStart w:id="1753" w:name="_Toc815"/>
      <w:bookmarkEnd w:id="1752"/>
      <w:r>
        <w:rPr>
          <w:rtl w:val="true"/>
        </w:rPr>
        <w:t>توضیح</w:t>
      </w:r>
      <w:bookmarkEnd w:id="1753"/>
    </w:p>
    <w:p>
      <w:pPr>
        <w:pStyle w:val="BookText"/>
        <w:rPr/>
      </w:pPr>
      <w:r>
        <w:rPr>
          <w:rFonts w:ascii="IRNazanin" w:hAnsi="IRNazanin" w:eastAsia="IRNazanin"/>
          <w:color w:val="111111"/>
          <w:sz w:val="28"/>
          <w:sz w:val="28"/>
          <w:szCs w:val="28"/>
          <w:rtl w:val="true"/>
          <w:lang w:bidi="fa-IR"/>
        </w:rPr>
        <w:t>مسخ 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خوک، مخالف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میان دو خبر جمع شود به اینکه مراد از تعبیر میمون در آیه، این است که بیشتر آنها میمون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اصحاب مائده، نیز ممکن است خوکانی باشند که در این روایت ذکر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اختلاف‌های دیگر این روایات، می توان برخی را بر تقیه و برخی را بر تعدد مسخ حمل نمود</w:t>
      </w:r>
      <w:r>
        <w:rPr>
          <w:rFonts w:eastAsia="IRNazanin" w:cs="IRNazanin"/>
          <w:color w:val="111111"/>
          <w:sz w:val="28"/>
          <w:szCs w:val="28"/>
          <w:rtl w:val="true"/>
          <w:lang w:bidi="fa-IR"/>
        </w:rPr>
        <w:t>.</w:t>
      </w:r>
    </w:p>
    <w:p>
      <w:pPr>
        <w:pStyle w:val="Heading5"/>
        <w:numPr>
          <w:ilvl w:val="4"/>
          <w:numId w:val="1"/>
        </w:numPr>
        <w:rPr/>
      </w:pPr>
      <w:bookmarkStart w:id="1754" w:name="__RefHeading___Toc2465095_2616395394"/>
      <w:bookmarkStart w:id="1755" w:name="_Toc816"/>
      <w:bookmarkEnd w:id="1754"/>
      <w:r>
        <w:rPr>
          <w:rtl w:val="true"/>
        </w:rPr>
        <w:t xml:space="preserve">روایت </w:t>
      </w:r>
      <w:r>
        <w:rPr/>
        <w:t>3</w:t>
      </w:r>
      <w:bookmarkEnd w:id="175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زنی بود که هووی خود را جادو کرد و خداوند او را به صورت شب پره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سبطی از قوم یهود بود که خداوند عزّ و جلّ بر آنان خشم کرد و آنها را به شکل موش در آورد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پشه، مردی بود که پیغمبران خدا را مسخره می‌کرد، پس خداوند عزّ و جلّ او را به </w:t>
      </w:r>
      <w:bookmarkStart w:id="1756" w:name="pg13483_139982"/>
    </w:p>
    <w:p>
      <w:pPr>
        <w:pStyle w:val="BookText"/>
        <w:rPr/>
      </w:pPr>
      <w:bookmarkEnd w:id="1756"/>
      <w:r>
        <w:rPr>
          <w:rFonts w:ascii="Amiri" w:hAnsi="Amiri" w:eastAsia="Amiri" w:cs="Amiri"/>
          <w:color w:val="111111"/>
          <w:sz w:val="28"/>
          <w:sz w:val="28"/>
          <w:szCs w:val="28"/>
          <w:rtl w:val="true"/>
          <w:lang w:bidi="ar-SA"/>
        </w:rPr>
        <w:t>بَعُوضاً وَ إِنَّ الْقَمْلَةَ هِيَ مِنَ الْجَسَدِ</w:t>
      </w:r>
      <w:r>
        <w:rPr>
          <w:rStyle w:val="FootnoteAnchor"/>
          <w:rtl w:val="true"/>
        </w:rPr>
        <w:footnoteReference w:id="1258"/>
      </w:r>
      <w:r>
        <w:rPr>
          <w:rFonts w:ascii="Amiri" w:hAnsi="Amiri" w:eastAsia="Amiri" w:cs="Amiri"/>
          <w:color w:val="111111"/>
          <w:sz w:val="28"/>
          <w:sz w:val="28"/>
          <w:szCs w:val="28"/>
          <w:rtl w:val="true"/>
          <w:lang w:bidi="ar-SA"/>
        </w:rPr>
        <w:t xml:space="preserve">وَ إِنَّ نَبِيّاً مِنْ أَنْبِيَاءِ بَنِي إِسْرَائِيلَ كَانَ قَائِماً يُصَلِّي إِذْ أَقْبَلَ إِلَيْهِ سَفِيهٌ مِنْ سُفَهَاءِ بَنِي إِسْرَائِيلَ فَجَعَلَ يَهْزَأُ بِهِ وَ يَكْلَحُ فِي وَجْهِهِ فَمَا بَرِحَ مِنْ مَكَانِهِ حَتَّي مَسَخَهُ اللَّهُ عَزَّ وَ جَلَّ قَمْلَةً وَ إِنَّ الْوَزَغَ كَانَ سِبْطاً مِنْ أَسْبَاطِ بَنِي إِسْرَائِيلَ يَسُبُّونَ أَوْلَادَ الْأَنْبِيَاءِ وَ يُبْغِضُونَهُمْ فَمَسَخَهُمُ اللَّهُ أَوْزَاغاً وَ أَمَّا الْعَنْقَاءُ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عَزَّ وَ جَلَّ عَلَيْهِ فَمَسَخَهُ وَ جَعَلَهُ مَثُلَةً فَنَعُوذُ بِاللَّهِ مِنْ غَضَبِ اللَّهِ وَ نَقِمَتِهِ‌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2465097_2616395394"/>
      <w:bookmarkStart w:id="1758" w:name="_Toc817"/>
      <w:bookmarkEnd w:id="1757"/>
      <w:r>
        <w:rPr>
          <w:rtl w:val="true"/>
        </w:rPr>
        <w:t>بيان</w:t>
      </w:r>
      <w:bookmarkEnd w:id="1758"/>
    </w:p>
    <w:p>
      <w:pPr>
        <w:pStyle w:val="BookText"/>
        <w:rPr/>
      </w:pPr>
      <w:r>
        <w:rPr>
          <w:rFonts w:ascii="Amiri" w:hAnsi="Amiri" w:eastAsia="Amiri" w:cs="Amiri"/>
          <w:color w:val="111111"/>
          <w:sz w:val="28"/>
          <w:sz w:val="28"/>
          <w:szCs w:val="28"/>
          <w:rtl w:val="true"/>
          <w:lang w:bidi="ar-SA"/>
        </w:rPr>
        <w:t>هي من الجسد أي تتولد من جسد الإنسان و لكن شبيهها كانت من مسوخ بني إسرائيل و في بعض النسخ بالحاء المهملة أي كان سبب مسخها الحسد و في القاموس كلح كمنع كلوحا بالضم تكشر</w:t>
      </w:r>
      <w:r>
        <w:rPr>
          <w:rStyle w:val="FootnoteAnchor"/>
          <w:rtl w:val="true"/>
        </w:rPr>
        <w:footnoteReference w:id="1260"/>
      </w:r>
      <w:r>
        <w:rPr>
          <w:rFonts w:ascii="Amiri" w:hAnsi="Amiri" w:eastAsia="Amiri" w:cs="Amiri"/>
          <w:color w:val="111111"/>
          <w:sz w:val="28"/>
          <w:sz w:val="28"/>
          <w:szCs w:val="28"/>
          <w:rtl w:val="true"/>
          <w:lang w:bidi="ar-SA"/>
        </w:rPr>
        <w:t>في عبوس و تكلح تبسم</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2465099_2616395394"/>
      <w:bookmarkStart w:id="1760" w:name="_Toc818"/>
      <w:bookmarkEnd w:id="1759"/>
      <w:r>
        <w:rPr>
          <w:rtl w:val="true"/>
        </w:rPr>
        <w:t>«</w:t>
      </w:r>
      <w:r>
        <w:rPr/>
        <w:t>4</w:t>
      </w:r>
      <w:r>
        <w:rPr>
          <w:rtl w:val="true"/>
        </w:rPr>
        <w:t>»</w:t>
      </w:r>
      <w:bookmarkEnd w:id="1760"/>
    </w:p>
    <w:p>
      <w:pPr>
        <w:pStyle w:val="BookText"/>
        <w:rPr/>
      </w:pPr>
      <w:r>
        <w:rPr>
          <w:rFonts w:ascii="Amiri" w:hAnsi="Amiri" w:eastAsia="Amiri" w:cs="Amiri"/>
          <w:color w:val="111111"/>
          <w:sz w:val="28"/>
          <w:sz w:val="28"/>
          <w:szCs w:val="28"/>
          <w:rtl w:val="true"/>
          <w:lang w:bidi="ar-SA"/>
        </w:rPr>
        <w:t>الْمَحَاسِنُ، وَ الْعِلَلُ، عَنْ مُحَمَّدِ بْنِ عَلِيٍّ مَاجِيلَوَيْهِ عَنْ مُحَمَّدِ بْنِ يَحْيَي عَنْ مُحَمَّدِ بْنِ أَحْمَدَ بْنِ يَحْيَي عَنْ مُحَمَّدِ بْنِ الْحُسَيْنِ بْنِ أَبِي الْخَطَّابِ عَنْ عَلِيِّ بْنِ أَسْبَاطٍ عَنْ عَلِيِّ بْنِ جَعْفَرٍ عَنْ مُغِيرَةَ عَنْ أَبِي عَبْدِ اللَّهِ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مِنْ بَنِي آدَمَ ثَلَاثَةَ عَشَرَ صِنْفاً مِنْهُمُ الْقِرَدَةُ وَ الْخَنَازِيرُ وَ الْخُفَّاشُ‌</w:t>
      </w:r>
      <w:r>
        <w:rPr>
          <w:rStyle w:val="FootnoteAnchor"/>
          <w:rtl w:val="true"/>
        </w:rPr>
        <w:footnoteReference w:id="1261"/>
      </w:r>
      <w:r>
        <w:rPr>
          <w:rFonts w:ascii="Amiri" w:hAnsi="Amiri" w:eastAsia="Amiri" w:cs="Amiri"/>
          <w:color w:val="111111"/>
          <w:sz w:val="28"/>
          <w:sz w:val="28"/>
          <w:szCs w:val="28"/>
          <w:rtl w:val="true"/>
          <w:lang w:bidi="ar-SA"/>
        </w:rPr>
        <w:t>وَ الضَّبُّ وَ الدُّبُّ وَ الْفِيلُ وَ الدُّعْمُوصُ وَ الْجِرِّيثُ وَ الْعَقْرَبُ وَ سُهَيْلٌ وَ قُنْفُذٌ وَ الزُّهَرَةُ وَ الْعَنْكَبُوتُ فَأَمَّا الْقِرَدَةُ فَكَانُوا قَوْماً يَنْزِلُونَ بَلْدَةً عَلَي شَاطِئِ الْبَحْرِ اعْتَدَوْا فِي السَّبْتِ فَصَادُوا الْحِيتَانَ فَمَسَخَهُمُ اللَّهُ عَزَّ وَ جَلَّ قِرَدَةً وَ أَمَّا الْخَنَازِيرُ فَكَانُوا قَوْماً مِنْ بَنِي إِسْرَائِيلَ دَعَا عَلَيْهِمْ عِيسَي ابْنُ مَرْيَمَ عليه السلام فَمَسَخَهُمُ اللَّهُ عَزَّ وَ جَلَّ خَنَازِيرَ وَ أَمَّا الْخُفَّاشُ‌</w:t>
      </w:r>
      <w:r>
        <w:rPr>
          <w:rStyle w:val="FootnoteAnchor"/>
          <w:rtl w:val="true"/>
        </w:rPr>
        <w:footnoteReference w:id="1262"/>
      </w:r>
      <w:r>
        <w:rPr>
          <w:rFonts w:ascii="Amiri" w:hAnsi="Amiri" w:eastAsia="Amiri" w:cs="Amiri"/>
          <w:color w:val="111111"/>
          <w:sz w:val="28"/>
          <w:sz w:val="28"/>
          <w:szCs w:val="28"/>
          <w:rtl w:val="true"/>
          <w:lang w:bidi="ar-SA"/>
        </w:rPr>
        <w:t>فَكَانَتِ امْرَأَةً مَعَ ضَرَّةٍ لَهَا فَسَحَرَتْهَا فَمَسَخَهَا اللَّهُ عَزَّ وَ جَلَّ خُفَّاشاً</w:t>
      </w:r>
      <w:r>
        <w:rPr>
          <w:rStyle w:val="FootnoteAnchor"/>
          <w:rtl w:val="true"/>
        </w:rPr>
        <w:footnoteReference w:id="1263"/>
      </w:r>
      <w:r>
        <w:rPr>
          <w:rFonts w:ascii="Amiri" w:hAnsi="Amiri" w:eastAsia="Amiri" w:cs="Amiri"/>
          <w:color w:val="111111"/>
          <w:sz w:val="28"/>
          <w:sz w:val="28"/>
          <w:szCs w:val="28"/>
          <w:rtl w:val="true"/>
          <w:lang w:bidi="ar-SA"/>
        </w:rPr>
        <w:t>وَ أَمَّا الضَّبُّ فَكَانَ أَعْرَابِيّاً بَدَوِيّاً لَا يَرِعُ عَنْ قَتْلِ مَنْ مَرَّ بِهِ مِنَ النَّاسِ فَمَسَخَهُ اللَّهُ عَزَّ وَ جَلَّ ضَبّاً وَ أَمَّا الْفِيلُ فَكَانَ رَجُلًا يَنْكِحُ الْبَهَائِمَ</w:t>
      </w:r>
    </w:p>
    <w:p>
      <w:pPr>
        <w:pStyle w:val="BookText"/>
        <w:rPr/>
      </w:pPr>
      <w:r>
        <w:rPr>
          <w:rFonts w:ascii="IRNazanin" w:hAnsi="IRNazanin" w:eastAsia="IRNazanin"/>
          <w:color w:val="111111"/>
          <w:sz w:val="28"/>
          <w:sz w:val="28"/>
          <w:szCs w:val="28"/>
          <w:rtl w:val="true"/>
          <w:lang w:bidi="fa-IR"/>
        </w:rPr>
        <w:t>پشه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از تن است؛ یکی از پیغمبران بنی اسرائیل به نماز ایستاده بود که فرد بی‌خردی از بنی اسرائیل نزد او آمده و او را مسخره کرده و به او ترشرویی کرد، آن شخص هنوز از جایش نرفته بود که خداوند عزّ و جلّ او را به شپشی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سبطی از اسباط قوم بنی اسرائیل بودند که پیغمبرزاده‌ها را دشنام می‌دادند و با آنها دشمنی می‌کردند، پس خداوند آنها را به مارمولک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از کسانی است که خداوند بر او غضب کرده و او را مسخ کرد تا مثالی باشد از خشم و کیفر خداوند، به خود او پناه می‌بریم</w:t>
      </w:r>
      <w:r>
        <w:rPr>
          <w:rFonts w:eastAsia="IRNazanin" w:cs="IRNazanin"/>
          <w:color w:val="111111"/>
          <w:sz w:val="28"/>
          <w:szCs w:val="28"/>
          <w:rtl w:val="true"/>
          <w:lang w:bidi="fa-IR"/>
        </w:rPr>
        <w:t xml:space="preserve">. </w:t>
      </w:r>
      <w:r>
        <w:rPr>
          <w:rStyle w:val="FootnoteAnchor"/>
          <w:rtl w:val="true"/>
        </w:rPr>
        <w:footnoteReference w:id="1264"/>
      </w:r>
    </w:p>
    <w:p>
      <w:pPr>
        <w:pStyle w:val="Heading5"/>
        <w:numPr>
          <w:ilvl w:val="4"/>
          <w:numId w:val="1"/>
        </w:numPr>
        <w:rPr/>
      </w:pPr>
      <w:bookmarkStart w:id="1761" w:name="__RefHeading___Toc2465101_2616395394"/>
      <w:bookmarkStart w:id="1762" w:name="_Toc819"/>
      <w:bookmarkEnd w:id="1761"/>
      <w:r>
        <w:rPr>
          <w:rtl w:val="true"/>
        </w:rPr>
        <w:t>توضیح</w:t>
      </w:r>
      <w:bookmarkEnd w:id="1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از تن آدمی است یعنی از آن پدید می‌آید، ولی شبیه آن از مسخ شدگان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به جای جسد، حسد آمده است در این صورت به این معنا است که سبب مسخ آن حسدش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 کلوحا، بر وزن منع به معنای ترش رویی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w:t>
      </w:r>
    </w:p>
    <w:p>
      <w:pPr>
        <w:pStyle w:val="Heading5"/>
        <w:numPr>
          <w:ilvl w:val="4"/>
          <w:numId w:val="1"/>
        </w:numPr>
        <w:rPr/>
      </w:pPr>
      <w:bookmarkStart w:id="1763" w:name="__RefHeading___Toc2465103_2616395394"/>
      <w:bookmarkStart w:id="1764" w:name="_Toc820"/>
      <w:bookmarkEnd w:id="1763"/>
      <w:r>
        <w:rPr>
          <w:rtl w:val="true"/>
        </w:rPr>
        <w:t xml:space="preserve">روایت </w:t>
      </w:r>
      <w:r>
        <w:rPr/>
        <w:t>4</w:t>
      </w:r>
      <w:bookmarkEnd w:id="176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مسخ‌شدگان از نسل انسان، سیزده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خوک، شب پره، سوسمار، خرس، فیل، کرم سیاه آبگیرها، جری، کژدم، سهیل، خارپشت، زهره و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میمون‌ها گروهی از بنی اسرائیل بودند که کنار دریا منزل گزیده و در روز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و ماهیان را شکار می‌کردند پس خداوند عزّ و جلّ آنها را به صورت میمون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خوک ها قومی از بنی اسرائیل بودن که عیسی نفرینشان کرد پس خدا آنها را به صورت خوک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زنی بود که هوو داشت و او را جادو کرد؛ پس خداوند عزّ و جلّ او را به شب پره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عربی بیابانی بود که از کشتن هر کسی که به او می‌گذشت، خودداری نمی‌کرد پس خداوند عزّ و جل او را به شکل سوسمار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مردی بود که با چهارپایان آمیزش می‌کرد </w:t>
      </w:r>
      <w:bookmarkStart w:id="1765" w:name="pg13483_139983"/>
    </w:p>
    <w:p>
      <w:pPr>
        <w:pStyle w:val="BookText"/>
        <w:rPr/>
      </w:pPr>
      <w:bookmarkEnd w:id="1765"/>
      <w:r>
        <w:rPr>
          <w:rFonts w:ascii="Amiri" w:hAnsi="Amiri" w:eastAsia="Amiri" w:cs="Amiri"/>
          <w:color w:val="111111"/>
          <w:sz w:val="28"/>
          <w:sz w:val="28"/>
          <w:szCs w:val="28"/>
          <w:rtl w:val="true"/>
          <w:lang w:bidi="ar-SA"/>
        </w:rPr>
        <w:t>فَمَسَخَهُ اللَّهُ عَزَّ وَ جَلَّ فِيلًا وَ أَمَّا الدُّعْمُوصُ فَكَانَ رَجُلًا زَانِيَ الْفَرْجِ لَا يَرِعُ‌</w:t>
      </w:r>
      <w:r>
        <w:rPr>
          <w:rStyle w:val="FootnoteAnchor"/>
          <w:rtl w:val="true"/>
        </w:rPr>
        <w:footnoteReference w:id="1265"/>
      </w:r>
      <w:r>
        <w:rPr>
          <w:rFonts w:ascii="Amiri" w:hAnsi="Amiri" w:eastAsia="Amiri" w:cs="Amiri"/>
          <w:color w:val="111111"/>
          <w:sz w:val="28"/>
          <w:sz w:val="28"/>
          <w:szCs w:val="28"/>
          <w:rtl w:val="true"/>
          <w:lang w:bidi="ar-SA"/>
        </w:rPr>
        <w:t>مِنْ شَيْ‌ءٍ فَمَسَخَهُ اللَّهُ عَزَّ وَ جَلَّ دُعْمُوصاً وَ أَمَّا الْجِرِّيثُ فَكَانَ رَجُلًا نَمَّاماً فَمَسَخَهُ اللَّهُ عَزَّ وَ جَلَّ جِرِّيثاً وَ أَمَّا الْعَقْرَبُ فَكَانَ رَجُلًا هَمَّازاً لَمَّازاً فَمَسَخَهُ اللَّهُ عَزَّ وَ جَلَّ عَقْرَباً وَ أَمَّا الدُّبُّ فَكَانَ رَجُلًا يَسْرِقُ الْحَاجَّ فَمَسَخَهُ اللَّهُ عَزَّ وَ جَلَّ دُبّاً وَ أَمَّا السُّهَيْلُ‌</w:t>
      </w:r>
      <w:r>
        <w:rPr>
          <w:rStyle w:val="FootnoteAnchor"/>
          <w:rtl w:val="true"/>
        </w:rPr>
        <w:footnoteReference w:id="1266"/>
      </w:r>
      <w:r>
        <w:rPr>
          <w:rFonts w:ascii="Amiri" w:hAnsi="Amiri" w:eastAsia="Amiri" w:cs="Amiri"/>
          <w:color w:val="111111"/>
          <w:sz w:val="28"/>
          <w:sz w:val="28"/>
          <w:szCs w:val="28"/>
          <w:rtl w:val="true"/>
          <w:lang w:bidi="ar-SA"/>
        </w:rPr>
        <w:t>فَكَانَ رَجُلًا عَشَّاراً صَاحِبَ مِكَاسٍ فَمَسَخَهُ اللَّهُ عَزَّ وَ جَلَّ سُهَيْلًا وَ أَمَّا الزُّهَرَةُ فَكَانَتِ امْرَأَةً فُتِنَتْ بِهَا هَارُوتُ وَ مَارُوتُ فَمَسَخَهَا اللَّهُ عَزَّ وَ جَلَّ زُهَرَةً وَ أَمَّا الْعَنْكَبُوتُ فَكَانَتِ امْرَأَةً سَيِّئَةَ الْخُلُقِ عَاصِيَةً لِزَوْجِهَا مُوَلِّيَةً عَنْهُ فَمَسَخَهَا اللَّهُ عَزَّ وَ جَلَّ عَنْكَبُوتاً وَ أَمَّا الْقُنْفُذُ فَكَانَ رَجُلًا سَيِّئَ الْخُلُقِ فَمَسَخَهُ اللَّهُ عَزَّ وَ جَلَّ قُنْفُذاً</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2465105_2616395394"/>
      <w:bookmarkStart w:id="1767" w:name="_Toc821"/>
      <w:bookmarkEnd w:id="1766"/>
      <w:r>
        <w:rPr>
          <w:rtl w:val="true"/>
        </w:rPr>
        <w:t>توضيح</w:t>
      </w:r>
      <w:bookmarkEnd w:id="1767"/>
    </w:p>
    <w:p>
      <w:pPr>
        <w:pStyle w:val="BookText"/>
        <w:rPr/>
      </w:pPr>
      <w:r>
        <w:rPr>
          <w:rFonts w:ascii="Amiri" w:hAnsi="Amiri" w:eastAsia="Amiri" w:cs="Amiri"/>
          <w:color w:val="111111"/>
          <w:sz w:val="28"/>
          <w:sz w:val="28"/>
          <w:szCs w:val="28"/>
          <w:rtl w:val="true"/>
          <w:lang w:bidi="ar-SA"/>
        </w:rPr>
        <w:t>لا يرع من الورع أي لا يتقي و لا يكف الهمز و اللمز العيب و الإشارة بالعين و الحاجب و نحوهما و اللمزة من يعيبك في وجهك و الهمزة من يعيبك في الغيب و المكس النقص و الظلم و تماكسا في البيع تشاحا و دون ذلك مكاس و عكاس بكسرهما و هو أن تأخذ بناصيته و يأخذ بناصيتك</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2465107_2616395394"/>
      <w:bookmarkStart w:id="1769" w:name="_Toc822"/>
      <w:bookmarkEnd w:id="1768"/>
      <w:r>
        <w:rPr>
          <w:rtl w:val="true"/>
        </w:rPr>
        <w:t>«</w:t>
      </w:r>
      <w:r>
        <w:rPr/>
        <w:t>5</w:t>
      </w:r>
      <w:r>
        <w:rPr>
          <w:rtl w:val="true"/>
        </w:rPr>
        <w:t>»</w:t>
      </w:r>
      <w:bookmarkEnd w:id="1769"/>
    </w:p>
    <w:p>
      <w:pPr>
        <w:pStyle w:val="BookText"/>
        <w:rPr/>
      </w:pPr>
      <w:r>
        <w:rPr>
          <w:rFonts w:ascii="Amiri" w:hAnsi="Amiri" w:eastAsia="Amiri" w:cs="Amiri"/>
          <w:color w:val="111111"/>
          <w:sz w:val="28"/>
          <w:sz w:val="28"/>
          <w:szCs w:val="28"/>
          <w:rtl w:val="true"/>
          <w:lang w:bidi="ar-SA"/>
        </w:rPr>
        <w:t>الْمَجَالِسُ، وَ الْعِلَلُ، عَنْ عَلِيِّ بْنِ عَبْدِ اللَّهِ الْأَسْوَارِيِّ عَنْ مَكِّيِّ بْنِ أَحْمَدَ بْنِ سَعْدَوَيْهِ الْبَرْدَعِيِّ عَنْ أَبِي مُحَمَّدٍ زَكَرِيَّا بْنِ يَحْيَي بْنِ عُبَيْدٍ الْعَطَّارِ عَنِ الْقَلَانِسِيِّ عَنْ عَبْدِ الْعَزِيزِ بْنِ عَبْدِ اللَّهِ الْأُوَيْسِيِّ عَنْ عَلِيِّ بْنِ جَعْفَرٍ عَنْ مُعَتِّبٍ مَوْلَي جَعْفَرٍ عَنْ جَعْفَرِ بْنِ مُحَمَّدٍ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عليه و آله عَنِ الْمُسُوخِ قَالَ هُمْ ثَلَاثَةَ عَشَرَ الدُّبُّ وَ الْفِيلُ وَ الْخِنْزِيرُ وَ الْقِرْدُ وَ الْجِرِّيثُ وَ الضَّبُّ وَ الْوَطْوَاطُ وَ الدعموس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الْعَقْرَبُ وَ الْعَنْكَبُوتُ وَ الْأَرْنَبُ وَ زُهَرَةُ</w:t>
      </w:r>
      <w:r>
        <w:rPr>
          <w:rStyle w:val="FootnoteAnchor"/>
          <w:rtl w:val="true"/>
        </w:rPr>
        <w:footnoteReference w:id="1268"/>
      </w:r>
      <w:r>
        <w:rPr>
          <w:rFonts w:ascii="Amiri" w:hAnsi="Amiri" w:eastAsia="Amiri" w:cs="Amiri"/>
          <w:color w:val="111111"/>
          <w:sz w:val="28"/>
          <w:sz w:val="28"/>
          <w:szCs w:val="28"/>
          <w:rtl w:val="true"/>
          <w:lang w:bidi="ar-SA"/>
        </w:rPr>
        <w:t>وَ سُهَيْلٌ فَقِيلَ يَا رَسُولَ اللَّهِ مَا كَانَ سَبَبُ مَسْخِهِمْ قَالَ أَمَّا الْفِيلُ فَكَانَ رَجُلًا لُوطِيّاً لَا يَدَعُ رَطْباً وَ لَا يَابِساً وَ أَمَّا الدُّبُّ فَكَانَ رَجُلًا مُؤَنَّثاً</w:t>
      </w:r>
    </w:p>
    <w:p>
      <w:pPr>
        <w:pStyle w:val="BookText"/>
        <w:rPr/>
      </w:pPr>
      <w:r>
        <w:rPr>
          <w:rFonts w:ascii="IRNazanin" w:hAnsi="IRNazanin" w:eastAsia="IRNazanin"/>
          <w:color w:val="111111"/>
          <w:sz w:val="28"/>
          <w:sz w:val="28"/>
          <w:szCs w:val="28"/>
          <w:rtl w:val="true"/>
          <w:lang w:bidi="fa-IR"/>
        </w:rPr>
        <w:t>پس خدا عزّ و جل او را به فیل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سیاه آب گیرها، مردی زناکار بود که چیزی را وا نمی‌گذاشت پس خداوند عزّ و جل او را به کرم سیاه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مرد سخن چینی بود پس خداوند عزّ و جل او را به جری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کژدم، مردی عیب‌جو و بدزبان بود پس خداوند عزّ و جل او را به کژدم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بود که از حاجیان دزدی می‌کرد پس خداوند عزّ و جل او را به خرس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باج‌ستان و ستمکار بود پس خداوند عزّ و جلّ او را به سهیل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بود که هاروت و ماروت به او فریفته شدند پس خداوند عزّ و جلّ او را به زهره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بدرفتار بود که از شوهر خود نافرمانی می‌کرد و از او روی گردان بود پس خداوند عزّ و جل او را به عنکبوت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خارپشت، مردی بدخلق بود پس خداوند عزّ و جلّ او را به خارپشت تبدیل کرد</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1770" w:name="__RefHeading___Toc2465109_2616395394"/>
      <w:bookmarkStart w:id="1771" w:name="_Toc823"/>
      <w:bookmarkEnd w:id="1770"/>
      <w:r>
        <w:rPr>
          <w:rtl w:val="true"/>
        </w:rPr>
        <w:t>توضیح</w:t>
      </w:r>
      <w:bookmarkEnd w:id="1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ورع، یعنی پروا نداشت و دست بر نمی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اشاره با چشم و ابرو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پیش رویت عیب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سرت عیبت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تماکسا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جدال و چانه زنی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یقه گیری</w:t>
      </w:r>
      <w:r>
        <w:rPr>
          <w:rFonts w:eastAsia="IRNazanin" w:cs="IRNazanin"/>
          <w:color w:val="111111"/>
          <w:sz w:val="28"/>
          <w:szCs w:val="28"/>
          <w:rtl w:val="true"/>
          <w:lang w:bidi="fa-IR"/>
        </w:rPr>
        <w:t>.</w:t>
      </w:r>
    </w:p>
    <w:p>
      <w:pPr>
        <w:pStyle w:val="Heading5"/>
        <w:numPr>
          <w:ilvl w:val="4"/>
          <w:numId w:val="1"/>
        </w:numPr>
        <w:rPr/>
      </w:pPr>
      <w:bookmarkStart w:id="1772" w:name="__RefHeading___Toc2465111_2616395394"/>
      <w:bookmarkStart w:id="1773" w:name="_Toc824"/>
      <w:bookmarkEnd w:id="1772"/>
      <w:r>
        <w:rPr>
          <w:rtl w:val="true"/>
        </w:rPr>
        <w:t xml:space="preserve">روایت </w:t>
      </w:r>
      <w:r>
        <w:rPr/>
        <w:t>5</w:t>
      </w:r>
      <w:bookmarkEnd w:id="17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باره مسخ شدگان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شدگان سیزده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خرس، خرگوش، کژدم، سوسمار، عنکبوت، کرمک سیاه آبگیرها، جرّی، شب پره، میمون، خوک، زهره 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این‌ها به چه سبب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مردی زورگو و اهل لواط بود که هیچ تر و خشکی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 مردی ابنه ای بود که </w:t>
      </w:r>
    </w:p>
    <w:p>
      <w:pPr>
        <w:pStyle w:val="BookText"/>
        <w:rPr/>
      </w:pPr>
      <w:r>
        <w:rPr>
          <w:rFonts w:ascii="Amiri" w:hAnsi="Amiri" w:eastAsia="Amiri" w:cs="Amiri"/>
          <w:color w:val="111111"/>
          <w:sz w:val="28"/>
          <w:sz w:val="28"/>
          <w:szCs w:val="28"/>
          <w:rtl w:val="true"/>
          <w:lang w:bidi="ar-SA"/>
        </w:rPr>
        <w:t>يَدْعُو الرِّجَالَ إِلَي نَفْسِهِ وَ أَمَّا الْخِنْزِيرُ فَقَوْمُ نَصَارَي سَأَلُوا رَبَّهُمْ عَزَّ وَ جَلَّ إِنْزَالَ‌</w:t>
      </w:r>
      <w:r>
        <w:rPr>
          <w:rStyle w:val="FootnoteAnchor"/>
          <w:rtl w:val="true"/>
        </w:rPr>
        <w:footnoteReference w:id="1270"/>
      </w:r>
      <w:r>
        <w:rPr>
          <w:rFonts w:ascii="Amiri" w:hAnsi="Amiri" w:eastAsia="Amiri" w:cs="Amiri"/>
          <w:color w:val="111111"/>
          <w:sz w:val="28"/>
          <w:sz w:val="28"/>
          <w:szCs w:val="28"/>
          <w:rtl w:val="true"/>
          <w:lang w:bidi="ar-SA"/>
        </w:rPr>
        <w:t>الْمَائِدَةِ عَلَيْهِمْ فَلَمَّا نَزَلَتْ عَلَيْهِمْ كَانُوا أَشَدَّ كُفْراً وَ أَشَدَّ تَكْذِيباً وَ أَمَّا الْقِرَدَةُ فَقَوْمٌ اعْتَدَوْا فِي السَّبْتِ وَ أَمَّا الْجِرِّيثُ فَكَانَ دَيُّوثاً يَدْعُو الرِّجَالَ إِلَي أَهْلِهِ وَ أَمَّا الضَّبُّ فَكَانَ أَعْرَابِيّاً يَسْرِقُ الْحَاجَّ بِمِحْجَنِهِ وَ أَمَّا الْوَطْوَاطُ فَكَانَ يَسْرِقُ الثِّمَارَ مِنْ رُءُوسِ النَّخْلِ وَ أَمَّا الدُّعْمُوصُ فَكَانَ نَمَّاماً يُفَرِّقُ بَيْنَ الْأَحِبَّةِ وَ أَمَّا الْعَقْرَبُ فَكَانَ رَجُلًا لَذَّاعاً لَا يَسْلَمُ عَلَي لِسَانِهِ‌</w:t>
      </w:r>
      <w:r>
        <w:rPr>
          <w:rStyle w:val="FootnoteAnchor"/>
          <w:rtl w:val="true"/>
        </w:rPr>
        <w:footnoteReference w:id="1271"/>
      </w:r>
      <w:r>
        <w:rPr>
          <w:rFonts w:ascii="Amiri" w:hAnsi="Amiri" w:eastAsia="Amiri" w:cs="Amiri"/>
          <w:color w:val="111111"/>
          <w:sz w:val="28"/>
          <w:sz w:val="28"/>
          <w:szCs w:val="28"/>
          <w:rtl w:val="true"/>
          <w:lang w:bidi="ar-SA"/>
        </w:rPr>
        <w:t>أَحَدٌ وَ أَمَّا الْعَنْكَبُوتُ فَكَانَتِ امْرَأَةً سَحَرَتْ زَوْجَهَا وَ أَمَّا الْأَرْنَبُ فَكَانَتِ امْرَأَةً لَا تَطَّهَّرُ مِنْ حَيْضٍ وَ لَا غَيْرِهِ وَ أَمَّا سُهَيْلٌ فَكَانَ عَشَّاراً بِالْيَمَنِ وَ أَمَّا الزُّهَرَةُ فَكَانَتِ امْرَأَةً نَصْرَانِيَّةً وَ كَانَتْ لِبَعْضِ مُلُوكِ بَنِي إِسْرَائِيلَ وَ هِيَ الَّتِي فُتِنَ بِهَا هَارُوتُ وَ مَارُوتُ وَ كَانَ اسْمُهَا نَاهِيلَ وَ النَّاسُ يَقُولُونَ نَاهِيدُ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رضي الله عنه إن الناس يغلطون في الزهرة و سهيل و يقولون إنهما كوكبان و ليسا كما يقولون و لكنهما دابتان من دواب البحر سميا بكوكبين كما سمي الحمل و الثور و السرطان و الأسد و العقرب و الحوت و الجدي و هذه حيوانات سميت علي أسماء الكواكب و كذلك الزهرة و سهيل و إنما غلط الناس فيهما دون غيرهما لتعذر مشاهدتهما و النظر إليهما لأنهما من البحر المطيف بالدنيا بحيث لا تبلغه سفينة و لا تعمل فيه حيلة و ما كان الله عز و جل ليمسخ العصاة أنوارا مضيئة فيبقيهما ما بقيت الأرض و السماء و المسوخ لم تبق أكثر من ثلاثة أيام حتي ماتت و هذه الحيوانات التي تسمي المسوخ فالمسوخية لها اسم مستعار مجازي بل هي مثل المسوخ التي حرم الله تعالي أكل لحومها لما فيه من المضار وَ 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اللَّهُ عَزَّ وَ جَلَّ عَنْ أَكْلِ الْمَثُلَةِ لِكَيْلَا يُنْتَفَعَ بِهَا وَ لَا يُسْتَخَفَّ بِعُقُوبَتِهِ‌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را به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خوک‌ها، ترسایان بودند که سفره آسمانی خواستند و پس از فرود آمدن سفره آسمانی، آن را به سخت‌ترین شکل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یهودیانی بودند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مرد دیوثی بود که مردان را به زن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مردی بادیه نشینی بود که با نوک عصایش از حجاج دزدی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پره، مرد دزدی بود که میوه ها را از سر درختان می‌دزدید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کرمک، مرد سیاه و سخن چینی بود که دوستان را از هم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کژدم، مرد بدزبانی بود که کسی از زبان او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بود که شوهرش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زن کثیفی بود که از حیض و غیر آن غسل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باج‌ستان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نصرانی متعلق به یکی از پادشاهان بنی اسرائیل بود که هاروت و ماروت فریفته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ناهیل بود که مردم او را ناهید می‌گویند</w:t>
      </w:r>
      <w:r>
        <w:rPr>
          <w:rFonts w:eastAsia="IRNazanin" w:cs="IRNazanin"/>
          <w:color w:val="111111"/>
          <w:sz w:val="28"/>
          <w:szCs w:val="28"/>
          <w:rtl w:val="true"/>
          <w:lang w:bidi="fa-IR"/>
        </w:rPr>
        <w:t>.</w:t>
      </w:r>
      <w:r>
        <w:rPr>
          <w:rStyle w:val="FootnoteAnchor"/>
          <w:rtl w:val="true"/>
        </w:rPr>
        <w:footnoteReference w:id="127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زهره و سهیل اشتباه می‌کنند که می گویند آنها دو ستاره بودند، و حقیقت چنان نیست که می‌گویند؛ بلکه اینها دو جانور دریایی هستند که به اسم ستاره نامیده شده‌اند، مانند حمل، ثور، سرطان، اسد، عقرب، حوت و جدی که برج‌های آسمانی بوده و نام جانوران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زهره و سهیل به سبب آنکه دیدن این دو سخت است، به خطا رفتند؛ زیرا این دو از جانوران دریای گِرد جهان هستند؛ آنجا که کشتی نرسد و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سرکشان را به انواری درخشان که تا زمانی که آسمان و زمین پابرجاست، باقی هستند مسخ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مسخ شدگان بیش از سه روز باقی نمانده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این جانوران به مسخ شدگان، یک تعبیر استعاری و مجازی است بلکه آنها شبیه مسخ شدگانی هستند که خداوند گوشتشان را به سبب ضرر و زیانی که دارند،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خوردن گوشت مَثُلة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شبیه مسخ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تا مردم از آنها بهره‌مند نشوند و کیفرشان را سبک نشمرند</w:t>
      </w:r>
      <w:r>
        <w:rPr>
          <w:rFonts w:eastAsia="IRNazanin" w:cs="IRNazanin"/>
          <w:color w:val="111111"/>
          <w:sz w:val="28"/>
          <w:szCs w:val="28"/>
          <w:rtl w:val="true"/>
          <w:lang w:bidi="fa-IR"/>
        </w:rPr>
        <w:t>.</w:t>
      </w:r>
      <w:r>
        <w:rPr>
          <w:rStyle w:val="FootnoteAnchor"/>
          <w:rtl w:val="true"/>
        </w:rPr>
        <w:footnoteReference w:id="1275"/>
      </w:r>
      <w:bookmarkStart w:id="1774" w:name="pg13483_139985"/>
    </w:p>
    <w:p>
      <w:pPr>
        <w:pStyle w:val="Heading5"/>
        <w:numPr>
          <w:ilvl w:val="4"/>
          <w:numId w:val="1"/>
        </w:numPr>
        <w:rPr/>
      </w:pPr>
      <w:bookmarkStart w:id="1775" w:name="__RefHeading___Toc2465113_2616395394"/>
      <w:bookmarkStart w:id="1776" w:name="_Toc825"/>
      <w:bookmarkEnd w:id="1774"/>
      <w:bookmarkEnd w:id="1775"/>
      <w:r>
        <w:rPr>
          <w:rtl w:val="true"/>
        </w:rPr>
        <w:t>«</w:t>
      </w:r>
      <w:r>
        <w:rPr/>
        <w:t>6</w:t>
      </w:r>
      <w:r>
        <w:rPr>
          <w:rtl w:val="true"/>
        </w:rPr>
        <w:t>»</w:t>
      </w:r>
      <w:bookmarkEnd w:id="1776"/>
    </w:p>
    <w:p>
      <w:pPr>
        <w:pStyle w:val="BookText"/>
        <w:rPr/>
      </w:pPr>
      <w:r>
        <w:rPr>
          <w:rFonts w:ascii="Amiri" w:hAnsi="Amiri" w:eastAsia="Amiri" w:cs="Amiri"/>
          <w:color w:val="111111"/>
          <w:sz w:val="28"/>
          <w:sz w:val="28"/>
          <w:szCs w:val="28"/>
          <w:rtl w:val="true"/>
          <w:lang w:bidi="ar-SA"/>
        </w:rPr>
        <w:t>الْعِلَلُ، عَنْ مُحَمَّدِ بْنِ عَلِيِّ بْنِ بَشَّارٍ الْقَزْوِينِيِّ عَنِ الْمُظَفَّرِ بْنِ أَحْمَدَ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مُحَمَّدَ بْنَ جَعْفَرٍ الْأَسَدِيَّ الْكُوفِيَّ يَقُولُ فِي سُهَيْلٍ وَ زُهَرَةَ إِنَّهُمَا دَابَّتَانِ مِنْ دَوَابِّ الْبَحْرِ الْمُطِيفِ بِالدُّنْيَا فِي مَوْضِعٍ لَا تَبْلُغُهُ سَفِينَةٌ وَ لَا تَعْمَلُ فِيهِ حِيلَةٌ وَ هُمَا الْمَسْخَانِ الْمَذْكُورَانِ فِي أَصْنَافِ الْمُسُوخِ وَ يَغْلَطُ مَنْ يَزْعُمُ أَنَّهُمَا الْكَوْكَبَانِ الْمَعْرُوفَانِ بِسُهَيْلٍ وَ الزُّهَرَةِ وَ أَنَّ هَارُوتَ وَ مَارُوتُ كَانَا رُوحَانِيَّيْنِ قَدْ هُيِّئَا وَ رُشِّحَا لِلْمَلَائِكَةِ وَ لَمْ يُبْلَغْ بِهِمَا حَدَّ الْمَلَائِكَةِ فَاخْتَارَا</w:t>
      </w:r>
      <w:r>
        <w:rPr>
          <w:rStyle w:val="FootnoteAnchor"/>
          <w:rtl w:val="true"/>
        </w:rPr>
        <w:footnoteReference w:id="1276"/>
      </w:r>
      <w:r>
        <w:rPr>
          <w:rFonts w:ascii="Amiri" w:hAnsi="Amiri" w:eastAsia="Amiri" w:cs="Amiri"/>
          <w:color w:val="111111"/>
          <w:sz w:val="28"/>
          <w:sz w:val="28"/>
          <w:szCs w:val="28"/>
          <w:rtl w:val="true"/>
          <w:lang w:bidi="ar-SA"/>
        </w:rPr>
        <w:t>الْمِحْنَةَ وَ الِابْتِلَاءَ فَكَانَ مِنْ أَمْرِهِمَا مَا كَانَ وَ لَوْ كَانَا مَلَكَيْنِ لَعُصِمَا فَلَمْ يَعْصِيَا وَ إِنَّمَا سَمَّاهَا اللَّهُ عَزَّ وَ جَلَّ فِي كِتَابِهِ مَلَكَيْنِ بِمَعْنَي أَنَّهُمَا خُلِقَا لِيَكُونَا مَلَكَيْنِ كَمَا قَالَ اللَّهُ عَزَّ وَ جَلَّ لِنَبِيِّهِ إِنَّكَ مَيِّتٌ وَ إِنَّهُمْ مَيِّتُونَ‌</w:t>
      </w:r>
      <w:r>
        <w:rPr>
          <w:rStyle w:val="FootnoteAnchor"/>
          <w:rtl w:val="true"/>
        </w:rPr>
        <w:footnoteReference w:id="1277"/>
      </w:r>
      <w:r>
        <w:rPr>
          <w:rFonts w:ascii="Amiri" w:hAnsi="Amiri" w:eastAsia="Amiri" w:cs="Amiri"/>
          <w:color w:val="111111"/>
          <w:sz w:val="28"/>
          <w:sz w:val="28"/>
          <w:szCs w:val="28"/>
          <w:rtl w:val="true"/>
          <w:lang w:bidi="ar-SA"/>
        </w:rPr>
        <w:t>بِمَعْنَي سَتَكُونُ مَيِّتاً وَ يَكُونُونَ مَوْتَي‌</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2465115_2616395394"/>
      <w:bookmarkStart w:id="1778" w:name="_Toc826"/>
      <w:bookmarkEnd w:id="1777"/>
      <w:r>
        <w:rPr>
          <w:rtl w:val="true"/>
        </w:rPr>
        <w:t>توضيح</w:t>
      </w:r>
      <w:bookmarkEnd w:id="1778"/>
    </w:p>
    <w:p>
      <w:pPr>
        <w:pStyle w:val="BookText"/>
        <w:rPr/>
      </w:pPr>
      <w:r>
        <w:rPr>
          <w:rFonts w:ascii="Amiri" w:hAnsi="Amiri" w:eastAsia="Amiri" w:cs="Amiri"/>
          <w:color w:val="111111"/>
          <w:sz w:val="28"/>
          <w:sz w:val="28"/>
          <w:szCs w:val="28"/>
          <w:rtl w:val="true"/>
          <w:lang w:bidi="ar-SA"/>
        </w:rPr>
        <w:t>قال الجوهري فلان يرشح للوزارة أي يربي و يؤهل لها قوله للملائكة أي لكونهم منهم و الأظهر للملكية</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2465117_2616395394"/>
      <w:bookmarkStart w:id="1780" w:name="_Toc827"/>
      <w:bookmarkEnd w:id="1779"/>
      <w:r>
        <w:rPr>
          <w:rtl w:val="true"/>
        </w:rPr>
        <w:t>«</w:t>
      </w:r>
      <w:r>
        <w:rPr/>
        <w:t>7</w:t>
      </w:r>
      <w:r>
        <w:rPr>
          <w:rtl w:val="true"/>
        </w:rPr>
        <w:t>»</w:t>
      </w:r>
      <w:bookmarkEnd w:id="1780"/>
    </w:p>
    <w:p>
      <w:pPr>
        <w:pStyle w:val="BookText"/>
        <w:rPr/>
      </w:pPr>
      <w:r>
        <w:rPr>
          <w:rFonts w:ascii="Amiri" w:hAnsi="Amiri" w:eastAsia="Amiri" w:cs="Amiri"/>
          <w:color w:val="111111"/>
          <w:sz w:val="28"/>
          <w:sz w:val="28"/>
          <w:szCs w:val="28"/>
          <w:rtl w:val="true"/>
          <w:lang w:bidi="ar-SA"/>
        </w:rPr>
        <w:t>الْإِخْتِصَاصُ، وَ الْبَصَائِرُ، عَنْ أَحْمَدَ بْنِ مُحَمَّدٍ عَنِ الْحُسَيْنِ بْنِ سَعِيدٍ عَنِ الْحَسَنِ بْنِ عَلِيٍّ عَنْ كَرَّامٍ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الْوَزَغِ فَقَالَ هُوَ رِجْسٌ وَ هُوَ مَسْخٌ فَإِذَا قَتَلْتَهُ فَاغْتَسِلْ ثُمَّ قَالَ إِنَّ أَبِي كَانَ قَاعِداً فِي الْحِجْرِ وَ مَعَهُ رَجُلٌ يُحَدِّثُهُ فَإِذَا وَزَغٌ يُوَلْوِلُ بِلِسَانِهِ فَقَالَ أَبِي لِلرَّجُلِ أَ تَدْرِي مَا يَقُولُ هَذَا الْوَزَغُ فَقَالَ الرَّجُلُ لَا عِلْمَ لِي بِمَا يَقُولُ قَالَ فَإِنَّهُ يَقُولُ وَ اللَّهِ لَئِنْ ذَكَرْتَ عُثْمَانَ لَأَسُبَّنَّ عَلِيّاً أَبَداً حَتَّي يَقُومَ مَنْ هَاهُنَا</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الطَّبَرِيِّ، عَنْ عَلِيِّ بْنِ هِبَةِ اللَّهِ عَنِ الصَّدُوقِ عَنْ أَبِيهِ عَنْ سَعْدِ بْنِ عَبْدِ اللَّهِ عَنْ</w:t>
      </w:r>
    </w:p>
    <w:p>
      <w:pPr>
        <w:pStyle w:val="Heading5"/>
        <w:numPr>
          <w:ilvl w:val="4"/>
          <w:numId w:val="1"/>
        </w:numPr>
        <w:rPr/>
      </w:pPr>
      <w:bookmarkStart w:id="1781" w:name="__RefHeading___Toc2465119_2616395394"/>
      <w:bookmarkStart w:id="1782" w:name="_Toc828"/>
      <w:bookmarkEnd w:id="1781"/>
      <w:r>
        <w:rPr>
          <w:rtl w:val="true"/>
        </w:rPr>
        <w:t xml:space="preserve">روایت </w:t>
      </w:r>
      <w:r>
        <w:rPr/>
        <w:t>6</w:t>
      </w:r>
      <w:bookmarkEnd w:id="178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کوفی درباره سهیل و زهره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جانوران دریای گِرد جهان هستند؛ آنجا که کشتی نرسد و در دسترس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انواع مسخ شدگان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دو ستاره معروف سهیل و زهره می‌پندارد،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دو موجود روحانی بودند که آماده و نامزد فرشته شدن شدند و به مرتبه فرشتگان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محنت و آزمایش را برگزیدند و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فرشته بودند، معصوم بوده و نافرمانی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خداوند در قرآنِ خود آنها را دو فرشته خوانده که آفریده شده بودند تا فرشته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عزّ و جلّ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تو خواهی مرد و به مردگان تبدیل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الان مرده باشید</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1783" w:name="__RefHeading___Toc2465121_2616395394"/>
      <w:bookmarkStart w:id="1784" w:name="_Toc829"/>
      <w:bookmarkEnd w:id="1783"/>
      <w:r>
        <w:rPr>
          <w:rtl w:val="true"/>
        </w:rPr>
        <w:t>توضیح</w:t>
      </w:r>
      <w:bookmarkEnd w:id="178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یرشح للوزارة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وزارت شایستگی دارد و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اینکه از ملائکه باشند و ظاهر 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785" w:name="__RefHeading___Toc2465123_2616395394"/>
      <w:bookmarkStart w:id="1786" w:name="_Toc830"/>
      <w:bookmarkEnd w:id="1785"/>
      <w:r>
        <w:rPr>
          <w:rtl w:val="true"/>
        </w:rPr>
        <w:t xml:space="preserve">روایت </w:t>
      </w:r>
      <w:r>
        <w:rPr/>
        <w:t>7</w:t>
      </w:r>
      <w:bookmarkEnd w:id="1786"/>
    </w:p>
    <w:p>
      <w:pPr>
        <w:pStyle w:val="BookText"/>
        <w:rPr/>
      </w:pPr>
      <w:r>
        <w:rPr>
          <w:rFonts w:ascii="IRNazanin" w:hAnsi="IRNazanin" w:eastAsia="IRNazanin"/>
          <w:color w:val="111111"/>
          <w:sz w:val="28"/>
          <w:sz w:val="28"/>
          <w:szCs w:val="28"/>
          <w:rtl w:val="true"/>
          <w:lang w:bidi="fa-IR"/>
        </w:rPr>
        <w:t>اختصاص و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مارمولک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کُشتی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حجره نشسته بودند و با ایشان مردی بود که سخن می‌گفت، ناگهان مارمولکی زبان خود را می‌جنبانید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مارمولک چه می‌گوید؟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عثمان بدگویی، البته علی را پیوسته دشنام دهم تا کسی که اینجاست برخیزد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 می‌کند</w:t>
      </w:r>
      <w:r>
        <w:rPr>
          <w:rFonts w:eastAsia="IRNazanin" w:cs="IRNazanin"/>
          <w:color w:val="111111"/>
          <w:sz w:val="28"/>
          <w:szCs w:val="28"/>
          <w:rtl w:val="true"/>
          <w:lang w:bidi="fa-IR"/>
        </w:rPr>
        <w:t>.</w:t>
      </w:r>
      <w:r>
        <w:rPr>
          <w:rStyle w:val="FootnoteAnchor"/>
          <w:rtl w:val="true"/>
        </w:rPr>
        <w:footnoteReference w:id="1283"/>
      </w:r>
      <w:bookmarkStart w:id="1787" w:name="pg13483_139986"/>
    </w:p>
    <w:p>
      <w:pPr>
        <w:pStyle w:val="BookText"/>
        <w:rPr/>
      </w:pPr>
      <w:bookmarkEnd w:id="1787"/>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قَالَ وَ قَالَ أَبِي لَيْسَ يَمُوتُ مِنْ بَنِي أُمَيَّةَ مَيِّتٌ إِلَّا مُسِخَ وَزَغاً</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2465125_2616395394"/>
      <w:bookmarkStart w:id="1789" w:name="_Toc831"/>
      <w:bookmarkEnd w:id="1788"/>
      <w:r>
        <w:rPr>
          <w:rtl w:val="true"/>
        </w:rPr>
        <w:t>«</w:t>
      </w:r>
      <w:r>
        <w:rPr/>
        <w:t>8</w:t>
      </w:r>
      <w:r>
        <w:rPr>
          <w:rtl w:val="true"/>
        </w:rPr>
        <w:t>»</w:t>
      </w:r>
      <w:bookmarkEnd w:id="1789"/>
    </w:p>
    <w:p>
      <w:pPr>
        <w:pStyle w:val="BookText"/>
        <w:rPr/>
      </w:pPr>
      <w:r>
        <w:rPr>
          <w:rFonts w:ascii="Amiri" w:hAnsi="Amiri" w:eastAsia="Amiri" w:cs="Amiri"/>
          <w:color w:val="111111"/>
          <w:sz w:val="28"/>
          <w:sz w:val="28"/>
          <w:szCs w:val="28"/>
          <w:rtl w:val="true"/>
          <w:lang w:bidi="ar-SA"/>
        </w:rPr>
        <w:t>الْمَحَاسِنُ، عَنْ مُحَمَّدِ بْنِ عَلِيٍّ أَبِي سُمَيْنَةَ</w:t>
      </w:r>
      <w:r>
        <w:rPr>
          <w:rStyle w:val="FootnoteAnchor"/>
          <w:rtl w:val="true"/>
        </w:rPr>
        <w:footnoteReference w:id="1286"/>
      </w:r>
      <w:r>
        <w:rPr>
          <w:rFonts w:ascii="Amiri" w:hAnsi="Amiri" w:eastAsia="Amiri" w:cs="Amiri"/>
          <w:color w:val="111111"/>
          <w:sz w:val="28"/>
          <w:sz w:val="28"/>
          <w:szCs w:val="28"/>
          <w:rtl w:val="true"/>
          <w:lang w:bidi="ar-SA"/>
        </w:rPr>
        <w:t>عَنْ مُحَمَّدِ بْنِ أَسْلَمَ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عليه السلام هَلْ يَحِلُّ أَكْلُ لَحْمِ الْفِيلِ فَقَالَ لَا فَقُلْتُ وَ لِمَ قَالَ لِأَنَّهُ مَثُلَةٌ وَ قَدْ حَرَّمَ اللَّهُ لُحُومَ الْأَمْسَاخِ وَ لُحُومَ مَا مُثِّلَ بِهِ فِي صُوَرِهَا</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محمد بن علي ماجيلويه عن عمه محمد بن أبي القاسم عن أحمد بن أبي عبد الله البرقي عن محمد بن أسلم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0" w:name="__RefHeading___Toc2465127_2616395394"/>
      <w:bookmarkStart w:id="1791" w:name="_Toc832"/>
      <w:bookmarkEnd w:id="1790"/>
      <w:r>
        <w:rPr>
          <w:rtl w:val="true"/>
        </w:rPr>
        <w:t>«</w:t>
      </w:r>
      <w:r>
        <w:rPr/>
        <w:t>9</w:t>
      </w:r>
      <w:r>
        <w:rPr>
          <w:rtl w:val="true"/>
        </w:rPr>
        <w:t>»</w:t>
      </w:r>
      <w:bookmarkEnd w:id="1791"/>
    </w:p>
    <w:p>
      <w:pPr>
        <w:pStyle w:val="BookText"/>
        <w:rPr/>
      </w:pPr>
      <w:r>
        <w:rPr>
          <w:rFonts w:ascii="Amiri" w:hAnsi="Amiri" w:eastAsia="Amiri" w:cs="Amiri"/>
          <w:color w:val="111111"/>
          <w:sz w:val="28"/>
          <w:sz w:val="28"/>
          <w:szCs w:val="28"/>
          <w:rtl w:val="true"/>
          <w:lang w:bidi="ar-SA"/>
        </w:rPr>
        <w:t>الْإِخْتِصَاصُ، عَنْ مُحَمَّدِ بْنِ أَبِي عَاتِكَةَ الدِّمَشْقِيِّ عَنِ الْوَلِيدِ بْنِ سَلَمَةَ عَنْ مُوسَي بْنِ عَبْدِ الرَّحْمَنِ الْقُرَشِيِ‌</w:t>
      </w:r>
      <w:r>
        <w:rPr>
          <w:rStyle w:val="FootnoteAnchor"/>
          <w:rtl w:val="true"/>
        </w:rPr>
        <w:footnoteReference w:id="1289"/>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إِذْ قَالَ إِنَّ اللَّهَ تَبَارَكَ وَ تَعَالَي مَسَخَ مِنْ بَنِي إِسْرَائِيلَ‌</w:t>
      </w:r>
      <w:r>
        <w:rPr>
          <w:rStyle w:val="FootnoteAnchor"/>
          <w:rtl w:val="true"/>
        </w:rPr>
        <w:footnoteReference w:id="1290"/>
      </w:r>
      <w:r>
        <w:rPr>
          <w:rFonts w:ascii="Amiri" w:hAnsi="Amiri" w:eastAsia="Amiri" w:cs="Amiri"/>
          <w:color w:val="111111"/>
          <w:sz w:val="28"/>
          <w:sz w:val="28"/>
          <w:szCs w:val="28"/>
          <w:rtl w:val="true"/>
          <w:lang w:bidi="ar-SA"/>
        </w:rPr>
        <w:t>اثْنَيْ عَشَرَ جُزْءاً فَمَسَخَ مِنْهُمُ الْقِرَدَةَ وَ الْخَنَازِيرَ وَ السُّهَيْلَ وَ الزُّهَرَةَ وَ الْعَقْرَبَ وَ الْفِيلَ وَ الْجِرِّيَّ وَ هُوَ سَمَكٌ لَا يُؤْكَلُ الدُّعْمُوصَ وَ الدُّبَّ وَ الضَّبَّ وَ الْعَنْكَبُوتَ وَ الْقُنْفُذَ قَالَ حُذَيْفَةُ بِأَبِي أَنْتَ وَ أُمِّي يَا رَسُولَ اللَّهِ فَسِّرْ لَنَا هَذَا كَيْفَ مُسِخُوا قَالَ صلي الله عليه و آله أَمَّا الْقِرَدَةُ فَمُسِخُوا لِأَنَّهُمْ اصْطَادُوا الْحِيتَانَ فِي السَّبْتِ عَلَي عَهْدِ دَاوُدَ النَّبِيِّ عليه السلام وَ أَمَّا الْخَنَازِيرُ فَمُسِخُوا لِأَنَّهُمْ كَفَرُوا</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و به آخر آن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کسی نمی‌میرد مگر آنکه به شکل مارمولک مسخ می‌شود</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1792" w:name="__RefHeading___Toc2465129_2616395394"/>
      <w:bookmarkStart w:id="1793" w:name="_Toc833"/>
      <w:bookmarkEnd w:id="1792"/>
      <w:r>
        <w:rPr>
          <w:rtl w:val="true"/>
        </w:rPr>
        <w:t xml:space="preserve">روایت </w:t>
      </w:r>
      <w:r>
        <w:rPr/>
        <w:t>8</w:t>
      </w:r>
      <w:bookmarkEnd w:id="17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فیل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حیوانات مُثله است و خداوند متعال گوشت حیوانات مسخ شده و گوشت حیواناتی را که در شکل شبیه آنها شدند، حرام کرده است</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بالا نقل شده است</w:t>
      </w:r>
      <w:r>
        <w:rPr>
          <w:rFonts w:eastAsia="IRNazanin" w:cs="IRNazanin"/>
          <w:color w:val="111111"/>
          <w:sz w:val="28"/>
          <w:szCs w:val="28"/>
          <w:rtl w:val="true"/>
          <w:lang w:bidi="fa-IR"/>
        </w:rPr>
        <w:t>.</w:t>
      </w:r>
      <w:r>
        <w:rPr>
          <w:rStyle w:val="FootnoteAnchor"/>
          <w:rtl w:val="true"/>
        </w:rPr>
        <w:footnoteReference w:id="1293"/>
      </w:r>
    </w:p>
    <w:p>
      <w:pPr>
        <w:pStyle w:val="Heading5"/>
        <w:numPr>
          <w:ilvl w:val="4"/>
          <w:numId w:val="1"/>
        </w:numPr>
        <w:rPr/>
      </w:pPr>
      <w:bookmarkStart w:id="1794" w:name="__RefHeading___Toc2465131_2616395394"/>
      <w:bookmarkStart w:id="1795" w:name="_Toc834"/>
      <w:bookmarkEnd w:id="1794"/>
      <w:r>
        <w:rPr>
          <w:rtl w:val="true"/>
        </w:rPr>
        <w:t xml:space="preserve">روایت </w:t>
      </w:r>
      <w:r>
        <w:rPr/>
        <w:t>9</w:t>
      </w:r>
      <w:bookmarkEnd w:id="17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بودیم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دوازده گروه از بنی اسرائیل را مسخ کرد؛ آنها را به صورت میمون، خوک، سهیل، زهره، کژدم، فیل، جرّی که ماهی حرام است، دعموص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سیاه آب 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خرس، سوسمار، عنکبوت و خارپشت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ما شرح بده آنها چگونه مسخ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میمون ها چون ماهیان را در روز شنبه زمان داوود شکار کردند، به شکل میمون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خوک ها چون به </w:t>
      </w:r>
    </w:p>
    <w:p>
      <w:pPr>
        <w:pStyle w:val="BookText"/>
        <w:rPr/>
      </w:pPr>
      <w:r>
        <w:rPr>
          <w:rFonts w:ascii="Amiri" w:hAnsi="Amiri" w:eastAsia="Amiri" w:cs="Amiri"/>
          <w:color w:val="111111"/>
          <w:sz w:val="28"/>
          <w:sz w:val="28"/>
          <w:szCs w:val="28"/>
          <w:rtl w:val="true"/>
          <w:lang w:bidi="ar-SA"/>
        </w:rPr>
        <w:t>بِالْمَائِدَةِ الَّتِي نَزَلَتْ مِنَ السَّمَاءِ عَلَي عِيسَي ابْنِ مَرْيَمَ عليه السلام وَ أَمَّا السُّهَيْلُ فَمُسِخَ لِأَنَّهُ كَانَ رَجُلًا عَشَّاراً فَمَرَّ بِهِ عَابِدٌ مِنْ عُبَّادِ ذَلِكَ الزَّمَانِ فَقَالَ الْعَشَّارُ دُلَّنِي عَلَي اسْمِ اللَّهِ الَّذِي يُمْشَي بِهِ عَلَي وَجْهِ الْمَاءِ وَ يُصْعَدُ بِهِ إِلَي السَّمَاءِ فَدَلَّهُ عَلَي ذَلِكَ فَقَالَ الْعَشَّارُ قَدْ يَنْبَغِي لِمَنْ عَرَفَ هَذَا الِاسْمَ أَنْ لَا يَكُونَ فِي الْأَرْضِ بَلْ يُصْعَدَ بِهِ إِلَي السَّمَاءِ فَمَسَخَهُ اللَّهُ وَ جَعَلَهُ آيَةً لِلْعَالَمِينَ‌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الزُّهَرَةُ فَمُسِخَتْ لِأَنَّهَا هِيَ الْمَرْأَةُ الَّتِي فَتَنَتْ هَارُوْتَ وَ مَارُوتَ الْمَلَكَيْنِ وَ أَمَّا الْعَقْرَبُ فَمُسِخَ لِأَنَّهُ كَانَ رَجُلًا نَمَّاماً يَسْعَي بَيْنَ النَّاسِ بِالنَّمِيمَةِ وَ يُغْرِي بَيْنَهُمُ الْعَدَاوَةَ</w:t>
      </w:r>
      <w:r>
        <w:rPr>
          <w:rStyle w:val="FootnoteAnchor"/>
          <w:rtl w:val="true"/>
        </w:rPr>
        <w:footnoteReference w:id="1295"/>
      </w:r>
      <w:r>
        <w:rPr>
          <w:rFonts w:ascii="Amiri" w:hAnsi="Amiri" w:eastAsia="Amiri" w:cs="Amiri"/>
          <w:color w:val="111111"/>
          <w:sz w:val="28"/>
          <w:sz w:val="28"/>
          <w:szCs w:val="28"/>
          <w:rtl w:val="true"/>
          <w:lang w:bidi="ar-SA"/>
        </w:rPr>
        <w:t>وَ أَمَّا الْفِيلُ فَإِنَّهُ كَانَ رَجُلًا جَمِيلًا فَمُسِخَ لِأَنَّهُ كَانَ يَنْكِحُ الْبَهَائِمَ الْبَقَرَ وَ الْغَنَمَ شَهْوَةً مِنْ دُونِ النِّسَاءِ وَ أَمَّا الْجِرِّيُّ فَمُسِخَ لِأَنَّهُ كَانَ رَجُلًا مِنَ التُّجَّارِ وَ كَانَ يَبْخَسُ النَّاسَ فِي الْمِكْيَالِ وَ الْمِيزَانِ وَ أَمَّا الدُّعْمُوصُ فَمُسِخَ لِأَنَّهُ كَانَ رَجُلًا إِذَا جَامَعَ النِّسَاءَ</w:t>
      </w:r>
      <w:r>
        <w:rPr>
          <w:rStyle w:val="FootnoteAnchor"/>
          <w:rtl w:val="true"/>
        </w:rPr>
        <w:footnoteReference w:id="1296"/>
      </w:r>
      <w:r>
        <w:rPr>
          <w:rFonts w:ascii="Amiri" w:hAnsi="Amiri" w:eastAsia="Amiri" w:cs="Amiri"/>
          <w:color w:val="111111"/>
          <w:sz w:val="28"/>
          <w:sz w:val="28"/>
          <w:szCs w:val="28"/>
          <w:rtl w:val="true"/>
          <w:lang w:bidi="ar-SA"/>
        </w:rPr>
        <w:t xml:space="preserve">لَمْ يَغْتَسِلْ مِنَ الْجَنَابَةِ وَ يَتْرُكُ الصَّلَاةَ فَجَعَلَ اللَّهُ قَرَارَهُ فِي الْمَاءِ يَوْمَ الْقِيَامَةِ مِنْ جَزَعِهِ عَنِ 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الدُّبُّ فَمُسِخَ لِأَنَّهُ كَانَ رَجُلًا يَقْطَعُ الطَّرِيقَ لَا يَرْحَمُ غَرِيباً وَ لَا فَقِيراً إِلَّا صلبه‌</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الضَّبُّ فَمُسِخَ لِأَنَّهُ كَانَ رَجُلًا مِنَ الْأَعْرَابِ وَ كَانَتْ خَيْمَتُهُ عَلَي ظَهْرِ الطَّرِيقِ وَ كَانَ إِذَا مَرَّتِ الْقَافِلَةُ تَقُولُ لَهُ يَا عَبْدَ اللَّهِ كَيْفَ نَأْخُذُ الطَّرِيقَ إِلَي كَذَا وَ كَذَا فَإِنْ أَرَادَ الْقَوْمُ الْمَشْرِقَ رَدَّهُمْ إِلَي الْمَغْرِبِ وَ إِنْ أَرَادُوا الْمَغْرِبَ رَدَّهُمْ إِلَي الْمَشْرِقِ وَ تَرَكَهُمْ يَهِيمُونَ‌</w:t>
      </w:r>
      <w:r>
        <w:rPr>
          <w:rStyle w:val="FootnoteAnchor"/>
          <w:rtl w:val="true"/>
        </w:rPr>
        <w:footnoteReference w:id="1298"/>
      </w:r>
      <w:r>
        <w:rPr>
          <w:rFonts w:ascii="Amiri" w:hAnsi="Amiri" w:eastAsia="Amiri" w:cs="Amiri"/>
          <w:color w:val="111111"/>
          <w:sz w:val="28"/>
          <w:sz w:val="28"/>
          <w:szCs w:val="28"/>
          <w:rtl w:val="true"/>
          <w:lang w:bidi="ar-SA"/>
        </w:rPr>
        <w:t>لَمْ يُرْشِدْهُمْ إِلَي سَبِيلِ الْخَيْرِ وَ أَمَّا الْعَنْكَبُوتُ فَمُسِخَتْ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مائده‌ای که خدا از آسمان بر عیسی بن مریم فرود آورد کافر شدند، تبدیل به خوک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سهیل، برای آنکه مردی باج‌ستان بود که یک عابدی در آن زمان بر وی گذر کرد و آن مرد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خداوند را که با آن بر سطح آب راه روند و بر آسمان برآیند،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 چنین کرد، مرد باج‌ستان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نام را بشناسد بر او سزا است که در زمین نباشد بلکه به آسمان برآید؛ پس خداوند او را مسخ کرده و او را نشانه ای برای جهانیان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زهره، چون زنی بود که هاروت و ماروت دو فرشته را شیفته کرد، پس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کژدم، مرد سخن چینی بوده که میان مردم دشمنی می‌افکند، پس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 مردی بود زیبا که با چهارپایانی چون گاو و گوسفند از روی شهوت آمیزش می‌کرد نه با زنان، پس به فیل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 مرد بازرگانی بود که برای مردم کم فروشی می‌کرد، پس به جرّی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دعموص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 سیاه ته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چون با زنان مجامعت می‌کرد غسل جنابت نکرده و نماز نمی‌خواند، پس مسخ شده و خداوند تا روز قیامت مکان او را در آب قرار داد تا از سرما بی‌تابی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خرس برای اینکه مردی بود راهزن، رحم به غریب و فقیر نمی‌کرد جز اینکه او را لخت می‌کرد، اما سوسمار، مردی بود از بادیه نشین ها که چادری بر سر راه داشت و چون کاروانی بر او می‌گذشت و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کدام راه به فلان جا برویم، اگر مشرق را می‌خواستند آنها را به مغرب، و اگر مغرب را قصد می‌کردند آنها را به مشرق باز گردانیده و آنها را سرگردان کرده و آنها را به راه درست رهنمون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عنکبوت، </w:t>
      </w:r>
      <w:bookmarkStart w:id="1796" w:name="pg13483_139988"/>
    </w:p>
    <w:p>
      <w:pPr>
        <w:pStyle w:val="BookText"/>
        <w:rPr/>
      </w:pPr>
      <w:bookmarkEnd w:id="1796"/>
      <w:r>
        <w:rPr>
          <w:rFonts w:ascii="Amiri" w:hAnsi="Amiri" w:eastAsia="Amiri" w:cs="Amiri"/>
          <w:color w:val="111111"/>
          <w:sz w:val="28"/>
          <w:sz w:val="28"/>
          <w:szCs w:val="28"/>
          <w:rtl w:val="true"/>
          <w:lang w:bidi="ar-SA"/>
        </w:rPr>
        <w:t>لِأَنَّهَا كَانَتْ خَائِنَةً لِلْبَعْلِ وَ كَانَتْ تُمَكِّنُ فَرْجَهَا سِوَاهُ وَ أَمَّا الْقُنْفُذُ فَإِنَّهُ كَانَ رَجُلًا مِنْ صَنَادِيدِ الْعَرَبِ فَمُسِخَ لِأَنَّهُ إِذَا نَزَلَ بِهِ الضَّيْفُ رَدَّ الْبَابَ فِي وَجْهِهِ وَ يَقُولُ لِجَارِيَتِهِ اخْرُجِي إِلَي الضَّيْفِ فَقُولِي لَهُ إِنَّ مَوْلَايَ غَائِبٌ عَنِ الْمَنْزِلِ فَيَبِيتُ الضَّيْفُ بِالْبَابِ جُوعاً وَ يَبِيتُ أَهْلُ الْبَيْتِ شِبَاعاً مُخْصِبِينَ‌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2465133_2616395394"/>
      <w:bookmarkStart w:id="1798" w:name="_Toc835"/>
      <w:bookmarkEnd w:id="1797"/>
      <w:r>
        <w:rPr>
          <w:rtl w:val="true"/>
        </w:rPr>
        <w:t>«</w:t>
      </w:r>
      <w:r>
        <w:rPr/>
        <w:t>10</w:t>
      </w:r>
      <w:r>
        <w:rPr>
          <w:rtl w:val="true"/>
        </w:rPr>
        <w:t>»</w:t>
      </w:r>
      <w:bookmarkEnd w:id="1798"/>
    </w:p>
    <w:p>
      <w:pPr>
        <w:pStyle w:val="BookText"/>
        <w:rPr/>
      </w:pPr>
      <w:r>
        <w:rPr>
          <w:rFonts w:ascii="Amiri" w:hAnsi="Amiri" w:eastAsia="Amiri" w:cs="Amiri"/>
          <w:color w:val="111111"/>
          <w:sz w:val="28"/>
          <w:sz w:val="28"/>
          <w:szCs w:val="28"/>
          <w:rtl w:val="true"/>
          <w:lang w:bidi="ar-SA"/>
        </w:rPr>
        <w:t>الْبَصَائِرُ، عَنْ أَحْمَدَ بْنِ مُحَمَّدٍ عَنِ الْحُسَيْنِ بْنِ سَعِيدٍ عَنِ الْحَسَنِ بْنِ عَلِيٍّ الْوَشَّاءِ عَنْ كَرَّامٍ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الْوَزَغِ فَقَالَ رِجْسٌ وَ هُوَ مَسْخٌ كُلُّهُ فَإِذَا قَتَلْتَهُ فَاغْتَسِلْ‌</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9" w:name="__RefHeading___Toc2465135_2616395394"/>
      <w:bookmarkStart w:id="1800" w:name="_Toc836"/>
      <w:bookmarkEnd w:id="1799"/>
      <w:r>
        <w:rPr>
          <w:rtl w:val="true"/>
        </w:rPr>
        <w:t>«</w:t>
      </w:r>
      <w:r>
        <w:rPr/>
        <w:t>11</w:t>
      </w:r>
      <w:r>
        <w:rPr>
          <w:rtl w:val="true"/>
        </w:rPr>
        <w:t>»</w:t>
      </w:r>
      <w:bookmarkEnd w:id="1800"/>
    </w:p>
    <w:p>
      <w:pPr>
        <w:pStyle w:val="BookText"/>
        <w:rPr/>
      </w:pPr>
      <w:r>
        <w:rPr>
          <w:rFonts w:ascii="Amiri" w:hAnsi="Amiri" w:eastAsia="Amiri" w:cs="Amiri"/>
          <w:color w:val="111111"/>
          <w:sz w:val="28"/>
          <w:sz w:val="28"/>
          <w:szCs w:val="28"/>
          <w:rtl w:val="true"/>
          <w:lang w:bidi="ar-SA"/>
        </w:rPr>
        <w:t>كِتَابُ مُحَمَّدِ بْنِ الْمُثَنَّي، عَنْ عَبْدِ السَّلَامِ بْنِ سَالِمٍ عَنِ ابْنِ أَبِي الْبِلَادِ</w:t>
      </w:r>
      <w:r>
        <w:rPr>
          <w:rStyle w:val="FootnoteAnchor"/>
          <w:rtl w:val="true"/>
        </w:rPr>
        <w:footnoteReference w:id="1301"/>
      </w:r>
      <w:r>
        <w:rPr>
          <w:rFonts w:ascii="Amiri" w:hAnsi="Amiri" w:eastAsia="Amiri" w:cs="Amiri"/>
          <w:color w:val="111111"/>
          <w:sz w:val="28"/>
          <w:sz w:val="28"/>
          <w:szCs w:val="28"/>
          <w:rtl w:val="true"/>
          <w:lang w:bidi="ar-SA"/>
        </w:rPr>
        <w:t>عَنْ عَمَّارِ بْنِ عَاصِمٍ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بَابِ أَبِي عَبْدِ اللَّهِ عليه السلام فَدَخَلْتُ عَلَيْهِ فَقُلْتُ‌</w:t>
      </w:r>
      <w:r>
        <w:rPr>
          <w:rStyle w:val="FootnoteAnchor"/>
          <w:rtl w:val="true"/>
        </w:rPr>
        <w:footnoteReference w:id="1302"/>
      </w:r>
      <w:r>
        <w:rPr>
          <w:rFonts w:ascii="Amiri" w:hAnsi="Amiri" w:eastAsia="Amiri" w:cs="Amiri"/>
          <w:color w:val="111111"/>
          <w:sz w:val="28"/>
          <w:sz w:val="28"/>
          <w:szCs w:val="28"/>
          <w:rtl w:val="true"/>
          <w:lang w:bidi="ar-SA"/>
        </w:rPr>
        <w:t>أَخْبِرْنِي عَنِ الْحَيَّةِ وَ الْعَقْرَبِ وَ الْخُنْفَسِ وَ مَا أَشْبَهَ ذَلِكَ قَالَ فَقَالَ أَ مَا تَقْرَأُ كِتَابَ اللَّهِ قَالَ قُلْتُ وَ مَا كُلَّ كِتَابِ اللَّهِ أَعْرِفُ فَقَالَ أَ وَ مَا تَقْرَأُ أَ وَ لَمْ يَرَوْا كَمْ أَهْلَكْنا قَبْلَهُمْ مِنَ الْقُرُونِ يَمْشُونَ فِي مَساكِنِهِمْ إِنَّ فِي ذَلِكَ لَآيَةً أَ فَلَا يَتَذَكَّرُونَ قَالَ فَقَالَ هُمْ أُولَئِكَ خَرَجُوا مِنَ الدَّارِ فَقِيلَ لَهُمْ كُونُوا شَيْئاً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2465137_2616395394"/>
      <w:bookmarkStart w:id="1802" w:name="_Toc837"/>
      <w:bookmarkEnd w:id="1801"/>
      <w:r>
        <w:rPr>
          <w:rtl w:val="true"/>
        </w:rPr>
        <w:t>«</w:t>
      </w:r>
      <w:r>
        <w:rPr/>
        <w:t>12</w:t>
      </w:r>
      <w:r>
        <w:rPr>
          <w:rtl w:val="true"/>
        </w:rPr>
        <w:t>»</w:t>
      </w:r>
      <w:bookmarkEnd w:id="1802"/>
    </w:p>
    <w:p>
      <w:pPr>
        <w:pStyle w:val="BookText"/>
        <w:rPr/>
      </w:pPr>
      <w:r>
        <w:rPr>
          <w:rFonts w:ascii="Amiri" w:hAnsi="Amiri" w:eastAsia="Amiri" w:cs="Amiri"/>
          <w:color w:val="111111"/>
          <w:sz w:val="28"/>
          <w:sz w:val="28"/>
          <w:szCs w:val="28"/>
          <w:rtl w:val="true"/>
          <w:lang w:bidi="ar-SA"/>
        </w:rPr>
        <w:t>الْكَافِي، عَنِ الْحُسَيْنِ بْنِ مُحَمَّدٍ عَنِ الْمُعَلَّي عَنِ الْحَسَنِ‌</w:t>
      </w:r>
      <w:r>
        <w:rPr>
          <w:rStyle w:val="FootnoteAnchor"/>
          <w:rtl w:val="true"/>
        </w:rPr>
        <w:footnoteReference w:id="1304"/>
      </w:r>
      <w:r>
        <w:rPr>
          <w:rFonts w:ascii="Amiri" w:hAnsi="Amiri" w:eastAsia="Amiri" w:cs="Amiri"/>
          <w:color w:val="111111"/>
          <w:sz w:val="28"/>
          <w:sz w:val="28"/>
          <w:szCs w:val="28"/>
          <w:rtl w:val="true"/>
          <w:lang w:bidi="ar-SA"/>
        </w:rPr>
        <w:t>عَنْ أَبَانٍ عَنْ عَبْدِ الرَّحْمَنِ</w:t>
      </w:r>
    </w:p>
    <w:p>
      <w:pPr>
        <w:pStyle w:val="BookText"/>
        <w:rPr/>
      </w:pPr>
      <w:r>
        <w:rPr>
          <w:rFonts w:ascii="IRNazanin" w:hAnsi="IRNazanin" w:eastAsia="IRNazanin"/>
          <w:color w:val="111111"/>
          <w:sz w:val="28"/>
          <w:sz w:val="28"/>
          <w:szCs w:val="28"/>
          <w:rtl w:val="true"/>
          <w:lang w:bidi="fa-IR"/>
        </w:rPr>
        <w:t>به شوهرش خیانت کرده و دیگری را به خود راه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خارپشت، مردی بود از بزرگان عرب و مسخ شدن او بدان سبب بود که چون مهمان برای او می‌رسید در به روی خود می‌بست و به کنیزش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مهمان برو و بگو آقایم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 با گرسنگی بر در خانه شب را صبح می کرد و اهل خانه با سیری و شادابی می خوابیدند</w:t>
      </w:r>
      <w:r>
        <w:rPr>
          <w:rFonts w:eastAsia="IRNazanin" w:cs="IRNazanin"/>
          <w:color w:val="111111"/>
          <w:sz w:val="28"/>
          <w:szCs w:val="28"/>
          <w:rtl w:val="true"/>
          <w:lang w:bidi="fa-IR"/>
        </w:rPr>
        <w:t>.</w:t>
      </w:r>
      <w:r>
        <w:rPr>
          <w:rStyle w:val="FootnoteAnchor"/>
          <w:rtl w:val="true"/>
        </w:rPr>
        <w:footnoteReference w:id="1305"/>
      </w:r>
    </w:p>
    <w:p>
      <w:pPr>
        <w:pStyle w:val="Heading5"/>
        <w:numPr>
          <w:ilvl w:val="4"/>
          <w:numId w:val="1"/>
        </w:numPr>
        <w:rPr/>
      </w:pPr>
      <w:bookmarkStart w:id="1803" w:name="__RefHeading___Toc2465139_2616395394"/>
      <w:bookmarkStart w:id="1804" w:name="_Toc838"/>
      <w:bookmarkEnd w:id="1803"/>
      <w:r>
        <w:rPr>
          <w:rtl w:val="true"/>
        </w:rPr>
        <w:t xml:space="preserve">روایت </w:t>
      </w:r>
      <w:r>
        <w:rPr/>
        <w:t>10</w:t>
      </w:r>
      <w:bookmarkEnd w:id="1804"/>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مارمولک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تمامش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کُشتی غسل کن</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1805" w:name="__RefHeading___Toc2465141_2616395394"/>
      <w:bookmarkStart w:id="1806" w:name="_Toc839"/>
      <w:bookmarkEnd w:id="1805"/>
      <w:r>
        <w:rPr>
          <w:rtl w:val="true"/>
        </w:rPr>
        <w:t xml:space="preserve">روایت </w:t>
      </w:r>
      <w:r>
        <w:rPr/>
        <w:t>11</w:t>
      </w:r>
      <w:bookmarkEnd w:id="1806"/>
    </w:p>
    <w:p>
      <w:pPr>
        <w:pStyle w:val="BookText"/>
        <w:rPr/>
      </w:pP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سجستانی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صادق علیه السلام رفته و برحضرت وارد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مار، کژدم، سوسک سیاه و مانند آن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 قَبْلَهُمْ مِنَ الْقُرُونِ یَمْشُونَ فِی مَساکِنِهِمْ</w:t>
      </w:r>
      <w:r>
        <w:rPr>
          <w:rFonts w:eastAsia="IRNazanin" w:cs="IRNazanin"/>
          <w:color w:val="111111"/>
          <w:sz w:val="28"/>
          <w:szCs w:val="28"/>
          <w:rtl w:val="true"/>
          <w:lang w:bidi="fa-IR"/>
        </w:rPr>
        <w:t>»</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برای هدایتشان کافی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نسل‌ها را پیش از آنان نابود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سراهای ایشان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بیرون آمدند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شوید</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1807" w:name="__RefHeading___Toc2465143_2616395394"/>
      <w:bookmarkStart w:id="1808" w:name="_Toc840"/>
      <w:bookmarkEnd w:id="1807"/>
      <w:r>
        <w:rPr>
          <w:rtl w:val="true"/>
        </w:rPr>
        <w:t xml:space="preserve">روایت </w:t>
      </w:r>
      <w:r>
        <w:rPr/>
        <w:t>12</w:t>
      </w:r>
      <w:bookmarkEnd w:id="18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809" w:name="pg13483_139989"/>
    </w:p>
    <w:p>
      <w:pPr>
        <w:pStyle w:val="BookText"/>
        <w:rPr/>
      </w:pPr>
      <w:bookmarkEnd w:id="1809"/>
      <w:r>
        <w:rPr>
          <w:rFonts w:ascii="Amiri" w:hAnsi="Amiri" w:eastAsia="Amiri" w:cs="Amiri"/>
          <w:color w:val="111111"/>
          <w:sz w:val="28"/>
          <w:sz w:val="28"/>
          <w:szCs w:val="28"/>
          <w:rtl w:val="true"/>
          <w:lang w:bidi="ar-SA"/>
        </w:rPr>
        <w:t>ابْنِ أَبِي عَبْدِ اللَّهِ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مِنْ حُجْرَتِهِ وَ مَرْوَانُ وَ أَبُوهُ يَسْتَمِعَانِ إِلَي حَدِيثِهِ‌</w:t>
      </w:r>
      <w:r>
        <w:rPr>
          <w:rStyle w:val="FootnoteAnchor"/>
          <w:rtl w:val="true"/>
        </w:rPr>
        <w:footnoteReference w:id="1309"/>
      </w:r>
      <w:r>
        <w:rPr>
          <w:rFonts w:ascii="Amiri" w:hAnsi="Amiri" w:eastAsia="Amiri" w:cs="Amiri"/>
          <w:color w:val="111111"/>
          <w:sz w:val="28"/>
          <w:sz w:val="28"/>
          <w:szCs w:val="28"/>
          <w:rtl w:val="true"/>
          <w:lang w:bidi="ar-SA"/>
        </w:rPr>
        <w:t>فَقَالَ لَهُ الْوَزَغُ بْنُ الْوَزَغِ قَالَ أَبُو عَبْدِ اللَّهِ عليه السلام فَمِنْ يَوْمِئِذٍ يَرَوْنَ أَنَّ الْوَزَغَ يَسْمَعُ الْحَدِيثَ‌</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2465145_2616395394"/>
      <w:bookmarkStart w:id="1811" w:name="_Toc841"/>
      <w:bookmarkEnd w:id="1810"/>
      <w:r>
        <w:rPr>
          <w:rtl w:val="true"/>
        </w:rPr>
        <w:t>بيان</w:t>
      </w:r>
      <w:bookmarkEnd w:id="1811"/>
    </w:p>
    <w:p>
      <w:pPr>
        <w:pStyle w:val="BookText"/>
        <w:rPr/>
      </w:pPr>
      <w:r>
        <w:rPr>
          <w:rFonts w:ascii="Amiri" w:hAnsi="Amiri" w:eastAsia="Amiri" w:cs="Amiri"/>
          <w:color w:val="111111"/>
          <w:sz w:val="28"/>
          <w:sz w:val="28"/>
          <w:szCs w:val="28"/>
          <w:rtl w:val="true"/>
          <w:lang w:bidi="ar-SA"/>
        </w:rPr>
        <w:t>أي لما شبههما صلي الله عليه و آله بالوزغ حين استمعا إلي حديثه فهو أن الوزغ أيضا تفعل ذلك</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2465147_2616395394"/>
      <w:bookmarkStart w:id="1813" w:name="_Toc842"/>
      <w:bookmarkEnd w:id="1812"/>
      <w:r>
        <w:rPr>
          <w:rtl w:val="true"/>
        </w:rPr>
        <w:t>«</w:t>
      </w:r>
      <w:r>
        <w:rPr/>
        <w:t>13</w:t>
      </w:r>
      <w:r>
        <w:rPr>
          <w:rtl w:val="true"/>
        </w:rPr>
        <w:t>»</w:t>
      </w:r>
      <w:bookmarkEnd w:id="1813"/>
    </w:p>
    <w:p>
      <w:pPr>
        <w:pStyle w:val="BookText"/>
        <w:rPr/>
      </w:pPr>
      <w:r>
        <w:rPr>
          <w:rFonts w:ascii="Amiri" w:hAnsi="Amiri" w:eastAsia="Amiri" w:cs="Amiri"/>
          <w:color w:val="111111"/>
          <w:sz w:val="28"/>
          <w:sz w:val="28"/>
          <w:szCs w:val="28"/>
          <w:rtl w:val="true"/>
          <w:lang w:bidi="ar-SA"/>
        </w:rPr>
        <w:t>الْكَافِي، عَنِ الْعِدَّةِ عَنْ أَحْمَدَ الْبَرْقِيِّ عَنْ بَكْرِ بْنِ صَالِحٍ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كَانَ رَجُلًا جَمِيلًا فَكَابَرَ امْرَأَةَ رَجُلٍ مُؤْمِنٍ تُحِبُّهُ فَوَقَعَ بِهَا ثُمَّ رَاسَلَتْهُ بَعْدُ فَمَسَخَهُمَا اللَّهُ طَاوُسَيْنِ أُنْثَي وَ ذَكَراً فَلَا تَأْكُلْ لَحْمَهُ وَ لَا بَيْضَهُ‌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2465149_2616395394"/>
      <w:bookmarkStart w:id="1815" w:name="_Toc843"/>
      <w:bookmarkEnd w:id="1814"/>
      <w:r>
        <w:rPr>
          <w:rtl w:val="true"/>
        </w:rPr>
        <w:t>«</w:t>
      </w:r>
      <w:r>
        <w:rPr/>
        <w:t>14</w:t>
      </w:r>
      <w:r>
        <w:rPr>
          <w:rtl w:val="true"/>
        </w:rPr>
        <w:t>»</w:t>
      </w:r>
      <w:bookmarkEnd w:id="1815"/>
    </w:p>
    <w:p>
      <w:pPr>
        <w:pStyle w:val="BookText"/>
        <w:rPr/>
      </w:pPr>
      <w:r>
        <w:rPr>
          <w:rFonts w:ascii="Amiri" w:hAnsi="Amiri" w:eastAsia="Amiri" w:cs="Amiri"/>
          <w:color w:val="111111"/>
          <w:sz w:val="28"/>
          <w:sz w:val="28"/>
          <w:szCs w:val="28"/>
          <w:rtl w:val="true"/>
          <w:lang w:bidi="ar-SA"/>
        </w:rPr>
        <w:t>وَ مِنْهُ، عَنِ الْحُسَيْنِ بْنِ مُحَمَّدٍ عَنْ مُعَلَّي بْنِ مُحَمَّدٍ عَنْ مُحَمَّدِ بْنِ عَلِيٍّ عَنْ سَمَاعَةَ بْنِ مِهْرَانَ عَنِ الْكَلْبِيِّ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الْجِرِّيِّ فَقَالَ إِنَّ اللَّهَ مَسَخَ طَائِفَةً مِنْ بَنِي إِسْرَائِيلَ فَمَا أَخَذَ مِنْهُمْ بَحْراً</w:t>
      </w:r>
      <w:r>
        <w:rPr>
          <w:rStyle w:val="FootnoteAnchor"/>
          <w:rtl w:val="true"/>
        </w:rPr>
        <w:footnoteReference w:id="1312"/>
      </w:r>
      <w:r>
        <w:rPr>
          <w:rFonts w:ascii="Amiri" w:hAnsi="Amiri" w:eastAsia="Amiri" w:cs="Amiri"/>
          <w:color w:val="111111"/>
          <w:sz w:val="28"/>
          <w:sz w:val="28"/>
          <w:szCs w:val="28"/>
          <w:rtl w:val="true"/>
          <w:lang w:bidi="ar-SA"/>
        </w:rPr>
        <w:t>فَهُوَ الْجِرِّيُّ وَ الزِّمِّيرُ وَ الْمَارْمَاهِي وَ مَا سِوَي ذَلِكَ وَ مَا أَخَذَ مِنْهُمْ بَرّاً</w:t>
      </w:r>
      <w:r>
        <w:rPr>
          <w:rStyle w:val="FootnoteAnchor"/>
          <w:rtl w:val="true"/>
        </w:rPr>
        <w:footnoteReference w:id="1313"/>
      </w:r>
      <w:r>
        <w:rPr>
          <w:rFonts w:ascii="Amiri" w:hAnsi="Amiri" w:eastAsia="Amiri" w:cs="Amiri"/>
          <w:color w:val="111111"/>
          <w:sz w:val="28"/>
          <w:sz w:val="28"/>
          <w:szCs w:val="28"/>
          <w:rtl w:val="true"/>
          <w:lang w:bidi="ar-SA"/>
        </w:rPr>
        <w:t>فَالْقِرَدَةُ وَ الْخَنَازِيرُ وَ الْوَرَكُ وَ مَا سِوَي ذَلِكَ‌</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6" w:name="__RefHeading___Toc2465151_2616395394"/>
      <w:bookmarkStart w:id="1817" w:name="_Toc844"/>
      <w:bookmarkEnd w:id="1816"/>
      <w:r>
        <w:rPr>
          <w:rtl w:val="true"/>
        </w:rPr>
        <w:t>«</w:t>
      </w:r>
      <w:r>
        <w:rPr/>
        <w:t>15</w:t>
      </w:r>
      <w:r>
        <w:rPr>
          <w:rtl w:val="true"/>
        </w:rPr>
        <w:t>»</w:t>
      </w:r>
      <w:bookmarkEnd w:id="1817"/>
    </w:p>
    <w:p>
      <w:pPr>
        <w:pStyle w:val="BookText"/>
        <w:rPr/>
      </w:pPr>
      <w:r>
        <w:rPr>
          <w:rFonts w:ascii="Amiri" w:hAnsi="Amiri" w:eastAsia="Amiri" w:cs="Amiri"/>
          <w:color w:val="111111"/>
          <w:sz w:val="28"/>
          <w:sz w:val="28"/>
          <w:szCs w:val="28"/>
          <w:rtl w:val="true"/>
          <w:lang w:bidi="ar-SA"/>
        </w:rPr>
        <w:t>دَلَائِلُ الطَّبَرِيِّ، عَنْ أَبِي الْمُفَضَّلِ مُحَمَّدِ بْنِ عَبْدِ اللَّهِ عَنْ مُحَمَّدِ بْنِ جَعْفَرٍ الزَّيَّاتِ عَنْ مُحَمَّدِ بْنِ الْحُسَيْنِ عَنِ الْحَسَنِ بْنِ مَحْبُوبٍ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وَ هُوَ رَاكِبٌ وَ أَنَا أَمْشِي مَعَهُ فَمَرَرْنَا بِعَبْدِ اللَّهِ بْنِ الْحَسَنِ وَ هُوَ رَاكِبٌ فَلَمَّا بَصُرَ بِنَا شَالَ الْمِقْرَعَةَ لِيَضْرِبَ بِهَا فَخِذَ أَبِي عَبْدِ اللَّهِ عليه السلام فَأَوْمَأَ إِلَيْهَا الصَّادِقُ عليه السلام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حجره خود بیرون آمدند و مروان و پدرش گوش ایستاده بودند تا سخن ایشان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پسر 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گویند که مارمولک به سخن گوش می‌دهد</w:t>
      </w:r>
      <w:r>
        <w:rPr>
          <w:rFonts w:eastAsia="IRNazanin" w:cs="IRNazanin"/>
          <w:color w:val="111111"/>
          <w:sz w:val="28"/>
          <w:szCs w:val="28"/>
          <w:rtl w:val="true"/>
          <w:lang w:bidi="fa-IR"/>
        </w:rPr>
        <w:t>.</w:t>
      </w:r>
      <w:r>
        <w:rPr>
          <w:rStyle w:val="FootnoteAnchor"/>
          <w:rtl w:val="true"/>
        </w:rPr>
        <w:footnoteReference w:id="1315"/>
      </w:r>
    </w:p>
    <w:p>
      <w:pPr>
        <w:pStyle w:val="Heading5"/>
        <w:numPr>
          <w:ilvl w:val="4"/>
          <w:numId w:val="1"/>
        </w:numPr>
        <w:rPr/>
      </w:pPr>
      <w:bookmarkStart w:id="1818" w:name="__RefHeading___Toc2465153_2616395394"/>
      <w:bookmarkStart w:id="1819" w:name="_Toc845"/>
      <w:bookmarkEnd w:id="1818"/>
      <w:r>
        <w:rPr>
          <w:rtl w:val="true"/>
        </w:rPr>
        <w:t>توضیح</w:t>
      </w:r>
      <w:bookmarkEnd w:id="1819"/>
    </w:p>
    <w:p>
      <w:pPr>
        <w:pStyle w:val="BookText"/>
        <w:rPr/>
      </w:pPr>
      <w:r>
        <w:rPr>
          <w:rFonts w:ascii="IRNazanin" w:hAnsi="IRNazanin" w:eastAsia="IRNazanin"/>
          <w:color w:val="111111"/>
          <w:sz w:val="28"/>
          <w:sz w:val="28"/>
          <w:szCs w:val="28"/>
          <w:rtl w:val="true"/>
          <w:lang w:bidi="fa-IR"/>
        </w:rPr>
        <w:t>یعنی چون حضرت آن دو را که به سخنش گوش می‌دادند به مارمولک تشبیه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آن روز چنان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مارمولک نیز چنین کند</w:t>
      </w:r>
      <w:r>
        <w:rPr>
          <w:rFonts w:eastAsia="IRNazanin" w:cs="IRNazanin"/>
          <w:color w:val="111111"/>
          <w:sz w:val="28"/>
          <w:szCs w:val="28"/>
          <w:rtl w:val="true"/>
          <w:lang w:bidi="fa-IR"/>
        </w:rPr>
        <w:t>.</w:t>
      </w:r>
    </w:p>
    <w:p>
      <w:pPr>
        <w:pStyle w:val="Heading5"/>
        <w:numPr>
          <w:ilvl w:val="4"/>
          <w:numId w:val="1"/>
        </w:numPr>
        <w:rPr/>
      </w:pPr>
      <w:bookmarkStart w:id="1820" w:name="__RefHeading___Toc2465155_2616395394"/>
      <w:bookmarkStart w:id="1821" w:name="_Toc846"/>
      <w:bookmarkEnd w:id="1820"/>
      <w:r>
        <w:rPr>
          <w:rtl w:val="true"/>
        </w:rPr>
        <w:t xml:space="preserve">روایت </w:t>
      </w:r>
      <w:r>
        <w:rPr/>
        <w:t>13</w:t>
      </w:r>
      <w:bookmarkEnd w:id="18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زیبا بود و با زنی که شوهری مؤمن داشت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 چیره شد و همبستر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با او مکاتبه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هر دوی آنها را به دو طاووس ماده و نر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گوشت و تخم طاووس را نخور</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1822" w:name="__RefHeading___Toc2465157_2616395394"/>
      <w:bookmarkStart w:id="1823" w:name="_Toc847"/>
      <w:bookmarkEnd w:id="1822"/>
      <w:r>
        <w:rPr>
          <w:rtl w:val="true"/>
        </w:rPr>
        <w:t xml:space="preserve">روایت </w:t>
      </w:r>
      <w:r>
        <w:rPr/>
        <w:t>14</w:t>
      </w:r>
      <w:bookmarkEnd w:id="18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نسّابه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جرّی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گروهی از بنی اسرائیل را مسخ کرد و آنچه از آنان به دریا رفتند تبدیل به جرّی، زمّیر، مارماهی و غیر آن شدند و هر آنچه در خشکی ماندند به میمون، خوک و غیر آن تبدیل شدند</w:t>
      </w:r>
      <w:r>
        <w:rPr>
          <w:rFonts w:eastAsia="IRNazanin" w:cs="IRNazanin"/>
          <w:color w:val="111111"/>
          <w:sz w:val="28"/>
          <w:szCs w:val="28"/>
          <w:rtl w:val="true"/>
          <w:lang w:bidi="fa-IR"/>
        </w:rPr>
        <w:t>.</w:t>
      </w:r>
      <w:r>
        <w:rPr>
          <w:rStyle w:val="FootnoteAnchor"/>
          <w:rtl w:val="true"/>
        </w:rPr>
        <w:footnoteReference w:id="1317"/>
      </w:r>
    </w:p>
    <w:p>
      <w:pPr>
        <w:pStyle w:val="Heading5"/>
        <w:numPr>
          <w:ilvl w:val="4"/>
          <w:numId w:val="1"/>
        </w:numPr>
        <w:rPr/>
      </w:pPr>
      <w:bookmarkStart w:id="1824" w:name="__RefHeading___Toc2465159_2616395394"/>
      <w:bookmarkStart w:id="1825" w:name="_Toc848"/>
      <w:bookmarkEnd w:id="1824"/>
      <w:r>
        <w:rPr>
          <w:rtl w:val="true"/>
        </w:rPr>
        <w:t xml:space="preserve">روایت </w:t>
      </w:r>
      <w:r>
        <w:rPr/>
        <w:t>15</w:t>
      </w:r>
      <w:bookmarkEnd w:id="18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صادق علیه السّلام راه می‌رفتم که به عبد اللَّه بن حسن که سوار بود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ما افتاد، شلاق کشید که با آن امام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اشاره‌ای کردند </w:t>
      </w:r>
      <w:bookmarkStart w:id="1826" w:name="pg13483_139990"/>
    </w:p>
    <w:p>
      <w:pPr>
        <w:pStyle w:val="BookText"/>
        <w:rPr/>
      </w:pPr>
      <w:bookmarkEnd w:id="1826"/>
      <w:r>
        <w:rPr>
          <w:rFonts w:ascii="Amiri" w:hAnsi="Amiri" w:eastAsia="Amiri" w:cs="Amiri"/>
          <w:color w:val="111111"/>
          <w:sz w:val="28"/>
          <w:sz w:val="28"/>
          <w:szCs w:val="28"/>
          <w:rtl w:val="true"/>
          <w:lang w:bidi="ar-SA"/>
        </w:rPr>
        <w:t>فَجَفَّتْ يَمِينُهُ وَ الْمِقْرَعَةُ فِيهَا فَقَالَ لَهُ يَا أَبَا عَبْدِ اللَّهِ بِالرَّحِمِ إِلَّا عَفَوْتَ عَنِّي فَأَوْمَأَ إِلَيْهِ بِيَدِهِ فَرَجَعَتْ يَدُهُ ثُمَّ أَقْبَلَ عَلَيَّ وَ قَالَ لِي يَا مُفَضَّلُ وَ قَدْ مَرَّتْ عَظَايَةٌ مِنَ الْعَظَاءِ مَا يَقُولُ النَّاسُ فِي هَذِهِ قُلْتُ يَقُولُونَ إِنَّهَا حَمَلَتِ الْمَاءَ فَأَطْفَأَتْ نَارَ إِبْرَاهِيمَ فَتَبَسَّمَ عليه السلام ثُمَّ قَالَ لِي يَا مُفَضَّلُ وَ لَكِنْ هَذَا عَبْدُ اللَّهِ وَ وُلْدُهُ‌</w:t>
      </w:r>
      <w:r>
        <w:rPr>
          <w:rStyle w:val="FootnoteAnchor"/>
          <w:rtl w:val="true"/>
        </w:rPr>
        <w:footnoteReference w:id="1318"/>
      </w:r>
      <w:r>
        <w:rPr>
          <w:rFonts w:ascii="Amiri" w:hAnsi="Amiri" w:eastAsia="Amiri" w:cs="Amiri"/>
          <w:color w:val="111111"/>
          <w:sz w:val="28"/>
          <w:sz w:val="28"/>
          <w:szCs w:val="28"/>
          <w:rtl w:val="true"/>
          <w:lang w:bidi="ar-SA"/>
        </w:rPr>
        <w:t>وَ إِنَّمَا يَرِقُّ النَّاسُ عَلَيْهِمْ لِمَا مَسَّهُمْ مِنَ الْوِلَادَةِ وَ الرَّحِمِ‌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2465161_2616395394"/>
      <w:bookmarkStart w:id="1828" w:name="_Toc849"/>
      <w:bookmarkEnd w:id="1827"/>
      <w:r>
        <w:rPr>
          <w:rtl w:val="true"/>
        </w:rPr>
        <w:t>بيان</w:t>
      </w:r>
      <w:bookmarkEnd w:id="1828"/>
    </w:p>
    <w:p>
      <w:pPr>
        <w:pStyle w:val="BookText"/>
        <w:rPr/>
      </w:pPr>
      <w:r>
        <w:rPr>
          <w:rFonts w:ascii="Amiri" w:hAnsi="Amiri" w:eastAsia="Amiri" w:cs="Amiri"/>
          <w:color w:val="111111"/>
          <w:sz w:val="28"/>
          <w:sz w:val="28"/>
          <w:szCs w:val="28"/>
          <w:rtl w:val="true"/>
          <w:lang w:bidi="ar-SA"/>
        </w:rPr>
        <w:t>كان المعني أنهم أرجاس أعداء لأهل البيت عليهم السلام مثل هذه المسوخ و ضمير عليهم إما راجع إلي عبد الله و ولده أو إلي المسوخ</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2465163_2616395394"/>
      <w:bookmarkStart w:id="1830" w:name="_Toc850"/>
      <w:bookmarkEnd w:id="1829"/>
      <w:r>
        <w:rPr>
          <w:rtl w:val="true"/>
        </w:rPr>
        <w:t>تذييل</w:t>
      </w:r>
      <w:bookmarkEnd w:id="1830"/>
    </w:p>
    <w:p>
      <w:pPr>
        <w:pStyle w:val="BookText"/>
        <w:rPr/>
      </w:pPr>
      <w:r>
        <w:rPr>
          <w:rFonts w:ascii="Amiri" w:hAnsi="Amiri" w:eastAsia="Amiri" w:cs="Amiri"/>
          <w:color w:val="111111"/>
          <w:sz w:val="28"/>
          <w:sz w:val="28"/>
          <w:szCs w:val="28"/>
          <w:rtl w:val="true"/>
          <w:lang w:bidi="ar-SA"/>
        </w:rPr>
        <w:t>اعلم أن أنواع المسوخ غير مضبوطة في كلام أكثر الأصحاب بل أحالوها علي هذه الروايات و إن كان في أكثرها ضعفا علي مصطلحهم فالذي يحصل من جميعها ثلاثون صنفا الفيل و الدب و الأرنب و العقرب و الضب و الوزغ و العظاية و العنكبوت و الدعموص و الجري و الوطواط و القرد و الخنزير و الكلب و الزهرة و سهيل و طاوس و الزنبور و البعوض و الخفاش و الفأر و القملة و العنقاء و القنفذ و الحية و الخنفساء و الزمير و المارماهي و الوبر و الورل لكن يرجع بعضها إلي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الفيل معروف و جمعه أفيال و فيول و فيلة و قال ابن السكيت و لا تقل أفيلة و الفيلة ضربان فيل و زندفيل‌</w:t>
      </w:r>
      <w:r>
        <w:rPr>
          <w:rStyle w:val="FootnoteAnchor"/>
          <w:rtl w:val="true"/>
        </w:rPr>
        <w:footnoteReference w:id="1320"/>
      </w:r>
      <w:r>
        <w:rPr>
          <w:rFonts w:ascii="Amiri" w:hAnsi="Amiri" w:eastAsia="Amiri" w:cs="Amiri"/>
          <w:color w:val="111111"/>
          <w:sz w:val="28"/>
          <w:sz w:val="28"/>
          <w:szCs w:val="28"/>
          <w:rtl w:val="true"/>
          <w:lang w:bidi="ar-SA"/>
        </w:rPr>
        <w:t>و هما كالبخاتي و العراب و بعضهم يقول الفيل الذكر و الزند</w:t>
      </w:r>
      <w:r>
        <w:rPr>
          <w:rStyle w:val="FootnoteAnchor"/>
          <w:rtl w:val="true"/>
        </w:rPr>
        <w:footnoteReference w:id="1321"/>
      </w:r>
      <w:r>
        <w:rPr>
          <w:rFonts w:ascii="Amiri" w:hAnsi="Amiri" w:eastAsia="Amiri" w:cs="Amiri"/>
          <w:color w:val="111111"/>
          <w:sz w:val="28"/>
          <w:sz w:val="28"/>
          <w:szCs w:val="28"/>
          <w:rtl w:val="true"/>
          <w:lang w:bidi="ar-SA"/>
        </w:rPr>
        <w:t>فيل الأنثي و هذا النوع لا يلاقح إلا في بلاده و معادنه و إن صار أهليا و هو إذا اغتلم أشبه الجمل في ترك الماء و العلف حتي تتورم رأسه و لم يكن لسواسه‌</w:t>
      </w:r>
      <w:r>
        <w:rPr>
          <w:rStyle w:val="FootnoteAnchor"/>
          <w:rtl w:val="true"/>
        </w:rPr>
        <w:footnoteReference w:id="1322"/>
      </w:r>
      <w:r>
        <w:rPr>
          <w:rFonts w:ascii="Amiri" w:hAnsi="Amiri" w:eastAsia="Amiri" w:cs="Amiri"/>
          <w:color w:val="111111"/>
          <w:sz w:val="28"/>
          <w:sz w:val="28"/>
          <w:szCs w:val="28"/>
          <w:rtl w:val="true"/>
          <w:lang w:bidi="ar-SA"/>
        </w:rPr>
        <w:t>غير الهرب منه و الذكر ينزو إذا مضي من عمره خمس سنين و زمان نزوه</w:t>
      </w:r>
    </w:p>
    <w:p>
      <w:pPr>
        <w:pStyle w:val="BookText"/>
        <w:rPr/>
      </w:pPr>
      <w:r>
        <w:rPr>
          <w:rFonts w:ascii="IRNazanin" w:hAnsi="IRNazanin" w:eastAsia="IRNazanin"/>
          <w:color w:val="111111"/>
          <w:sz w:val="28"/>
          <w:sz w:val="28"/>
          <w:szCs w:val="28"/>
          <w:rtl w:val="true"/>
          <w:lang w:bidi="fa-IR"/>
        </w:rPr>
        <w:t>و دست راستش که شلاق داشت،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خویشاوندی سوگند،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اشاره کردند و دست او به حال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یک مارمولک بزرگی از کنار ما می‌گذشت، حضرت به من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چه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برده، آتش ابراهیم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عبد اللَّه است و فرزندان اوست که مردم به سبب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دلسوزی می‌کنند</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1831" w:name="__RefHeading___Toc2465165_2616395394"/>
      <w:bookmarkStart w:id="1832" w:name="_Toc851"/>
      <w:bookmarkEnd w:id="1831"/>
      <w:r>
        <w:rPr>
          <w:rtl w:val="true"/>
        </w:rPr>
        <w:t>توضیح</w:t>
      </w:r>
      <w:bookmarkEnd w:id="1832"/>
    </w:p>
    <w:p>
      <w:pPr>
        <w:pStyle w:val="BookText"/>
        <w:rPr/>
      </w:pPr>
      <w:r>
        <w:rPr>
          <w:rFonts w:ascii="IRNazanin" w:hAnsi="IRNazanin" w:eastAsia="IRNazanin"/>
          <w:color w:val="111111"/>
          <w:sz w:val="28"/>
          <w:sz w:val="28"/>
          <w:szCs w:val="28"/>
          <w:rtl w:val="true"/>
          <w:lang w:bidi="fa-IR"/>
        </w:rPr>
        <w:t>گویا مقصود این است که آنان پلیدترین دشمنان خاندان پیغمبر، مانند این مسخ شدگان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عبد اللَّه و فرزندانش برمی‌گردد یا به مسخ شدگان</w:t>
      </w:r>
      <w:r>
        <w:rPr>
          <w:rFonts w:eastAsia="IRNazanin" w:cs="IRNazanin"/>
          <w:color w:val="111111"/>
          <w:sz w:val="28"/>
          <w:szCs w:val="28"/>
          <w:rtl w:val="true"/>
          <w:lang w:bidi="fa-IR"/>
        </w:rPr>
        <w:t>.</w:t>
      </w:r>
      <w:r>
        <w:rPr>
          <w:rStyle w:val="FootnoteAnchor"/>
          <w:rtl w:val="true"/>
        </w:rPr>
        <w:footnoteReference w:id="1324"/>
      </w:r>
    </w:p>
    <w:p>
      <w:pPr>
        <w:pStyle w:val="Heading5"/>
        <w:numPr>
          <w:ilvl w:val="4"/>
          <w:numId w:val="1"/>
        </w:numPr>
        <w:rPr/>
      </w:pPr>
      <w:bookmarkStart w:id="1833" w:name="__RefHeading___Toc2465167_2616395394"/>
      <w:bookmarkStart w:id="1834" w:name="_Toc852"/>
      <w:bookmarkEnd w:id="1833"/>
      <w:r>
        <w:rPr>
          <w:rtl w:val="true"/>
        </w:rPr>
        <w:t>تشریح</w:t>
      </w:r>
      <w:bookmarkEnd w:id="1834"/>
    </w:p>
    <w:p>
      <w:pPr>
        <w:pStyle w:val="BookText"/>
        <w:rPr/>
      </w:pPr>
      <w:r>
        <w:rPr>
          <w:rFonts w:ascii="IRNazanin" w:hAnsi="IRNazanin" w:eastAsia="IRNazanin"/>
          <w:color w:val="111111"/>
          <w:sz w:val="28"/>
          <w:sz w:val="28"/>
          <w:szCs w:val="28"/>
          <w:rtl w:val="true"/>
          <w:lang w:bidi="fa-IR"/>
        </w:rPr>
        <w:t>بدان که انواع مسخ‌شده‌ها در کلام بیشتر اصحاب مضبوط نیست، بلکه آن را به این روایت ارجاع دادند، هرچند در بیشتر آنها بنا بر اصطلاح آنان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همه آنها برآید سی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خرس، خرگوش، کژدم، سوسمار، مارمولک، مارمولک بزرگ، عنکبوت، دعموص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سیاه آبگیر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 شب پره، میمون، خوک، سگ، زهره، سهیل، طاووس، زنبور، پشه، خفاش، موش، شپش، عنقاء، خارپشت، مار، سوسک سیاه، زمّیر، مارماهی،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حیوانی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أفیل، فیول و فیلة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أفیله نگو</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حیوان دو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ژنده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مانند شتر بختی و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نر باشد و ژنده فیل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جز در سرزمین خود آبستن نشود، هرچند اهلی هم شوند؛ این حیوان در زمان رسیدن به اوج شهوت، مانند شتر است؛ پس آب و علف را رها کرده و سرش باد می‌کند و مربی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گریز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نر این حیوان پس از پنج سالگی به ماده می‌جهد و زمان پرش آن </w:t>
      </w:r>
    </w:p>
    <w:p>
      <w:pPr>
        <w:pStyle w:val="BookText"/>
        <w:rPr/>
      </w:pPr>
      <w:r>
        <w:rPr>
          <w:rFonts w:ascii="Amiri" w:hAnsi="Amiri" w:eastAsia="Amiri" w:cs="Amiri"/>
          <w:color w:val="111111"/>
          <w:sz w:val="28"/>
          <w:sz w:val="28"/>
          <w:szCs w:val="28"/>
          <w:rtl w:val="true"/>
          <w:lang w:bidi="ar-SA"/>
        </w:rPr>
        <w:t>الربيع و الأنثي تحمل سنتين فإذا حملت لا يقربها الذكر و لا يمسها و لا ينزو عليها إذا وضعت إلا بعد ثلاث سنين و قال عبد اللطيف البغدادي إنها تحمل سبع سنين و لا ينزو إلا علي فيلة واحدة و له عليها غيرة شديدة و إذا تم حملها و أرادت الوضع دخلت النهر حتي تضع ولدها لأنها تلد و هي قائمة</w:t>
      </w:r>
      <w:r>
        <w:rPr>
          <w:rStyle w:val="FootnoteAnchor"/>
          <w:rtl w:val="true"/>
        </w:rPr>
        <w:footnoteReference w:id="1325"/>
      </w:r>
      <w:r>
        <w:rPr>
          <w:rFonts w:ascii="Amiri" w:hAnsi="Amiri" w:eastAsia="Amiri" w:cs="Amiri"/>
          <w:color w:val="111111"/>
          <w:sz w:val="28"/>
          <w:sz w:val="28"/>
          <w:szCs w:val="28"/>
          <w:rtl w:val="true"/>
          <w:lang w:bidi="ar-SA"/>
        </w:rPr>
        <w:t>و لا فواصل لقوائمها و الذكر عند ذلك يحرسها و ولدها من الحيات و يقال الفيل يحقد كالجمل فربما قتل سائسه حقدا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تزعم الهند أن لسان الفيل مقلوب و لو لا ذلك لتكلم و يعظم ناباه و ربما بلغ الواحد منهما مائة من و خرطومه من غضروف و هو أنفه و يده التي يوصل بها الطعام و الشراب إلي فيه و يقاتل بها و يصيح و ليس صياحه علي مقدار جثته و إنه كصياح الصبي و له فيه من القوة بحيث يقلع به الشجر من منابتها و فيه من الفهم ما يقبل به التأديب و يفعل ما يأمره به سائسه من السجود للملوك و غير ذلك من الخير و الشر في حالتي السلم و الحرب و فيه من الأخلاق أنه يقاتل بعضه بعضا و المقهور منها يخضع للقاهر و الهند تعظمه لما اشتمل عليه من الخصال المحمودة من علو سمكه و عظم صورته و بديع منظره و طول خرطومه و سعة أذنه‌</w:t>
      </w:r>
      <w:r>
        <w:rPr>
          <w:rStyle w:val="FootnoteAnchor"/>
          <w:rtl w:val="true"/>
        </w:rPr>
        <w:footnoteReference w:id="1326"/>
      </w:r>
      <w:r>
        <w:rPr>
          <w:rFonts w:ascii="Amiri" w:hAnsi="Amiri" w:eastAsia="Amiri" w:cs="Amiri"/>
          <w:color w:val="111111"/>
          <w:sz w:val="28"/>
          <w:sz w:val="28"/>
          <w:szCs w:val="28"/>
          <w:rtl w:val="true"/>
          <w:lang w:bidi="ar-SA"/>
        </w:rPr>
        <w:t>و طول عمره و ثقل حمله و خفة وطئه فإنه ربما مر بالإنسان فلا يشعر به من حسن خطوه و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لطول عمره حكي أرسطو أن فيلا ظهر أن عمره أربعمائة سنة و اعتبر ذلك بالوسم و بينه و بين السنور عداوة طبيعية حتي أن الفيل يهرب منه كما أن السبع يهرب من الديك الأبيض و كما أن العقرب متي أبصرت الوزغة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الحلية في ترجمة أبي عبد الله القلانسي أنه ركب البحر في بعض سياحاته فعصفت عليهم الريح فتضرع أهل السفينة إلي الله تعالي و نذروا النذور إن نجاهم الله تعالي فألحوا علي أبي عبد الله في النذر فأجري الله علي لسانه أن قال إن خلصني الله</w:t>
      </w:r>
    </w:p>
    <w:p>
      <w:pPr>
        <w:pStyle w:val="BookText"/>
        <w:rPr/>
      </w:pPr>
      <w:r>
        <w:rPr>
          <w:rFonts w:ascii="IRNazanin" w:hAnsi="IRNazanin" w:eastAsia="IRNazanin"/>
          <w:color w:val="111111"/>
          <w:sz w:val="28"/>
          <w:sz w:val="28"/>
          <w:szCs w:val="28"/>
          <w:rtl w:val="true"/>
          <w:lang w:bidi="fa-IR"/>
        </w:rPr>
        <w:t>بهار است و ماده‌اش دو سال آبستن می‌ماند و چون آبستن باشد، نر به آن نزدیک نشده و آن را لمس نمی‌کند و پس از زاییدن به آن نمی‌پرد، مگر آنکه سه سال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هفت سال آبستن می‌ماند و نرش جز بر یک ماده فیل نپرد و بر آن سخت غیرت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زاییدن این حیوان فرا رسد به رودخانه‌هایی درآید تا وضع حمل کند، زیرا این حیوان ایستاده می‌زاید و فاصله‌ای میان پاهای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زاییدن ماده، فیل نر، فیل ماده و بچه‌اش را از دست مارها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در کینه‌ورزی مانند شتر است و چه بسا که پرورش دهنده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می‌پندارند که زبان فیل وارونه است، و گرنه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دندان این حیوان بزرگ است و بسا وزن یکی از آنها صد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آن از غضروف بوده که هم بینی او است و هم دست اوست که با آن خوراک و نوشیدنی به دهانش می‌رساند و به وسیله آن جنگیده و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این حیوان به اندازه جثّه‌اش نیست، بلکه به اندازه فریاد یک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چنان نیرومند است که درخت‌ها را از ریشه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فهمی دارد که قابل تربیت است و هر چه پرورنده‌اش به آن بگوید، آن را انجام می‌دهد مانند خاک بوسی پادشاهان و جز آن از کارهای خوب و بد یا در حال سازش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این حیوان آن است که با هم می‌جنگند و مغلوب برای فیل غالب خضوع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ها این حیوان را بزرگ شمرند چون ویژگی‌های پسندیده‌ای را مانند اندام بلند و تنومند، منظره‌ای جالب، خرطومی دراز، گوش پهن، عمر طولانی، بار سنگین بردن و سبک گام برداشتن،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سبک راه  می رود که چه بسا از کنار انسان عبور کند ولی به خاطر حسن قدم برداشتنش متوجه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درباره طول عمر فیل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داغ یک فیلی روشن شد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حیوان و گربه دشمنی است، تا جایی که فیل از گربه می‌گریزد چنانچه شیر از خروس سفید می‌ترسد و یا عقرب که چه بسا با دیدن مارمولک می‌میرد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حلیه در شرح حال ابو عبد اللَّه قلانسی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گردشی، سوار کشتی شده و باد سخت بر آنها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کشتی‌نشینان به درگاه خدای متعال گریه و زاری کردند و نذرها نمودند تا خداوند آنها را نجات دهد؛ به ابوعبد اللَّه هم اصرار کردند که نذری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زبان او انداخت که اگر خداوند متعال مرا از آنچه گرفتارم رها کند، </w:t>
      </w:r>
    </w:p>
    <w:p>
      <w:pPr>
        <w:pStyle w:val="BookText"/>
        <w:rPr/>
      </w:pPr>
      <w:r>
        <w:rPr>
          <w:rFonts w:ascii="Amiri" w:hAnsi="Amiri" w:eastAsia="Amiri" w:cs="Amiri"/>
          <w:color w:val="111111"/>
          <w:sz w:val="28"/>
          <w:sz w:val="28"/>
          <w:szCs w:val="28"/>
          <w:rtl w:val="true"/>
          <w:lang w:bidi="ar-SA"/>
        </w:rPr>
        <w:t>تعالي مما أنا فيه لا آكل لحم الفيل فانكسرت السفينة و أنجاه الله و جماعة من أهلها إلي الساحل فأقاموا بها أياما من غير زاد فبينما هم كذلك إذا هم بفيل صغير فذبحوه و أكلوا لحمه سوي أبي عبد الله فلم يأكل منه وفاء بالعهد الذي كان منه فلما نام القوم جاءتهم أم ذلك الفيل تتبع أثره و تشم الرائحة فمن وجدت منه رائحة لحمه داسته بيديها و رجليها إلي أن تقتله قال فقتلت الجميع ثم جاءت إلي فلم تجد مني رائحة اللحم فأشارت إلي أن اركبها فركبتها فسارت بي سيرا شديدا الليل كله ثم أصبحت في أرض ذات حرث و زرع فأشارت إلي أن أنزل فنزلت عن ظهرها فحملني أولئك القوم إلي ملكهم فسألني ترجمانه فأخبرته بالقصة فقال لي إن الفيلة سارت بك في هذه الليلة مسيرة ثمانية أيام قال فكنت عندهم إلي أن حملت و رجعت إلي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أول المحرم سنة اثنين و ثمانين و ثمانمائة من تاريخ ذي القرنين و كان النبي صلي الله عليه و آله حملا في بطن أمه حضر أبرهة</w:t>
      </w:r>
      <w:r>
        <w:rPr>
          <w:rStyle w:val="FootnoteAnchor"/>
          <w:rtl w:val="true"/>
        </w:rPr>
        <w:footnoteReference w:id="1327"/>
      </w:r>
      <w:r>
        <w:rPr>
          <w:rFonts w:ascii="Amiri" w:hAnsi="Amiri" w:eastAsia="Amiri" w:cs="Amiri"/>
          <w:color w:val="111111"/>
          <w:sz w:val="28"/>
          <w:sz w:val="28"/>
          <w:szCs w:val="28"/>
          <w:rtl w:val="true"/>
          <w:lang w:bidi="ar-SA"/>
        </w:rPr>
        <w:t>ملك الحبشة يريد هدم الكعبة و معه‌</w:t>
      </w:r>
      <w:r>
        <w:rPr>
          <w:rStyle w:val="FootnoteAnchor"/>
          <w:rtl w:val="true"/>
        </w:rPr>
        <w:footnoteReference w:id="1328"/>
      </w:r>
      <w:r>
        <w:rPr>
          <w:rFonts w:ascii="Amiri" w:hAnsi="Amiri" w:eastAsia="Amiri" w:cs="Amiri"/>
          <w:color w:val="111111"/>
          <w:sz w:val="28"/>
          <w:sz w:val="28"/>
          <w:szCs w:val="28"/>
          <w:rtl w:val="true"/>
          <w:lang w:bidi="ar-SA"/>
        </w:rPr>
        <w:t>جيش عظيم و معه فيله محمود و كان قويا عظيما و اثنا عشر فيلا غيره و قيل ثمانية و ساق الحديث كما مر في كتاب أحوال النبي صلي الله عليه و آله إلي أن قال ثم قام عبد المطلب فأخذ بحلقة باب الكعبة و دعا الله تعالي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إن المرء يمنع رحله فامنع حلالك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علي آل الصليب و عابديه اليوم آلك</w:t>
      </w:r>
    </w:p>
    <w:p>
      <w:pPr>
        <w:pStyle w:val="BookText"/>
        <w:rPr/>
      </w:pPr>
      <w:r>
        <w:rPr>
          <w:rFonts w:ascii="Amiri" w:hAnsi="Amiri" w:eastAsia="Amiri" w:cs="Amiri"/>
          <w:color w:val="111111"/>
          <w:sz w:val="28"/>
          <w:sz w:val="28"/>
          <w:szCs w:val="28"/>
          <w:rtl w:val="true"/>
          <w:lang w:bidi="ar-SA"/>
        </w:rPr>
        <w:t>لا يغلبن صليبهم و محالهم أبدا محالك</w:t>
      </w:r>
    </w:p>
    <w:p>
      <w:pPr>
        <w:pStyle w:val="BookText"/>
        <w:rPr/>
      </w:pPr>
      <w:r>
        <w:rPr>
          <w:rFonts w:ascii="Amiri" w:hAnsi="Amiri" w:eastAsia="Amiri" w:cs="Amiri"/>
          <w:color w:val="111111"/>
          <w:sz w:val="28"/>
          <w:sz w:val="28"/>
          <w:szCs w:val="28"/>
          <w:rtl w:val="true"/>
          <w:lang w:bidi="ar-SA"/>
        </w:rPr>
        <w:t>ثم أرسل حلقة الباب و انطلق هو و من معه من قريش إلي الجبال و أبرهة</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دیگر گوشت فیل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 و خدا او را با گروهی نجات داد تا به ساحل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بی‌توشه در آنجا ماندند؛ در این میان فیل کوچکی را یافتند و سر بریدند و همه خوردند جز ابو عبد اللَّه که برای وفا به نذرش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خوابیدند مادر بچه فیل به دنبال آن آمد و همه آنها را بوئید و از هر کدام بوی بچه‌اش را استشمام کرد آن شخص را لگدمال کرده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همه را کشته و نزد من آمد، ولی از من بوی گوشت نیافت و به من اشاره کرد که سوارش شوم و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تمام شب مرا تند برد و هنگام صبح به مزرعه‌ای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به من اشاره کرد تا از پشت او فرود بیایم، من نیز از آن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آنجا بودند مرا نزد پادشاه خود بردند و مترجم آنها از من بازپرسی کرد و داستان را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 امشب تو را به مسافت هشت روز 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ماندم تا وسیله‌ای یافته و به نزد خاندان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آغاز محرم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ذو القرنین شد و پیغمبر صلی اللَّه علیه و آله در شکم مادرش بود، ابرهه پادشاه حبشه خواست خانه کعبه را خراب کند، لذا با لشکر انبوهی برای نابودی کعبه آمدند که در میان آنها فیلی به نام محمود نیرومند و بزرگ به همراه دوازده فیل دیگر یا بنا به روایتی هشت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داستان را چنانچه در کتاب احوال پیغمبر آوردیم، ادامه داده و 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پا خواست و حلقه در خانه کعبه را گرفت به درگاه خدا دعا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اهلش دفاع می کند پس از ساکنان حرمت دفاع کن</w:t>
      </w:r>
    </w:p>
    <w:p>
      <w:pPr>
        <w:pStyle w:val="BookText"/>
        <w:rPr/>
      </w:pPr>
      <w:r>
        <w:rPr>
          <w:rFonts w:ascii="IRNazanin" w:hAnsi="IRNazanin" w:eastAsia="IRNazanin"/>
          <w:color w:val="111111"/>
          <w:sz w:val="28"/>
          <w:sz w:val="28"/>
          <w:szCs w:val="28"/>
          <w:rtl w:val="true"/>
          <w:lang w:bidi="fa-IR"/>
        </w:rPr>
        <w:t>و خاندان خود را علیه خاندان صلیب و پرستندگانش یاری کن</w:t>
      </w:r>
    </w:p>
    <w:p>
      <w:pPr>
        <w:pStyle w:val="BookText"/>
        <w:rPr/>
      </w:pPr>
      <w:r>
        <w:rPr>
          <w:rFonts w:ascii="IRNazanin" w:hAnsi="IRNazanin" w:eastAsia="IRNazanin"/>
          <w:color w:val="111111"/>
          <w:sz w:val="28"/>
          <w:sz w:val="28"/>
          <w:szCs w:val="28"/>
          <w:rtl w:val="true"/>
          <w:lang w:bidi="fa-IR"/>
        </w:rPr>
        <w:t>تا صلیب و قوت آنها بر قوت تو غلبه نکند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حلقه در را رها کرده و با همه قریشیان به کوه‌ها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w:t>
      </w:r>
    </w:p>
    <w:p>
      <w:pPr>
        <w:pStyle w:val="BookText"/>
        <w:rPr/>
      </w:pPr>
      <w:r>
        <w:rPr>
          <w:rFonts w:ascii="Amiri" w:hAnsi="Amiri" w:eastAsia="Amiri" w:cs="Amiri"/>
          <w:color w:val="111111"/>
          <w:sz w:val="28"/>
          <w:sz w:val="28"/>
          <w:szCs w:val="28"/>
          <w:rtl w:val="true"/>
          <w:lang w:bidi="ar-SA"/>
        </w:rPr>
        <w:t xml:space="preserve">مُتَهَيِّأً لدخولها و هدمها </w:t>
      </w:r>
      <w:r>
        <w:rPr>
          <w:rStyle w:val="FootnoteAnchor"/>
          <w:rtl w:val="true"/>
        </w:rPr>
        <w:footnoteReference w:id="1330"/>
      </w:r>
      <w:r>
        <w:rPr>
          <w:rFonts w:ascii="Amiri" w:hAnsi="Amiri" w:eastAsia="Amiri" w:cs="Amiri"/>
          <w:color w:val="111111"/>
          <w:sz w:val="28"/>
          <w:sz w:val="28"/>
          <w:szCs w:val="28"/>
          <w:rtl w:val="true"/>
          <w:lang w:bidi="ar-SA"/>
        </w:rPr>
        <w:t>و قدم فيله محمودا أمام جيشه فلما وجه الفيل إلي مكة أقبل نفيل بن حبيب فأخذ بأذن الفيل و قال ابرك محمودا و ارجع راشدا فإنك في بلد الله الحرام ثم أرسل أذنه فبرك الفيل و ضربوه بالحديد حتي أدموه ليقوم فأبي فوجهوه إلي اليمن فقام يهرول فوجهوه إلي الشام ففعل مثل ذلك‌</w:t>
      </w:r>
      <w:r>
        <w:rPr>
          <w:rStyle w:val="FootnoteAnchor"/>
          <w:rtl w:val="true"/>
        </w:rPr>
        <w:footnoteReference w:id="1331"/>
      </w:r>
      <w:r>
        <w:rPr>
          <w:rFonts w:ascii="Amiri" w:hAnsi="Amiri" w:eastAsia="Amiri" w:cs="Amiri"/>
          <w:color w:val="111111"/>
          <w:sz w:val="28"/>
          <w:sz w:val="28"/>
          <w:szCs w:val="28"/>
          <w:rtl w:val="true"/>
          <w:lang w:bidi="ar-SA"/>
        </w:rPr>
        <w:t>فعند ذلك أرسل الله عَلَيْهِمْ طَيْراً أَبابِيلَ تَرْمِيهِمْ بِحِجارَةٍ مِنْ سِجِّيلٍ فتساقطوا بكل طريق و هلكوا علي كل منهل و أصيب أبرهة حتي تساقط أنملة أنملة حتي قدموا به صنعاء و هو مثل فرخ الطائر حتي انصدع صدره عن قلبه‌</w:t>
      </w:r>
      <w:r>
        <w:rPr>
          <w:rStyle w:val="FootnoteAnchor"/>
          <w:rtl w:val="true"/>
        </w:rPr>
        <w:footnoteReference w:id="1332"/>
      </w:r>
      <w:r>
        <w:rPr>
          <w:rFonts w:ascii="Amiri" w:hAnsi="Amiri" w:eastAsia="Amiri" w:cs="Amiri"/>
          <w:color w:val="111111"/>
          <w:sz w:val="28"/>
          <w:sz w:val="28"/>
          <w:szCs w:val="28"/>
          <w:rtl w:val="true"/>
          <w:lang w:bidi="ar-SA"/>
        </w:rPr>
        <w:t>و انفلت وزيره و طائر يحلق فوقه حتي بلغ النجاشي فقص عليه القصة فلما انتهي وقع عليه الحجر فخر ميتا بإذن الله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 قوله فبرك الفيل فيه نظر فإن الفيل لا يبرك كما يبرك الجمل فيحتمل أن يكون بروكه سقوطه إلي الأرض لما جاء من أمر الله سبحانه و يحتمل أن يكون فعل فعل البارك الذي يلزم موضعه و لا يبرح فعبر بالبارك عن ذلك قال و قد سمعت من يقول إن في الفيلة صنفا يبرك كما يبرك الجمل فإن صح و إلا فتأويله ما قدمناه قال و قول عبد المطلب لاهم إلي آخره العرب تحذف الألف و اللام من اللهم و يكتفي بما بقي و الحلال متاع البيت و أراد به سكان الحرم و معني محالك كيدك و قوتك‌</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الدب من السباع و الأنثي دبة و هو يحب العزلة فإذا جاء الشتاء دخل وجاره‌</w:t>
      </w:r>
      <w:r>
        <w:rPr>
          <w:rStyle w:val="FootnoteAnchor"/>
          <w:rtl w:val="true"/>
        </w:rPr>
        <w:footnoteReference w:id="1334"/>
      </w:r>
      <w:r>
        <w:rPr>
          <w:rFonts w:ascii="Amiri" w:hAnsi="Amiri" w:eastAsia="Amiri" w:cs="Amiri"/>
          <w:color w:val="111111"/>
          <w:sz w:val="28"/>
          <w:sz w:val="28"/>
          <w:szCs w:val="28"/>
          <w:rtl w:val="true"/>
          <w:lang w:bidi="ar-SA"/>
        </w:rPr>
        <w:t>الذي اتخذه في الغيران و لا يخرج حتي يطيب الهواء و إذا جاع يمص‌</w:t>
      </w:r>
      <w:r>
        <w:rPr>
          <w:rStyle w:val="FootnoteAnchor"/>
          <w:rtl w:val="true"/>
        </w:rPr>
        <w:footnoteReference w:id="1335"/>
      </w:r>
      <w:r>
        <w:rPr>
          <w:rFonts w:ascii="Amiri" w:hAnsi="Amiri" w:eastAsia="Amiri" w:cs="Amiri"/>
          <w:color w:val="111111"/>
          <w:sz w:val="28"/>
          <w:sz w:val="28"/>
          <w:szCs w:val="28"/>
          <w:rtl w:val="true"/>
          <w:lang w:bidi="ar-SA"/>
        </w:rPr>
        <w:t>يديه و رجليه فيندفع بذلك عنه الجوع و يخرج في الربيع أسمن ما</w:t>
      </w:r>
    </w:p>
    <w:p>
      <w:pPr>
        <w:pStyle w:val="BookText"/>
        <w:rPr/>
      </w:pPr>
      <w:r>
        <w:rPr>
          <w:rFonts w:ascii="IRNazanin" w:hAnsi="IRNazanin" w:eastAsia="IRNazanin"/>
          <w:color w:val="111111"/>
          <w:sz w:val="28"/>
          <w:sz w:val="28"/>
          <w:szCs w:val="28"/>
          <w:rtl w:val="true"/>
          <w:lang w:bidi="fa-IR"/>
        </w:rPr>
        <w:t>آماده در آمدن به خانه کعبه و ویران کردن آن شد و فیل محمود را جلو سپاهش انداخت، و چون فیل رو به مکه شد، نفیل بن حبیب آمد و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بخواب و از روی درستی برگرد؛ زیرا تو در سرزمین محترم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نفیل گوش محمود را رها کرد و فیل بر زمین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با آهن زدند و خونین کردند تا برخیزد، ولی فیل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روی فیل را به سوی یمن کردند برخاسته و می‌دوید یا آنگاه که آن را به سمت شام می‌بردند،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خداوند بر سر آنها، دسته دسته پرندگانی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سنگ‌هایی از گِلِ سخت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 هر سو در افتاده و بر هر آبشخور نابود شدند، و ابرهه دچار یک نوع بیماری شد که گوشت او انگشت انگشت از تنش فرو می‌ریخت، تا جایی که او را مانند جوجه پرنده، به صنعاء رساندند و در آنجا سینه‌اش از درونش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معرکه تنها وزیر ابرهه گریخت و در حالی که پرنده‌ای بالای سرش می‌چرخید، تا به نجاشی رسید و داستان را به او بازگفت و چون به پایان رسانید، سنگی به فرمان خدا بر سر او افتاد و او را در برابر پادشاه حبشه نقش بر زمین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اشکالی هست؛ زیرا فیل مانند شتر زانو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افتادن فیل به زمین باشد زمانی که فرمان خدای سبحان رسیده و یا اینکه مانند شتر زانو زده نشسته به این معنا که از جای خود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چنین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شنیدم که دسته‌ای از فیل‌ها مانند شتر زانو زنند، اگر این سخن درست باشد، در این صورت نیازی به تفسیر نیست و گرنه تفسیرش همان است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عبد المطلب همان اللّهم است که بنا به استعمال الف و لام آن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خانه است؛ لذا منظور از حلال، ساکنان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و توانت</w:t>
      </w:r>
      <w:r>
        <w:rPr>
          <w:rFonts w:eastAsia="IRNazanin" w:cs="IRNazanin"/>
          <w:color w:val="111111"/>
          <w:sz w:val="28"/>
          <w:szCs w:val="28"/>
          <w:rtl w:val="true"/>
          <w:lang w:bidi="fa-IR"/>
        </w:rPr>
        <w:t>.</w:t>
      </w:r>
      <w:r>
        <w:rPr>
          <w:rStyle w:val="FootnoteAnchor"/>
          <w:rtl w:val="true"/>
        </w:rPr>
        <w:footnoteReference w:id="133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درنده‌ها و مؤنث آن 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فصل زمستان به لانه‌هایی که در غارها ساخته رفته و تا خوب شدن هوا بیرون نمی‌آید و وقتی گرسنه شود، دست و پای خود را لیسیده و از این طریق گرسنگی خود را برطرف ساخته و در فصل بهار فربه‌تر بیرون می‌آید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و هو مختلف الطباع لأنه يأكل ما تأكله السباع و ما ترعاه البهائم و ما يأكله الإنسان و في طبعه فطنة عجيبة لقبول التأديب لكنه لا يطيع معلمه إلا بعنف عظيم و ضرب شديد</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الضب بفتح الضاد حيوان بري معروف يشبه الورل قال ابن خالويه الضب لا يشرب الماء و يعيش سبعمائة سنة فصاعدا و يقال إنه يبول في كل أربعين يوما قطرة و لا يسقط له سن و يقال إن سنه قطعة واحدة ليست بمفرجة</w:t>
      </w:r>
      <w:r>
        <w:rPr>
          <w:rStyle w:val="FootnoteAnchor"/>
          <w:rtl w:val="true"/>
        </w:rPr>
        <w:footnoteReference w:id="1338"/>
      </w:r>
      <w:r>
        <w:rPr>
          <w:rFonts w:ascii="Amiri" w:hAnsi="Amiri" w:eastAsia="Amiri" w:cs="Amiri"/>
          <w:color w:val="111111"/>
          <w:sz w:val="28"/>
          <w:sz w:val="28"/>
          <w:szCs w:val="28"/>
          <w:rtl w:val="true"/>
          <w:lang w:bidi="ar-SA"/>
        </w:rPr>
        <w:t>قال عبد اللطيف البغدادي الورل و الضب و الحرباء و شحمة الأرض و الوزغ كلها متناسبة في الخلق و للضب ذكران و للأنثي فرجان كما للورل و الحرذون و الضب يخرج من جحره كليل البصر فيجلوه بالتحدق للشمس و يغتذي بالنسيم و يعيش ببرد الهواء و ذلك عند الهرم و فناء الرطوبات و نقص الحرارات و بينه و بين العقرب مودة فلذلك يهيئ‌</w:t>
      </w:r>
      <w:r>
        <w:rPr>
          <w:rStyle w:val="FootnoteAnchor"/>
          <w:rtl w:val="true"/>
        </w:rPr>
        <w:footnoteReference w:id="1339"/>
      </w:r>
      <w:r>
        <w:rPr>
          <w:rFonts w:ascii="Amiri" w:hAnsi="Amiri" w:eastAsia="Amiri" w:cs="Amiri"/>
          <w:color w:val="111111"/>
          <w:sz w:val="28"/>
          <w:sz w:val="28"/>
          <w:szCs w:val="28"/>
          <w:rtl w:val="true"/>
          <w:lang w:bidi="ar-SA"/>
        </w:rPr>
        <w:t>في جحره لتلسع المتحرش‌</w:t>
      </w:r>
      <w:r>
        <w:rPr>
          <w:rStyle w:val="FootnoteAnchor"/>
          <w:rtl w:val="true"/>
        </w:rPr>
        <w:footnoteReference w:id="1340"/>
      </w:r>
      <w:r>
        <w:rPr>
          <w:rFonts w:ascii="Amiri" w:hAnsi="Amiri" w:eastAsia="Amiri" w:cs="Amiri"/>
          <w:color w:val="111111"/>
          <w:sz w:val="28"/>
          <w:sz w:val="28"/>
          <w:szCs w:val="28"/>
          <w:rtl w:val="true"/>
          <w:lang w:bidi="ar-SA"/>
        </w:rPr>
        <w:t>إذا أدخل يده لأخذه و لا يتخذ جحره إلا في كدية حجر خوفا من السيل و الحافر و لذلك توجد براثنه ناقصة كليلة و ذلك لحفر الأماكن الصعبة</w:t>
      </w:r>
      <w:r>
        <w:rPr>
          <w:rStyle w:val="FootnoteAnchor"/>
          <w:rtl w:val="true"/>
        </w:rPr>
        <w:footnoteReference w:id="1341"/>
      </w:r>
      <w:r>
        <w:rPr>
          <w:rFonts w:ascii="Amiri" w:hAnsi="Amiri" w:eastAsia="Amiri" w:cs="Amiri"/>
          <w:color w:val="111111"/>
          <w:sz w:val="28"/>
          <w:sz w:val="28"/>
          <w:szCs w:val="28"/>
          <w:rtl w:val="true"/>
          <w:lang w:bidi="ar-SA"/>
        </w:rPr>
        <w:t>و في طبعه النسيان و عدم الهداية و به يضرب المثل في الحيرة و لذلك لا يحفر جحره إلا عند أكمة أو صخرة لئلا يضل عنه إذا خرج لطلب الطعم و يوصف بالعقوق لأنه يأكل حسوله‌</w:t>
      </w:r>
      <w:r>
        <w:rPr>
          <w:rStyle w:val="FootnoteAnchor"/>
          <w:rtl w:val="true"/>
        </w:rPr>
        <w:footnoteReference w:id="1342"/>
      </w:r>
      <w:r>
        <w:rPr>
          <w:rFonts w:ascii="Amiri" w:hAnsi="Amiri" w:eastAsia="Amiri" w:cs="Amiri"/>
          <w:color w:val="111111"/>
          <w:sz w:val="28"/>
          <w:sz w:val="28"/>
          <w:szCs w:val="28"/>
          <w:rtl w:val="true"/>
          <w:lang w:bidi="ar-SA"/>
        </w:rPr>
        <w:t>و هو طويل العمر و من هذه الجهات يناسب الحيات و الأفاعي و من شأنه أنه لا يخرج في الشتاء من جحره رَوَي الدَّارَقُطْنِيُّ وَ الْبَيْهَقِيُّ وَ الْحَاكِمُ وَ ابْنُ عَدِيٍّ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فِي مَحْفِلٍ مِنَ الصَّحَابَةِ إِذْ جَاءَ أَعْرَابِيٌّ مِنْ بَنِي سُلَيْمٍ قَدْ صَادَ ضَبّاً وَ جَعَلَهُ فِي كُمِّهِ لِيَذْهَبَ</w:t>
      </w:r>
    </w:p>
    <w:p>
      <w:pPr>
        <w:pStyle w:val="BookText"/>
        <w:rPr/>
      </w:pPr>
      <w:r>
        <w:rPr>
          <w:rFonts w:ascii="IRNazanin" w:hAnsi="IRNazanin" w:eastAsia="IRNazanin"/>
          <w:color w:val="111111"/>
          <w:sz w:val="28"/>
          <w:sz w:val="28"/>
          <w:szCs w:val="28"/>
          <w:rtl w:val="true"/>
          <w:lang w:bidi="fa-IR"/>
        </w:rPr>
        <w:t>این حیوان چند طبع دارد از جمله، آنچه درنده‌ها خورند، می‌خورد و آنچه چهارپایان خورند، نیز میخورد و هم آنچه آدمی می‌خورد، خرس نیز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هوش عجیبی در آموزش دیدن دارد، ولی از آموزگار خود با سختی و تنبیه فرمان می‌برد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جانور بیابانی شناخته شده‌ای است و مانند ورل</w:t>
      </w:r>
      <w:r>
        <w:rPr>
          <w:rStyle w:val="FootnoteAnchor"/>
          <w:rtl w:val="true"/>
        </w:rPr>
        <w:footnoteReference w:id="13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آب نمی‌نوشد و هفتصد سال و اندی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هر چهل روز یک قطره بول می کند و دندان نمی‌اندازد و دندان آن یک تکه است و رخنه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سوسمار، آفتاب پرست، شحمة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مارمولک همگی در خلقت باهم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دو ذَکَر و ماده‌اش دو فرج دارد، چنانچه ماده ورل و حرذون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حشره آفتاب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 کم بینی از سوراخش بیرون می‌آید و با خیره شدن به خورشید دیدش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سوسمار نسیم بوده و در هوای خنک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سوسمار و کژدم دوستی است و از این رو آن را در سوراخش آماده دارد تا دست یورشگری بر آن نرسد، آنگاه که دست خود را برای گرفتن سوسمار داخل سوراخ آن می‌کند، عقرب دست او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به سبب ترس از سیل و کوبیده شدن توسط سُم‌ها فقط در کپه سنگ برای خود سوراخ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سبب کندن مکان های سخت، چنگالش کاسته و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سوسمار فراموشی و گمراهی است، چنانچه در سرگردانی بدان مثل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لانه خود را فقط در کپه سنگ یا تخته سنگ می‌سازد تا وقتی برای یافتن غذا بیرون می‌آید، هنگام برگشت، لانه خود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به ناسپاسی وصف می‌شود، زیرا بچه‌های خود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سوسمار زیاد است و از جهات با مارها و افعی‌ها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حیوان آن است که زمستان از لانه خود بیرون نمی‌آید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قُطنی، بیهقی، حاکم و ابن عدی از عمر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انجمنی از صحابه بودند که بادیه نشینی از قبیله بنی سلیم با سوسماری که شکار کرده و آن را در آستین خود گذاشت وارد شد تا آن را خورجین خود بگذارد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إِلَي رَحْلِهِ فَرَأَي جَمَاعَةً</w:t>
      </w:r>
      <w:r>
        <w:rPr>
          <w:rStyle w:val="FootnoteAnchor"/>
          <w:rtl w:val="true"/>
        </w:rPr>
        <w:footnoteReference w:id="1345"/>
      </w:r>
      <w:r>
        <w:rPr>
          <w:rFonts w:ascii="Amiri" w:hAnsi="Amiri" w:eastAsia="Amiri" w:cs="Amiri"/>
          <w:color w:val="111111"/>
          <w:sz w:val="28"/>
          <w:sz w:val="28"/>
          <w:szCs w:val="28"/>
          <w:rtl w:val="true"/>
          <w:lang w:bidi="ar-SA"/>
        </w:rPr>
        <w:t>فَقَالَ عَلَي مَنْ هَؤُلَاءِ الْجَمَاعَةُ فَقَالُوا عَلَي هَذَا الَّذِي يَزْعُمُ أَنَّهُ نَبِيٌّ فَأَتَاهُ فَقَالَ يَا مُحَمَّدُ مَا اشْتَمَلَتِ النِّسَاءُ عَلَي ذِي لَهْجَةٍ أَكْذَبَ مِنْكَ فَلَوْ لَا أَنْ يُسَمِّيَنِيَ الْعَرَبُ عَجُولًا لَقَتَلْتُكَ وَ سَرَرْتُ النَّاسَ بِقَتْلِكَ أَجْمَعِينَ فَقَالَ عُمَرُ يَا رَسُولَ اللَّهِ دَعْنِي أَقْتُلْهُ فَقَالَ صلي الله عليه و آله لَا أَ مَا عَلِمْتَ أَنَّ الْحَلِيمَ كَادَ أَنْ يَكُونَ نَبِيّاً ثُمَّ أَقْبَلَ الْأَعْرَابِيُّ عَلَي رَسُولِ اللَّهِ صلي الله عليه و آله فَقَالَ وَ اللَّاتِ وَ الْعُزَّي لَا آمَنْتُ بِكَ أَوْ يُؤْمِنَ بِكَ هَذَا الضَّبُ‌</w:t>
      </w:r>
      <w:r>
        <w:rPr>
          <w:rStyle w:val="FootnoteAnchor"/>
          <w:rtl w:val="true"/>
        </w:rPr>
        <w:footnoteReference w:id="1346"/>
      </w:r>
      <w:r>
        <w:rPr>
          <w:rFonts w:ascii="Amiri" w:hAnsi="Amiri" w:eastAsia="Amiri" w:cs="Amiri"/>
          <w:color w:val="111111"/>
          <w:sz w:val="28"/>
          <w:sz w:val="28"/>
          <w:szCs w:val="28"/>
          <w:rtl w:val="true"/>
          <w:lang w:bidi="ar-SA"/>
        </w:rPr>
        <w:t>وَ أَخْرَجَ الضَّبَّ مِنْ كُمِّهِ فَطَرَحَهُ بَيْنَ يَدَيْ رَسُولِ اللَّهِ صلي الله عليه و آله فَقَالَ إِنْ آمَنَ بِكَ آمَنْتُ بِكَ فَقَالَ صلي الله عليه و آله يَا ضَبُّ فَكَلَّمَهُ الضَّبُّ بِلِسَانٍ طَلْقٍ فَصِيحٍ عَرَبِيٍّ مُبِينٍ يَفْهَمُهُ الْقَوْمُ جَمِيعاً لَبَّيْكَ وَ سَعْدَيْكَ يَا رَسُولَ رَبِّ الْعَالَمِينَ فَقَالَ صلي الله عليه و آله مَنْ تَعْبُدُ قَالَ الَّذِي فِي السَّمَاءِ عَرْشُهُ وَ فِي الْأَرْضِ سُلْطَانُهُ وَ فِي الْبَحْرِ سَبِيلُهُ وَ فِي الْجَنَّةِ رَحْمَتُهُ وَ فِي النَّارِ عَذَابُهُ فَقَالَ صلي الله عليه و آله فَمَنْ أَنَا يَا ضَبُّ قَالَ أَنْتَ رَسُولُ اللَّهِ وَ خَاتَمُ النَّبِيِّينَ قَدْ أَفْلَحَ مَنْ صَدَّقَكَ وَ قَدْ خَابَ مَنْ كَذَّبَكَ فَقَالَ الْأَعْرَابِيُّ أَشْهَدُ أَنْ لَا إِلَهَ إِلَّا اللَّهُ وَ أَنَّكَ رَسُولُ اللَّهِ حَقّاً وَ اللَّهِ لَقَدْ أَتَيْتُكَ وَ مَا عَلَي وَجْهِ الْأَرْضِ أَحَدٌ هُوَ أَبْغَضُ إِلَيَّ مِنْكَ وَ وَ اللَّهِ لَأَنْتَ السَّاعَةَ أَحَبُّ إِلَيَّ مِنْ نَفْسِي وَ مِنْ وُلْدِي فَقَدْ آمَنَ بِكَ شَعْرِي وَ بَشَرِي وَ دَاخِلِي وَ خَارِجِي وَ سِرِّي وَ عَلَانِيَتِي فَقَالَ لَهُ رَسُولُ اللَّهِ صلي الله عليه و آله الْحَمْدُ لِلَّهِ الَّذِي هَدَاكَ إِلَي هَذَا الَّذِي يَعْلُو وَ لَا يُعْلَي عَلَيْهِ وَ لَا يَقْبَلُهُ اللَّهُ إِلَّا بِصَلَاةٍ وَ لَا يَقْبَلُ الصَّلَاةَ إِلَّا بِقُرْآنٍ قَالَ فَعَلِّمْنِي فَعَلَّمَهُ النَّبِيُّ صلي الله عليه و آله سُورَةَ الْفَاتِحَةِ وَ سُورَةَ الْإِخْلَاصِ فَقَالَ يَا رَسُولَ اللَّهِ مَا سَمِعْتُ فِي الْبَسِيطِ وَ لَا فِي الْوَجِيزِ أَحْسَنَ مِنْ هَذَا فَقَالَ صلي الله عليه و آله إِنَّ هَذَا كَلَامُ رَبِّ الْعَالَمِينَ وَ لَيْسَ بِشِعْرٍ إِذَا قَرَأْتَ قُلْ هُوَ اللَّهُ أَحَدٌ فَكَأَنَّمَا قَرَأْتَ ثُلُثَ الْقُرْآنِ وَ إِذَا قَرَأْتَهَا مَرَّتَيْنِ فَكَأَنَّمَا قَرَأْتَ ثُلُثَيِ الْقُرْآنِ وَ إِذَا قَرَأْتَهَا ثَلَاثاً فَكَأَنَّمَا قَرَأْتَ الْقُرْآنَ كُلَّهُ فَقَالَ الْأَعْرَابِيُّ إِنَّ إِلَهَنَا يَقْبَلُ الْيَسِيرَ وَ يُعْطِي الْكَثِيرَ ثُمَّ قَالَ لَهُ النَّبِيُّ صلي الله عليه و آله أَ لَكَ مَالٌ فَقَالَ مَا فِي بَنِي سُلَيْمٍ قَاطِبَةً رَجُلٌ أَفْقَرُ مِنِّي فَقَالَ صلي الله عليه و آله لِأَصْحَابِهِ أَعْطُوهُ فَأَعْطَوْهُ حَتَّي أَبْطَرُوهُ‌</w:t>
      </w:r>
      <w:r>
        <w:rPr>
          <w:rStyle w:val="FootnoteAnchor"/>
          <w:rtl w:val="true"/>
        </w:rPr>
        <w:footnoteReference w:id="134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گروهی را دید و گفت سرور این گروه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پندارد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دروغگوتر از تو را نزاییدند، اگر عرب مرا شتابزده نمی‌خواندند البته تو را می‌کشتم و همه مردم را با کشتن تو شاد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شخص بردبار با پیامبر بودن فاصله‌ای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بادیه نشین، رو به رسول خدا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نیاورم مگر آنکه این سوسمار ایمان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سوسمار را از آستین خود برآورد و در مقابل رسول خدا صلی اللَّه علیه و آله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ایمان آورد من هم به تو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 زبان عربی شیوا و قابل فهم همگان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 رسول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می‌پرستی؟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عرش او در آسمان، مُلک و پادشاهی او در زمین، راه او در دریا، رحمتش در بهشت و عذابش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ایمان داشته باشد، رستگار و کسی که تو را دروغ شمرد،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تو فرستاده به حق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در حالی که روی زمین کسی نزد من مبغوض‌تر از تو نبود،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از جان و فرزندم بر من عزیزتری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مویم، تنم، ظاهر و باطنم به تو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خداست که تو را به دینی رهنمون کرد که بلندمرتبه بوده و چیزی بالاتر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نمی‌پذیرد مگر با نماز و نماز را نمی‌پذیرد مگر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سوره حمد و اخلاص را به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و نه در کوتاه نیکوتر از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پروردگار جهانیان است و شعر نیست؛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گویی یک سومِ قرآن را خوانده‌ای و اگر آن را دو بار بخوانی، انگار دو سومِ قرآن را خوانده‌ای و اگر آن را سه بار بخوانی، گویا همه قرآن را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خدای ما، اندک را پذیرفته و بسیار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سلیم از من مستمندتر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به او بخشیدند تا اینکه بادیه نشین متحیر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عَبْدُ الرَّحْمَنِ بْنُ عَوْفٍ يَا رَسُولَ اللَّهِ أَنَا أَعْطَيْتُهُ نَاقَةً عُشَرَاءَ</w:t>
      </w:r>
      <w:r>
        <w:rPr>
          <w:rStyle w:val="FootnoteAnchor"/>
          <w:rtl w:val="true"/>
        </w:rPr>
        <w:footnoteReference w:id="1348"/>
      </w:r>
      <w:r>
        <w:rPr>
          <w:rFonts w:ascii="Amiri" w:hAnsi="Amiri" w:eastAsia="Amiri" w:cs="Amiri"/>
          <w:color w:val="111111"/>
          <w:sz w:val="28"/>
          <w:sz w:val="28"/>
          <w:szCs w:val="28"/>
          <w:rtl w:val="true"/>
          <w:lang w:bidi="ar-SA"/>
        </w:rPr>
        <w:t>تَلْحَقُ وَ لَا تُلْحَقُ أُهْدِيَتْ إِلَيَّ يَوْمَ تَبُوكَ فَخَرَجَ الْأَعْرَابِيُّ مِنْ عِنْدِ رَسُولِ اللَّهِ صلي الله عليه و آله فَتَلَقَّاهُ أَلْفُ أَعْرَابِيٍّ عَلَي أَلْفِ دَابَّةٍ بِأَلْفِ سَيْفٍ فَقَالَ لَهُمْ أَيْنَ تُرِيدُونَ فَقَالُوا نُرِيدُ هَذَا الَّذِي يَكْذِبُ وَ يَزْعُمُ أَنَّهُ نَبِيٌّ فَقَالَ الْأَعْرَابِيُّ أَشْهَدُ أَنْ لَا إِلَهَ إِلَّا اللَّهُ وَ أَنَّ مُحَمَّداً رَسُولُ اللَّهِ فَقَالُوا لَهُ صَبُؤْتَ‌</w:t>
      </w:r>
      <w:r>
        <w:rPr>
          <w:rStyle w:val="FootnoteAnchor"/>
          <w:rtl w:val="true"/>
        </w:rPr>
        <w:footnoteReference w:id="1349"/>
      </w:r>
      <w:r>
        <w:rPr>
          <w:rFonts w:ascii="Amiri" w:hAnsi="Amiri" w:eastAsia="Amiri" w:cs="Amiri"/>
          <w:color w:val="111111"/>
          <w:sz w:val="28"/>
          <w:sz w:val="28"/>
          <w:szCs w:val="28"/>
          <w:rtl w:val="true"/>
          <w:lang w:bidi="ar-SA"/>
        </w:rPr>
        <w:t>فَحَدَّثَهُمْ بِحَدِيثِهِ فَقَالُوا كُلُّهُمْ لَا إِلَهَ إِلَّا اللَّهُ مُحَمَّدٌ رَسُولُ اللَّهِ ثُمَّ أَتَوُا النَّبِيَّ فَقَالُوا يَا رَسُولَ اللَّهِ مُرْنَا بِأَمْرِكَ فَقَالَ صلي الله عليه و آله كُونُوا تَحْتَ رَايَةِ خَالِدِ بْنِ الْوَلِيدِ فَلَمْ يُؤْمِنْ فِي أَيَّامِهِ صلي الله عليه و آله مِنَ الْعَرَبِ وَ لَا مِنْ غَيْرِهِمْ أَلْفٌ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الحكم، يحل أكل الضب بالإجماع و حكي القاضي عياض عن قوم تحريمه‌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الوزغة بفتح الواو و الزاي و الغين المعجمة دويبة معروفة و هي و سام أبرص جنس فسام أبرص كباره و اتفقوا علي أن الوزغ من الحشرات المؤذيات و جمع الوزغة وزغ و أوزاغ و وزغان و إزغان علي البدل وَ رَوَي الْبُخَارِيُّ وَ مُسْلِمٌ وَ النَّسَائِيُّ وَ ابْنُ مَاجَهْ عَنْ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اسْتَأْمَرَتِ‌</w:t>
      </w:r>
      <w:r>
        <w:rPr>
          <w:rStyle w:val="FootnoteAnchor"/>
          <w:rtl w:val="true"/>
        </w:rPr>
        <w:footnoteReference w:id="1351"/>
      </w:r>
      <w:r>
        <w:rPr>
          <w:rFonts w:ascii="Amiri" w:hAnsi="Amiri" w:eastAsia="Amiri" w:cs="Amiri"/>
          <w:color w:val="111111"/>
          <w:sz w:val="28"/>
          <w:sz w:val="28"/>
          <w:szCs w:val="28"/>
          <w:rtl w:val="true"/>
          <w:lang w:bidi="ar-SA"/>
        </w:rPr>
        <w:t>النَّبِيَّ صلي الله عليه و آله فِي قَتْلِ الْوِزْغَانِ فَأَمَرَهَا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بِقَتْلِ الْوَزَغِ وَ سَمَّاهُ فُوَيْسِقاً وَ قَالَ كَانَ يَنْفُخُ النَّارَ عَلَي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w:t>
      </w:r>
      <w:r>
        <w:rPr>
          <w:rStyle w:val="FootnoteAnchor"/>
          <w:rtl w:val="true"/>
        </w:rPr>
        <w:footnoteReference w:id="1352"/>
      </w:r>
      <w:r>
        <w:rPr>
          <w:rFonts w:ascii="Amiri" w:hAnsi="Amiri" w:eastAsia="Amiri" w:cs="Amiri"/>
          <w:color w:val="111111"/>
          <w:sz w:val="28"/>
          <w:sz w:val="28"/>
          <w:szCs w:val="28"/>
          <w:rtl w:val="true"/>
          <w:lang w:bidi="ar-SA"/>
        </w:rPr>
        <w:t>فِي الْمُسْتَدْرَكِ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مَوْلُودٌ إِلَّا أُتِيَ بِهِ النَّبِيُّ صلي الله عليه و آله فَيَدْعُو لَهُ فَأُدْخِلَ عَلَيْهِ مَرْوَانُ بْنُ الْحَكَمِ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ماده شتری که ده ماه از آبستن بودن آن می‌گذرد، بخشیدم که در روز تبوک به من هدیه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از نزد رسول خدا صلی اللَّه علیه و آله رفت که در راه هزار بادیه نشین با هزار مرکب و هزار شمشیر با او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کسی را داریم که دروغگو بوده و پندارد که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داستان خود را به آنها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نزد پیغمبر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خالد بن ولید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حضرت از میان عرب‌ها و غیر عرب‌ها هزار تن یکجا ایمان نیاوردند، مگر آن هزار تن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حکم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سوسمار به اجماع حلال است و قاضی عیاض از قومی حرام بودن آن را نقل کرده است</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الوزغة، با فتحه حرف واو و زاء، جانورکی شناخته است و با سام ابرص از یک جنس‌اند و سام ابرص نوع درشت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اینکه وزغ از حشرات موذی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وزغة، به صورت وُزُغ، أوزاغ، وزغان و إزغان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دیگران، از ام شریک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دستور کشتن مارمولک ها را خواست و حضرت دستور چنین کاری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کشتن مارمولک دستور داده آن را فاسقک نامیده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آتش ابراهیم می‌دمید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 در مسند خود، روایتی نظیر این را آورده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 از عبد الرحمن بن عوف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بچه‌دار نمی‌شد مگر آنکه او را به نزد پیامبر صلی الله علیه و آله می‌آوردند و حضرت برای او دعا می‌کرد؛ زمانی مروان بن حکم را نزد حضرت آوردند،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الْوَزَغُ بْنُ الْوَزَغِ الْمَلْعُونُ بْنُ الْمَلْعُونِ ثم قال صحيح الإسناد وَ رَوَي بَعْدَهُ بِيَسِيرٍ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مُعَاوِيَةُ لِابْنِهِ يَزِيدَ قَالَ مَرْوَانُ سُنَّةُ أَبِي بَكْرٍ وَ عُمَرَ فَقَالَ عَبْدُ الرَّحْمَنِ بْنُ أَبِي بَكْرٍ سُنَّةُ هِرَقْلَ وَ قَيْصَرَ</w:t>
      </w:r>
      <w:r>
        <w:rPr>
          <w:rStyle w:val="FootnoteAnchor"/>
          <w:rtl w:val="true"/>
        </w:rPr>
        <w:footnoteReference w:id="1354"/>
      </w:r>
      <w:r>
        <w:rPr>
          <w:rFonts w:ascii="Amiri" w:hAnsi="Amiri" w:eastAsia="Amiri" w:cs="Amiri"/>
          <w:color w:val="111111"/>
          <w:sz w:val="28"/>
          <w:sz w:val="28"/>
          <w:szCs w:val="28"/>
          <w:rtl w:val="true"/>
          <w:lang w:bidi="ar-SA"/>
        </w:rPr>
        <w:t>فَقَالَ لَهُ مَرْوَانُ أَنْتَ الَّذِي أَنْزَلَ اللَّهُ فِيكَ وَ الَّذِي قالَ لِوالِدَيْهِ أُفٍّ لَكُما</w:t>
      </w:r>
      <w:r>
        <w:rPr>
          <w:rStyle w:val="FootnoteAnchor"/>
          <w:rtl w:val="true"/>
        </w:rPr>
        <w:footnoteReference w:id="1355"/>
      </w:r>
      <w:r>
        <w:rPr>
          <w:rFonts w:ascii="Amiri" w:hAnsi="Amiri" w:eastAsia="Amiri" w:cs="Amiri"/>
          <w:color w:val="111111"/>
          <w:sz w:val="28"/>
          <w:sz w:val="28"/>
          <w:szCs w:val="28"/>
          <w:rtl w:val="true"/>
          <w:lang w:bidi="ar-SA"/>
        </w:rPr>
        <w:t>فَبَلَغَ ذَلِكَ عَائِشَةَ فَقَالَتْ كَذَبَ وَ اللَّهِ مَا هُوَ بِهِ وَ لَكِنَّ رَسُولَ اللَّهِ صلي الله عليه و آله لَعَنَ أَبَا مَرْوَانَ وَ مَرْوَانَ فِي صُلْبِهِ ثُمَّ رُوِيَ عَنْ عَمْرِو بْنِ مُرَّةَ الْجُهَنِيِّ وَ كَانَتْ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بْنَ أَبِي الْعَاصِ اسْتَأْذَنَ عَلَي النَّبِيِّ صلي الله عليه و آله فَعَرَفَ صَوْتَهُ فَقَالَ ائْذَنُوا لَهُ عَلَيْهِ لَعْنَةُ اللَّهِ وَ عَلَي مَنْ يَخْرُجُ مِنْ صُلْبِهِ إِلَّا الْمُؤْمِنَ مِنْهُمْ وَ قَلِيلٌ مَا هُمْ يُسْرِفُونَ فِي الدُّنْيَا وَ يُضَيَّعُونَ فِي الْآخِرَةِ ذَوُو مَكْرٍ وَ خَدِيعَةٍ يُعْطَوْنَ فِي الدُّنْيَا وَ مَا لَهُمْ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تسمية الوزغ فويسقا فنظيره الفواسق الخمس التي تقتل في الحل و الحرم و أصل الفسق الخروج و هذه المذكورات خرجت عن خلق معظم الحشرات و نحوها بزيادة الضرر و الأذي و ذكر أصحاب الآثار أن الوزغ أصم قالوا و السبب في صممه ما تقدم من نفخة النار علي إبراهيم فصم لأجل ذلك و برص و من طبعه أنه لا يدخل بيتا فيه رائحة الزعفران و الحيات تألفه كما تألف العقارب الخنافس و هو يلقح بفيه و يبيض كما تبيض الحيات و يقيم في جحره زمن الشتاء لا يطعم شيئا</w:t>
      </w:r>
      <w:r>
        <w:rPr>
          <w:rStyle w:val="FootnoteAnchor"/>
          <w:rtl w:val="true"/>
        </w:rPr>
        <w:footnoteReference w:id="1356"/>
      </w:r>
      <w:r>
        <w:rPr>
          <w:rFonts w:ascii="Amiri" w:hAnsi="Amiri" w:eastAsia="Amiri" w:cs="Amiri"/>
          <w:color w:val="111111"/>
          <w:sz w:val="28"/>
          <w:sz w:val="28"/>
          <w:szCs w:val="28"/>
          <w:rtl w:val="true"/>
          <w:lang w:bidi="ar-SA"/>
        </w:rPr>
        <w:t>و قال العظاءة بالظاء المعجمة و المد دويبة أكبر من الوزغة و قال الأزهري هي دويبة ملساء تعدو و تتردد كثيرا تشبه بسام أبرص إلا أنها أحسن منه و لا تؤذي‌</w:t>
      </w:r>
      <w:r>
        <w:rPr>
          <w:rStyle w:val="FootnoteAnchor"/>
          <w:rtl w:val="true"/>
        </w:rPr>
        <w:footnoteReference w:id="1357"/>
      </w:r>
      <w:r>
        <w:rPr>
          <w:rFonts w:ascii="Amiri" w:hAnsi="Amiri" w:eastAsia="Amiri" w:cs="Amiri"/>
          <w:color w:val="111111"/>
          <w:sz w:val="28"/>
          <w:sz w:val="28"/>
          <w:szCs w:val="28"/>
          <w:rtl w:val="true"/>
          <w:lang w:bidi="ar-SA"/>
        </w:rPr>
        <w:t>و هي أنواع كثيرة منها الأبيض و الأحمر و الأصفر و الأخضر و كلها منقطة بالسواد و في طبعها محبة الشمس لتصلب فيها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مارمولک فرزند مارمولک و ملعون فرزند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یزید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برای پسرش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ابو 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هرقل و قیصر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هستی که خداوند درباره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قالَ لِوالِدَیْهِ أُفٍّ لَکُما</w:t>
      </w:r>
      <w:r>
        <w:rPr>
          <w:rFonts w:eastAsia="IRNazanin" w:cs="IRNazanin"/>
          <w:color w:val="111111"/>
          <w:sz w:val="28"/>
          <w:szCs w:val="28"/>
          <w:rtl w:val="true"/>
          <w:lang w:bidi="fa-IR"/>
        </w:rPr>
        <w:t>»</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پدر و مادر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گوش عایشه رسید،گفت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مخاطب این آیه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پدر مروان و خود مروان و نسلشان را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عمرو بن مره جهنی روایت ذیل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اجازه ورود بر پیغمبر را خواست و پیغمبر صلی اللَّه علیه و آله صدای او را شناخته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دهید، لعنت خدا بر او و نوادگانش باد، به جز نوادگان مؤمن او که بسیار اندکند؛ آنان در دنیا راه اسراف را در پیش گرفته و آخرت خود را 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و مکار بوده و در دنیا بهره برده ولی در آخرت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مارمولک به فاسقک مانند آن پنج نوع حیوان فاسقی است که در حلّ و حرم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فسق،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حشره‌ها با آزار و زیان بیشتر از میان اکثر حشرات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آثار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کَر است و سبب آن فوت کردن به آتش ابراهیم است که در اثر آن 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حشره آن است که به هر اتاقی که بوی زعفران بیاید،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با او همدم هستند، چنانچه کژدم‌ها با سوسک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از طریق دهان آبستن می‌شود و مانند مارها تخم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در لانه‌اش مانده و چیزی نمی‌خورد</w:t>
      </w:r>
      <w:r>
        <w:rPr>
          <w:rFonts w:eastAsia="IRNazanin" w:cs="IRNazanin"/>
          <w:color w:val="111111"/>
          <w:sz w:val="28"/>
          <w:szCs w:val="28"/>
          <w:rtl w:val="true"/>
          <w:lang w:bidi="fa-IR"/>
        </w:rPr>
        <w:t>.</w:t>
      </w:r>
      <w:r>
        <w:rPr>
          <w:rStyle w:val="FootnoteAnchor"/>
          <w:rtl w:val="true"/>
        </w:rPr>
        <w:footnoteReference w:id="136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عظایه با حرف ظاء، خزنده‌ای بزرگ‌تر از مارمولک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خزنده‌ای نرم اندام پر جنب و جوش و مثل سام ابرص است، جز اینکه از او زیباتر بوده و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انواع بسیاری دارد چون سفید، سرخ، 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آن، نقطه‌های سیاه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خزنده، دوستی با خورشید است تا در پرتو آن پوستش سخت شود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و قال السام‌</w:t>
      </w:r>
      <w:r>
        <w:rPr>
          <w:rStyle w:val="FootnoteAnchor"/>
          <w:rtl w:val="true"/>
        </w:rPr>
        <w:footnoteReference w:id="1362"/>
      </w:r>
      <w:r>
        <w:rPr>
          <w:rFonts w:ascii="Amiri" w:hAnsi="Amiri" w:eastAsia="Amiri" w:cs="Amiri"/>
          <w:color w:val="111111"/>
          <w:sz w:val="28"/>
          <w:sz w:val="28"/>
          <w:szCs w:val="28"/>
          <w:rtl w:val="true"/>
          <w:lang w:bidi="ar-SA"/>
        </w:rPr>
        <w:t>أبرص بتشديد الميم قال أهل اللغة هو من كبار الوزغ‌</w:t>
      </w:r>
      <w:r>
        <w:rPr>
          <w:rStyle w:val="FootnoteAnchor"/>
          <w:rtl w:val="true"/>
        </w:rPr>
        <w:footnoteReference w:id="1363"/>
      </w:r>
      <w:r>
        <w:rPr>
          <w:rFonts w:ascii="Amiri" w:hAnsi="Amiri" w:eastAsia="Amiri" w:cs="Amiri"/>
          <w:color w:val="111111"/>
          <w:sz w:val="28"/>
          <w:sz w:val="28"/>
          <w:szCs w:val="28"/>
          <w:rtl w:val="true"/>
          <w:lang w:bidi="ar-SA"/>
        </w:rPr>
        <w:t>و قال الدعموص بفتح الدال دويبة كالخنفساء</w:t>
      </w:r>
      <w:r>
        <w:rPr>
          <w:rStyle w:val="FootnoteAnchor"/>
          <w:rtl w:val="true"/>
        </w:rPr>
        <w:footnoteReference w:id="1364"/>
      </w:r>
      <w:r>
        <w:rPr>
          <w:rFonts w:ascii="Amiri" w:hAnsi="Amiri" w:eastAsia="Amiri" w:cs="Amiri"/>
          <w:color w:val="111111"/>
          <w:sz w:val="28"/>
          <w:sz w:val="28"/>
          <w:szCs w:val="28"/>
          <w:rtl w:val="true"/>
          <w:lang w:bidi="ar-SA"/>
        </w:rPr>
        <w:t>و بضم الدال دويبة تغوص في الماء و الجمع الدعاميص قال السهيلي الدعموص سمكة صغيرة كحية الماء و في الحديث أن رجلا زني فمسخه الله تعالي دعموصا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إذا كبر الناموس صار دعاميص و هو تتولد من الماء الراكد و إذا كبر صار فراشا و لعل هذا هو عمدة من جعل الجراذ بحريا و الدعموص هو من الخلق الذي لا يعيش في ابتداء أمره إلا في الماء ثم بعد ذلك يستحيل بعوضا و ناموسا</w:t>
      </w:r>
      <w:r>
        <w:rPr>
          <w:rStyle w:val="FootnoteAnchor"/>
          <w:rtl w:val="true"/>
        </w:rPr>
        <w:footnoteReference w:id="1365"/>
      </w:r>
      <w:r>
        <w:rPr>
          <w:rFonts w:ascii="Amiri" w:hAnsi="Amiri" w:eastAsia="Amiri" w:cs="Amiri"/>
          <w:color w:val="111111"/>
          <w:sz w:val="28"/>
          <w:sz w:val="28"/>
          <w:szCs w:val="28"/>
          <w:rtl w:val="true"/>
          <w:lang w:bidi="ar-SA"/>
        </w:rPr>
        <w:t>و قال الوطواط الخفاش انتهي‌</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 الوطواط الخفاش و ضرب من خطاطيف الجبال و قال الدميري القرد حيوان معروف و جمعه قرود و قد يجمع علي قردة بكسر القاف و فتح الراء المهملة و الأنثي قردة بكسر القاف و إسكان الراء و جمعها قردة بكسر القاف و فتح الراء و هو حيوان قبيح مليح ذكي سريع الفهم يتعلم الصنعة أهدي ملك النوبة إلي المتوكل قردا خياطا و آخر صائغا و أهل اليمن يعلمون القرد القيام بحوائجهم حتي أن البقال و القصاب يعلم القرد حفظ الدكان حتي يعود صاحبه و يعلم السرقة فيسرق و القردة تلد في البطن الواحد عشرة و اثني عشر و الذكر ذو غيرة شديدة علي الإناث و هذا الحيوان شبيه بالإنسان في غالب حالاته فإنه يضحك و يطرب و يقعي و يحكي و يتناول الشي‌ء بيده و له أصابع مفصلة إلي أنامل و أظفار و يقبل التلقين و التعليم و يأنس بالناس و يمشي علي رجلين حينا يسيرا و يمشي علي أربع مشيه المعتاد و لشفر عينيه الأسفل أهداب و ليس ذلك لشي‌ء من الحيوان سواه و هو</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ابرص بنا به گفته اهل لغت، مارمولک بزرگی است</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با فتحه حرف دال، خزنده‌ای است مانند سوسک و با ضمه حرف دال، خزنده‌ای است که زیر آب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ماهی کوچکی مثل مارآبی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زنا کرد و خداوند او را به صورت دعموص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حشره‌ای ریز و تیره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دعموص می‌گردد و آن از آب راکد پدید می‌شود، و چون بزرگ شود به پشه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عمده ترین دلیل کسانی باشد، که ملخ را شکار دریایی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از آن جانورانی است که در آغاز خلقتش جز در آب 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پشه و بعد به ناموس تبدیل شد</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شب پره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نام شب پره است و نیز نام تیره‌ای از پرستو های کوهی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جانوری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قرود است و گاهی به قِرَده جمع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آن قِردَه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نمکین، با هوش، تیز فهم و هنر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نوبه برای متوکل یک میمون دوزنده و یک میمون زرگر را پیشکش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به میمون آموزش می‌دهند تا وقتی که صاحب دکان نباشد، بقال، گوشت فروش و پاسبان مغازه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به میمون دزدی کردن را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ماده در یک شکم ده یا دوازده بچه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سخت به ماده غیرت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در ویژگی‌های زیادی با آدمیان شباهت دارند، مانند خندیدن، شاد بودن، نشستن با باسن بر زمین، داستان گفتن، با دستش چیزی را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انگشتانی جدا از هم دارد تا بندها 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قابل تعلیم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دوست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دو پا راه می‌رود و راه رفتن عادیش چهار دست 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حیوانات، در زیر پلک چشمان میمون مانند چشمان آدمی، مژگان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كالإنسان إذا سقط في الماء غرق كالإنسان الذي لا يحسن السباحة</w:t>
      </w:r>
      <w:r>
        <w:rPr>
          <w:rStyle w:val="FootnoteAnchor"/>
          <w:rtl w:val="true"/>
        </w:rPr>
        <w:footnoteReference w:id="1369"/>
      </w:r>
      <w:r>
        <w:rPr>
          <w:rFonts w:ascii="Amiri" w:hAnsi="Amiri" w:eastAsia="Amiri" w:cs="Amiri"/>
          <w:color w:val="111111"/>
          <w:sz w:val="28"/>
          <w:sz w:val="28"/>
          <w:szCs w:val="28"/>
          <w:rtl w:val="true"/>
          <w:lang w:bidi="ar-SA"/>
        </w:rPr>
        <w:t>و يأخذ نفسه بالزواج و الغيرة علي الإناث و هما خصلتان من مفاخر الإنسان و إذا زاد به الشبق استمني بفيه و تحمل الأنثي ولدها كما تحمل المرأة و فيه من قبول التأديب و التعليم ما لا يخفي و لقد درب قرد ليزيد علي ركوب الحمار و سابق به مع الخيل و روي ابن عدي في كامله عن أحمد بن طاهر أنه قال شهدت بالرملة قردا صائغا</w:t>
      </w:r>
      <w:r>
        <w:rPr>
          <w:rStyle w:val="FootnoteAnchor"/>
          <w:rtl w:val="true"/>
        </w:rPr>
        <w:footnoteReference w:id="1370"/>
      </w:r>
      <w:r>
        <w:rPr>
          <w:rFonts w:ascii="Amiri" w:hAnsi="Amiri" w:eastAsia="Amiri" w:cs="Amiri"/>
          <w:color w:val="111111"/>
          <w:sz w:val="28"/>
          <w:sz w:val="28"/>
          <w:szCs w:val="28"/>
          <w:rtl w:val="true"/>
          <w:lang w:bidi="ar-SA"/>
        </w:rPr>
        <w:t>فإذا أراد أن ينفخ أشار إلي رجل حتي ينفخ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الْبَيْهَقِيُّ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تَشُوبُوا اللَّبَنَ بِالْمَاءِ فَإِنَّ رَجُلًا كَانَ فِيمَنْ كَانَ قَبْلَكُمْ يَبِيعُ اللَّبَنَ وَ يَشُوبُهُ بِالْمَاءِ فَاشْتَرَي قِرْداً وَ رَكِبَ الْبَحْرَ حَتَّي إِذَا لَحِجَ فِيهِ أَلْهَمَ اللَّهُ تَعَالَي الْقِرْدَ صُرَّةَ الدَّنَانِيرِ فَأَخَذَهَا وَ صَعِدَ الدَّقَلَ فَفَتَحَ الصُّرَّةَ وَ صَاحِبُهَا يَنْظُرُ إِلَيْهِ فَأَخَذَ دِينَاراً وَ رَمَي بِهِ فِي الْبَحْرِ وَ دِينَاراً فِي السَّفِينَةِ حَتَّي قَسَمَهَا نِصْفَيْنِ فَأَلْقَي ثَمَنَ الْمَاءِ فِي الْبَحْرِ وَ ثَمَنَ اللَّبَنِ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فِي الْمُسْتَدْرَكِ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ابْنِ عَبَّاسٍ وَ هُوَ يَقْرَأُ فِي الْمُصْحَفِ قَبْلَ ذَهَابِ بَصَرِهِ وَ يَبْكِي فَقُلْتُ مَا يُبْكِيكَ جَعَلَنِي اللَّهُ فِدَاكَ قَالَ هَذِهِ الْآيَةُ وَ سْئَلْهُمْ عَنِ الْقَرْيَةِ الَّتِي كانَتْ حاضِرَةَ الْبَحْرِ إِذْ يَعْدُونَ فِي السَّبْتِ‌</w:t>
      </w:r>
      <w:r>
        <w:rPr>
          <w:rStyle w:val="FootnoteAnchor"/>
          <w:rtl w:val="true"/>
        </w:rPr>
        <w:footnoteReference w:id="1371"/>
      </w:r>
      <w:r>
        <w:rPr>
          <w:rFonts w:ascii="Amiri" w:hAnsi="Amiri" w:eastAsia="Amiri" w:cs="Amiri"/>
          <w:color w:val="111111"/>
          <w:sz w:val="28"/>
          <w:sz w:val="28"/>
          <w:szCs w:val="28"/>
          <w:rtl w:val="true"/>
          <w:lang w:bidi="ar-SA"/>
        </w:rPr>
        <w:t>قَالَ ثُمَّ قَالَ أَ تَعْرِفُ أَيْلَةَ قُلْتُ وَ مَا أَيْلَةُ قَالَ قَرْيَةٌ كَانَ بِهَا أُنَاسٌ مِنَ الْيَهُودِ فَحَرَّمَ اللَّهُ تَعَالَي عَلَيْهِمْ صَيْدَ الْحِيتَانِ يَوْمَ السَّبْتِ فَكَانَتِ الْحِيتَانُ تَأْتِيهِمْ يَوْمَ السَّبْتِ شُرَّعاً بِيضاً سِمَاناً كَأَمْثَالِ الْمَخَاضِ فَإِذَا كَانَ غَيْرُ يَوْمِ السَّبْتِ لَا يَجِدُونَهَا وَ لَمْ يُدْرِكُوهَا</w:t>
      </w:r>
      <w:r>
        <w:rPr>
          <w:rStyle w:val="FootnoteAnchor"/>
          <w:rtl w:val="true"/>
        </w:rPr>
        <w:footnoteReference w:id="1372"/>
      </w:r>
      <w:r>
        <w:rPr>
          <w:rFonts w:ascii="Amiri" w:hAnsi="Amiri" w:eastAsia="Amiri" w:cs="Amiri"/>
          <w:color w:val="111111"/>
          <w:sz w:val="28"/>
          <w:sz w:val="28"/>
          <w:szCs w:val="28"/>
          <w:rtl w:val="true"/>
          <w:lang w:bidi="ar-SA"/>
        </w:rPr>
        <w:t>إِلَّا بِمَشَقَّةٍ وَ مَئُونَةٍ ثُمَّ إِنَّ رَجُلًا مِنْهُمْ أَخَذَ حُوتاً يَوْمَ السَّبْتِ فَرَبَطَهُ إِلَي وَتِدٍ فِي السَّاحِلِ وَ تَرَكَهُ فِي الْمَاءِ حَتَّي إِذَا كَانَ الْغَدُ أَخَذَهُ فَأَكَلَهُ فَفَعَلَ ذَلِكَ أَهْلُ بَيْتٍ مِنْهُمْ فَأَخَذُوا وَ شَوَوْا فَوَجَدَ جِيرَانُهُمْ رِيحَ الشِّوَاءِ فَفَعَلُوا كَفِعْلِهِمْ وَ كَثُرَ ذَلِكَ فِيهِمْ فَافْتَرَقُوا فِرَقاً فِرْقَةٌ أَكَلَتْ وَ فِرْقَةٌ نَهَتْ</w:t>
      </w:r>
    </w:p>
    <w:p>
      <w:pPr>
        <w:pStyle w:val="BookText"/>
        <w:rPr/>
      </w:pPr>
      <w:r>
        <w:rPr>
          <w:rFonts w:ascii="IRNazanin" w:hAnsi="IRNazanin" w:eastAsia="IRNazanin"/>
          <w:color w:val="111111"/>
          <w:sz w:val="28"/>
          <w:sz w:val="28"/>
          <w:szCs w:val="28"/>
          <w:rtl w:val="true"/>
          <w:lang w:bidi="fa-IR"/>
        </w:rPr>
        <w:t>چون به آب افتد و شنا بلد نباشد، غرق می‌شود، با زناشوئی خود را وادارد و بر ماده‌اش غیرت ورزد که این دو خصلت از افتخارات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میمون به اوج شهوت برسد، با دهان خود استمنا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حیوان چون یک زن بچه‌اش را در بغل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پذیری و آموزش مقام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میمونی پرورش دادند که سوار خر می‌شد و با اسبان مسابقه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در کامل خود از احمد بن طاهر می‌آورد که در رمله میمون زرگری دیدم که چون می‌خواست بدمد، به مردی اشاره می‌کرد تا برایش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شیر مخلوط نکنید؛ زیرا مردی پیش از شماها شیر فروش بود و چنین کرد و میمونی خریده و سوار کشتی شده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میمون الهام کرد تا کیسه دینار‌های آن مرد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میمون آنها را برداشت و بالای دکل کشتی رفته و سر کیسه را باز کرد، در حالی که مرد به میمون نگاه می‌کرد، میمون دیناری را به دریا و دیناری به کشتی می‌انداخت و این کار را به طور مساوی انجام داد و سهم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مخلوط شده با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و سهم شیر را به کشتی انداخت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 از عکرمه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رفتم و او پیش از کوری قرآن می‌خواند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سْئَلْهُمْ عَنِ الْقَرْیَةِ الَّتِی کانَتْ حاضِرَةَ الْبَحْرِ إِذْ یَعْدُونَ فِی السَّبْتِ</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اهالی آن شهری که کنار دریا بود، از ایشان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ایله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که مردمی یهودی در آن بودند و خدا شکار ماهی را در روز شنبه بر آنها حرام کرده بود و ماهیان روز شنبه دسته دسته سفید و فربه چون شتران آبستن به کنار دریا می‌آمدند، ولی در دیگر روزها ساکنان آنها را جز به سختی و رنج نیافته و به دست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آنها روز شنبه یک ماهی گرفته و آن را به ستونی بسته و در آب فرو برد و فردا آن را برداشت و خورد؛ خانواده‌هایی از آنها چنین کردند و ماهیان را می‌گرفتند و بریان می‌کردند، وقتی همسایگان آنها بوی ماهی بریان شده را استشمام کردند، آنها نیز چنین کردند و تعداد این افراد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آنها به چند دسته تقسیم شدند؛ یک دسته می‌خوردند و یک دسته نهی می‌کردند </w:t>
      </w:r>
    </w:p>
    <w:p>
      <w:pPr>
        <w:pStyle w:val="BookText"/>
        <w:rPr/>
      </w:pPr>
      <w:r>
        <w:rPr>
          <w:rFonts w:ascii="Amiri" w:hAnsi="Amiri" w:eastAsia="Amiri" w:cs="Amiri"/>
          <w:color w:val="111111"/>
          <w:sz w:val="28"/>
          <w:sz w:val="28"/>
          <w:szCs w:val="28"/>
          <w:rtl w:val="true"/>
          <w:lang w:bidi="ar-SA"/>
        </w:rPr>
        <w:t>وَ فِرْقَةٌ قَالُوا لِمَ تَعِظُونَ قَوْماً اللَّهُ مُهْلِكُهُمْ أَوْ مُعَذِّبُهُمْ‌</w:t>
      </w:r>
      <w:r>
        <w:rPr>
          <w:rStyle w:val="FootnoteAnchor"/>
          <w:rtl w:val="true"/>
        </w:rPr>
        <w:footnoteReference w:id="1374"/>
      </w:r>
      <w:r>
        <w:rPr>
          <w:rFonts w:ascii="Amiri" w:hAnsi="Amiri" w:eastAsia="Amiri" w:cs="Amiri"/>
          <w:color w:val="111111"/>
          <w:sz w:val="28"/>
          <w:sz w:val="28"/>
          <w:szCs w:val="28"/>
          <w:rtl w:val="true"/>
          <w:lang w:bidi="ar-SA"/>
        </w:rPr>
        <w:t>الْآيَةَ وَ قَالَتِ الْفِرْقَةُ الَّتِي نَهَتْ إِنَّمَا نُحَذِّرُكُمْ غَضَبَ اللَّهِ وَ عِقَابَهُ أَنْ يُصِيبَكُمْ بِخَسْفٍ أَوْ قَذْفٍ أَوْ بَعْضِ مَا عِنْدَهُ مِنَ الْعَذَابِ وَ اللَّهِ مَا نُسَاكِنُكُمْ فِي مَكَانٍ أَنْتُمْ فِيهِ وَ خَرَجُوا مِنَ السُّورِ ثُمَّ غَدَوْا عَلَيْهِ مِنَ الْغَدِ فَضَرَبُوا بَابَ السُّورِ فَلَمْ يُجِبْهُمْ أَحَدٌ وَ تَسَوَّرَ إِنْسَانٌ مِنْهُمُ السُّورَ فَقَالَ قِرَدَةٌ وَ اللَّهِ لَهَا أَذْنَابٌ تَتَعَاوَي ثُمَّ نَزَلَ وَ فَتَحَ الْبَابَ وَ دَخَلَ النَّاسُ عَلَيْهِمْ فَعَرَفَتِ الْقِرَدَةُ أَنْسَابَهَا مِنَ الْإِنْسِ وَ لَمْ تَعْرِفِ الْإِنْسُ أَنْسَابَهَا مِنَ الْقِرَدَةِ قَالَ فَيَأْتِي الْقِرَدَةُ إِلَي نَسِيبِهِ وَ قَرِيبِهِ فَيَحْتَكُّ بِهِ وَ يَلْصَقُ إِلَيْهِ فَيَقُولُ لَهُ أَنْتَ فُلَانٌ فَيُشِيرُ بِرَأْسِهِ أَنْ نَعَمْ وَ يَبْكِي وَ تَأْتِي الْقِرَدَةُ إِلَي نَسِيبِهَا وَ قَرِيبِهَا الْإِنْسِيِّ فَيَقُولُ أَنْتِ فُلَانَةُ فَيُشِيرُ بِرَأْسِهَا أَنْ نَعَمْ وَ تَبْكِي قَالَ ابْنُ عَبَّاسٍ فَأَسْمَعُ اللَّهَ تَعَالَي يَقُولُ أَنْجَيْنَا الَّذِينَ يَنْهَوْنَ عَنِ السُّوءِ وَ أَخَذْنَا الَّذِينَ ظَلَمُوا بِعَذابٍ بَئِيسٍ بِما كانُوا يَفْسُقُونَ‌</w:t>
      </w:r>
      <w:r>
        <w:rPr>
          <w:rStyle w:val="FootnoteAnchor"/>
          <w:rtl w:val="true"/>
        </w:rPr>
        <w:footnoteReference w:id="1375"/>
      </w:r>
      <w:r>
        <w:rPr>
          <w:rFonts w:ascii="Amiri" w:hAnsi="Amiri" w:eastAsia="Amiri" w:cs="Amiri"/>
          <w:color w:val="111111"/>
          <w:sz w:val="28"/>
          <w:sz w:val="28"/>
          <w:szCs w:val="28"/>
          <w:rtl w:val="true"/>
          <w:lang w:bidi="ar-SA"/>
        </w:rPr>
        <w:t>فَلَا أَدْرِي مَا فَعَلَتِ الْفِرْقَةُ الثَّالِثَةُ فَكَمْ قَدْ رَأَيْنَا مُنْكَراً فَلَمْ نَنْهَ عَنْهُ‌</w:t>
      </w:r>
      <w:r>
        <w:rPr>
          <w:rStyle w:val="FootnoteAnchor"/>
          <w:rtl w:val="true"/>
        </w:rPr>
        <w:footnoteReference w:id="1376"/>
      </w:r>
      <w:r>
        <w:rPr>
          <w:rFonts w:ascii="Amiri" w:hAnsi="Amiri" w:eastAsia="Amiri" w:cs="Amiri"/>
          <w:color w:val="111111"/>
          <w:sz w:val="28"/>
          <w:sz w:val="28"/>
          <w:szCs w:val="28"/>
          <w:rtl w:val="true"/>
          <w:lang w:bidi="ar-SA"/>
        </w:rPr>
        <w:t>فَقَالَ عِكْرِمَةُ فَقُلْتُ مَا تَرَي جَعَلَنِي اللَّهُ فِدَاكَ إِنَّهُمْ قَدْ أَنْكَرُوا وَ كَرِهُوا حِينَ قَالُوا لِمَ تَعِظُونَ قَوْماً اللَّهُ مُهْلِكُهُمْ أَوْ مُعَذِّبُهُمْ عَذاباً شَدِيداً فَأَعْجَبَهُ قَوْلِي ذَلِكَ وَ أَمَرَ لِي بِبُرْدَيْنِ غَلِيظَيْنِ فَكَسَانِيهِمَا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صحيح الإسناد و أيلة بين مدين و الطور علي شاطئ البحر و قال الزهري القرية طبرية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 بَنِي الْحَكَمِ بْنِ أَبِي الْعَاصِ يَنْزُونَ عَلَي مِنْبَرِي كَمَا تَنْزُو الْقِرَدَةُ فَمَا رُئِيَ صلي الله عليه و آله ضَاحِكاً حَتَّي مَاتَ‌</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صحيح الإسناد عن شرط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 دسته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 أَوْ مُعَذِّبُهُمْ</w:t>
      </w:r>
      <w:r>
        <w:rPr>
          <w:rFonts w:eastAsia="IRNazanin" w:cs="IRNazanin"/>
          <w:color w:val="111111"/>
          <w:sz w:val="28"/>
          <w:szCs w:val="28"/>
          <w:rtl w:val="true"/>
          <w:lang w:bidi="fa-IR"/>
        </w:rPr>
        <w:t>»</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چه قومی را که خدا هلاک‌کننده ایشان است، یا آنان را به عذابی سخت عذاب خواهد کرد، پند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که نهی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خشم و کیفر خدا بترسانیم تا مبادا به زمین فرو روند یا سنگ بر آنها پرتاب شود یا به عذاب دیگر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یک جا نمی‌مانیم و از دروازه شهر بیرون شدند و چون فردا بامدادان برگشتند و دروازه را زدند، کسی پاسخ نداد و یکی از آنها از دیوار شهر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میمون‌هایی هستند که دُم دارند و سر و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به پایین رفته و در را گشود و مردم به دنبال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 خویشان خود را شناختند و آدمیان خویشان میمون خود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نر نزد خویشاوند خود رفته و خود را به او می‌چسباند، آنگاه خویشاوند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میمون با سر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می‌گریست؛ همین طور میمون ماده نزد خویشاوند خود رفته و خود را به او می‌چسباند، آنگاه خویشاوندش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با سر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می‌شنوم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 عَنِ السُّوءِ وَ أَخَذْنَا الَّذِینَ ظَلَمُوا بِعَذابٍ بَئِیسٍ بِما کانُوا یَفْسُقُونَ</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می‌داشتند نجات دادیم و کسانی را که ستم کردند، به سزای آنکه نافرمانی می‌کردند، به عذابی شدید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گروه سوم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کار منکر و زشتی را دیدیم و نهی از منکر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 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زشتی کار آنها را انکار کرده و گناه را بد دانستند، آن 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 أَوْ مُعَذِّبُهُمْ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من خوشش آمد و دو عبای ضخیم به من داده و آن دو را بر من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ایله مکانی میان مدین و طور سینا بوده و کنار دریا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أیله، روستای طبریه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حکم بن ابو العاص را در خواب دیدم که مانند میمون‌ها بر منبرم می‌پرند؛ حضرت از آن پس تا آخر حیاتشان خندان نبود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بنا بر شروط مسلم صحیح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الطَّبَرَانِيُّ فِي مُعْجَمِهِ‌</w:t>
      </w:r>
      <w:r>
        <w:rPr>
          <w:rStyle w:val="FootnoteAnchor"/>
          <w:rtl w:val="true"/>
        </w:rPr>
        <w:footnoteReference w:id="1380"/>
      </w:r>
      <w:r>
        <w:rPr>
          <w:rFonts w:ascii="Amiri" w:hAnsi="Amiri" w:eastAsia="Amiri" w:cs="Amiri"/>
          <w:color w:val="111111"/>
          <w:sz w:val="28"/>
          <w:sz w:val="28"/>
          <w:szCs w:val="28"/>
          <w:rtl w:val="true"/>
          <w:lang w:bidi="ar-SA"/>
        </w:rPr>
        <w:t>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تَأْتِي الْمَرْأَةُ فَتَجِدُ زَوْجَهَا قَدْ مُسِخَ قِرْداً لِأَنَّهُ لَا يُؤْمِنُ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الممسوخ هل يعقب أم لا علي قولين أحدهما نعم و هو قول الزجاج و القاضي أبي بكر المغربي المالكي و قال الجمهور لا يكون ذلك قال ابن عباس لم يعش ممسوخ قط أكثر من ثلاثة أيام و لا يأكل و لا يشرب‌</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الخنزير مشترك بين البهيمة و السبعية فالذي فيه من السبع الناب و أكل الجيف و الذي فيه من البهيمة الظلف و أكل العشب و العلف و يقال أنه ليس لشي‌ء من ذوات الأذناب‌</w:t>
      </w:r>
      <w:r>
        <w:rPr>
          <w:rStyle w:val="FootnoteAnchor"/>
          <w:rtl w:val="true"/>
        </w:rPr>
        <w:footnoteReference w:id="1382"/>
      </w:r>
      <w:r>
        <w:rPr>
          <w:rFonts w:ascii="Amiri" w:hAnsi="Amiri" w:eastAsia="Amiri" w:cs="Amiri"/>
          <w:color w:val="111111"/>
          <w:sz w:val="28"/>
          <w:sz w:val="28"/>
          <w:szCs w:val="28"/>
          <w:rtl w:val="true"/>
          <w:lang w:bidi="ar-SA"/>
        </w:rPr>
        <w:t>ما للخنزير من قوة نابه حتي أنه يضرب بنابه صاحب السيف و الرمح فيقطع كل ما لاقي من جسده من عظم و عصب و ربما طال ناباه فيلتقيان فيموت عند ذلك جوعا لأنهما يمنعانه من الأكل و يأكل الحيات أكلا ذريعا</w:t>
      </w:r>
      <w:r>
        <w:rPr>
          <w:rStyle w:val="FootnoteAnchor"/>
          <w:rtl w:val="true"/>
        </w:rPr>
        <w:footnoteReference w:id="1383"/>
      </w:r>
      <w:r>
        <w:rPr>
          <w:rFonts w:ascii="Amiri" w:hAnsi="Amiri" w:eastAsia="Amiri" w:cs="Amiri"/>
          <w:color w:val="111111"/>
          <w:sz w:val="28"/>
          <w:sz w:val="28"/>
          <w:szCs w:val="28"/>
          <w:rtl w:val="true"/>
          <w:lang w:bidi="ar-SA"/>
        </w:rPr>
        <w:t>و لا تؤثر فيه سمومها و من عجيب أمره إذا قلعت إحدي عينيه مات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أهل التفسير أن عيسي عليه السلام استقبل رهطا من اليهود فلما رأوه قالوا جاء الساحر ابن الساحرة و قذفوه و أمه فدعا عليهم و لعنهم فمسخهم الله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مَاجَهْ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عَلَي كُلِّ مُسْلِمٍ وَ وَاضِعُ الْعِلْمِ فِي غَيْرِ أَهْلِهِ كَمُقَلِّدِ الْخَنَازِيرِ الْجَوْهَرَ وَ اللُّؤْلُؤَ وَ الدُّرَّ</w:t>
      </w:r>
      <w:r>
        <w:rPr>
          <w:rStyle w:val="FootnoteAnchor"/>
          <w:rtl w:val="true"/>
        </w:rPr>
        <w:footnoteReference w:id="1384"/>
      </w:r>
      <w:r>
        <w:rPr>
          <w:rFonts w:ascii="Amiri" w:hAnsi="Amiri" w:eastAsia="Amiri" w:cs="Amiri"/>
          <w:color w:val="111111"/>
          <w:sz w:val="28"/>
          <w:sz w:val="28"/>
          <w:szCs w:val="28"/>
          <w:rtl w:val="true"/>
          <w:lang w:bidi="ar-SA"/>
        </w:rPr>
        <w:t>قال في الإحياء جاء رجل إلي ابن سيرين و قال رأيت كأني أقلد الدر أعناق الخنازير فقال أنت تعلم الحكمة غير أهلها و قال القمل معروف واحدته 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و القمل المعروف يتولد من العرق و الوسخ إذا أصاب ثوبا أو</w:t>
      </w:r>
    </w:p>
    <w:p>
      <w:pPr>
        <w:pStyle w:val="BookText"/>
        <w:rPr/>
      </w:pPr>
      <w:r>
        <w:rPr>
          <w:rFonts w:ascii="IRNazanin" w:hAnsi="IRNazanin" w:eastAsia="IRNazanin"/>
          <w:color w:val="111111"/>
          <w:sz w:val="28"/>
          <w:sz w:val="28"/>
          <w:szCs w:val="28"/>
          <w:rtl w:val="true"/>
          <w:lang w:bidi="fa-IR"/>
        </w:rPr>
        <w:t>طبرانی در معجم خود از ابو سعید خدری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زن آمده و می‌بیند شوهرش چون به قضا و قدر ایمان نداشت، به میمون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اینکه آیا مسخ شدگان نژاد دارند یا نه اختلاف نظر داشته و دو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نظر مثبت داده‌اند مانند زجاج، قاضی و ابو بکر مغربی مالکی، ولی جمهور نظر منفی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شدگان هرگز بیش از سه روز زنده نمی‌مانند و نه می‌خورند و نه می‌نوشند</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هم طبع 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 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درندگی دارد این است که نیش داشته و نجاست می‌خورد و آنچه از طبع چارپایان دارد این است که سم داشته و گیاه و علف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دندان داری نیروی نیش خوک را ندارد، تا جایی که این حیوان اگر هر قسمتی از بدن شمشیر‌دار و نیزه‌دار را با نیش بگیرد، چه استخوان باشد و چه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نیش خوک بلند شده، به طوری که به هم برخورد کرده و در آن هنگام می‌میرد؛ زیرا مانع از خوردن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مارها را بی‌دریغ می‌خورد و زهرشان تاثیری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شگفتی‌های خوک این است که چون یک چشمش را در بیاورند، بلافاصله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با گروهی از یهود روبه‌رو شد و چون آنها وی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زاده جادوگر آمد، و به او و مادرش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آنها را نفرین کرد و خداوند آنها را به صورت خوک مسخ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انس آورده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دانش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دانش را به نا اهل دهد، چون کسی است که گوهر و مروارید را بر گردن خوک می‌آویزد</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مولف احیاء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 سیرین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گوهر به گردن خوکان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نااهلان می‌آموزی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عرق و چرکی به وجود می‌آید که در لباس، </w:t>
      </w:r>
    </w:p>
    <w:p>
      <w:pPr>
        <w:pStyle w:val="BookText"/>
        <w:rPr/>
      </w:pPr>
      <w:r>
        <w:rPr>
          <w:rFonts w:ascii="Amiri" w:hAnsi="Amiri" w:eastAsia="Amiri" w:cs="Amiri"/>
          <w:color w:val="111111"/>
          <w:sz w:val="28"/>
          <w:sz w:val="28"/>
          <w:szCs w:val="28"/>
          <w:rtl w:val="true"/>
          <w:lang w:bidi="ar-SA"/>
        </w:rPr>
        <w:t>بدنا أو ريشا أو شعرا حتي يصير المكان عفنا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ربما كان الإنسان قمل الطباع و إن تنظف و تعطر و بدل الثياب قال و من طبعه أنه يكون في شعر الرأس في الأحمر أحمر و في الأسود أسود و في الأبيض أبيض و متي تغير الشعر تغير إلي لونه و هو من الحيوان الذي إناثه أكبر من ذكوره و يقال ذكوره الصيبان و قيل الصيبان بيضه‌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عنقاء مغرب </w:t>
      </w:r>
      <w:r>
        <w:rPr>
          <w:rStyle w:val="FootnoteAnchor"/>
          <w:rtl w:val="true"/>
        </w:rPr>
        <w:footnoteReference w:id="1388"/>
      </w:r>
      <w:r>
        <w:rPr>
          <w:rFonts w:ascii="Amiri" w:hAnsi="Amiri" w:eastAsia="Amiri" w:cs="Amiri"/>
          <w:color w:val="111111"/>
          <w:sz w:val="28"/>
          <w:sz w:val="28"/>
          <w:szCs w:val="28"/>
          <w:rtl w:val="true"/>
          <w:lang w:bidi="ar-SA"/>
        </w:rPr>
        <w:t>قال بعضهم هو طائر غريب يبيض بيضا كالجبال و تبعد في طيرانها و قيل سميت بذلك لأنه كان في عنقها بياض كالطوق و قيل هو طائر يكون عند مغرب الشمس و قال القزويني إنها أعظم الطير جثة و أكبرها خلقة تختطف الفيل كما تختطف الحدأة الفأرة و كان في قديم الزمان بين الناس فتأذوا منها إلي أن سلب يوما عروسا بحليها فدعا عليها حنظلة النبي فذهب الله بها إلي بعض جزائر البحر المحيط وراء خط الإستواء و هي جزيرة لا يصل إليه الناس و فيها حيوان كثير كالفيل و الكركدن و الجاموس و الببر و السماع‌</w:t>
      </w:r>
      <w:r>
        <w:rPr>
          <w:rStyle w:val="FootnoteAnchor"/>
          <w:rtl w:val="true"/>
        </w:rPr>
        <w:footnoteReference w:id="1389"/>
      </w:r>
      <w:r>
        <w:rPr>
          <w:rFonts w:ascii="Amiri" w:hAnsi="Amiri" w:eastAsia="Amiri" w:cs="Amiri"/>
          <w:color w:val="111111"/>
          <w:sz w:val="28"/>
          <w:sz w:val="28"/>
          <w:szCs w:val="28"/>
          <w:rtl w:val="true"/>
          <w:lang w:bidi="ar-SA"/>
        </w:rPr>
        <w:t>و جوارح الطير و عند طيران عنقاء مغرب يسمع لأجنحتها دوي كدوي الرعد العاصف‌</w:t>
      </w:r>
      <w:r>
        <w:rPr>
          <w:rStyle w:val="FootnoteAnchor"/>
          <w:rtl w:val="true"/>
        </w:rPr>
        <w:footnoteReference w:id="1390"/>
      </w:r>
      <w:r>
        <w:rPr>
          <w:rFonts w:ascii="Amiri" w:hAnsi="Amiri" w:eastAsia="Amiri" w:cs="Amiri"/>
          <w:color w:val="111111"/>
          <w:sz w:val="28"/>
          <w:sz w:val="28"/>
          <w:szCs w:val="28"/>
          <w:rtl w:val="true"/>
          <w:lang w:bidi="ar-SA"/>
        </w:rPr>
        <w:t>و السيل و تعيش ألفي سنة و تتزاوج إذا مضي لها خمسمائة سنة فإذا كان وقت بيضها ظهر بها ألم شديد ثم أطال في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أرسطاطاليس في النعوت أن العنقاء قد تصاد فيصنع من مخاليبها أقداح عظام للشرب قال و كيفية صيدها أنهم يوقفون ثورين و يجعلون بينهما عجلة و يثقلونها بالحجارة العظام و يتخذون بين يدي العجلة بيتا يختبئ فيه رجل معه نار فتنزل العنقاء علي الثورين لتخطفهما فإذا نشبت أظفارها في الثورين أو أحدهما لم تقدر علي اقتلاعهما لما عليهما من الحجارة الثقيلة و لم تقدر علي الاستقلال لتخلص بمخاليبها</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بدن، پر و مو پدید آید، تا جایی که آن محل متعفن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طبع آدمی شپش‌دار باشد، گرچه نظافت کرده و عطر زده و جامه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شپش این است که در موی سر سرخ، سرخ و در موی سرسیاه، سیاه و در موی سرسفید، سفید باشد، به این معنا که با تغییر رنگ مو، رنگ آن نیز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شپش از نر آن بزرگ‌تر است و به جنس نر آن صیبان گویند؛ البته گفته شده صیبان به تخم شپش گفته می‌شود</w:t>
      </w:r>
      <w:r>
        <w:rPr>
          <w:rFonts w:eastAsia="IRNazanin" w:cs="IRNazanin"/>
          <w:color w:val="111111"/>
          <w:sz w:val="28"/>
          <w:szCs w:val="28"/>
          <w:rtl w:val="true"/>
          <w:lang w:bidi="fa-IR"/>
        </w:rPr>
        <w:t>.</w:t>
      </w:r>
      <w:r>
        <w:rPr>
          <w:rStyle w:val="FootnoteAnchor"/>
          <w:rtl w:val="true"/>
        </w:rPr>
        <w:footnoteReference w:id="139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مغرب، بنا به گفته برخی، پرنده‌ای غریب است و تخمی چون کوه می‌گذارد و به دوردست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این پرنده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گردنش سفیدی مانند طوق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پرنده‌ای است در مکان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تنومندترین و بزرگ‌ترین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برباید، چنانچه پرنده گوشتخوار موش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زمان دیرین میان مردم بوده و مردم از آن آزار می‌دیدند، تا جایی که روزی تازه عروسی را با زیورش ربود و حنظله پیغمبر آن را نفرین کرد و خداوند این پرنده را به یکی از جزیره‌های دریای محیط به دنیا پشت خط استوا انداخت که دست مردم به آنجا نرسد و در آنجا جانوران بسیاری از جمله فیل، کرگدن،گاومیش، ببر، درنده‌ها و پرنده‌های شکاری زیست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عنقا بپرد بال‌هایش بانگی چون غرش رعد و برق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دو هزار سال عمر می‌کند و در پانصد سالگی جفت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تخم‌گذاری، درد سختی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مولف در توصیف این پرنده سخن بسیار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النعوت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عنقاء را شکار کرده و از چنگال‌های آن کاسه‌های بزرگ برای نوشیدن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شکار عنقا به این صورت است که دو نرّه گاو نگه داشته و میان آنها یک گاری پر از سنگ‌های بزرگ قرار دهند و جلو آن گاری کمینگاهی برای مردی که آتش در دست دارد، بسازند چون عنقاء برای ربودن دو گاو بیاید و چنگال خود را در آنها یا در یکی از آنها فرو کند به سبب سنگینی گاری قادر به حمل آنها نشده و دیگر نمی‌تواند چنگالش را بیرون بیاورد، </w:t>
      </w:r>
    </w:p>
    <w:p>
      <w:pPr>
        <w:pStyle w:val="BookText"/>
        <w:rPr/>
      </w:pPr>
      <w:r>
        <w:rPr>
          <w:rFonts w:ascii="Amiri" w:hAnsi="Amiri" w:eastAsia="Amiri" w:cs="Amiri"/>
          <w:color w:val="111111"/>
          <w:sz w:val="28"/>
          <w:sz w:val="28"/>
          <w:szCs w:val="28"/>
          <w:rtl w:val="true"/>
          <w:lang w:bidi="ar-SA"/>
        </w:rPr>
        <w:t>فيخرج الرجل بالنار فيحرق أجنحتها قال و العنقاء لها بطن كبطن الثور و عظام كعظام السبع و هي من أعظم سباع الطير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العكبري في شرح المقامات إن أهل الرس كان بأرضهم جبل يقال له مخ صاعد في السماء قدر ميل و كان به طيور كثيرة و كانت العنقاء به و هي عظيمة الخلق لها وجه كوجه الإنسان و فيها من كل حيوان شبه و هي من أحسن الطير و كانت تأتي في السنة مرة هذا الجبل فتلتقط طيوره فجاعت في بعض السنين و أعوزها الطير فانقضت علي صبي فذهبت به ثم ذهب بجارية أخري فشكوا ذلك إلي نبيهم حنظلة بن صفوان فدعا عليها فأصابتها صاعقة فاحترقت و كان حنظلة في زمن الفترة بين عيسي و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رَبِيعِ الْأَبْرَارِ</w:t>
      </w:r>
      <w:r>
        <w:rPr>
          <w:rStyle w:val="FootnoteAnchor"/>
          <w:rtl w:val="true"/>
        </w:rPr>
        <w:footnoteReference w:id="1393"/>
      </w:r>
      <w:r>
        <w:rPr>
          <w:rFonts w:ascii="Amiri" w:hAnsi="Amiri" w:eastAsia="Amiri" w:cs="Amiri"/>
          <w:color w:val="111111"/>
          <w:sz w:val="28"/>
          <w:sz w:val="28"/>
          <w:szCs w:val="28"/>
          <w:rtl w:val="true"/>
          <w:lang w:bidi="ar-SA"/>
        </w:rPr>
        <w:t>فِي بَابِ الطَّيْرِ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خَلَقَ فِي زَمَنِ مُوسَي طَائِراً اسْمُهَا الْعَنْقَاءُ لَهَا أَرْبَعَةُ أَجْنِحَةٍ مِنْ كُلِّ جَانِبٍ وَ وَجْهُهَا كَوَجْهِ الْإِنْسَانِ وَ أَعْطَاهَا مِنْ كُلِّ شَيْ‌ءٍ قِسْطاً وَ خَلَقَ لَهَا ذَكَراً مِثْلَهَا وَ أَوْحَي إِلَيْهِ أَنِّي خَلَقْتُ طَائِرَيْنِ عَجِيبَيْنِ وَ جَعَلْتُ رِزْقَهُمَا فِي الْوُحُوشِ الَّتِي حَوْلَ بَيْتِ الْمَقْدِسِ وَ جَعَلْتُهُمَا زِيَادَةً فِيمَا وَصَلْتُ بِهِ بَنِي إِسْرَائِيلَ وَ تَنَاسَلَا وَ كَثُرَ نَسْلُهُمَا فَلَمَّا تُوُفِّيَ مُوسَي عليه السلام انْتَقَلَتْ فَوَقَعَتْ بِنَجْدٍ وَ الْحِجَازِ فَلَمْ تَزَلْ تَأْكُلُ الْوُحُوشَ وَ تَخْطَفُ الصِّبْيَانَ إِلَي أَنْ بني‌</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سِنَانٍ الْعَبْسِيُّ مِنْ بَنِي عَبْسٍ قَبْلَ النَّبِيِّ صلي الله عليه و آله فَشَكَوْا إِلَيْهِ مَا يَلْقَوْنَ مِنْهَا فَدَعَا اللَّهَ عَلَيْهَا فَانْقَطَعَ نَسْلُهَا وَ انْقَرَضَتْ فَلَا تُوجَدُ الْيَوْمَ‌</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القنفذ بالذال المعجمة و بضم القاف و بفتحها</w:t>
      </w:r>
      <w:r>
        <w:rPr>
          <w:rStyle w:val="FootnoteAnchor"/>
          <w:rtl w:val="true"/>
        </w:rPr>
        <w:footnoteReference w:id="1396"/>
      </w:r>
      <w:r>
        <w:rPr>
          <w:rFonts w:ascii="Amiri" w:hAnsi="Amiri" w:eastAsia="Amiri" w:cs="Amiri"/>
          <w:color w:val="111111"/>
          <w:sz w:val="28"/>
          <w:sz w:val="28"/>
          <w:szCs w:val="28"/>
          <w:rtl w:val="true"/>
          <w:lang w:bidi="ar-SA"/>
        </w:rPr>
        <w:t>هو صنفان قنفذ يكون بأرض مصر قدر الفأر و قنفذ</w:t>
      </w:r>
      <w:r>
        <w:rPr>
          <w:rStyle w:val="FootnoteAnchor"/>
          <w:rtl w:val="true"/>
        </w:rPr>
        <w:footnoteReference w:id="1397"/>
      </w:r>
      <w:r>
        <w:rPr>
          <w:rFonts w:ascii="Amiri" w:hAnsi="Amiri" w:eastAsia="Amiri" w:cs="Amiri"/>
          <w:color w:val="111111"/>
          <w:sz w:val="28"/>
          <w:sz w:val="28"/>
          <w:szCs w:val="28"/>
          <w:rtl w:val="true"/>
          <w:lang w:bidi="ar-SA"/>
        </w:rPr>
        <w:t>يكون بأرض الشام و العراق بقدر الكلب القلطي و</w:t>
      </w:r>
    </w:p>
    <w:p>
      <w:pPr>
        <w:pStyle w:val="BookText"/>
        <w:rPr/>
      </w:pPr>
      <w:r>
        <w:rPr>
          <w:rFonts w:ascii="IRNazanin" w:hAnsi="IRNazanin" w:eastAsia="IRNazanin"/>
          <w:color w:val="111111"/>
          <w:sz w:val="28"/>
          <w:sz w:val="28"/>
          <w:szCs w:val="28"/>
          <w:rtl w:val="true"/>
          <w:lang w:bidi="fa-IR"/>
        </w:rPr>
        <w:t>در آن هنگام، مرد کمین کرده بیرون آید و بال های عنقا را با آتش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عنقاء چون شکم نرّه گاو بوده و استخوانی چون استخوان درنده‌ها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بزرگ‌ترین پرندگان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عکبری در شرح المقامات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اهل رسّ، کوهی به نام مخّ بود که به اندازه یک میل به آسمان برآمده و در آن پرنده‌هایی بسیار وجود داشت که عنقاء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بسیار تنومند بوده و چهره آن مانند چهره آدمی بود این پرنده به هر جانور شباهتی داشت و زیباترین پرنده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در طول سال یک بار به آن کوه رفته و پرنده‌های آنجا را برمی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گرسنه مانده و چون پرنده‌ای نیافت به کودکی پریده و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دخترکی را ربود، آنگاه مردم از دست آن به پیغمبر خود حنظلة بن صفوان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این پرنده را نفرین کرد که پس از آن صاعقه‌ای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دوران فترت میان عیسی و محمّد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الابرار در باب پرنده از ابن عباس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زمان موسی پرنده‌ای به نام عنقاء را آفرید که از هر سویی چهار بال و چهره‌ای چون چهره آدمی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قسمتی را به آن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نری مانند خود عنقاء آفرید و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پرنده شگفت‌آور آفریدم و روزیشان را در وحشیان گرد بیت المقدس قرار دادم و این دو پرنده را نعمت افزونی به بنی اسرائیل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پرنده تولید مثل کرده و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درگذشت، این پرندگان به نجد و حجاز رفته و پیوسته وحشیان آنجا را خورده و بچه‌ها را می‌بردند، تا اینکه خالد بن سنان عبسی از قبیله بنی عبس پیش از پیغمبر اسلام به پیغمبری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آنچه از عنقاء دیده بودند، نزد خالد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آن نفرین کرد و نسلش منقرض شد که امروزه یافت نمی‌شوند</w:t>
      </w:r>
      <w:r>
        <w:rPr>
          <w:rFonts w:eastAsia="IRNazanin" w:cs="IRNazanin"/>
          <w:color w:val="111111"/>
          <w:sz w:val="28"/>
          <w:szCs w:val="28"/>
          <w:rtl w:val="true"/>
          <w:lang w:bidi="fa-IR"/>
        </w:rPr>
        <w:t>.</w:t>
      </w:r>
      <w:r>
        <w:rPr>
          <w:rStyle w:val="FootnoteAnchor"/>
          <w:rtl w:val="true"/>
        </w:rPr>
        <w:footnoteReference w:id="139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سرزمین مصر به اندازه موش و دیگری در زمین شام و عراق به اندازه سگ قلطی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بينهما كالفرق بين الفأر و الجراد</w:t>
      </w:r>
      <w:r>
        <w:rPr>
          <w:rStyle w:val="FootnoteAnchor"/>
          <w:rtl w:val="true"/>
        </w:rPr>
        <w:footnoteReference w:id="1399"/>
      </w:r>
      <w:r>
        <w:rPr>
          <w:rFonts w:ascii="Amiri" w:hAnsi="Amiri" w:eastAsia="Amiri" w:cs="Amiri"/>
          <w:color w:val="111111"/>
          <w:sz w:val="28"/>
          <w:sz w:val="28"/>
          <w:szCs w:val="28"/>
          <w:rtl w:val="true"/>
          <w:lang w:bidi="ar-SA"/>
        </w:rPr>
        <w:t>و هو لا يظهر إلا ليلا و هو مولع بأكل الأفاعي و لا يتألم بها و إذا لذعته الحية أكل السعتر البري فيبرأ و له خمسة أسنان في فيه و البرية منها تسفد قائمة و ظهر الذكر لاصق ببطن الأنثي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وَ غَيْرُهُ‌</w:t>
      </w:r>
      <w:r>
        <w:rPr>
          <w:rStyle w:val="FootnoteAnchor"/>
          <w:rtl w:val="true"/>
        </w:rPr>
        <w:footnoteReference w:id="1400"/>
      </w:r>
      <w:r>
        <w:rPr>
          <w:rFonts w:ascii="Amiri" w:hAnsi="Amiri" w:eastAsia="Amiri" w:cs="Amiri"/>
          <w:color w:val="111111"/>
          <w:sz w:val="28"/>
          <w:sz w:val="28"/>
          <w:szCs w:val="28"/>
          <w:rtl w:val="true"/>
          <w:lang w:bidi="ar-SA"/>
        </w:rPr>
        <w:t>عَنْ قَتَادَةَ بْنِ النُّعْمَانِ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لَيْلَةٌ شَدِيدَةَ الظُّلْمَةِ وَ الْمَطَرِ فَقُلْتُ لَوِ اغْتَنَمْتُ اللَّيْلَةَ شُهُودَ الْعَتَمَةِ مَعَ رَسُولِ اللَّهِ صلي الله عليه و آله فَفَعَلْتُ فَلَمَّا رَآنِي قَالَ قَتَادَةُ قُلْتُ لَبَّيْكَ يَا رَسُولَ اللَّهِ صلي الله عليه و آله ثُمَّ قُلْتُ عَلِمْتُ أَنَّ شَاهِدَ الصَّلَاةِ فِي هَذِهِ اللَّيْلَةِ قَلِيلٌ فَأَحْبَبْتُ أَنْ أَشْهَدَهَا مَعَكَ فَقَالَ صلي الله عليه و آله إِذَا انْصَرَفْتَ فَأْتِنِي فَلَمَّا فَرَغْتُ مِنَ الصَّلَاةِ أَتَيْتُ إِلَيْهِ فَأَعْطَانِي عُرْجُوناً كَانَ فِي يَدِهِ فَقَالَ هَذَا يُضِي‌ءُ أَمَامَكَ عَشْراً وَ مِنْ خَلْفِكَ عَشْراً ثُمَّ قَالَ إِنَّ الشَّيْطَانَ قَدْ خَلَفَكَ فِي أَهْلِكَ فَاذْهَبْ بِهَذَا الْعُرْجُونِ فَاسْتَضِئْ بِهِ حَتَّي تَأْتِيَ بَيْتَكَ فَتَجِدَهُ فِي زَاوِيَةِ الْبَيْتِ فَاضْرِبْهُ بِالْعُرْجُونِ قَالَ فَخَرَجْتُ مِنَ الْمَسْجِدِ فَأَضَاءَ الْعُرْجُونُ مِثْلَ الشَّمْعَةِ نُوراً فَاسْتَضَأْتُ بِهِ وَ أَتَيْتُ أَهْلِي فَوَجَدْتُهُمْ قَدْ رَقَدُوا فَنَظَرْتُ إِلَي الزَّاوِيَةِ فَإِذَا فِيهَا قُنْفُذٌ فَلَمْ أَزَلْ أَضْرِبُهُ بِالْعُرْجُونِ حَتَّي خَرَجَ وَ رَوَاهُ أَحْمَدُ وَ الْبَزَّازُ وَ رِجَالُ أَحْمَدَ رِجَالُ الصَّحِيحِ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الوبر بفتح الواو و تسكين الباء الموحدة دويبة أصغر من السنور طحلاء اللون لا ذنب لها تقيم في البيوت و جمعها وبور و بيرر و بار</w:t>
      </w:r>
      <w:r>
        <w:rPr>
          <w:rStyle w:val="FootnoteAnchor"/>
          <w:rtl w:val="true"/>
        </w:rPr>
        <w:footnoteReference w:id="1402"/>
      </w:r>
      <w:r>
        <w:rPr>
          <w:rFonts w:ascii="Amiri" w:hAnsi="Amiri" w:eastAsia="Amiri" w:cs="Amiri"/>
          <w:color w:val="111111"/>
          <w:sz w:val="28"/>
          <w:sz w:val="28"/>
          <w:szCs w:val="28"/>
          <w:rtl w:val="true"/>
          <w:lang w:bidi="ar-SA"/>
        </w:rPr>
        <w:t>و الأنثي وبرة و قول الجوهري لا ذنب لها أي لا ذنب طويل و إلا فالوبر له ذنب قصير جدا و الناس يسمون الوبر بغنم بني إسرائيل و يزعمون أنها مسخت لأن ذنبها مع صغره يشبه إليه الخروف و هو قول شاذ لا يلتفت إليه‌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الورل بفتح الواو و الراء المهملة و باللام في آخره دابة علي خلقه الضب</w:t>
      </w:r>
    </w:p>
    <w:p>
      <w:pPr>
        <w:pStyle w:val="BookText"/>
        <w:rPr/>
      </w:pPr>
      <w:r>
        <w:rPr>
          <w:rFonts w:ascii="IRNazanin" w:hAnsi="IRNazanin" w:eastAsia="IRNazanin"/>
          <w:color w:val="111111"/>
          <w:sz w:val="28"/>
          <w:sz w:val="28"/>
          <w:szCs w:val="28"/>
          <w:rtl w:val="true"/>
          <w:lang w:bidi="fa-IR"/>
        </w:rPr>
        <w:t>تفاوت آن دو مانند فرق موش خانه با موش صحرایی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تنها در شب آشکار می‌شود و به خوردن افعی‌ها حرص داشته و از آنها آزاری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ماری آن را نیش بزند، سعتر دشتی خورده و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پنج دندان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بیابانی خارپشت، ایستاده جفت‌گیری می‌کند و در هنگام جفت‌گیری پشت نر به شکم ماده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دیگران از قتادة بن نعمان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بسیار تاریک و بارانی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نماز عشاء را با رسول خدا صلی اللَّه علیه و آله غنیمت شمرده و به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امشب اندکی برای نماز حاضر می‌شوند، پس دوست داشتم پیش شما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فارغ شدم،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شاخه خرمای خشکی که در دست داشتند به من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ده گام پیش رویت و ده گام پشت سرت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جای تو نزد خانواده‌ات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روشنایی این خوشه خرما برو تا که به خانه‌ات برسی، وقتی به خانه رسیدی او را در گوشه خانه مشاهده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این خوشه خرما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آمده و با خوشه خرما که چون شمع پرتو داشت و من از نور آن در تاریکی بهره می‌بردم، به نزد خانواده‌ام برگشته و همه را در خواب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و در آنجا خارپشتی بود، من همواره آن را زدم تا از خانه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بزّاز، رجال احمد و رجال الصحیح، این حدیث را نقل می‌کنند</w:t>
      </w:r>
      <w:r>
        <w:rPr>
          <w:rFonts w:eastAsia="IRNazanin" w:cs="IRNazanin"/>
          <w:color w:val="111111"/>
          <w:sz w:val="28"/>
          <w:szCs w:val="28"/>
          <w:rtl w:val="true"/>
          <w:lang w:bidi="fa-IR"/>
        </w:rPr>
        <w:t>.</w:t>
      </w:r>
      <w:r>
        <w:rPr>
          <w:rStyle w:val="FootnoteAnchor"/>
          <w:rtl w:val="true"/>
        </w:rPr>
        <w:footnoteReference w:id="140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الوبر، با فتحه حرف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خزنده‌ای کوچک‌تراز گربه خاکستری رنگ بی‌دم و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وبور، وبار و وباره و مونث آن وبرة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دُم ندارد یعنی دم دراز ندارد وگرنه دم کوتاه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گوسفند بنی اسرائیل نامند و پندارند که مسخ شده است؛ زیرا دمش با کوچکی، به دنبه بره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شاذی است که مورد توجه نیست</w:t>
      </w:r>
      <w:r>
        <w:rPr>
          <w:rFonts w:eastAsia="IRNazanin" w:cs="IRNazanin"/>
          <w:color w:val="111111"/>
          <w:sz w:val="28"/>
          <w:szCs w:val="28"/>
          <w:rtl w:val="true"/>
          <w:lang w:bidi="fa-IR"/>
        </w:rPr>
        <w:t>.</w:t>
      </w:r>
      <w:r>
        <w:rPr>
          <w:rStyle w:val="FootnoteAnchor"/>
          <w:rtl w:val="true"/>
        </w:rPr>
        <w:footnoteReference w:id="1405"/>
      </w: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وَرل، خزنده‌ای شبیه سوسمار </w:t>
      </w:r>
    </w:p>
    <w:p>
      <w:pPr>
        <w:pStyle w:val="BookText"/>
        <w:rPr/>
      </w:pPr>
      <w:r>
        <w:rPr>
          <w:rFonts w:ascii="Amiri" w:hAnsi="Amiri" w:eastAsia="Amiri" w:cs="Amiri"/>
          <w:color w:val="111111"/>
          <w:sz w:val="28"/>
          <w:sz w:val="28"/>
          <w:szCs w:val="28"/>
          <w:rtl w:val="true"/>
          <w:lang w:bidi="ar-SA"/>
        </w:rPr>
        <w:t>إلا أنه أعظم منه و الجمع أورال و ورلان و الأنثي ورلة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القزويني إنه أعظم من الوزغ و سام أبرص طويل الذنب سريع السير خفيف الحركة و قال عبد اللطيف الورل و الضب و الحرباء و شحمة الأرض و الوزغ كلها متناسبة في الخلق فأما الورل و هو الحرذون فليس في الحيوان أكثر سفادا منه و بينه و بين الضب عداوة فيغلب الورل الضب و يقتله لكنه لا يأكله كما يفعل بالحية و هو لا يتخذ بيتا لنفسه و لا يحفر جحرا بل يخرج الضب من جحره صاغرا و يستولي عليه و إن كان أقوي براثن منه لكن الظلم يمنعه من الحفر و لهذا يضرب به المثل في الظلم و يقال أظلم أو أجبر من ورل و يكفي في ظلمه أنه يغصب الحية جحرها و يبلعها و ربما قتل فوجد في جوفه الحية العظيمة و هو لا يبتلعها حتي يشدخ رأسها و يقال أنه يقاتل الضب و الجاحظ يقول الحرذون غير الورل و وصفه بأنه دابة تكون بناحية مصر مليحة موشاة بألوان كثيرة و لها كف ككف الإنسان مقسومة أصابعها إلي الأنامل‌</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أورال و ورلان و مونث آن ورلة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از وزغ و از سامّ ابرص بزرگ‌تر بوده و دم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تند راه رفته و سریع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ضبّ، حرباء، شحمة الارض و وزغه همه هم شکل هستند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ورل که همان حرذون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جانوران، جانوری یافت نمی‌شود که بیشتر از آن جفت‌گیری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و سوسمار دشمنی بوده که ورل بر سوسمار چیره شده و آن را کشته، ولی نمی‌خورد، چنانچه با مار 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لانه برای خود نسازد و سوراخی نکند، بلکه سوسمار را به خواری از سوراخش بیرون آورده و به جای آن بماند هرچند چنگالش از آن نیرومندتر است ولی به سبب خوی ستمگری لانه‌ای برای خود حفر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در ستم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ستمگری آن همین بس که خانه مار را به زور ستاند و آن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شکم ورل کشته شده، ماری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مار را نبلعد تا اینکه سرش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با سوسمار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حرذون غیر ورل است و آن جانوری است در ناحیه مصر نمکین با خط‌های رنگارنگ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مشتی چون مشت آدمی دارد که انگشتانش تا ناخن از هم جدایند</w:t>
      </w:r>
      <w:r>
        <w:rPr>
          <w:rFonts w:eastAsia="IRNazanin" w:cs="IRNazanin"/>
          <w:color w:val="111111"/>
          <w:sz w:val="28"/>
          <w:szCs w:val="28"/>
          <w:rtl w:val="true"/>
          <w:lang w:bidi="fa-IR"/>
        </w:rPr>
        <w:t>.</w:t>
      </w:r>
      <w:r>
        <w:rPr>
          <w:rStyle w:val="FootnoteAnchor"/>
          <w:rtl w:val="true"/>
        </w:rPr>
        <w:footnoteReference w:id="1407"/>
      </w:r>
      <w:bookmarkStart w:id="1835" w:name="pg13483_140006"/>
    </w:p>
    <w:p>
      <w:pPr>
        <w:pStyle w:val="Heading3"/>
        <w:numPr>
          <w:ilvl w:val="2"/>
          <w:numId w:val="1"/>
        </w:numPr>
        <w:rPr/>
      </w:pPr>
      <w:bookmarkStart w:id="1836" w:name="__RefHeading___Toc2465169_2616395394"/>
      <w:bookmarkStart w:id="1837" w:name="_Toc853"/>
      <w:bookmarkEnd w:id="1835"/>
      <w:bookmarkEnd w:id="1836"/>
      <w:r>
        <w:rPr>
          <w:rtl w:val="true"/>
        </w:rPr>
        <w:t xml:space="preserve">باب </w:t>
      </w:r>
      <w:r>
        <w:rPr/>
        <w:t>6</w:t>
      </w:r>
      <w:r>
        <w:rPr>
          <w:rtl w:val="true"/>
        </w:rPr>
        <w:t xml:space="preserve"> </w:t>
      </w:r>
      <w:r>
        <w:rPr>
          <w:rtl w:val="true"/>
        </w:rPr>
        <w:t>الأسباب العارضة المقتضية للتحريم</w:t>
      </w:r>
      <w:bookmarkEnd w:id="1837"/>
    </w:p>
    <w:p>
      <w:pPr>
        <w:pStyle w:val="Heading4"/>
        <w:numPr>
          <w:ilvl w:val="3"/>
          <w:numId w:val="1"/>
        </w:numPr>
        <w:rPr/>
      </w:pPr>
      <w:bookmarkStart w:id="1838" w:name="__RefHeading___Toc2465171_2616395394"/>
      <w:bookmarkStart w:id="1839" w:name="_Toc854"/>
      <w:bookmarkEnd w:id="1838"/>
      <w:r>
        <w:rPr>
          <w:rtl w:val="true"/>
        </w:rPr>
        <w:t>روايات</w:t>
      </w:r>
      <w:bookmarkEnd w:id="1839"/>
    </w:p>
    <w:p>
      <w:pPr>
        <w:pStyle w:val="Heading5"/>
        <w:numPr>
          <w:ilvl w:val="4"/>
          <w:numId w:val="1"/>
        </w:numPr>
        <w:rPr/>
      </w:pPr>
      <w:bookmarkStart w:id="1840" w:name="__RefHeading___Toc2465173_2616395394"/>
      <w:bookmarkStart w:id="1841" w:name="_Toc855"/>
      <w:bookmarkEnd w:id="1840"/>
      <w:r>
        <w:rPr>
          <w:rtl w:val="true"/>
        </w:rPr>
        <w:t>«</w:t>
      </w:r>
      <w:r>
        <w:rPr/>
        <w:t>1</w:t>
      </w:r>
      <w:r>
        <w:rPr>
          <w:rtl w:val="true"/>
        </w:rPr>
        <w:t>»</w:t>
      </w:r>
      <w:bookmarkEnd w:id="1841"/>
    </w:p>
    <w:p>
      <w:pPr>
        <w:pStyle w:val="BookText"/>
        <w:rPr/>
      </w:pPr>
      <w:r>
        <w:rPr>
          <w:rFonts w:ascii="Amiri" w:hAnsi="Amiri" w:eastAsia="Amiri" w:cs="Amiri"/>
          <w:color w:val="111111"/>
          <w:sz w:val="28"/>
          <w:sz w:val="28"/>
          <w:szCs w:val="28"/>
          <w:rtl w:val="true"/>
          <w:lang w:bidi="ar-SA"/>
        </w:rPr>
        <w:t>نَوَادِرُ الرَّاوَنْدِيِّ، عَنْ عَبْدِ الْوَاحِدِ بْنِ إِسْمَاعِيلَ عَنْ مُحَمَّدِ بْنِ الْحَسَنِ التَّمِيمِيِّ عَنْ سَهْلِ بْنِ أَحْمَدَ الدِّيبَاجِيِّ عَنْ مُحَمَّدِ بْنِ مُحَمَّدِ بْنِ الْأَشْعَثِ عَنْ مُوسَي بْنِ إِسْمَاعِيلَ بْنِ مُوسَي بْنِ جَعْفَرٍ عَنْ جَدِّهِ مُوسَي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حَمَلٍ غُذِّيَ بِلَبَنِ خِنْزِيرَةٍ فَقَالَ قَيِّدُوهُ‌</w:t>
      </w:r>
      <w:r>
        <w:rPr>
          <w:rStyle w:val="FootnoteAnchor"/>
          <w:rtl w:val="true"/>
        </w:rPr>
        <w:footnoteReference w:id="1408"/>
      </w:r>
      <w:r>
        <w:rPr>
          <w:rFonts w:ascii="Amiri" w:hAnsi="Amiri" w:eastAsia="Amiri" w:cs="Amiri"/>
          <w:color w:val="111111"/>
          <w:sz w:val="28"/>
          <w:sz w:val="28"/>
          <w:szCs w:val="28"/>
          <w:rtl w:val="true"/>
          <w:lang w:bidi="ar-SA"/>
        </w:rPr>
        <w:t>وَ اعْلِفُوهُ الْكُسْبَ وَ النَّوَي وَ الْخُبْزَ إِنْ كَانَ اسْتَغْنَي عَنِ اللَّبَنِ وَ إِنْ لَمْ يَكُنِ اسْتَغْنَي عَنِ اللَّبَنِ فَيُلْقَي عَلَي ضَرْعِ شَاةٍ سَبْعَةَ أَيَّامٍ‌</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2465175_2616395394"/>
      <w:bookmarkStart w:id="1843" w:name="_Toc856"/>
      <w:bookmarkEnd w:id="1842"/>
      <w:r>
        <w:rPr>
          <w:rtl w:val="true"/>
        </w:rPr>
        <w:t>«</w:t>
      </w:r>
      <w:r>
        <w:rPr/>
        <w:t>2</w:t>
      </w:r>
      <w:r>
        <w:rPr>
          <w:rtl w:val="true"/>
        </w:rPr>
        <w:t>»</w:t>
      </w:r>
      <w:bookmarkEnd w:id="1843"/>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4" w:name="__RefHeading___Toc2465177_2616395394"/>
      <w:bookmarkStart w:id="1845" w:name="_Toc857"/>
      <w:bookmarkEnd w:id="1844"/>
      <w:r>
        <w:rPr>
          <w:rtl w:val="true"/>
        </w:rPr>
        <w:t>بيان</w:t>
      </w:r>
      <w:bookmarkEnd w:id="1845"/>
    </w:p>
    <w:p>
      <w:pPr>
        <w:pStyle w:val="BookText"/>
        <w:rPr/>
      </w:pPr>
      <w:r>
        <w:rPr>
          <w:rFonts w:ascii="Amiri" w:hAnsi="Amiri" w:eastAsia="Amiri" w:cs="Amiri"/>
          <w:color w:val="111111"/>
          <w:sz w:val="28"/>
          <w:sz w:val="28"/>
          <w:szCs w:val="28"/>
          <w:rtl w:val="true"/>
          <w:lang w:bidi="ar-SA"/>
        </w:rPr>
        <w:t>الكسب بالضم عصارة الدهن و قوله سبعة أيام كأنه متعلق بالشقين معا كما يستفاد من كلام الأصحاب و ستعرف</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2465179_2616395394"/>
      <w:bookmarkStart w:id="1847" w:name="_Toc858"/>
      <w:bookmarkEnd w:id="1846"/>
      <w:r>
        <w:rPr>
          <w:rtl w:val="true"/>
        </w:rPr>
        <w:t>«</w:t>
      </w:r>
      <w:r>
        <w:rPr/>
        <w:t>3</w:t>
      </w:r>
      <w:r>
        <w:rPr>
          <w:rtl w:val="true"/>
        </w:rPr>
        <w:t>»</w:t>
      </w:r>
      <w:bookmarkEnd w:id="1847"/>
    </w:p>
    <w:p>
      <w:pPr>
        <w:pStyle w:val="BookText"/>
        <w:rPr/>
      </w:pPr>
      <w:r>
        <w:rPr>
          <w:rFonts w:ascii="Amiri" w:hAnsi="Amiri" w:eastAsia="Amiri" w:cs="Amiri"/>
          <w:color w:val="111111"/>
          <w:sz w:val="28"/>
          <w:sz w:val="28"/>
          <w:szCs w:val="28"/>
          <w:rtl w:val="true"/>
          <w:lang w:bidi="ar-SA"/>
        </w:rPr>
        <w:t>قُرْبُ الْإِسْنَادِ، عَنْ مُحَمَّدِ بْنِ عَبْدِ الْحَمِيدِ وَ عَبْدِ الصَّمَدِ بْنِ مُحَمَّدٍ مَعاً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 اللَّهِ عليه السلام عَنْ حَمَلٍ يَرْضِعُ‌</w:t>
      </w:r>
      <w:r>
        <w:rPr>
          <w:rStyle w:val="FootnoteAnchor"/>
          <w:rtl w:val="true"/>
        </w:rPr>
        <w:footnoteReference w:id="1411"/>
      </w:r>
      <w:r>
        <w:rPr>
          <w:rFonts w:ascii="Amiri" w:hAnsi="Amiri" w:eastAsia="Amiri" w:cs="Amiri"/>
          <w:color w:val="111111"/>
          <w:sz w:val="28"/>
          <w:sz w:val="28"/>
          <w:szCs w:val="28"/>
          <w:rtl w:val="true"/>
          <w:lang w:bidi="ar-SA"/>
        </w:rPr>
        <w:t>مِنْ خِنْزِيرَةٍ ثُمَّ اسْتُفْحِلَ الْحَمَلُ فِي غَنَمٍ فَخَرَجَ لَهُ نَسْلٌ مَا قَوْلُكَ فِي نَسْلِهِ فَقَالَ مَا عَلِمْتَ أَنَّهُ مِنْ نَسْلِهِ بِعَيْنِهِ فَلَا تَقْرَبْهُ وَ أَمَّا مَا لَمْ تَعْلَمْ أَنَّهُ مِنْهُ فَهُوَ بِمَنْزِلَةِ الْجُبُنِّ كُلْ وَ لَا تَسْأَلْ عَنْهُ‌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8" w:name="__RefHeading___Toc2465181_2616395394"/>
      <w:bookmarkStart w:id="1849" w:name="_Toc859"/>
      <w:bookmarkEnd w:id="1848"/>
      <w:r>
        <w:rPr>
          <w:rtl w:val="true"/>
        </w:rPr>
        <w:t xml:space="preserve">باب ششم </w:t>
      </w:r>
      <w:r>
        <w:rPr>
          <w:rtl w:val="true"/>
        </w:rPr>
        <w:t xml:space="preserve">: </w:t>
      </w:r>
      <w:r>
        <w:rPr>
          <w:rtl w:val="true"/>
        </w:rPr>
        <w:t>اسباب عارضی که موجب تحریم می شوند</w:t>
      </w:r>
      <w:bookmarkEnd w:id="1849"/>
    </w:p>
    <w:p>
      <w:pPr>
        <w:pStyle w:val="Heading4"/>
        <w:numPr>
          <w:ilvl w:val="3"/>
          <w:numId w:val="1"/>
        </w:numPr>
        <w:rPr/>
      </w:pPr>
      <w:bookmarkStart w:id="1850" w:name="__RefHeading___Toc2465183_2616395394"/>
      <w:bookmarkStart w:id="1851" w:name="_Toc860"/>
      <w:bookmarkEnd w:id="1850"/>
      <w:r>
        <w:rPr>
          <w:rtl w:val="true"/>
        </w:rPr>
        <w:t>روایات</w:t>
      </w:r>
      <w:bookmarkEnd w:id="1851"/>
    </w:p>
    <w:p>
      <w:pPr>
        <w:pStyle w:val="Heading5"/>
        <w:numPr>
          <w:ilvl w:val="4"/>
          <w:numId w:val="1"/>
        </w:numPr>
        <w:rPr/>
      </w:pPr>
      <w:bookmarkStart w:id="1852" w:name="__RefHeading___Toc2465185_2616395394"/>
      <w:bookmarkStart w:id="1853" w:name="_Toc861"/>
      <w:bookmarkEnd w:id="1852"/>
      <w:r>
        <w:rPr>
          <w:rtl w:val="true"/>
        </w:rPr>
        <w:t xml:space="preserve">روایت </w:t>
      </w:r>
      <w:r>
        <w:rPr/>
        <w:t>1</w:t>
      </w:r>
      <w:bookmarkEnd w:id="185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بره‌ای که با شیر خوک تغذیه شده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بسته و خوراک پاکی چون کنجاره، هسته خرما و نان برایش بدهید ولی اگر شیرخوار باشد، هفت روز از پستان گوسفند به آن شیر دهید</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1854" w:name="__RefHeading___Toc2465187_2616395394"/>
      <w:bookmarkStart w:id="1855" w:name="_Toc862"/>
      <w:bookmarkEnd w:id="1854"/>
      <w:r>
        <w:rPr>
          <w:rtl w:val="true"/>
        </w:rPr>
        <w:t xml:space="preserve">روایت </w:t>
      </w:r>
      <w:r>
        <w:rPr/>
        <w:t>2</w:t>
      </w:r>
      <w:bookmarkEnd w:id="18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علیه السلام حدیث بالا آمده است</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1856" w:name="__RefHeading___Toc2465189_2616395394"/>
      <w:bookmarkStart w:id="1857" w:name="_Toc863"/>
      <w:bookmarkEnd w:id="1856"/>
      <w:r>
        <w:rPr>
          <w:rtl w:val="true"/>
        </w:rPr>
        <w:t>توضیح</w:t>
      </w:r>
      <w:bookmarkEnd w:id="1857"/>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مربوط به هر دو شق باشد، چنانچه از سخن فقیهان نیز چنین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 دانست</w:t>
      </w:r>
      <w:r>
        <w:rPr>
          <w:rFonts w:eastAsia="IRNazanin" w:cs="IRNazanin"/>
          <w:color w:val="111111"/>
          <w:sz w:val="28"/>
          <w:szCs w:val="28"/>
          <w:rtl w:val="true"/>
          <w:lang w:bidi="fa-IR"/>
        </w:rPr>
        <w:t>.</w:t>
      </w:r>
    </w:p>
    <w:p>
      <w:pPr>
        <w:pStyle w:val="Heading5"/>
        <w:numPr>
          <w:ilvl w:val="4"/>
          <w:numId w:val="1"/>
        </w:numPr>
        <w:rPr/>
      </w:pPr>
      <w:bookmarkStart w:id="1858" w:name="__RefHeading___Toc2465191_2616395394"/>
      <w:bookmarkStart w:id="1859" w:name="_Toc864"/>
      <w:bookmarkEnd w:id="1858"/>
      <w:r>
        <w:rPr>
          <w:rtl w:val="true"/>
        </w:rPr>
        <w:t xml:space="preserve">روایت </w:t>
      </w:r>
      <w:r>
        <w:rPr/>
        <w:t>3</w:t>
      </w:r>
      <w:bookmarkEnd w:id="185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 باره بره‌ای که شیر خوک خورده و پس از مدتی قوچ گله گوسفندان شده و از آن نژادی پدید آمده پرسید که نظر شما درباره نژاد آن قوچ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بدانی که از خود آن قوچ است، به آن نزدیک نشو و آنچه را ندانی از آن قوچ است مانند پنیر، بخور و درباره آن نیازی به پرسیدن نیست</w:t>
      </w:r>
      <w:r>
        <w:rPr>
          <w:rFonts w:eastAsia="IRNazanin" w:cs="IRNazanin"/>
          <w:color w:val="111111"/>
          <w:sz w:val="28"/>
          <w:szCs w:val="28"/>
          <w:rtl w:val="true"/>
          <w:lang w:bidi="fa-IR"/>
        </w:rPr>
        <w:t>.</w:t>
      </w:r>
      <w:r>
        <w:rPr>
          <w:rStyle w:val="FootnoteAnchor"/>
          <w:rtl w:val="true"/>
        </w:rPr>
        <w:footnoteReference w:id="1415"/>
      </w:r>
      <w:bookmarkStart w:id="1860" w:name="pg13483_140007"/>
    </w:p>
    <w:p>
      <w:pPr>
        <w:pStyle w:val="Heading5"/>
        <w:numPr>
          <w:ilvl w:val="4"/>
          <w:numId w:val="1"/>
        </w:numPr>
        <w:rPr/>
      </w:pPr>
      <w:bookmarkStart w:id="1861" w:name="__RefHeading___Toc2465193_2616395394"/>
      <w:bookmarkStart w:id="1862" w:name="_Toc865"/>
      <w:bookmarkEnd w:id="1860"/>
      <w:bookmarkEnd w:id="1861"/>
      <w:r>
        <w:rPr>
          <w:rtl w:val="true"/>
        </w:rPr>
        <w:t>«</w:t>
      </w:r>
      <w:r>
        <w:rPr/>
        <w:t>4</w:t>
      </w:r>
      <w:r>
        <w:rPr>
          <w:rtl w:val="true"/>
        </w:rPr>
        <w:t>»</w:t>
      </w:r>
      <w:bookmarkEnd w:id="186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جَدْيٍ رَضَعَ مِنْ خِنْزِيرَةٍ</w:t>
      </w:r>
      <w:r>
        <w:rPr>
          <w:rStyle w:val="FootnoteAnchor"/>
          <w:rtl w:val="true"/>
        </w:rPr>
        <w:footnoteReference w:id="1416"/>
      </w:r>
      <w:r>
        <w:rPr>
          <w:rFonts w:ascii="Amiri" w:hAnsi="Amiri" w:eastAsia="Amiri" w:cs="Amiri"/>
          <w:color w:val="111111"/>
          <w:sz w:val="28"/>
          <w:sz w:val="28"/>
          <w:szCs w:val="28"/>
          <w:rtl w:val="true"/>
          <w:lang w:bidi="ar-SA"/>
        </w:rPr>
        <w:t>حَتَّي كَبِرَ وَ شَبَّ وَ اشْتَدَّ عَظْمُهُ ثُمَّ إِنَّ رَجُلًا اسْتَفْحَلَهُ فِي غَنَمِهِ فَأَخْرَجَ لَهُ نَسْلًا</w:t>
      </w:r>
      <w:r>
        <w:rPr>
          <w:rStyle w:val="FootnoteAnchor"/>
          <w:rtl w:val="true"/>
        </w:rPr>
        <w:footnoteReference w:id="1417"/>
      </w:r>
      <w:r>
        <w:rPr>
          <w:rFonts w:ascii="Amiri" w:hAnsi="Amiri" w:eastAsia="Amiri" w:cs="Amiri"/>
          <w:color w:val="111111"/>
          <w:sz w:val="28"/>
          <w:sz w:val="28"/>
          <w:szCs w:val="28"/>
          <w:rtl w:val="true"/>
          <w:lang w:bidi="ar-SA"/>
        </w:rPr>
        <w:t>فَقَالَ أَمَّا مَا عَرَفْتَ مِنْ نَسْلِهِ بِعَيْنِهِ فَلَا تَقْرَبْهُ وَ أَمَّا مَا لَا تَعْرِفُهُ فَكُلْهُ وَ لَا تَسْأَلْ عَنْهُ فَإِنَّهُ بِمَنْزِلَةِ الْجُبُنِ‌</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2465195_2616395394"/>
      <w:bookmarkStart w:id="1864" w:name="_Toc866"/>
      <w:bookmarkEnd w:id="1863"/>
      <w:r>
        <w:rPr>
          <w:rtl w:val="true"/>
        </w:rPr>
        <w:t>بَيَان</w:t>
      </w:r>
      <w:bookmarkEnd w:id="1864"/>
    </w:p>
    <w:p>
      <w:pPr>
        <w:pStyle w:val="BookText"/>
        <w:rPr/>
      </w:pPr>
      <w:r>
        <w:rPr>
          <w:rFonts w:ascii="Amiri" w:hAnsi="Amiri" w:eastAsia="Amiri" w:cs="Amiri"/>
          <w:color w:val="111111"/>
          <w:sz w:val="28"/>
          <w:sz w:val="28"/>
          <w:szCs w:val="28"/>
          <w:rtl w:val="true"/>
          <w:lang w:bidi="ar-SA"/>
        </w:rPr>
        <w:t>رَوَاهُ فِي الْكَافِي عَنْ عَلِيِّ بْنِ إِبْرَاهِيمَ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وَ أَنَا حَاضِرٌ عِنْدَهُ عَنْ جَدْيٍ رَضَعَ وَ ذَكَرَ نَحْواً مِنَ الْمُقْنِعِ‌</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2465197_2616395394"/>
      <w:bookmarkStart w:id="1866" w:name="_Toc867"/>
      <w:bookmarkEnd w:id="1865"/>
      <w:r>
        <w:rPr>
          <w:rtl w:val="true"/>
        </w:rPr>
        <w:t>«</w:t>
      </w:r>
      <w:r>
        <w:rPr/>
        <w:t>5</w:t>
      </w:r>
      <w:r>
        <w:rPr>
          <w:rtl w:val="true"/>
        </w:rPr>
        <w:t>»</w:t>
      </w:r>
      <w:bookmarkEnd w:id="1866"/>
    </w:p>
    <w:p>
      <w:pPr>
        <w:pStyle w:val="BookText"/>
        <w:rPr/>
      </w:pPr>
      <w:r>
        <w:rPr>
          <w:rFonts w:ascii="Amiri" w:hAnsi="Amiri" w:eastAsia="Amiri" w:cs="Amiri"/>
          <w:color w:val="111111"/>
          <w:sz w:val="28"/>
          <w:sz w:val="28"/>
          <w:szCs w:val="28"/>
          <w:rtl w:val="true"/>
          <w:lang w:bidi="ar-SA"/>
        </w:rPr>
        <w:t>وَ رَوَي أَيْضاً عَنْ مُحَمَّدِ بْنِ يَحْيَي عَنِ الْوَشَّاءِ عَنْ عَبْدِ اللَّهِ بْنِ سِنَانٍ عَنْ أَبِي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لَحْمِ حَمَلٍ رَضَعَ مِنْ لَبَنِ خِنْزِيرَةٍ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المعروف بين الأصحاب أن الحيوان إذا شرب لبن خنزيرة فإن لم يشتد بأن ينبت عليه لحمه و يشتد عظمه و تزيد قوته كره لحمه و يستحب استبراؤه بسبعة أيام بأن يعلف بغيره في المدة المذكورة و لو كان في محل الرضاع أرضع من حيوان محلل كذلك و إن اشتد حرم لحمه و لحم نسله ذكرا كان الشارب أم أنثي و ذهبوا أن الاستبراء في هذا القسم لا ينفع و بهذا الوجه جمع الشيخ بين الأخبار و تبعه القوم و يمكن الجمع بينها بحمل النهي عن ما قبل الاستبراء و تعميم الاستبراء أو تخصيصه بصورة الاشتداد و مع التعميم يكون قبل الاستبراء مع عدم الاشتداد مكروها و معه حراما و يدل خبر حنان علي أن المشتبه بالنسل لا يجب اجتنابه و هو الظاهر من كلام القوم و إن مقتضي قواعدهم وجوب اجتناب الجميع من باب المقدمة و قد</w:t>
      </w:r>
    </w:p>
    <w:p>
      <w:pPr>
        <w:pStyle w:val="Heading5"/>
        <w:numPr>
          <w:ilvl w:val="4"/>
          <w:numId w:val="1"/>
        </w:numPr>
        <w:rPr/>
      </w:pPr>
      <w:bookmarkStart w:id="1867" w:name="__RefHeading___Toc2465199_2616395394"/>
      <w:bookmarkStart w:id="1868" w:name="_Toc868"/>
      <w:bookmarkEnd w:id="1867"/>
      <w:r>
        <w:rPr>
          <w:rtl w:val="true"/>
        </w:rPr>
        <w:t xml:space="preserve">روایت </w:t>
      </w:r>
      <w:r>
        <w:rPr/>
        <w:t>4</w:t>
      </w:r>
      <w:bookmarkEnd w:id="1868"/>
    </w:p>
    <w:p>
      <w:pPr>
        <w:pStyle w:val="BookText"/>
        <w:rPr/>
      </w:pP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حکم بزغاله‌ای سوال شد که از ماده خوکی شیر خورده، سپس بزرگ شده و آنگاه مردی آن را قوچ گله گوسفندان خود کرده و از آن نژادی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بدانی که از نژاد آن قوچ است، به آن نزدیک نشو و آنچه را ندانی از آن قوچ است مانند پنیر، بخور و درباره آن نیازی به پرسیدن نیست</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1869" w:name="__RefHeading___Toc2465201_2616395394"/>
      <w:bookmarkStart w:id="1870" w:name="_Toc869"/>
      <w:bookmarkEnd w:id="1869"/>
      <w:r>
        <w:rPr>
          <w:rtl w:val="true"/>
        </w:rPr>
        <w:t>بیان</w:t>
      </w:r>
      <w:bookmarkEnd w:id="1870"/>
    </w:p>
    <w:p>
      <w:pPr>
        <w:pStyle w:val="BookText"/>
        <w:rPr/>
      </w:pPr>
      <w:r>
        <w:rPr>
          <w:rFonts w:ascii="IRNazanin" w:hAnsi="IRNazanin" w:eastAsia="IRNazanin"/>
          <w:color w:val="111111"/>
          <w:sz w:val="28"/>
          <w:sz w:val="28"/>
          <w:szCs w:val="28"/>
          <w:rtl w:val="true"/>
          <w:lang w:bidi="fa-IR"/>
        </w:rPr>
        <w:t>در کافی حدیث مذکور آمده است</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و نیز از ابو حمزه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برّه‌ای که شیر ماده خوک خورده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میان فقیهان قول مشهور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جانداری که شیر خوک نوشیده از آن گوشت نیاورده و استخوان محکم نکرده، مکروه بوده و مستحب است تا آن را با خوراک پاک هفت روز استبراء کنند و اگر آن حیوان شیرخواره باشد با شیر پاک آن را استبراء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شیر خوک استخوانش محکم شده، گوشت آن و نژادش حرام است چه نر باشد 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استبراء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این توجیه روایات را جمع کرده و دیگران نیز پیرو او شدند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که نهی را به پیش از استبراء حمل کرده و استبراء را تعمیم داد یا آن را مخصوص بخش دوم دانست و با تعمیم استبراء در صورت اول پیش از استبراء مکروه و در صورت دوم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حنان دلالت دارد که اجتناب از آنچه نسلش مشتبه است واجب نیست چنانچه ظاهر سخن فقیهان نیز همین است و مقتضی قواعد آنها وجوب اجتناب از همه اطراف شبهه است از باب مقدمه ترک حرام واقعی</w:t>
      </w:r>
      <w:r>
        <w:rPr>
          <w:rFonts w:eastAsia="IRNazanin" w:cs="IRNazanin"/>
          <w:color w:val="111111"/>
          <w:sz w:val="28"/>
          <w:szCs w:val="28"/>
          <w:rtl w:val="true"/>
          <w:lang w:bidi="fa-IR"/>
        </w:rPr>
        <w:t xml:space="preserve">. </w:t>
      </w:r>
      <w:bookmarkStart w:id="1871" w:name="pg13483_140008"/>
    </w:p>
    <w:p>
      <w:pPr>
        <w:pStyle w:val="BookText"/>
        <w:rPr/>
      </w:pPr>
      <w:bookmarkEnd w:id="1871"/>
      <w:r>
        <w:rPr>
          <w:rFonts w:ascii="Amiri" w:hAnsi="Amiri" w:eastAsia="Amiri" w:cs="Amiri"/>
          <w:color w:val="111111"/>
          <w:sz w:val="28"/>
          <w:sz w:val="28"/>
          <w:szCs w:val="28"/>
          <w:rtl w:val="true"/>
          <w:lang w:bidi="ar-SA"/>
        </w:rPr>
        <w:t>عرفت أن ظاهر الآيات و الأخبار خلافه و قال في الروضة و لا يتعدي الحكم إلي غير الخنزيرة عملا بالأصل و إن ساواه في الحكم كالكلب مع احتماله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جماعة من الأصحاب حكموا بكراهة لحم حيوان رضع من امرأة حتي اشتد عظمه قال في التحرير و لو شرب من لبن امرأة و اشتد كره لحمه و لم يكن محظورا انتهي و مستندهم صَحِيحَةُ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جُعِلْتُ فِدَاكَ مِنْ كُلِّ سَوْءٍ امْرَأَةٌ أَرْضَعَتْ عَنَاقاً حَتَّي فُطِمَتْ وَ كَبِرَتْ وَ ضَرَبَهَا الْفَحْلُ ثُمَّ وَضَعَتْ أَ يَجُوزُ أَنْ يُؤْكَلَ لَحْمُهَا وَ لَبَنُهَا فَكَتَبَ عليه السلام فِعْلٌ مَكْرُوهٌ لَا بَأْسَ بِهِ‌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أَحْمَدُ بْنُ مُحَمَّدِ بْنِ عِيسَي إِلَي عَلِيِّ بْنِ مُحَمَّدٍ امْرَأَةٌ أَرْضَعَتْ عَنَاقاً بِلَبَنِهَا</w:t>
      </w:r>
      <w:r>
        <w:rPr>
          <w:rStyle w:val="FootnoteAnchor"/>
          <w:rtl w:val="true"/>
        </w:rPr>
        <w:footnoteReference w:id="1424"/>
      </w:r>
      <w:r>
        <w:rPr>
          <w:rFonts w:ascii="Amiri" w:hAnsi="Amiri" w:eastAsia="Amiri" w:cs="Amiri"/>
          <w:color w:val="111111"/>
          <w:sz w:val="28"/>
          <w:sz w:val="28"/>
          <w:szCs w:val="28"/>
          <w:rtl w:val="true"/>
          <w:lang w:bidi="ar-SA"/>
        </w:rPr>
        <w:t>حَتَّي فَطَمَتْهَا فَكَتَبَ عليه السلام فِعْلٌ مَكْرُوهٌ وَ لَا بَأْسَ بِهِ‌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2465203_2616395394"/>
      <w:bookmarkStart w:id="1873" w:name="_Toc870"/>
      <w:bookmarkEnd w:id="1872"/>
      <w:r>
        <w:rPr>
          <w:rtl w:val="true"/>
        </w:rPr>
        <w:t>أقول</w:t>
      </w:r>
      <w:bookmarkEnd w:id="1873"/>
    </w:p>
    <w:p>
      <w:pPr>
        <w:pStyle w:val="BookText"/>
        <w:rPr/>
      </w:pPr>
      <w:r>
        <w:rPr>
          <w:rFonts w:ascii="Amiri" w:hAnsi="Amiri" w:eastAsia="Amiri" w:cs="Amiri"/>
          <w:color w:val="111111"/>
          <w:sz w:val="28"/>
          <w:sz w:val="28"/>
          <w:szCs w:val="28"/>
          <w:rtl w:val="true"/>
          <w:lang w:bidi="ar-SA"/>
        </w:rPr>
        <w:t>الحديث يحتمل معنيين أحدهما أن الإرضاع فعل مكروه و الأكل لا بأس به و عبارة الفقيه بهذا أنسب و الثاني أن الأكل مكروه ليس بحرام و هذا بعبارة التهذيب حيث حذف الواو أنسب‌</w:t>
      </w:r>
      <w:r>
        <w:rPr>
          <w:rStyle w:val="FootnoteAnchor"/>
          <w:rtl w:val="true"/>
        </w:rPr>
        <w:footnoteReference w:id="1426"/>
      </w:r>
      <w:r>
        <w:rPr>
          <w:rFonts w:ascii="Amiri" w:hAnsi="Amiri" w:eastAsia="Amiri" w:cs="Amiri"/>
          <w:color w:val="111111"/>
          <w:sz w:val="28"/>
          <w:sz w:val="28"/>
          <w:szCs w:val="28"/>
          <w:rtl w:val="true"/>
          <w:lang w:bidi="ar-SA"/>
        </w:rPr>
        <w:t>ثم علي ما في الفقيه‌</w:t>
      </w:r>
      <w:r>
        <w:rPr>
          <w:rStyle w:val="FootnoteAnchor"/>
          <w:rtl w:val="true"/>
        </w:rPr>
        <w:footnoteReference w:id="1427"/>
      </w:r>
      <w:r>
        <w:rPr>
          <w:rFonts w:ascii="Amiri" w:hAnsi="Amiri" w:eastAsia="Amiri" w:cs="Amiri"/>
          <w:color w:val="111111"/>
          <w:sz w:val="28"/>
          <w:sz w:val="28"/>
          <w:szCs w:val="28"/>
          <w:rtl w:val="true"/>
          <w:lang w:bidi="ar-SA"/>
        </w:rPr>
        <w:t>إن كان السؤال عن اللحم فالمراد عدم البأس بلحم العناق علي المعني الأول و علي ما في التهذيب يحتمل العناق و الأولاد و الأعم و يؤيد كون المراد عدم البأس بلحمها مَا رَوَاهُ فِي التَّهْذِيبِ أَيْضاً بِسَنَدٍ مُرْسَلٍ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جَدْيٍ رَضَعَ مِنْ لَبَنِ امْرَأَةٍ حَتَّي اشْتَدَّ عَظْمُهُ وَ نَبَتَ</w:t>
      </w:r>
    </w:p>
    <w:p>
      <w:pPr>
        <w:pStyle w:val="BookText"/>
        <w:rPr/>
      </w:pPr>
      <w:r>
        <w:rPr>
          <w:rFonts w:ascii="IRNazanin" w:hAnsi="IRNazanin" w:eastAsia="IRNazanin"/>
          <w:color w:val="111111"/>
          <w:sz w:val="28"/>
          <w:sz w:val="28"/>
          <w:szCs w:val="28"/>
          <w:rtl w:val="true"/>
          <w:lang w:bidi="fa-IR"/>
        </w:rPr>
        <w:t>ولی دانستی که ظاهر آیات و روایات گذشته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اصل، این حکم در حیوانی غیر از خوک نباشد، گرچه مانند خوک نجس العین باشد چون سگ؛ ولی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گروهی از اصحاب به کراهت گوشت حیوانی حکم کرده‌اند که از زنی شیر خورده و استخوانش محکم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زنی شیر خورده و گوشتش محکم شود، مکروه بوده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آنها صحیحه احمد بن محمّد بن عیسی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گردانت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بزغاله‌ای را شیر داده تا از شیر گرفته شده و بزرگ شده و نری او را آبستن کرده و سپس وضع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خوردن گوشت و شیر آن جایز است یا نه؟ حضرت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مکروهی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و شیر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در 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به علی بن محمد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بره‌ای را از شیر خود تا زمان برگرفته شدن بره از شیر، به آن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مکروهی بود، ولی اشکالی ندارد</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1874" w:name="__RefHeading___Toc2465205_2616395394"/>
      <w:bookmarkStart w:id="1875" w:name="_Toc871"/>
      <w:bookmarkEnd w:id="1874"/>
      <w:r>
        <w:rPr>
          <w:rtl w:val="true"/>
        </w:rPr>
        <w:t>می‌گویم</w:t>
      </w:r>
      <w:bookmarkEnd w:id="1875"/>
    </w:p>
    <w:p>
      <w:pPr>
        <w:pStyle w:val="BookText"/>
        <w:rPr/>
      </w:pPr>
      <w:r>
        <w:rPr>
          <w:rFonts w:ascii="IRNazanin" w:hAnsi="IRNazanin" w:eastAsia="IRNazanin"/>
          <w:color w:val="111111"/>
          <w:sz w:val="28"/>
          <w:sz w:val="28"/>
          <w:szCs w:val="28"/>
          <w:rtl w:val="true"/>
          <w:lang w:bidi="fa-IR"/>
        </w:rPr>
        <w:t>حدیث محتمل بر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شیر دادن کاری مکروه است و خوردن گوشت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کتاب فقیه با این معنا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خوردن گوشت مکروه بوده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کتاب التهذیب که واو عطف ندارد، با این معنا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عبارت فقیه، اگر پرسش از گوشت باشد پس مقصود حلال بودن گوشت بزغاله است بنا به معنای نخست، و بنا بر عبارت تهذیب، حلال بودن شامل خود آن و نژادش هم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اینکه مقصود حلال بودن گوشت آن است، روایتی دیگر در تهذیب است که از امام صادق علیه السّلام در باره بزغاله‌ای که از زنی شیر خورده تا استخوانش سخت شده و </w:t>
      </w:r>
      <w:bookmarkStart w:id="1876" w:name="pg13483_140009"/>
    </w:p>
    <w:p>
      <w:pPr>
        <w:pStyle w:val="BookText"/>
        <w:rPr/>
      </w:pPr>
      <w:bookmarkEnd w:id="1876"/>
      <w:r>
        <w:rPr>
          <w:rFonts w:ascii="Amiri" w:hAnsi="Amiri" w:eastAsia="Amiri" w:cs="Amiri"/>
          <w:color w:val="111111"/>
          <w:sz w:val="28"/>
          <w:sz w:val="28"/>
          <w:szCs w:val="28"/>
          <w:rtl w:val="true"/>
          <w:lang w:bidi="ar-SA"/>
        </w:rPr>
        <w:t>لَحْمُهُ قَالَ لَا بَأْسَ بِلَحْمِهِ‌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الأردبيلي قدس سره بعد إيراد خبر التهذيب الأول فيها إن المكروه لا بأس به و أنه مع الكبر و الشدة مكروه فبدونهما يجوز بالطريق الأولي و يحتمل الكراهة مطلقا و الظاهر أن المراد لحمها و لحم نسلها فتأمل‌</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7" w:name="__RefHeading___Toc2465207_2616395394"/>
      <w:bookmarkStart w:id="1878" w:name="_Toc872"/>
      <w:bookmarkEnd w:id="1877"/>
      <w:r>
        <w:rPr>
          <w:rtl w:val="true"/>
        </w:rPr>
        <w:t>«</w:t>
      </w:r>
      <w:r>
        <w:rPr/>
        <w:t>5</w:t>
      </w:r>
      <w:r>
        <w:rPr>
          <w:rtl w:val="true"/>
        </w:rPr>
        <w:t>»</w:t>
      </w:r>
      <w:bookmarkEnd w:id="1878"/>
    </w:p>
    <w:p>
      <w:pPr>
        <w:pStyle w:val="BookText"/>
        <w:rPr/>
      </w:pPr>
      <w:r>
        <w:rPr>
          <w:rFonts w:ascii="Amiri" w:hAnsi="Amiri" w:eastAsia="Amiri" w:cs="Amiri"/>
          <w:color w:val="111111"/>
          <w:sz w:val="28"/>
          <w:sz w:val="28"/>
          <w:szCs w:val="28"/>
          <w:rtl w:val="true"/>
          <w:lang w:bidi="ar-SA"/>
        </w:rPr>
        <w:t>الدَّعَائِمُ،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لُحُومِ الْجَلَّالَةِ وَ أَلْبَانِهَا وَ بَيْضِهَا حَتَّي تُسْتَبْرَأَ وَ الْجَلَّالَةُ</w:t>
      </w:r>
      <w:r>
        <w:rPr>
          <w:rStyle w:val="FootnoteAnchor"/>
          <w:rtl w:val="true"/>
        </w:rPr>
        <w:footnoteReference w:id="1432"/>
      </w:r>
      <w:r>
        <w:rPr>
          <w:rFonts w:ascii="Amiri" w:hAnsi="Amiri" w:eastAsia="Amiri" w:cs="Amiri"/>
          <w:color w:val="111111"/>
          <w:sz w:val="28"/>
          <w:sz w:val="28"/>
          <w:szCs w:val="28"/>
          <w:rtl w:val="true"/>
          <w:lang w:bidi="ar-SA"/>
        </w:rPr>
        <w:t xml:space="preserve">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w:t>
      </w:r>
      <w:r>
        <w:rPr>
          <w:rStyle w:val="FootnoteAnchor"/>
          <w:rtl w:val="true"/>
        </w:rPr>
        <w:footnoteReference w:id="1433"/>
      </w:r>
      <w:r>
        <w:rPr>
          <w:rFonts w:ascii="Amiri" w:hAnsi="Amiri" w:eastAsia="Amiri" w:cs="Amiri"/>
          <w:color w:val="111111"/>
          <w:sz w:val="28"/>
          <w:sz w:val="28"/>
          <w:szCs w:val="28"/>
          <w:rtl w:val="true"/>
          <w:lang w:bidi="ar-SA"/>
        </w:rPr>
        <w:t>الْمَزَابِلَ فَتَأْكُلُ الْعَذِرَةَ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2465209_2616395394"/>
      <w:bookmarkStart w:id="1880" w:name="_Toc873"/>
      <w:bookmarkEnd w:id="1879"/>
      <w:r>
        <w:rPr>
          <w:rtl w:val="true"/>
        </w:rPr>
        <w:t>«</w:t>
      </w:r>
      <w:r>
        <w:rPr/>
        <w:t>6</w:t>
      </w:r>
      <w:r>
        <w:rPr>
          <w:rtl w:val="true"/>
        </w:rPr>
        <w:t>»</w:t>
      </w:r>
      <w:bookmarkEnd w:id="1880"/>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تُحْبَسُ عَلَي الْعَلَفِ أَرْبَعِينَ يَوْماً وَ الْبَقَرَةُ عِشْرِينَ يَوْماً وَ الشَّاةُ سَبْعَةَ أَيَّامٍ وَ الْبَطَّةُ خَمْسَةَ أَيَّامٍ وَ الدَّجَاجَةُ ثَلَاثَةَ أَيَّامٍ ثُمَّ تُؤْكَلُ بَعْدَ ذَلِكَ لُحُومُهَا وَ تُشْرَبُ أَلْبَانُ ذَوَاتِ الْأَلْبَانِ مِنْهَا وَ يُؤْكَلُ بَيْضُ مَا يَبِيضُ مِنْهَا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2465211_2616395394"/>
      <w:bookmarkStart w:id="1882" w:name="_Toc874"/>
      <w:bookmarkEnd w:id="1881"/>
      <w:r>
        <w:rPr>
          <w:rtl w:val="true"/>
        </w:rPr>
        <w:t>«</w:t>
      </w:r>
      <w:r>
        <w:rPr/>
        <w:t>7</w:t>
      </w:r>
      <w:r>
        <w:rPr>
          <w:rtl w:val="true"/>
        </w:rPr>
        <w:t>»</w:t>
      </w:r>
      <w:bookmarkEnd w:id="1882"/>
    </w:p>
    <w:p>
      <w:pPr>
        <w:pStyle w:val="BookText"/>
        <w:rPr/>
      </w:pPr>
      <w:r>
        <w:rPr>
          <w:rFonts w:ascii="Amiri" w:hAnsi="Amiri" w:eastAsia="Amiri" w:cs="Amiri"/>
          <w:color w:val="111111"/>
          <w:sz w:val="28"/>
          <w:sz w:val="28"/>
          <w:szCs w:val="28"/>
          <w:rtl w:val="true"/>
          <w:lang w:bidi="ar-SA"/>
        </w:rPr>
        <w:t>نَوَادِرُ الرَّاوَنْدِيِّ، بِالْإِسْنَادِ الْمُتَقَدِّمِ عَنْ مُوسَي بْنِ جَعْفَرٍ عَنْ آبَائِهِ عليهم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 يُحَجُّ عَلَي ظَهْرِهَا وَ لَا يُشْرَبُ لَبَنُهَا وَ لَا يُؤْكَلُ لَحْمُهَا حَتَّي يُقَيَّدَ أَرْبَعِينَ يَوْماً وَ الْبَقَرَةُ الْجَلَّالَةُ عِشْرِينَ يَوْماً وَ الْبَطَّةُ الْجَلَّالَةُ خَمْسَةَ أَيَّامٍ وَ الدَّجَاجُ ثَلَاثَةَ أَيَّامٍ‌</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2465213_2616395394"/>
      <w:bookmarkStart w:id="1884" w:name="_Toc875"/>
      <w:bookmarkEnd w:id="1883"/>
      <w:r>
        <w:rPr>
          <w:rtl w:val="true"/>
        </w:rPr>
        <w:t>«</w:t>
      </w:r>
      <w:r>
        <w:rPr/>
        <w:t>8</w:t>
      </w:r>
      <w:r>
        <w:rPr>
          <w:rtl w:val="true"/>
        </w:rPr>
        <w:t>»</w:t>
      </w:r>
      <w:bookmarkEnd w:id="1884"/>
    </w:p>
    <w:p>
      <w:pPr>
        <w:pStyle w:val="BookText"/>
        <w:rPr/>
      </w:pPr>
      <w:r>
        <w:rPr>
          <w:rFonts w:ascii="Amiri" w:hAnsi="Amiri" w:eastAsia="Amiri" w:cs="Amiri"/>
          <w:color w:val="111111"/>
          <w:sz w:val="28"/>
          <w:sz w:val="28"/>
          <w:szCs w:val="28"/>
          <w:rtl w:val="true"/>
          <w:lang w:bidi="ar-SA"/>
        </w:rPr>
        <w:t>الْمُقْنِعُ،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أَلْبَانِ الْإِبِلِ الْجَلَّالَةِ وَ إِنْ أَصَابَكَ شَيْ‌ءٌ مِنْ عَرَقِهَا فَاغْسِلْهُ‌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آورده، سوال شد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آن اشکالی ندارد</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محقق اردبیلی قدس سره پس از ذکر روایت نخست تهذیب،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بزرگ شدن و سخت شدن استخوانش مکروه است؛ بنابراین با نبودن این دو مورد به طریق اولی حلال است؛ البته احتمال می‌رود که مطلقا مکروه باشد، و ظاهر روایت آن است که مراد گوشت آن و نژادش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بیندیش</w:t>
      </w:r>
      <w:r>
        <w:rPr>
          <w:rFonts w:eastAsia="IRNazanin" w:cs="IRNazanin"/>
          <w:color w:val="111111"/>
          <w:sz w:val="28"/>
          <w:szCs w:val="28"/>
          <w:rtl w:val="true"/>
          <w:lang w:bidi="fa-IR"/>
        </w:rPr>
        <w:t>.</w:t>
      </w:r>
    </w:p>
    <w:p>
      <w:pPr>
        <w:pStyle w:val="Heading5"/>
        <w:numPr>
          <w:ilvl w:val="4"/>
          <w:numId w:val="1"/>
        </w:numPr>
        <w:rPr/>
      </w:pPr>
      <w:bookmarkStart w:id="1885" w:name="__RefHeading___Toc2465215_2616395394"/>
      <w:bookmarkStart w:id="1886" w:name="_Toc876"/>
      <w:bookmarkEnd w:id="1885"/>
      <w:r>
        <w:rPr>
          <w:rtl w:val="true"/>
        </w:rPr>
        <w:t xml:space="preserve">روایت </w:t>
      </w:r>
      <w:r>
        <w:rPr/>
        <w:t>5</w:t>
      </w:r>
      <w:bookmarkEnd w:id="1886"/>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خوردن گوشت، شیر و تخم حیوانات نجاست خوار نهی کرد مگر اینکه استبراء شوند </w:t>
      </w:r>
      <w:r>
        <w:rPr>
          <w:rFonts w:eastAsia="IRNazanin" w:cs="IRNazanin"/>
          <w:color w:val="111111"/>
          <w:sz w:val="28"/>
          <w:szCs w:val="28"/>
          <w:rtl w:val="true"/>
          <w:lang w:bidi="fa-IR"/>
        </w:rPr>
        <w:t>.</w:t>
      </w:r>
    </w:p>
    <w:p>
      <w:pPr>
        <w:pStyle w:val="Heading5"/>
        <w:numPr>
          <w:ilvl w:val="4"/>
          <w:numId w:val="1"/>
        </w:numPr>
        <w:rPr/>
      </w:pPr>
      <w:bookmarkStart w:id="1887" w:name="__RefHeading___Toc2465217_2616395394"/>
      <w:bookmarkStart w:id="1888" w:name="_Toc877"/>
      <w:bookmarkEnd w:id="1887"/>
      <w:r>
        <w:rPr>
          <w:rtl w:val="true"/>
        </w:rPr>
        <w:t xml:space="preserve">روایت </w:t>
      </w:r>
      <w:r>
        <w:rPr/>
        <w:t>6</w:t>
      </w:r>
      <w:bookmarkEnd w:id="188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نجاست خوار را تا چهل روز بر علف ببندید و گاو نجاست خوار را تا بیست روز و گوسفند نجاست خوار را تا هفت روز و مرغابی نجاست خوار را تا پنج روز و مرغ خانگی نجاست خوار را تا سه روز که پس از آن گوشتشان حلال بوده و شیر شیردهندگان آنها نوشیده شده و تخم تخم گذارانِ آنها حلال است</w:t>
      </w:r>
      <w:r>
        <w:rPr>
          <w:rFonts w:eastAsia="IRNazanin" w:cs="IRNazanin"/>
          <w:color w:val="111111"/>
          <w:sz w:val="28"/>
          <w:szCs w:val="28"/>
          <w:rtl w:val="true"/>
          <w:lang w:bidi="fa-IR"/>
        </w:rPr>
        <w:t>.</w:t>
      </w:r>
    </w:p>
    <w:p>
      <w:pPr>
        <w:pStyle w:val="Heading5"/>
        <w:numPr>
          <w:ilvl w:val="4"/>
          <w:numId w:val="1"/>
        </w:numPr>
        <w:rPr/>
      </w:pPr>
      <w:bookmarkStart w:id="1889" w:name="__RefHeading___Toc2465219_2616395394"/>
      <w:bookmarkStart w:id="1890" w:name="_Toc878"/>
      <w:bookmarkEnd w:id="1889"/>
      <w:r>
        <w:rPr>
          <w:rtl w:val="true"/>
        </w:rPr>
        <w:t xml:space="preserve">روایت </w:t>
      </w:r>
      <w:r>
        <w:rPr/>
        <w:t>7</w:t>
      </w:r>
      <w:bookmarkEnd w:id="189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 نجاست خوار به حج نروند و شیرش را ننوشند و گوشتش را نخورند، مگر اینکه چهل روز آن را ببندند و گاو نجاست خوار را بیست روز و مرغابی نجاست خوار را پنج روز و مرغ نجاست خوار را سه روز</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1891" w:name="__RefHeading___Toc2465221_2616395394"/>
      <w:bookmarkStart w:id="1892" w:name="_Toc879"/>
      <w:bookmarkEnd w:id="1891"/>
      <w:r>
        <w:rPr>
          <w:rtl w:val="true"/>
        </w:rPr>
        <w:t xml:space="preserve">روایت </w:t>
      </w:r>
      <w:r>
        <w:rPr/>
        <w:t>8</w:t>
      </w:r>
      <w:bookmarkEnd w:id="189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شتر نجاست خوار ننوش و اگر چیزی از عرق آن به تو خورد، آن را بشور</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تفصيل قال في النهاية فيه أنه نهي عن أكل الجلالة و ركوبها الجلالة من الحيوان التي تأكل العذرة و الجلة البعر فوضع موضع العذرة يقال جلت الدابة الجلة و اجتلتها فهي جالة و جلالة إذا التقطها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أكل الجلالة فحلال إن لم يظهر النتن في لحمها و أما ركوبها فلعله لما يكثر من أكلها العذرة و البعر و تكثر النجاسة علي أجسامها و أفواهها و تلمس راكبها بفمها و ثوبه بعرقها و فيه أثر العذرة و البعر فيتنجس و الله أعلم انتهي‌</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المشهور بين الأصحاب أن الجلل يوجب تحريم اللحم و ذهب الشيخ و ابن الجنيد إلي الكراهة و كلام الشيخ في المبسوط مشعر باتفاقها عليه و قيل بالتحريم إن كان الغذاء بالعذرة محضا و الكراهة إن كان غالبا و التحريم أحوط مع الاغتذاء بالعذرة محضا و إن كان إثباته بحسب الدليل مشكلا و أما الحج عليها أو ركوبها مطلقا فالظاهر أنه محمول علي الكراهة و يمكن أن يكون لكراهة عرقها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 رحمه الله و الجلال من سائر الحيوان مكروه أكله و كذلك شرب ألبانها و الركوب عليها انتهي و اختلفوا فيما يحصل به الجلل فالمشهور أنه يحصل بأن يغتذي الحيوان بعذرة الإنسان لا غير و ألحق أبو الصلاح بالعذرة غيرها من النجاسات و هو ضعيف و النصوص و الفتاوي المعتبرة خالية عن تقدير المدة التي يحصل فيها ذلك لكن يستفاد من بعض الروايات المعتبرة في ذلك أن تكون العذرة غذاءه و من بعضها أن الخلط لا يوجب الجلل و قدره بعضهم أن ينمو ذلك في بدنه و يصير جزءا منه و بعضهم بيوم و ليلة و قال يحيي بن سعيد بأكل العذرة خالصة يومها أجمع و قدر آخرون بأن يظهر النتن في لحمه و جلده يعني رائحة العذرة و قال الشيخ في المبسوط و الخلاف إن الجلالة هي التي تكون أكثر علفها العذرة فلم يعتبر تمحض العذرة و الظاهر في مثله الرجوع إلي صدق الجلل عرفا و في معرفته إشكال و الأشهر طهارة الجلال بل</w:t>
      </w:r>
    </w:p>
    <w:p>
      <w:pPr>
        <w:pStyle w:val="BookText"/>
        <w:rPr/>
      </w:pPr>
      <w:r>
        <w:rPr>
          <w:rFonts w:ascii="IRNazanin" w:hAnsi="IRNazanin" w:eastAsia="IRNazanin"/>
          <w:color w:val="111111"/>
          <w:sz w:val="28"/>
          <w:sz w:val="28"/>
          <w:szCs w:val="28"/>
          <w:rtl w:val="true"/>
          <w:lang w:bidi="fa-IR"/>
        </w:rPr>
        <w:t>شرح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خوردن گوشت حیوان نجاست خوار و سوار شدن بر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نجاست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است پس بجای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الدابة الجلة و اجتلتها فهی جالة و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 نجاست را یافته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گوشت نجاست خوار در صورتی که گوشت آن بوی تعفن ندهد،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شدن بر حیوان نجاست خوار شاید از آن رو باشد که چون زیاد نجاست و پشکل می‌خورد، تنش نجاست گرفته و هم دهان آن بد بو می‌شود و دهان خود را به تن سوار و جامه او می‌مالد و آن را نجس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بدان، قول مشهور میان فقیهان این است که نجاست خواری موجب حرمت گوشت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ابن جنید آن را مکروه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در مبسوط اشعار به اتفاق اصحاب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 حیوان نجاست خوار فقط نجاست باشد یعنی غیر از نجاست چیز دیگری نخورد، گوشتش حرام است و اگر غالب خوراک آن نجاست باشد، گوشت آن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نجاست بخورد، حرام بودن گوشت آن با احوط است، هرچند اقامه دلیل بر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رفتن با آن حیوان یا مطلق سوار شدن بر آن، ظاهرا حمل بر کراهت باشد و شاید کراهت آن به سبب عرقش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هر حیوان نجاست خواری مکروه است و همین طور نوشیدن شیر و سوار شدن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ملاک نجاست خواری اختلاف است؛ قول مشهور این است که وقتی است که خوراک حیوان فقط نجاست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نجاسات دیگر را هم به آن افزوده که قول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فتاوای معتبر از تعیین مدتی که نجاست خواره بودن بر حیوان ثابت شود، خالی هستند؛ ولی از برخی روایات معتبر استنباط می‌شود که نجاست غذای آن حیوان باشد، از برخی روایات دیگر نیز استباط می‌شود که آمیخته بودن موجب نجاست خوار بودن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اندازه آن را در این دانسته‌اند که تنش به وسیله آن رشد کرده و نجاست جزئی از بدن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مدت یک شبانه روز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خوردن نجاست خالص را در یک روز کامل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بوی گند نجاست در گوشت و پوستش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و 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این است که بیشتر خوراک آن نجاست باشد و محض بودن آن را شرط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معیار همان است که عرف آن را نجاست خوار به شمار آورد و تشخیص آن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اشهر این است که نجاست خوار پاک است </w:t>
      </w:r>
    </w:p>
    <w:p>
      <w:pPr>
        <w:pStyle w:val="BookText"/>
        <w:rPr/>
      </w:pPr>
      <w:r>
        <w:rPr>
          <w:rFonts w:ascii="Amiri" w:hAnsi="Amiri" w:eastAsia="Amiri" w:cs="Amiri"/>
          <w:color w:val="111111"/>
          <w:sz w:val="28"/>
          <w:sz w:val="28"/>
          <w:szCs w:val="28"/>
          <w:rtl w:val="true"/>
          <w:lang w:bidi="ar-SA"/>
        </w:rPr>
        <w:t>القائل بالنجاسة غير معلوم لكن تدل عليها بعض الأخبار و حملت علي كراهة و الأقرب وقوع التذكية عليه لعموم الأدلة ثم إن تحريم الجلال علي القول به أو الكراهة ليس بالذات بل بسبب الاغتذاء بالعذرة فليس مستقرا بل إلي أن يقطع ذلك الاغتذاء و يغتذي بغيره بحيث يزول عنه اسم الجلل و النصوص الواردة في هذا الباب غير نقي الأسانيد و فتاوي الأصحاب في بعضها متفقة و في بعضها مختلفة فالمتفق عليه استبراء الناقة بأربعين يوما و يدل عليه الروايات و من المختلف فيه البقرة قيل يستبرأ بأربعين كالناقة و يدل عليه زائدا علي ما تقدم رواية مسمع‌</w:t>
      </w:r>
      <w:r>
        <w:rPr>
          <w:rStyle w:val="FootnoteAnchor"/>
          <w:rtl w:val="true"/>
        </w:rPr>
        <w:footnoteReference w:id="1444"/>
      </w:r>
      <w:r>
        <w:rPr>
          <w:rFonts w:ascii="Amiri" w:hAnsi="Amiri" w:eastAsia="Amiri" w:cs="Amiri"/>
          <w:color w:val="111111"/>
          <w:sz w:val="28"/>
          <w:sz w:val="28"/>
          <w:szCs w:val="28"/>
          <w:rtl w:val="true"/>
          <w:lang w:bidi="ar-SA"/>
        </w:rPr>
        <w:t>و قيل بعشرين يوما و هو أشهر لرواية السكوني‌</w:t>
      </w:r>
      <w:r>
        <w:rPr>
          <w:rStyle w:val="FootnoteAnchor"/>
          <w:rtl w:val="true"/>
        </w:rPr>
        <w:footnoteReference w:id="1445"/>
      </w:r>
      <w:r>
        <w:rPr>
          <w:rFonts w:ascii="Amiri" w:hAnsi="Amiri" w:eastAsia="Amiri" w:cs="Amiri"/>
          <w:color w:val="111111"/>
          <w:sz w:val="28"/>
          <w:sz w:val="28"/>
          <w:szCs w:val="28"/>
          <w:rtl w:val="true"/>
          <w:lang w:bidi="ar-SA"/>
        </w:rPr>
        <w:t>و مرفوعة يعقوب‌</w:t>
      </w:r>
      <w:r>
        <w:rPr>
          <w:rStyle w:val="FootnoteAnchor"/>
          <w:rtl w:val="true"/>
        </w:rPr>
        <w:footnoteReference w:id="1446"/>
      </w:r>
      <w:r>
        <w:rPr>
          <w:rFonts w:ascii="Amiri" w:hAnsi="Amiri" w:eastAsia="Amiri" w:cs="Amiri"/>
          <w:color w:val="111111"/>
          <w:sz w:val="28"/>
          <w:sz w:val="28"/>
          <w:szCs w:val="28"/>
          <w:rtl w:val="true"/>
          <w:lang w:bidi="ar-SA"/>
        </w:rPr>
        <w:t>و رواية يونس‌</w:t>
      </w:r>
      <w:r>
        <w:rPr>
          <w:rStyle w:val="FootnoteAnchor"/>
          <w:rtl w:val="true"/>
        </w:rPr>
        <w:footnoteReference w:id="1447"/>
      </w:r>
      <w:r>
        <w:rPr>
          <w:rFonts w:ascii="Amiri" w:hAnsi="Amiri" w:eastAsia="Amiri" w:cs="Amiri"/>
          <w:color w:val="111111"/>
          <w:sz w:val="28"/>
          <w:sz w:val="28"/>
          <w:szCs w:val="28"/>
          <w:rtl w:val="true"/>
          <w:lang w:bidi="ar-SA"/>
        </w:rPr>
        <w:t>و منه الشاة</w:t>
      </w:r>
    </w:p>
    <w:p>
      <w:pPr>
        <w:pStyle w:val="BookText"/>
        <w:rPr/>
      </w:pPr>
      <w:r>
        <w:rPr>
          <w:rFonts w:ascii="IRNazanin" w:hAnsi="IRNazanin" w:eastAsia="IRNazanin"/>
          <w:color w:val="111111"/>
          <w:sz w:val="28"/>
          <w:sz w:val="28"/>
          <w:szCs w:val="28"/>
          <w:rtl w:val="true"/>
          <w:lang w:bidi="fa-IR"/>
        </w:rPr>
        <w:t>و قائل به نجاست بودن آن معلوم نیست ولی برخی روایات بر آن دلالت دارد که حمل بر کراهت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اقرب این است که به دلیل عموم ادله، قابل تذکیه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یا کراهت حیوان نجاست خوار ذاتی نیست، بلکه به واسطه خوردن نجاست است، ولی اگر خوردن آن را قطع کرده و چیز‌های دیگری را بخورد، اسم نجاست خوار از آن زایل می‌شود؛ نصوصی که در این باره رسیده سندهای درستی ندارد و فتوای فقیهان در برخی مسائل آن مورد اتفاق و در برخی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استبراء چهل روزه شتر است که روایاتی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اختلافی، گاو است که بنا به قولی استبراء آن نیز چهل روز است مانند شتر و دلیل این امر علاوه بر آنچه گذشت، روایت مسمع است، و قولی آن را بیست روز دانسته و این اشهر است به موجب روایت سکونی و مرفوعه یعقوب و روایت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گوسفند هم مورد اختلاف است، قولی استبراء آن را بنا به روایت سکونی، مرفوعه یعقوب و مسمع ده روز دانسته است و این قول </w:t>
      </w:r>
    </w:p>
    <w:p>
      <w:pPr>
        <w:pStyle w:val="BookText"/>
        <w:rPr/>
      </w:pPr>
      <w:r>
        <w:rPr>
          <w:rFonts w:ascii="Amiri" w:hAnsi="Amiri" w:eastAsia="Amiri" w:cs="Amiri"/>
          <w:color w:val="111111"/>
          <w:sz w:val="28"/>
          <w:sz w:val="28"/>
          <w:szCs w:val="28"/>
          <w:rtl w:val="true"/>
          <w:lang w:bidi="ar-SA"/>
        </w:rPr>
        <w:t>و المشهور أن استبراءها بعشرة لرواية السكوني و مرفوعة يعقوب و رواية مسمع و قيل بسبعة</w:t>
      </w:r>
      <w:r>
        <w:rPr>
          <w:rStyle w:val="FootnoteAnchor"/>
          <w:rtl w:val="true"/>
        </w:rPr>
        <w:footnoteReference w:id="1448"/>
      </w:r>
      <w:r>
        <w:rPr>
          <w:rFonts w:ascii="Amiri" w:hAnsi="Amiri" w:eastAsia="Amiri" w:cs="Amiri"/>
          <w:color w:val="111111"/>
          <w:sz w:val="28"/>
          <w:sz w:val="28"/>
          <w:szCs w:val="28"/>
          <w:rtl w:val="true"/>
          <w:lang w:bidi="ar-SA"/>
        </w:rPr>
        <w:t>و قيل بخمسة و في رواية يونس أربعة عشر و في رواية مسمع البطة الجلالة لا يؤكل لحمها حتي تربط خمسة أيام و في رواية السكوني الدجاجة الجلالة لا يؤكل لحمها حتي تقيد ثلاثة أيام و البطة خمسة أيام و اكتفي الصدوق في المقنع للبطة بثلاثة أيام و رواه في الفقيه عن القاسم بن محمد الجوهري‌</w:t>
      </w:r>
      <w:r>
        <w:rPr>
          <w:rStyle w:val="FootnoteAnchor"/>
          <w:rtl w:val="true"/>
        </w:rPr>
        <w:footnoteReference w:id="1449"/>
      </w:r>
      <w:r>
        <w:rPr>
          <w:rFonts w:ascii="Amiri" w:hAnsi="Amiri" w:eastAsia="Amiri" w:cs="Amiri"/>
          <w:color w:val="111111"/>
          <w:sz w:val="28"/>
          <w:sz w:val="28"/>
          <w:szCs w:val="28"/>
          <w:rtl w:val="true"/>
          <w:lang w:bidi="ar-SA"/>
        </w:rPr>
        <w:t>و من الأصحاب من اعتبر في الدجاجة خمسة أيام و قيل أكثر و مستند الكل لا يخلو من ضعف علي المشهور و قيل مراعاة العرف متجه و الأحوط مراعاة أكثر الأمرين من زوال الجلل العرفي و أكثر المقدرات و في كلام الأصحاب الربط و العلف بالطاهر في المدة المقدرة و ربما اعتبر الطاهر بالأصالة و المذكور في بعض الروايات الحبس حسب و الظاهر أن الغرض زوال الجلل فلا يتوقف علي الربط و لا علي الطهارة بل الظاهر حصوله بالاغتذاء بغير العذرة و الأحوط مراعاة المشهور و لا يؤكل الجلال من السمك حتي يستبرأ يوما و ليلة عند الأكثر استنادا إلي رواية يونس عن الرضا و اكتفي الصدوق بيوم إلي الليل لرواية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 في الكافي في عداد المحرمات و ما أدمن شرب النجاسات حتي يمنع منها عشرا و جلالة الغائط حتي تحبس الإبل و البقر أربعين يوما و الشاة سبعة أيام و البطة و الدجاج خمسة</w:t>
      </w:r>
      <w:r>
        <w:rPr>
          <w:rStyle w:val="FootnoteAnchor"/>
          <w:rtl w:val="true"/>
        </w:rPr>
        <w:footnoteReference w:id="1450"/>
      </w:r>
      <w:r>
        <w:rPr>
          <w:rFonts w:ascii="Amiri" w:hAnsi="Amiri" w:eastAsia="Amiri" w:cs="Amiri"/>
          <w:color w:val="111111"/>
          <w:sz w:val="28"/>
          <w:sz w:val="28"/>
          <w:szCs w:val="28"/>
          <w:rtl w:val="true"/>
          <w:lang w:bidi="ar-SA"/>
        </w:rPr>
        <w:t>أيام و روي في الدجاج خاصة بثلاثة أيام و جلالة ما عدا العذرة من النجاسات حتي تحبس</w:t>
      </w:r>
    </w:p>
    <w:p>
      <w:pPr>
        <w:pStyle w:val="BookText"/>
        <w:rPr/>
      </w:pPr>
      <w:r>
        <w:rPr>
          <w:rFonts w:ascii="IRNazanin" w:hAnsi="IRNazanin" w:eastAsia="IRNazanin"/>
          <w:color w:val="111111"/>
          <w:sz w:val="28"/>
          <w:sz w:val="28"/>
          <w:szCs w:val="28"/>
          <w:rtl w:val="true"/>
          <w:lang w:bidi="fa-IR"/>
        </w:rPr>
        <w:t>مشهور است و قولی استبراء آن را هفت روز و قول دیگری آن را پنج روز و در روایت یونس چهارده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مسمع آمده است که مرغابی نجاست خوار گوشتش خورده نمی‌شود، مگر آنکه آن را پنج روز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آمده است که مرغ نجاست خوار گوشتش خورده نمی‌شود، مگر آنکه سه روز آن را ببندند و مرغابی را پنج روز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مقنع به سه روز برای مرغابی بسنده کرده است و در فقیه آن را از محمّد بن قاسم جوهری روایت کرده است</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برخی اصحاب در مرغ پنج روز شرط کرده و بیشتر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همه اینها بنا به قول مشهور عاری از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عرف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بین زوال عرفی نجاست خواری و بیشترین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 روایات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زمانش بیشتر است همان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اصحاب بستن و خوراک پاک در مدت مقدره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پاک بودن در اصل جنس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فقط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از نجاست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غرض زایل شدن نجاست بوده که متوقف به بستن و پاکی خوراک نیست، بلکه ظاهرا تحقق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تغذیه به غیر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 مشهور با استناد به روایت یونس از امام رضا علیه السّلام ماهی نجاست خوار حرام است، مگر آنکه یک شبانه روز استبراء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بنا به روایت جوهری یک روز را تا شب کافی دانسته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الصلاح در کافی در شمار محرمات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عادت به نوشیدن نجاست کرده تا آنکه ده روز بازداشته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خورنده غائط است که باید شتر و گاو چهل روز بازداشته شوند، گوسفند هفت روز، مرغابی و مرغ پنج روز؛ در مورد مرغ سه روز هم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حیوانی که نجاستی غیر از عذره می‌خورند، اگر جزء چهارپایان باشد، </w:t>
      </w:r>
      <w:bookmarkStart w:id="1893" w:name="pg13483_140013"/>
    </w:p>
    <w:p>
      <w:pPr>
        <w:pStyle w:val="BookText"/>
        <w:rPr/>
      </w:pPr>
      <w:bookmarkEnd w:id="1893"/>
      <w:r>
        <w:rPr>
          <w:rFonts w:ascii="Amiri" w:hAnsi="Amiri" w:eastAsia="Amiri" w:cs="Amiri"/>
          <w:color w:val="111111"/>
          <w:sz w:val="28"/>
          <w:sz w:val="28"/>
          <w:szCs w:val="28"/>
          <w:rtl w:val="true"/>
          <w:lang w:bidi="ar-SA"/>
        </w:rPr>
        <w:t>الأنعام سبعا و الطير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المختلف‌</w:t>
      </w:r>
      <w:r>
        <w:rPr>
          <w:rStyle w:val="FootnoteAnchor"/>
          <w:rtl w:val="true"/>
        </w:rPr>
        <w:footnoteReference w:id="1452"/>
      </w:r>
      <w:r>
        <w:rPr>
          <w:rFonts w:ascii="Amiri" w:hAnsi="Amiri" w:eastAsia="Amiri" w:cs="Amiri"/>
          <w:color w:val="111111"/>
          <w:sz w:val="28"/>
          <w:sz w:val="28"/>
          <w:szCs w:val="28"/>
          <w:rtl w:val="true"/>
          <w:lang w:bidi="ar-SA"/>
        </w:rPr>
        <w:t>بعد نقل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ورد في ذلك مَا رَوَاهُ مُوسَي بْنُ أُكَيْلٍ‌</w:t>
      </w:r>
      <w:r>
        <w:rPr>
          <w:rStyle w:val="FootnoteAnchor"/>
          <w:rtl w:val="true"/>
        </w:rPr>
        <w:footnoteReference w:id="1453"/>
      </w:r>
      <w:r>
        <w:rPr>
          <w:rFonts w:ascii="Amiri" w:hAnsi="Amiri" w:eastAsia="Amiri" w:cs="Amiri"/>
          <w:color w:val="111111"/>
          <w:sz w:val="28"/>
          <w:sz w:val="28"/>
          <w:szCs w:val="28"/>
          <w:rtl w:val="true"/>
          <w:lang w:bidi="ar-SA"/>
        </w:rPr>
        <w:t>عَنْ بَعْضِ أَصْحَابِهِ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شَاةٍ شَرِبَتْ بَوْلًا ثُمَّ ذُبِحَتْ فَقَالَ يُغْسَلُ مَا فِي جَوْفِهَا ثُمَّ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اعتلف بالعذرة ما لم تكن جلالة و الجلالة التي يكون ذلك غذاؤها و قول أبي الصلاح لم تقم عليه دلالة عندي انتهي‌</w:t>
      </w:r>
      <w:r>
        <w:rPr>
          <w:rStyle w:val="FootnoteAnchor"/>
          <w:rtl w:val="true"/>
        </w:rPr>
        <w:footnoteReference w:id="1454"/>
      </w:r>
      <w:r>
        <w:rPr>
          <w:rFonts w:ascii="Amiri" w:hAnsi="Amiri" w:eastAsia="Amiri" w:cs="Amiri"/>
          <w:color w:val="111111"/>
          <w:sz w:val="28"/>
          <w:sz w:val="28"/>
          <w:szCs w:val="28"/>
          <w:rtl w:val="true"/>
          <w:lang w:bidi="ar-SA"/>
        </w:rPr>
        <w:t>و المشهور بين الأصحاب أنه لو شرب الحيوان المحلل خمرا لم يؤكل ما في جوفه من الأمعاء و القلب 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غسل اللحم لِرِوَايَةِ زَيْدٍ الشَّحَّامِ‌</w:t>
      </w:r>
      <w:r>
        <w:rPr>
          <w:rStyle w:val="FootnoteAnchor"/>
          <w:rtl w:val="true"/>
        </w:rPr>
        <w:footnoteReference w:id="1455"/>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شَاةٍ شَرِبَتْ خَمْراً حَتَّي سَكِرَتْ ثُمَّ ذُبِحَتْ عَلَي تِلْكَ الْحَالِ لَا يُؤْكَلُ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مع ضعفها علي المشهور أخص من المدعي من وجوه و أنكر الحكم المذكور ابن إدريس و قال بالكراهة و لعله أقرب و المشهور أنه إذا شرب بولا غسل ما في بطنه و أكل لرواية ابن أكيل المتقدمة و هي علي طريقة الأصحاب ضعيفة من وجوه إلا أنه لا أعرف رادا للحكم و قيل إن هذا إنما يكون إذا ذبح في الحال بعد الشرب بخلاف ما إذا تأخر بحيث صار جزءا من بدنه و هو ظاهر غير بعيد عن سياق الخبر</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2465223_2616395394"/>
      <w:bookmarkStart w:id="1895" w:name="_Toc880"/>
      <w:bookmarkEnd w:id="1894"/>
      <w:r>
        <w:rPr>
          <w:rtl w:val="true"/>
        </w:rPr>
        <w:t>«</w:t>
      </w:r>
      <w:r>
        <w:rPr/>
        <w:t>9</w:t>
      </w:r>
      <w:r>
        <w:rPr>
          <w:rtl w:val="true"/>
        </w:rPr>
        <w:t>»</w:t>
      </w:r>
      <w:bookmarkEnd w:id="1895"/>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1456"/>
      </w:r>
      <w:r>
        <w:rPr>
          <w:rFonts w:ascii="Amiri" w:hAnsi="Amiri" w:eastAsia="Amiri" w:cs="Amiri"/>
          <w:color w:val="111111"/>
          <w:sz w:val="28"/>
          <w:sz w:val="28"/>
          <w:szCs w:val="28"/>
          <w:rtl w:val="true"/>
          <w:lang w:bidi="ar-SA"/>
        </w:rPr>
        <w:t>، بِالْإِسْنَادِ الْمُتَقَدِّمِ عَنِ الْكَاظِمِ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w:t>
      </w:r>
    </w:p>
    <w:p>
      <w:pPr>
        <w:pStyle w:val="BookText"/>
        <w:rPr/>
      </w:pPr>
      <w:r>
        <w:rPr>
          <w:rFonts w:ascii="IRNazanin" w:hAnsi="IRNazanin" w:eastAsia="IRNazanin"/>
          <w:color w:val="111111"/>
          <w:sz w:val="28"/>
          <w:sz w:val="28"/>
          <w:szCs w:val="28"/>
          <w:rtl w:val="true"/>
          <w:lang w:bidi="fa-IR"/>
        </w:rPr>
        <w:t>هفت روز و اگر جزء پرندگان باشد، یک شبانه روز باز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مختلف</w:t>
      </w:r>
      <w:r>
        <w:rPr>
          <w:rStyle w:val="FootnoteAnchor"/>
          <w:rtl w:val="true"/>
        </w:rPr>
        <w:footnoteReference w:id="1457"/>
      </w:r>
      <w:r>
        <w:rPr>
          <w:rFonts w:ascii="IRNazanin" w:hAnsi="IRNazanin" w:eastAsia="IRNazanin"/>
          <w:color w:val="111111"/>
          <w:sz w:val="28"/>
          <w:sz w:val="28"/>
          <w:szCs w:val="28"/>
          <w:rtl w:val="true"/>
          <w:lang w:bidi="fa-IR"/>
        </w:rPr>
        <w:t>پس از نقل قول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باره روایت است، روایت موسی بن اکیل از امام باقر علیه السّلام است که درباره گوسفندی که ادرار نوشیده و ذبح شده فرمود</w:t>
      </w:r>
      <w:r>
        <w:rPr>
          <w:rFonts w:eastAsia="IRNazanin" w:cs="IRNazanin"/>
          <w:color w:val="111111"/>
          <w:sz w:val="28"/>
          <w:szCs w:val="28"/>
          <w:rtl w:val="true"/>
          <w:lang w:bidi="fa-IR"/>
        </w:rPr>
        <w:t>:</w:t>
      </w:r>
      <w:r>
        <w:rPr>
          <w:rStyle w:val="FootnoteAnchor"/>
          <w:rtl w:val="true"/>
        </w:rPr>
        <w:footnoteReference w:id="1458"/>
      </w:r>
      <w:r>
        <w:rPr>
          <w:rFonts w:ascii="IRNazanin" w:hAnsi="IRNazanin" w:eastAsia="IRNazanin"/>
          <w:color w:val="111111"/>
          <w:sz w:val="28"/>
          <w:sz w:val="28"/>
          <w:szCs w:val="28"/>
          <w:rtl w:val="true"/>
          <w:lang w:bidi="fa-IR"/>
        </w:rPr>
        <w:t>امعاء و احشای آن را بشویند، آنگاه بعد از شستن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عذره خورد، ولی هنوز نجاست خوار محسوب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نجاست خوار آن است که غذا و خوراک آن نجاست باشد و سخن ابو صلاح نزد من 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فقیهان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خمر بنوشد، شکم آن حیوان چون روده‌ها و دل و کبدش خورده نمی‌شوند و گوشت آن هم بایستی شسته شود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این قول بنا به روایت زید شحام از امام صادق علیه السّلام است که از ایشان در باره گوسفندی سوال شد که خمر نوشیده و مست شده و آن را در آن حال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درون آن هست، خورده نشود</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روایت مزبور با ضعفی که دارد به چند وجه اخصّ از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این حکم را منکر است و قائل به کراهت آن است و شاید این حکم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اگر گوسفند ادرار نوشیده، بنا به روایت ابن کلیل که گذشت، آنچه در شکم دارد بشویند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اصحاب از چند جهت ضعیف است، ولی من کسی را که این حکم را رد کند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تنها در صورتی است که پس از شرب فوراً ذبح شود، نه اینکه بماند تا آنچه نوشیده هضم شده و جزء بدنش گردد و این تفسیر از ظاهر خبر دور نیست </w:t>
      </w:r>
      <w:r>
        <w:rPr>
          <w:rFonts w:eastAsia="IRNazanin" w:cs="IRNazanin"/>
          <w:color w:val="111111"/>
          <w:sz w:val="28"/>
          <w:szCs w:val="28"/>
          <w:rtl w:val="true"/>
          <w:lang w:bidi="fa-IR"/>
        </w:rPr>
        <w:t>.</w:t>
      </w:r>
    </w:p>
    <w:p>
      <w:pPr>
        <w:pStyle w:val="Heading5"/>
        <w:numPr>
          <w:ilvl w:val="4"/>
          <w:numId w:val="1"/>
        </w:numPr>
        <w:rPr/>
      </w:pPr>
      <w:bookmarkStart w:id="1896" w:name="__RefHeading___Toc2465225_2616395394"/>
      <w:bookmarkStart w:id="1897" w:name="_Toc881"/>
      <w:bookmarkEnd w:id="1896"/>
      <w:r>
        <w:rPr>
          <w:rtl w:val="true"/>
        </w:rPr>
        <w:t xml:space="preserve">روایت </w:t>
      </w:r>
      <w:r>
        <w:rPr/>
        <w:t>9</w:t>
      </w:r>
      <w:bookmarkEnd w:id="18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w:t>
      </w:r>
      <w:bookmarkStart w:id="1898" w:name="pg13483_140014"/>
    </w:p>
    <w:p>
      <w:pPr>
        <w:pStyle w:val="BookText"/>
        <w:rPr/>
      </w:pPr>
      <w:bookmarkEnd w:id="1898"/>
      <w:r>
        <w:rPr>
          <w:rFonts w:ascii="Amiri" w:hAnsi="Amiri" w:eastAsia="Amiri" w:cs="Amiri"/>
          <w:color w:val="111111"/>
          <w:sz w:val="28"/>
          <w:sz w:val="28"/>
          <w:szCs w:val="28"/>
          <w:rtl w:val="true"/>
          <w:lang w:bidi="ar-SA"/>
        </w:rPr>
        <w:t>عَنْ قِدْرٍ طُبِخَتْ فَإِذَا فِيهَا فَأْرَةٌ مَيِّتَةٌ قَالَ يُهَرَاقُ الْمَرَقُ وَ يُغْسَلُ اللَّحْمُ وَ يُنَقَّي وَ يُؤْكَلُ</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2465227_2616395394"/>
      <w:bookmarkStart w:id="1900" w:name="_Toc882"/>
      <w:bookmarkEnd w:id="1899"/>
      <w:r>
        <w:rPr>
          <w:rtl w:val="true"/>
        </w:rPr>
        <w:t>بيان</w:t>
      </w:r>
      <w:bookmarkEnd w:id="1900"/>
    </w:p>
    <w:p>
      <w:pPr>
        <w:pStyle w:val="BookText"/>
        <w:rPr/>
      </w:pPr>
      <w:r>
        <w:rPr>
          <w:rFonts w:ascii="Amiri" w:hAnsi="Amiri" w:eastAsia="Amiri" w:cs="Amiri"/>
          <w:color w:val="111111"/>
          <w:sz w:val="28"/>
          <w:sz w:val="28"/>
          <w:szCs w:val="28"/>
          <w:rtl w:val="true"/>
          <w:lang w:bidi="ar-SA"/>
        </w:rPr>
        <w:t>رواه الشيخ‌</w:t>
      </w:r>
      <w:r>
        <w:rPr>
          <w:rStyle w:val="FootnoteAnchor"/>
          <w:rtl w:val="true"/>
        </w:rPr>
        <w:footnoteReference w:id="1461"/>
      </w:r>
      <w:r>
        <w:rPr>
          <w:rFonts w:ascii="Amiri" w:hAnsi="Amiri" w:eastAsia="Amiri" w:cs="Amiri"/>
          <w:color w:val="111111"/>
          <w:sz w:val="28"/>
          <w:sz w:val="28"/>
          <w:szCs w:val="28"/>
          <w:rtl w:val="true"/>
          <w:lang w:bidi="ar-SA"/>
        </w:rPr>
        <w:t>بإسناده عن السكوني عن أبي عبد الله عليه السلام و ليس فيه و ينقي و عليه عمل الأصحاب و ربما يستشكل بأنه مع الطبخ و الغليان ينفذ الماء النجس في أعماق اللحم و التوابل فكيف تطهر بمجرد الغسل‌</w:t>
      </w:r>
      <w:r>
        <w:rPr>
          <w:rStyle w:val="FootnoteAnchor"/>
          <w:rtl w:val="true"/>
        </w:rPr>
        <w:footnoteReference w:id="1462"/>
      </w:r>
      <w:r>
        <w:rPr>
          <w:rFonts w:ascii="Amiri" w:hAnsi="Amiri" w:eastAsia="Amiri" w:cs="Amiri"/>
          <w:color w:val="111111"/>
          <w:sz w:val="28"/>
          <w:sz w:val="28"/>
          <w:szCs w:val="28"/>
          <w:rtl w:val="true"/>
          <w:lang w:bidi="ar-SA"/>
        </w:rPr>
        <w:t>و يمكن أن يحمل علي أن ينقع في الماء الطاهر حتي يصل إلي كل ما وصل إليه النجس و يمكن أن يكون قوله عليه السلام و ينقي إشارة إلي ذلك لكن كلام الأصحاب و رواية السكوني غير مقيدة بذلك و إن كان أحوط</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2465229_2616395394"/>
      <w:bookmarkStart w:id="1902" w:name="_Toc883"/>
      <w:bookmarkEnd w:id="1901"/>
      <w:r>
        <w:rPr>
          <w:rtl w:val="true"/>
        </w:rPr>
        <w:t>«</w:t>
      </w:r>
      <w:r>
        <w:rPr/>
        <w:t>10</w:t>
      </w:r>
      <w:r>
        <w:rPr>
          <w:rtl w:val="true"/>
        </w:rPr>
        <w:t>»</w:t>
      </w:r>
      <w:bookmarkEnd w:id="1902"/>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يَحْيَي بْنُ أَكْثَمَ مُوسَي الْمُبَرْقَعَ عَنْ رَجُلٍ أَتَي إِلَي قَطِيعِ غَنَمٍ فَرَأَي الرَّاعِيَ يَنْزُو عَلَي شَاةٍ مِنْهَا فَلَمَّا بَصُرَ بِصَاحِبِهَا خَلَّي سَبِيلَهَا فَدَخَلَتْ بَيْنَ الْغَنَمِ كَيْفَ تُذْبَحُ وَ هَلْ يَجُوزُ أَكْلُهَا أَمْ لَا فَسَأَلَ مُوسَي أَخَاهُ أَبَا الْحَسَنِ الثَّالِثَ عليه السلام فَقَالَ إِنَّهُ إِنْ عَرَفَهَا ذَبَحَهَا وَ أَحْرَقَهَا وَ إِنْ لَمْ يَعْرِفْهَا قَسَمَ الْغَنَمَ نِصْفَيْنِ وَ سَاهَمَ بَيْنَهُمَا فَإِذَا وَقَعَ عَلَي أَحَدِ النِّصْفَيْنِ فَقَدْ نَجَا النِّصْفُ الْآخَرُ ثُمَّ يُفَرِّقُ النِّصْفَ الْآخَرَ فَلَا يَزَالُ كَذَلِكَ حَتَّي تَبْقَي شَاتَانِ فَيُقْرِعُ بَيْنَهُمَا فَأَيُّهُمَا وَقَعَ السَّهْمُ بِهَا ذُبِحَتْ وَ أُحْرِقَتْ وَ نَجَا سَائِرُ الْغَنَمِ‌</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2465231_2616395394"/>
      <w:bookmarkStart w:id="1904" w:name="_Toc884"/>
      <w:bookmarkEnd w:id="1903"/>
      <w:r>
        <w:rPr>
          <w:rtl w:val="true"/>
        </w:rPr>
        <w:t>بَيَان</w:t>
      </w:r>
      <w:bookmarkEnd w:id="1904"/>
    </w:p>
    <w:p>
      <w:pPr>
        <w:pStyle w:val="BookText"/>
        <w:rPr/>
      </w:pPr>
      <w:r>
        <w:rPr>
          <w:rFonts w:ascii="Amiri" w:hAnsi="Amiri" w:eastAsia="Amiri" w:cs="Amiri"/>
          <w:color w:val="111111"/>
          <w:sz w:val="28"/>
          <w:sz w:val="28"/>
          <w:szCs w:val="28"/>
          <w:rtl w:val="true"/>
          <w:lang w:bidi="ar-SA"/>
        </w:rPr>
        <w:t>رَوَي الشَّيْخُ هَذَا الْخَبَرَ بِإِسْنَادِهِ عَنْ مُحَمَّدِ بْنِ أَحْمَدَ بْنِ يَحْيَي عَنْ مُحَمَّدِ بْنِ عِيسَي عَنِ الرَّجُلِ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نَظَرَ إِلَي رَاعٍ نَزَا عَلَي شَاةٍ قَالَ إِنْ عَرَفَهَا ذَبَحَهَا وَ أَحْرَقَهَا وَ إِنْ لَمْ يَعْرِفْهَا قَسَمَهَا نِصْفَيْنِ أَبَداً حَتَّي يَقَعَ السَّهْمُ بِهَا فَتُذْبَحُ وَ تُحْرَقُ وَ قَدْ نَجَتْ سَائِرُهَا</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آبگوشتی که پخته شده و موش مرده از آن در آمده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را بریزند و گوشتش را بشویند و پاک کنند و بخورند</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1905" w:name="__RefHeading___Toc2465233_2616395394"/>
      <w:bookmarkStart w:id="1906" w:name="_Toc885"/>
      <w:bookmarkEnd w:id="1905"/>
      <w:r>
        <w:rPr>
          <w:rtl w:val="true"/>
        </w:rPr>
        <w:t>توضیح</w:t>
      </w:r>
      <w:bookmarkEnd w:id="1906"/>
    </w:p>
    <w:p>
      <w:pPr>
        <w:pStyle w:val="BookText"/>
        <w:rPr/>
      </w:pPr>
      <w:r>
        <w:rPr>
          <w:rFonts w:ascii="IRNazanin" w:hAnsi="IRNazanin" w:eastAsia="IRNazanin"/>
          <w:color w:val="111111"/>
          <w:sz w:val="28"/>
          <w:sz w:val="28"/>
          <w:szCs w:val="28"/>
          <w:rtl w:val="true"/>
          <w:lang w:bidi="fa-IR"/>
        </w:rPr>
        <w:t xml:space="preserve">روایت را شیخ به سندش از سکونی از امام صادق علیه السّلام آورده و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 xml:space="preserve">ولی آن مورد عمل اصحاب است؛ بر آن اشکال گرفته شده که با پختن و جوشیدن، آب نجس در درون گوشت فرو رفته پس چگونه تنها با شستن پاک می‌شود؟ ممکن است حدیث حمل شود به اینکه در آب پاک فرو برند تا آب به همه اجزاء آن برسد و 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امر باشد، ولی کلام اصحاب و روایت سکونی این قید را ندارند هرچند احوط است</w:t>
      </w:r>
      <w:r>
        <w:rPr>
          <w:rFonts w:eastAsia="IRNazanin" w:cs="IRNazanin"/>
          <w:color w:val="111111"/>
          <w:sz w:val="28"/>
          <w:szCs w:val="28"/>
          <w:rtl w:val="true"/>
          <w:lang w:bidi="fa-IR"/>
        </w:rPr>
        <w:t>.</w:t>
      </w:r>
    </w:p>
    <w:p>
      <w:pPr>
        <w:pStyle w:val="Heading5"/>
        <w:numPr>
          <w:ilvl w:val="4"/>
          <w:numId w:val="1"/>
        </w:numPr>
        <w:rPr/>
      </w:pPr>
      <w:bookmarkStart w:id="1907" w:name="__RefHeading___Toc2465235_2616395394"/>
      <w:bookmarkStart w:id="1908" w:name="_Toc886"/>
      <w:bookmarkEnd w:id="1907"/>
      <w:r>
        <w:rPr>
          <w:rtl w:val="true"/>
        </w:rPr>
        <w:t xml:space="preserve">روایت </w:t>
      </w:r>
      <w:r>
        <w:rPr/>
        <w:t>10</w:t>
      </w:r>
      <w:bookmarkEnd w:id="190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از موسی مبرقع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گله  گوسفندی آمده و دیده که چوپان با گوسفندی درآمیخت و چون صاحبش را دید، آن را رها کرده و میان گله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چگونه ذبح شود و آیا خوردنش جایز است یا نه؟ موسی این سؤال را از برادرش امام هادی علیه السّلام پرسید،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را می شناسد، سر بریده و بسوزاند و اگرآن را نمی شناسد، گله را دو بخش کرده و میان آنها قرعه اندازد و قرعه به نام هر قسمت که افتاد، نیم دیگر رها شده باز آن نیم را دو نیم کند و همچنان قرعه اندازد تا دو گوسفند باقی بماند و میان آنها هم قرعه اندازد و قرعه به نام هر کدام درآمد ذبح و سوخته شود بدین صورت گوسفندان دیگر رها شوند</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9" w:name="__RefHeading___Toc2465237_2616395394"/>
      <w:bookmarkStart w:id="1910" w:name="_Toc887"/>
      <w:bookmarkEnd w:id="1909"/>
      <w:r>
        <w:rPr>
          <w:rtl w:val="true"/>
        </w:rPr>
        <w:t>توضیح</w:t>
      </w:r>
      <w:bookmarkEnd w:id="191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این روایت را با تعبیر عن الرجل نقل کرده است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سؤال شد که ناظر آمیزش چوپان با یکی از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گوسفند را بشناسد، باید آن را ذبح کرده و بسوزاند و اگر آن را نشناسد باید گله را به دو قسمت تقسیم کند و آنقدر این کار را بکند که نوبت به آن گوسفند برسد و آن گوسفند ذبح و سوزانده شود و در نتیجه سایر گوسفندان سالم می مانند</w:t>
      </w:r>
      <w:r>
        <w:rPr>
          <w:rFonts w:eastAsia="IRNazanin" w:cs="IRNazanin"/>
          <w:color w:val="111111"/>
          <w:sz w:val="28"/>
          <w:szCs w:val="28"/>
          <w:rtl w:val="true"/>
          <w:lang w:bidi="fa-IR"/>
        </w:rPr>
        <w:t>.</w:t>
      </w:r>
      <w:r>
        <w:rPr>
          <w:rStyle w:val="FootnoteAnchor"/>
          <w:rtl w:val="true"/>
        </w:rPr>
        <w:footnoteReference w:id="1468"/>
      </w:r>
      <w:bookmarkStart w:id="1911" w:name="pg13483_140015"/>
    </w:p>
    <w:p>
      <w:pPr>
        <w:pStyle w:val="Heading5"/>
        <w:numPr>
          <w:ilvl w:val="4"/>
          <w:numId w:val="1"/>
        </w:numPr>
        <w:rPr/>
      </w:pPr>
      <w:bookmarkStart w:id="1912" w:name="__RefHeading___Toc2465239_2616395394"/>
      <w:bookmarkStart w:id="1913" w:name="_Toc888"/>
      <w:bookmarkEnd w:id="1911"/>
      <w:bookmarkEnd w:id="1912"/>
      <w:r>
        <w:rPr>
          <w:rtl w:val="true"/>
        </w:rPr>
        <w:t>و أقول</w:t>
      </w:r>
      <w:bookmarkEnd w:id="1913"/>
    </w:p>
    <w:p>
      <w:pPr>
        <w:pStyle w:val="BookText"/>
        <w:rPr/>
      </w:pPr>
      <w:r>
        <w:rPr>
          <w:rFonts w:ascii="Amiri" w:hAnsi="Amiri" w:eastAsia="Amiri" w:cs="Amiri"/>
          <w:color w:val="111111"/>
          <w:sz w:val="28"/>
          <w:sz w:val="28"/>
          <w:szCs w:val="28"/>
          <w:rtl w:val="true"/>
          <w:lang w:bidi="ar-SA"/>
        </w:rPr>
        <w:t>الظاهر أن الرجل أبو الحسن عليه السلام و هذا مختصر من الحديث الذي رويناه أولا و قال في المسالك بمضمون الرواية عمل الأصحاب مع أنها لا تخلو من ضعف و إرسال لأن راويها محمد بن عيسي عن الرجل و محمد بن عيسي مشترك‌</w:t>
      </w:r>
      <w:r>
        <w:rPr>
          <w:rStyle w:val="FootnoteAnchor"/>
          <w:rtl w:val="true"/>
        </w:rPr>
        <w:footnoteReference w:id="1469"/>
      </w:r>
      <w:r>
        <w:rPr>
          <w:rFonts w:ascii="Amiri" w:hAnsi="Amiri" w:eastAsia="Amiri" w:cs="Amiri"/>
          <w:color w:val="111111"/>
          <w:sz w:val="28"/>
          <w:sz w:val="28"/>
          <w:szCs w:val="28"/>
          <w:rtl w:val="true"/>
          <w:lang w:bidi="ar-SA"/>
        </w:rPr>
        <w:t>بين الأشعري الثقة و اليقطيني و هو ضعيف فإن كان المراد بالرجل الكاظم عليه السلام كما هو الغالب فهي مع ضعفها بالاشتراك‌</w:t>
      </w:r>
      <w:r>
        <w:rPr>
          <w:rStyle w:val="FootnoteAnchor"/>
          <w:rtl w:val="true"/>
        </w:rPr>
        <w:footnoteReference w:id="1470"/>
      </w:r>
      <w:r>
        <w:rPr>
          <w:rFonts w:ascii="Amiri" w:hAnsi="Amiri" w:eastAsia="Amiri" w:cs="Amiri"/>
          <w:color w:val="111111"/>
          <w:sz w:val="28"/>
          <w:sz w:val="28"/>
          <w:szCs w:val="28"/>
          <w:rtl w:val="true"/>
          <w:lang w:bidi="ar-SA"/>
        </w:rPr>
        <w:t>مرسلة لأن كلا الرجلين لم يدرك‌</w:t>
      </w:r>
      <w:r>
        <w:rPr>
          <w:rStyle w:val="FootnoteAnchor"/>
          <w:rtl w:val="true"/>
        </w:rPr>
        <w:footnoteReference w:id="1471"/>
      </w:r>
      <w:r>
        <w:rPr>
          <w:rFonts w:ascii="Amiri" w:hAnsi="Amiri" w:eastAsia="Amiri" w:cs="Amiri"/>
          <w:color w:val="111111"/>
          <w:sz w:val="28"/>
          <w:sz w:val="28"/>
          <w:szCs w:val="28"/>
          <w:rtl w:val="true"/>
          <w:lang w:bidi="ar-SA"/>
        </w:rPr>
        <w:t>الكاظم عليه السلام و إن أريد به غيره أو كان مبهما كما هو مقتضي لفظه فهي مع ذلك مقطوعة انتهي‌</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4" w:name="__RefHeading___Toc2465241_2616395394"/>
      <w:bookmarkStart w:id="1915" w:name="_Toc889"/>
      <w:bookmarkEnd w:id="1914"/>
      <w:r>
        <w:rPr>
          <w:rtl w:val="true"/>
        </w:rPr>
        <w:t>و أقول</w:t>
      </w:r>
      <w:bookmarkEnd w:id="1915"/>
    </w:p>
    <w:p>
      <w:pPr>
        <w:pStyle w:val="BookText"/>
        <w:rPr/>
      </w:pPr>
      <w:r>
        <w:rPr>
          <w:rFonts w:ascii="Amiri" w:hAnsi="Amiri" w:eastAsia="Amiri" w:cs="Amiri"/>
          <w:color w:val="111111"/>
          <w:sz w:val="28"/>
          <w:sz w:val="28"/>
          <w:szCs w:val="28"/>
          <w:rtl w:val="true"/>
          <w:lang w:bidi="ar-SA"/>
        </w:rPr>
        <w:t>يرد عليه أن الظاهر أنه اليقطيني كما يظهر من الأمارات و الشواهد الرجالية لكن الظاهر ثقته و القدح غير ثابت و جل الأصحاب يعدون حديثه صحيحا و كون المراد بالرجل الكاظم عليه السلام غير معروف بل الغالب التعبير بالرجل و الغريم و أمثالهما عند شدة التقية بعد زمان الرضا عليه السلام كما لا يخفي و هذا بقرينة الراوي يحتمل الجواد و الهادي و العسكري عليهم السلام لكن الظاهر الهادي عليه السلام بقرينة الرواية الأولي فظهر أن الخبر صحيح مع أنه لم يرده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 و لو لم يعمل بها فمقتضي القواعد الشرعية أن المشتبه فيه إن كان محصورا حرم الجميع و إن كان غير محصور جاز أكله إلي أن تبقي واحدة كما في نظائره انتهي‌</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2465243_2616395394"/>
      <w:bookmarkStart w:id="1917" w:name="_Toc890"/>
      <w:bookmarkEnd w:id="1916"/>
      <w:r>
        <w:rPr>
          <w:rtl w:val="true"/>
        </w:rPr>
        <w:t>و أقول</w:t>
      </w:r>
      <w:bookmarkEnd w:id="1917"/>
    </w:p>
    <w:p>
      <w:pPr>
        <w:pStyle w:val="BookText"/>
        <w:rPr/>
      </w:pPr>
      <w:r>
        <w:rPr>
          <w:rFonts w:ascii="Amiri" w:hAnsi="Amiri" w:eastAsia="Amiri" w:cs="Amiri"/>
          <w:color w:val="111111"/>
          <w:sz w:val="28"/>
          <w:sz w:val="28"/>
          <w:szCs w:val="28"/>
          <w:rtl w:val="true"/>
          <w:lang w:bidi="ar-SA"/>
        </w:rPr>
        <w:t>تحريم الجميع في المحصور غير معلوم كما عرفت و العمل بالقرعة في الأمور المشتبهة غير بعيد عن القواعد الشرعية و قد ورد في كثير من نظائره ثم إن الأصحاب قالوا إذا وطئ الإنسان حيوانا مأكولا حرم لحمه و لحم نسله و لو اشتبه بغيره قسم فرقتين و أقرع عليه مرة بعد أخري حتي تبقي واحدة و قال في</w:t>
      </w:r>
    </w:p>
    <w:p>
      <w:pPr>
        <w:pStyle w:val="Heading5"/>
        <w:numPr>
          <w:ilvl w:val="4"/>
          <w:numId w:val="1"/>
        </w:numPr>
        <w:rPr/>
      </w:pPr>
      <w:bookmarkStart w:id="1918" w:name="__RefHeading___Toc2465245_2616395394"/>
      <w:bookmarkStart w:id="1919" w:name="_Toc891"/>
      <w:bookmarkEnd w:id="1918"/>
      <w:r>
        <w:rPr>
          <w:rtl w:val="true"/>
        </w:rPr>
        <w:t>مؤلف</w:t>
      </w:r>
      <w:bookmarkEnd w:id="1919"/>
    </w:p>
    <w:p>
      <w:pPr>
        <w:pStyle w:val="BookText"/>
        <w:rPr/>
      </w:pPr>
      <w:r>
        <w:rPr>
          <w:rFonts w:ascii="IRNazanin" w:hAnsi="IRNazanin" w:eastAsia="IRNazanin"/>
          <w:color w:val="111111"/>
          <w:sz w:val="28"/>
          <w:sz w:val="28"/>
          <w:szCs w:val="28"/>
          <w:rtl w:val="true"/>
          <w:lang w:bidi="fa-IR"/>
        </w:rPr>
        <w:t xml:space="preserve">از ظاهر روایت چنین برمی 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موسی بن جعفر علیه السلام است و این تنها مختصری از حدیثی است که در ابتدا روایت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مضمون این روایت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ضعف و ارسال دارد؛ زیرا محمّد بن عیسی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محمد بن عیسی میان اشعری موثق و یقطینی ضعیف مشترک است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باشد که احتمال آن نیز بیشتر است، علی رغم ضعیف بودن به واسطه اشتراک، مرسل نیز هست؛ زیرا هیچ کدام از دو محمّد بن عیسی زمان امام کاظم علیه السلام را درک نکرده‌اند و اگر مراد، غیر ایشان و یا همانگونه که ظاهر عبارت دلالت دارد، فرد ناشناسی باشد، در این صورت حدیث علاوه بر مرسل بودن مقطوعه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474"/>
      </w:r>
    </w:p>
    <w:p>
      <w:pPr>
        <w:pStyle w:val="Heading5"/>
        <w:numPr>
          <w:ilvl w:val="4"/>
          <w:numId w:val="1"/>
        </w:numPr>
        <w:rPr/>
      </w:pPr>
      <w:bookmarkStart w:id="1920" w:name="__RefHeading___Toc2465247_2616395394"/>
      <w:bookmarkStart w:id="1921" w:name="_Toc892"/>
      <w:bookmarkEnd w:id="1920"/>
      <w:r>
        <w:rPr>
          <w:rtl w:val="true"/>
        </w:rPr>
        <w:t>مؤلف</w:t>
      </w:r>
      <w:bookmarkEnd w:id="1921"/>
    </w:p>
    <w:p>
      <w:pPr>
        <w:pStyle w:val="BookText"/>
        <w:rPr/>
      </w:pPr>
      <w:r>
        <w:rPr>
          <w:rFonts w:ascii="IRNazanin" w:hAnsi="IRNazanin" w:eastAsia="IRNazanin"/>
          <w:color w:val="111111"/>
          <w:sz w:val="28"/>
          <w:sz w:val="28"/>
          <w:szCs w:val="28"/>
          <w:rtl w:val="true"/>
          <w:lang w:bidi="fa-IR"/>
        </w:rPr>
        <w:t>بر سخن صاحب مسالک این اشکال وارد است که براساس نشانه ها و شواهد علم رجال ظاهر آن است که راوی، یقطینی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ظاهر ثقه بودن وی است و قدح او اثبات نشده و اکثر اصحاب حدیث او را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کاظم علیه السّلام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واضح است، واژگانی چون الرّجل و الغریم و مانند آنها به دلیل شدت تقیه پس از دوران امام رضا علیه السّلام به کار می رفته است و بنا بر قرینه  راوی می‌تواند منظور از الرجل، امام جواد یا امام هادی و یا امام عسکری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قرینه روایت نخست، ظاهر از آن امام هادی عیه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این روایت صحیح است ضمن اینکه هیچ یک از اصحاب آن را رد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روایت عمل نشود، مقتضای قواعد شرع این است که اگر تعداد امر مشتبه محدود باشد،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هستند و اگر نامحدود باشد، رواست همه خورده شوند تا یکی باقی بماند، چنانچه در موارد مشابه نیز این گونه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922" w:name="__RefHeading___Toc2465249_2616395394"/>
      <w:bookmarkStart w:id="1923" w:name="_Toc893"/>
      <w:bookmarkEnd w:id="1922"/>
      <w:r>
        <w:rPr>
          <w:rtl w:val="true"/>
        </w:rPr>
        <w:t>مؤلف</w:t>
      </w:r>
      <w:bookmarkEnd w:id="1923"/>
    </w:p>
    <w:p>
      <w:pPr>
        <w:pStyle w:val="BookText"/>
        <w:rPr/>
      </w:pPr>
      <w:r>
        <w:rPr>
          <w:rFonts w:ascii="IRNazanin" w:hAnsi="IRNazanin" w:eastAsia="IRNazanin"/>
          <w:color w:val="111111"/>
          <w:sz w:val="28"/>
          <w:sz w:val="28"/>
          <w:szCs w:val="28"/>
          <w:rtl w:val="true"/>
          <w:lang w:bidi="fa-IR"/>
        </w:rPr>
        <w:t>حرمت همه اطراف شبهه محصوره معلوم نیست، چنانچه دانستی و عمل به قرعه در امور مشتبهه از قواعد شرعیه به دور نیست و در بسیاری از نظائرش وارد است</w:t>
      </w:r>
      <w:r>
        <w:rPr>
          <w:rFonts w:eastAsia="IRNazanin" w:cs="IRNazanin"/>
          <w:color w:val="111111"/>
          <w:sz w:val="28"/>
          <w:szCs w:val="28"/>
          <w:rtl w:val="true"/>
          <w:lang w:bidi="fa-IR"/>
        </w:rPr>
        <w:t>.</w:t>
      </w:r>
      <w:r>
        <w:rPr>
          <w:rStyle w:val="FootnoteAnchor"/>
          <w:rtl w:val="true"/>
        </w:rPr>
        <w:footnoteReference w:id="14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حیوان حلال گوشتی بیامیزد، گوشت آن حیوان و نژادش حرام گردد و اگر با دیگری مشتبه شد دو بخش تقسیم شده و پی در پی قرعه اندازند تا جایی که تنها یکی بماند</w:t>
      </w:r>
      <w:r>
        <w:rPr>
          <w:rFonts w:eastAsia="IRNazanin" w:cs="IRNazanin"/>
          <w:color w:val="111111"/>
          <w:sz w:val="28"/>
          <w:szCs w:val="28"/>
          <w:rtl w:val="true"/>
          <w:lang w:bidi="fa-IR"/>
        </w:rPr>
        <w:t xml:space="preserve">. </w:t>
      </w:r>
      <w:bookmarkStart w:id="1924" w:name="pg13483_140016"/>
    </w:p>
    <w:p>
      <w:pPr>
        <w:pStyle w:val="BookText"/>
        <w:rPr/>
      </w:pPr>
      <w:bookmarkEnd w:id="1924"/>
      <w:r>
        <w:rPr>
          <w:rFonts w:ascii="Amiri" w:hAnsi="Amiri" w:eastAsia="Amiri" w:cs="Amiri"/>
          <w:color w:val="111111"/>
          <w:sz w:val="28"/>
          <w:sz w:val="28"/>
          <w:szCs w:val="28"/>
          <w:rtl w:val="true"/>
          <w:lang w:bidi="ar-SA"/>
        </w:rPr>
        <w:t>المسالك إطلاق الإنسان يشمل الصغير و الكبير و المنزل و غيره كذلك الحيوان يشمل الذكر و الأنثي ذات الأربع و غيره كالطير لكن الرواية وردت بنكاح البهيمة و هي لغة اسم لذات الأربع من حيوان البر و البحر فينبغي أن يكون العمل عليه تمسكا بالأصل في موضع الشك و يحتمل العموم لوجود السبب المحرم و عدم الخصوصية للمحل و هو الذي يشعر به إطلاق كلام المصنف و غيره و لا فرق في ذلك بين العالم بالحكم و الجاهل ثم إن علم الموطوء بعينه اجتنب و سري إلي نسله و إن اشتبه أقرع للرواية ثم قال بعد ما مر و علي تقدير العمل بالرواية</w:t>
      </w:r>
      <w:r>
        <w:rPr>
          <w:rStyle w:val="FootnoteAnchor"/>
          <w:rtl w:val="true"/>
        </w:rPr>
        <w:footnoteReference w:id="1476"/>
      </w:r>
      <w:r>
        <w:rPr>
          <w:rFonts w:ascii="Amiri" w:hAnsi="Amiri" w:eastAsia="Amiri" w:cs="Amiri"/>
          <w:color w:val="111111"/>
          <w:sz w:val="28"/>
          <w:sz w:val="28"/>
          <w:szCs w:val="28"/>
          <w:rtl w:val="true"/>
          <w:lang w:bidi="ar-SA"/>
        </w:rPr>
        <w:t>فيعتبر في القسم كونه نصفين كما ذكر فيها و إن كان قولهم‌</w:t>
      </w:r>
      <w:r>
        <w:rPr>
          <w:rStyle w:val="FootnoteAnchor"/>
          <w:rtl w:val="true"/>
        </w:rPr>
        <w:footnoteReference w:id="1477"/>
      </w:r>
      <w:r>
        <w:rPr>
          <w:rFonts w:ascii="Amiri" w:hAnsi="Amiri" w:eastAsia="Amiri" w:cs="Amiri"/>
          <w:color w:val="111111"/>
          <w:sz w:val="28"/>
          <w:sz w:val="28"/>
          <w:szCs w:val="28"/>
          <w:rtl w:val="true"/>
          <w:lang w:bidi="ar-SA"/>
        </w:rPr>
        <w:t>فريقين أعم منه ثم إن كان العدد زوجا فالنصف حقيقة ممكن و إن كان فردا اغتفر زيادة الواحدة في أحد النصفين و كذا القول بعد الانتهاء إلي عدد فرد كثلاثة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2465251_2616395394"/>
      <w:bookmarkStart w:id="1926" w:name="_Toc894"/>
      <w:bookmarkEnd w:id="1925"/>
      <w:r>
        <w:rPr>
          <w:rtl w:val="true"/>
        </w:rPr>
        <w:t>«</w:t>
      </w:r>
      <w:r>
        <w:rPr/>
        <w:t>11</w:t>
      </w:r>
      <w:r>
        <w:rPr>
          <w:rtl w:val="true"/>
        </w:rPr>
        <w:t>»</w:t>
      </w:r>
      <w:bookmarkEnd w:id="192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سَمَكَةٌ مَعَ الْجِرِّيِّ فِي السَّفُّودِ إِنْ كَانَتِ السَّمَكَةُ فَوْقَهُ فَكُلْهَا وَ إِنْ كَانَتْ تَحْتَهُ فَلَا تَأْكُلْ وَ إِذَا كَانَ اللَّحْمُ مَعَ الطِّحَالِ فِي السَّفُّودِ أُكِلَ اللَّحْمُ وَ الْجُوذَابَةُ لِأَنَّ الطِّحَالَ فِي حِجَابٍ وَ لَا يَنْزِلُ مِنْهُ شَيْ‌ءٌ إِلَّا أَنْ يُثْقَبَ فَإِنْ ثُقِبَ سَالَ مِنْهُ وَ لَمْ يُؤْكَلْ مَا تَحْتَهُ مِنَ الْجُوذَابَةِ وَ لَا غَيْرِهِ وَ يُؤْكَلُ مَا فَوْقَهُ‌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2465253_2616395394"/>
      <w:bookmarkStart w:id="1928" w:name="_Toc895"/>
      <w:bookmarkEnd w:id="1927"/>
      <w:r>
        <w:rPr>
          <w:rtl w:val="true"/>
        </w:rPr>
        <w:t>«</w:t>
      </w:r>
      <w:r>
        <w:rPr/>
        <w:t>12</w:t>
      </w:r>
      <w:r>
        <w:rPr>
          <w:rtl w:val="true"/>
        </w:rPr>
        <w:t>»</w:t>
      </w:r>
      <w:bookmarkEnd w:id="1928"/>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اللَّحْمُ مَعَ الطِّحَالِ فِي سَفُّودٍ أُكِلَ اللَّحْمُ إِذَا كَانَ فَوْقَ الطِّحَالِ فَإِنْ كَانَ أَسْفَلَ مِنَ الطِّحَالِ لَمْ يُؤْكَلْ وَ يُؤْكَلُ جُوذَابُهُ لِأَنَّ الطِّحَالَ فِي حِجَابٍ وَ لَا يَنْزِلُ مِنْهُ شَيْ‌ءٌ إِلَّا أَنْ يُثْقَبَ فَإِنْ ثُقِبَ سَالَ مِنْهُ وَ لَمْ يُؤْكَلْ مَا تَحْتَهُ مِنَ الْجُوذَابِ وَ إِنْ جُعِلَتْ سَمَكَةٌ يَجُوزُ أَكْلُهَا مَعَ جِرِّيٍّ أَوْ غَيْرِهَا مِمَّا لَا يَجُوزُ أَكْلُهُ فِي سَفُّودٍ أُكِلَتِ الَّتِي لَهَا فَلْسٌ إِذَا كَانَتْ فِي السَّفُّودِ فَوْقَ الْجِرِّيِّ وَ فَوْقَ الَّتِي لَا تُؤْكَلُ فَإِنْ كَانَتْ أَسْفَلَ مِنَ الْجِرِّيِّ لَمْ تُؤْكَلْ‌</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انسان، کوچک و بزرگ و مُنزل منی و غیر مُنزل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حیوان نیز بر نر و ماده و یا چهارپا و غیر آن چون پرندگان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در باره آمیزش با چهارپا آمده است و این واژه نیز بر هر حیوان آبزی و غیرآبزی که چهار دست و پا دارد،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به خاطر اصل اباحه در هنگام شک عمل منحصر بر همین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دلیل عام بودن سبب حرمت و عدم خصوصیت محل، حکم به عمومیت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آمدن کلام مصنف و غیر او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کسی که از حکم آگاه است و فرد ناآگاه فرقی نیست و اگر آمیزش شونده کاملا مشخص شود، باید از آن و نژادش اجتناب نمود ولی اگر مشتبه باشد، بنا بر روایت، به واسطه قرعه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عمل به روایت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نیم تقسیم نمود چون در روایت چنین آمده است؛ گرچه در تعبیر فقها به صورت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عمومیت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باشد دو نصف کردن به طور حقیقی امکان‌پذیر خواهد بود ولی اگر تعداد آن فرد باشد، می توان به یکی از دو نیم، یکی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وقتی که تعداد به عددی فرد مثل سه منتهی شود</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1929" w:name="__RefHeading___Toc2465255_2616395394"/>
      <w:bookmarkStart w:id="1930" w:name="_Toc896"/>
      <w:bookmarkEnd w:id="1929"/>
      <w:r>
        <w:rPr>
          <w:rtl w:val="true"/>
        </w:rPr>
        <w:t xml:space="preserve">روایت </w:t>
      </w:r>
      <w:r>
        <w:rPr/>
        <w:t>11</w:t>
      </w:r>
      <w:bookmarkEnd w:id="193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با جرّی در یک سیخ بود و ماهی بالای جرّی است، ماهی را بخور و اگر زیر آن است مخور، و اگر گوشت را با طحال به یک سیخ بود، گوشت کباب شده را با جوذابه‌اش بخور؛ زیرا طحال پرده دارد و چیزی از آن فرو نریزد، مگر اینکه سوراخ گردد و اگر سوراخ شد و از آن روان گردید، آنچه از جوذابه و غیر آن زیر آن است، خورده نشود و آنچه بالای آن قرار گرفته، خورده شود</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1931" w:name="__RefHeading___Toc2465257_2616395394"/>
      <w:bookmarkStart w:id="1932" w:name="_Toc897"/>
      <w:bookmarkEnd w:id="1931"/>
      <w:r>
        <w:rPr>
          <w:rtl w:val="true"/>
        </w:rPr>
        <w:t xml:space="preserve">روایت </w:t>
      </w:r>
      <w:r>
        <w:rPr/>
        <w:t>12</w:t>
      </w:r>
      <w:bookmarkEnd w:id="193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با طحال در یک سیخ و گوشت بالای طحال باشد، گوشت را می توان خورد و اگر زیر آن است نمی توان خورد، البته جوذابه‌اش قابل خوردن است؛ زیرا طحال در پرده است و از آن چیزی فرو نریزد جز اینکه سوراخ شود، اگر سوراخ شده و از آن روان شد، جوذابه ای را که زیر آن است نمی توان خورد و اگر ماهی حلال را با مارماهی و هر چه حرام است در یک سیخ بریان کنند، آنچه فلس دارد قابل خوردن است، البته به شرطی که بالای مارماهی و آنچه خوردنی نیست باشد و اگر زیرش باشد، آن را نمی توان خورد</w:t>
      </w:r>
      <w:r>
        <w:rPr>
          <w:rFonts w:eastAsia="IRNazanin" w:cs="IRNazanin"/>
          <w:color w:val="111111"/>
          <w:sz w:val="28"/>
          <w:szCs w:val="28"/>
          <w:rtl w:val="true"/>
          <w:lang w:bidi="fa-IR"/>
        </w:rPr>
        <w:t>.</w:t>
      </w:r>
      <w:r>
        <w:rPr>
          <w:rStyle w:val="FootnoteAnchor"/>
          <w:rtl w:val="true"/>
        </w:rPr>
        <w:footnoteReference w:id="1483"/>
      </w:r>
      <w:bookmarkStart w:id="1933" w:name="pg13483_140017"/>
    </w:p>
    <w:p>
      <w:pPr>
        <w:pStyle w:val="BookText"/>
        <w:rPr/>
      </w:pPr>
      <w:bookmarkEnd w:id="1933"/>
      <w:r>
        <w:rPr>
          <w:rFonts w:ascii="Amiri" w:hAnsi="Amiri" w:eastAsia="Amiri" w:cs="Amiri"/>
          <w:color w:val="111111"/>
          <w:sz w:val="28"/>
          <w:sz w:val="28"/>
          <w:szCs w:val="28"/>
          <w:rtl w:val="true"/>
          <w:lang w:bidi="ar-SA"/>
        </w:rPr>
        <w:t>الْفَقِيهُ،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اللَّحْمُ مَعَ الطِّحَالِ وَ ذَكَرَ مِثْلَ مَا فِي الْمُقْنِعِ‌</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2465259_2616395394"/>
      <w:bookmarkStart w:id="1935" w:name="_Toc898"/>
      <w:bookmarkEnd w:id="1934"/>
      <w:r>
        <w:rPr>
          <w:rtl w:val="true"/>
        </w:rPr>
        <w:t>تبيين</w:t>
      </w:r>
      <w:bookmarkEnd w:id="1935"/>
    </w:p>
    <w:p>
      <w:pPr>
        <w:pStyle w:val="BookText"/>
        <w:rPr/>
      </w:pPr>
      <w:r>
        <w:rPr>
          <w:rFonts w:ascii="Amiri" w:hAnsi="Amiri" w:eastAsia="Amiri" w:cs="Amiri"/>
          <w:color w:val="111111"/>
          <w:sz w:val="28"/>
          <w:sz w:val="28"/>
          <w:szCs w:val="28"/>
          <w:rtl w:val="true"/>
          <w:lang w:bidi="ar-SA"/>
        </w:rPr>
        <w:t>السفود كتنور الحديدة التي تشوي بها اللحم و في القاموس الجوذاب بالضم طعام السكر و أرز و لحم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هنا الخبز المشرود تحت الطحال و اللحم الذين علي السفود ليجري عليها ما ينفصل منهما و عمل بما ورد في الفقيه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عندهم</w:t>
      </w:r>
    </w:p>
    <w:p>
      <w:pPr>
        <w:pStyle w:val="BookText"/>
        <w:rPr/>
      </w:pPr>
      <w:r>
        <w:rPr>
          <w:rFonts w:ascii="Amiri" w:hAnsi="Amiri" w:eastAsia="Amiri" w:cs="Amiri"/>
          <w:color w:val="111111"/>
          <w:sz w:val="28"/>
          <w:sz w:val="28"/>
          <w:szCs w:val="28"/>
          <w:rtl w:val="true"/>
          <w:lang w:bidi="ar-SA"/>
        </w:rPr>
        <w:t>مَا رَوَاهُ الشَّيْخُ‌</w:t>
      </w:r>
      <w:r>
        <w:rPr>
          <w:rStyle w:val="FootnoteAnchor"/>
          <w:rtl w:val="true"/>
        </w:rPr>
        <w:footnoteReference w:id="1485"/>
      </w:r>
      <w:r>
        <w:rPr>
          <w:rFonts w:ascii="Amiri" w:hAnsi="Amiri" w:eastAsia="Amiri" w:cs="Amiri"/>
          <w:color w:val="111111"/>
          <w:sz w:val="28"/>
          <w:sz w:val="28"/>
          <w:szCs w:val="28"/>
          <w:rtl w:val="true"/>
          <w:lang w:bidi="ar-SA"/>
        </w:rPr>
        <w:t>فِي الْمُوَثَّقِ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الطِّحَالِ أَ يَحِلُّ أَكْلُهُ قَالَ لَا تَأْكُلْهُ فَهُوَ دَمٌ قُلْتُ فَإِنْ كَانَ الطَّعَامُ‌</w:t>
      </w:r>
      <w:r>
        <w:rPr>
          <w:rStyle w:val="FootnoteAnchor"/>
          <w:rtl w:val="true"/>
        </w:rPr>
        <w:footnoteReference w:id="1486"/>
      </w:r>
      <w:r>
        <w:rPr>
          <w:rFonts w:ascii="Amiri" w:hAnsi="Amiri" w:eastAsia="Amiri" w:cs="Amiri"/>
          <w:color w:val="111111"/>
          <w:sz w:val="28"/>
          <w:sz w:val="28"/>
          <w:szCs w:val="28"/>
          <w:rtl w:val="true"/>
          <w:lang w:bidi="ar-SA"/>
        </w:rPr>
        <w:t>فِي سَفُّودٍ مَعَ لَحْمٍ وَ تَحْتَهُ خُبْزٌ وَ هُوَ الْجُوذَابُ أَ يُؤْكَلُ مَا تَحْتَهُ قَالَ نَعَمْ يُؤْكَلُ اللَّحْمُ وَ الْجُوذَابُ وَ يُرْمَي بِالطِّحَالِ لِأَنَّ الطِّحَالَ فِي حِجَابٍ لَا يَسِيلُ مِنْهُ فَإِنْ كَانَ الطِّحَالُ مَشْقُوقاً أَوْ مَثْقُوباً فَلَا تَأْكُلْ مِمَّا يَسِيلُ عَلَيْهِ الطِّحَالُ وَ عَنِ الْجِرِّيِّ يَكُونُ فِي السَّفُّودِ مَعَ السَّمَكِ قَالَ يُؤْكَلُ مَا كَانَ فَوْقَ الْجِرِّيِّ وَ يُرْمَي بِمَا سَالَ عَلَيْهِ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مطابق لما في الفقيه و أما ما ذكره الصدوق رحمه الله في الكتابين فهو مخالف للخبرين فإن عبارته تدل علي عدم حل اللحم إذا كان تحت الطحال و إن لم يكن مثقوبا و الروايتان تدلان علي الحل مطلقا إذا لم يكن مثقوبا قال في الدروس إذا شوي الطحال مع اللحم فإن لم يكن مثقوبا أو كان اللحم فوقه فلا بأس و إن كان مثقوبا و اللحم تحته حرم ما تحته من لحم و غيره و قال الصدوق رحمه الله إذا لم يثقب لم يؤكل اللحم إذا كان أسفل و يؤكل الجوذاب و هو الخبز</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گوشت با طحال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آنچه در مقنع آمده، فرمود</w:t>
      </w:r>
      <w:r>
        <w:rPr>
          <w:rFonts w:eastAsia="IRNazanin" w:cs="IRNazanin"/>
          <w:color w:val="111111"/>
          <w:sz w:val="28"/>
          <w:szCs w:val="28"/>
          <w:rtl w:val="true"/>
          <w:lang w:bidi="fa-IR"/>
        </w:rPr>
        <w:t>)</w:t>
      </w:r>
      <w:r>
        <w:rPr>
          <w:rStyle w:val="FootnoteAnchor"/>
          <w:rtl w:val="true"/>
        </w:rPr>
        <w:footnoteReference w:id="1488"/>
      </w:r>
    </w:p>
    <w:p>
      <w:pPr>
        <w:pStyle w:val="Heading5"/>
        <w:numPr>
          <w:ilvl w:val="4"/>
          <w:numId w:val="1"/>
        </w:numPr>
        <w:rPr/>
      </w:pPr>
      <w:bookmarkStart w:id="1936" w:name="__RefHeading___Toc2465261_2616395394"/>
      <w:bookmarkStart w:id="1937" w:name="_Toc899"/>
      <w:bookmarkEnd w:id="1936"/>
      <w:r>
        <w:rPr>
          <w:rtl w:val="true"/>
        </w:rPr>
        <w:t>توضیح</w:t>
      </w:r>
      <w:bookmarkEnd w:id="1937"/>
    </w:p>
    <w:p>
      <w:pPr>
        <w:pStyle w:val="BookText"/>
        <w:rPr/>
      </w:pPr>
      <w:r>
        <w:rPr>
          <w:rFonts w:ascii="IRNazanin" w:hAnsi="IRNazanin" w:eastAsia="IRNazanin"/>
          <w:color w:val="111111"/>
          <w:sz w:val="28"/>
          <w:sz w:val="28"/>
          <w:szCs w:val="28"/>
          <w:rtl w:val="true"/>
          <w:lang w:bidi="fa-IR"/>
        </w:rPr>
        <w:t>سفود بر وزن تنور، تکه آهنی است که با آن گوشت را کباب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جوذاب با ضمّه حرف جیم، خوراکی است از شکر و برنج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کوفته برنجی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مقصود از آن در اینجا نانی است که زیر طحال و گوشت سیخ کشیده نهند تا روغن آنها بدان ریزد و بیشتر اصحاب به روایت وارد در فقیه عمل کردند و اصل روایت از نظر آنها روایتی است که شیخ</w:t>
      </w:r>
      <w:r>
        <w:rPr>
          <w:rStyle w:val="FootnoteAnchor"/>
          <w:rtl w:val="true"/>
        </w:rPr>
        <w:footnoteReference w:id="1489"/>
      </w:r>
      <w:r>
        <w:rPr>
          <w:rFonts w:ascii="IRNazanin" w:hAnsi="IRNazanin" w:eastAsia="IRNazanin"/>
          <w:color w:val="111111"/>
          <w:sz w:val="28"/>
          <w:sz w:val="28"/>
          <w:szCs w:val="28"/>
          <w:rtl w:val="true"/>
          <w:lang w:bidi="fa-IR"/>
        </w:rPr>
        <w:t>در موثق از عمّار ساباطی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رابطه با حلال بودن خوردن طحال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مخور که خون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خوراک طحال با گوشت در یک سیخ و زیر آن نان که همان جوذاب است، باشد آیا آنچه زیر آن است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گوشت و جوذاب حلال است و طحال به دور افکنده شود؛ زیرا طحال در پرده است و از آن چیزی روان نیست، ولی اگر طحال ترکیده یا سوراخ شود، از آنچه بر آن روان است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رابطه با مارماهی که با ماهی به سیخ کشیده شده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بالای مار ماهی است خورده شود و آنچه مار ماهی بر آن روان شده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آنچه در فقیه آمده، مطابقت دارد، اما آنچه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آورده، با هر دو روایت مخالف است؛ زیرا عبارت روایت شیخ صدوق بر حرام بودن گوشت زیر طحال گرچه سوراخ نباشد، دلالت دارد در حالی که این دو روایت در صورتی که طحال سوراخ نباشد، بر حلال بودن مطلق دلالت 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طحال را با گوشت بریان کنند، اگر طحال سوراخ نباشد یا گوشت بالایش باشد، خوردن آن اشکالی ندارد ولی اگر سوراخ بوده و یا گوشت زیر آن باشد، آنچه از گوشت و غیر آن که زیر قرار گرفته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طحال سوراخ نباشد، گوشت زیرش را نمی توان خورد و لی جوذاب را می توان خورد که همان نان است</w:t>
      </w:r>
      <w:r>
        <w:rPr>
          <w:rFonts w:eastAsia="IRNazanin" w:cs="IRNazanin"/>
          <w:color w:val="111111"/>
          <w:sz w:val="28"/>
          <w:szCs w:val="28"/>
          <w:rtl w:val="true"/>
          <w:lang w:bidi="fa-IR"/>
        </w:rPr>
        <w:t xml:space="preserve">. </w:t>
      </w:r>
      <w:bookmarkStart w:id="1938" w:name="pg13483_140018"/>
    </w:p>
    <w:p>
      <w:pPr>
        <w:pStyle w:val="BookText"/>
        <w:rPr/>
      </w:pPr>
      <w:bookmarkEnd w:id="1938"/>
      <w:r>
        <w:rPr>
          <w:rFonts w:ascii="Amiri" w:hAnsi="Amiri" w:eastAsia="Amiri" w:cs="Amiri"/>
          <w:color w:val="111111"/>
          <w:sz w:val="28"/>
          <w:sz w:val="28"/>
          <w:szCs w:val="28"/>
          <w:rtl w:val="true"/>
          <w:lang w:bidi="ar-SA"/>
        </w:rPr>
        <w:t>و قال قدس سره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الْجِرِّيِّ مَعَ السَّمَكِ فِي سَفُّودٍ بِالتَّشْدِيدِ مَعَ فَتْحِ السِّينِ يُؤْكَلُ مَا فَوْقَ الْجِرِّيِّ وَ يُرْمَي مَا سَالَ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ابنا بابويه و طرد الحكم في مجامعة ما يحل أكلها لما يحرم قال الفاضل لم يعتبر علماؤنا ذلك و الجري طاهر و الرواية ضعيفة السند انتهي‌</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2465263_2616395394"/>
      <w:bookmarkStart w:id="1940" w:name="_Toc900"/>
      <w:bookmarkEnd w:id="1939"/>
      <w:r>
        <w:rPr>
          <w:rtl w:val="true"/>
        </w:rPr>
        <w:t>و أقول</w:t>
      </w:r>
      <w:bookmarkEnd w:id="1940"/>
    </w:p>
    <w:p>
      <w:pPr>
        <w:pStyle w:val="BookText"/>
        <w:rPr/>
      </w:pPr>
      <w:r>
        <w:rPr>
          <w:rFonts w:ascii="Amiri" w:hAnsi="Amiri" w:eastAsia="Amiri" w:cs="Amiri"/>
          <w:color w:val="111111"/>
          <w:sz w:val="28"/>
          <w:sz w:val="28"/>
          <w:szCs w:val="28"/>
          <w:rtl w:val="true"/>
          <w:lang w:bidi="ar-SA"/>
        </w:rPr>
        <w:t>عدم نجاسة الجري لا ينافي الحكم المذكور فإنه ليس باعتبار النجاسة بل باعتبار أنه يجري من الطحال و الجري و غيرهما دم و أجزاء مائعة بعد تأثير الحرارة و يتشرب منها ما تحته و ضعف الروايات في هذا الباب منجبر بالشهرة بين الأصحاب و حل ما يحكم بالحل فيها مؤيد بالأصل و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قدّس سره نیز این روایت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امام صادق علیه السّلام درباره مارماهی و ماهی‌ای که در یک سیخ باشند، نقل می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بالای مارماهی است خورده شود و آنچه از مارماهی بر ماهی ریخته شده دور افکنده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سفود با تشدید حرف فاء و فتحه حرف 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ابن بابویه نیز بر این عقیده‌اند و حکم در اجتماع هر حلال و حرامی با هم جاری است، و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بودن گوشت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نکرده اند و مارماهی پاک است و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941" w:name="__RefHeading___Toc2465265_2616395394"/>
      <w:bookmarkStart w:id="1942" w:name="_Toc901"/>
      <w:bookmarkEnd w:id="1941"/>
      <w:r>
        <w:rPr>
          <w:rtl w:val="true"/>
        </w:rPr>
        <w:t>مؤلف</w:t>
      </w:r>
      <w:bookmarkEnd w:id="194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بودن مارماهی با حکم مذکور منافات ندارد؛ زیرا حرام بودن آن به سبب نجاست نیست بلکه به این دلیل است که از طحال و مارماهی و غیر آنها پس از حرارت دیدن، خون و آب هایی روان شده و جذب آنچه زیر آن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بودن روایات در این باب با شهرت حکم میان اصحاب جبران می‌شود و حلال بودن آنچه که حکم به حلّیت آن شده به واسطه اصل و عمومات تأیید می‌شود </w:t>
      </w:r>
      <w:r>
        <w:rPr>
          <w:rFonts w:eastAsia="IRNazanin" w:cs="IRNazanin"/>
          <w:color w:val="111111"/>
          <w:sz w:val="28"/>
          <w:szCs w:val="28"/>
          <w:rtl w:val="true"/>
          <w:lang w:bidi="fa-IR"/>
        </w:rPr>
        <w:t xml:space="preserve">. </w:t>
      </w:r>
      <w:bookmarkStart w:id="1943" w:name="pg13483_140019"/>
    </w:p>
    <w:p>
      <w:pPr>
        <w:pStyle w:val="Heading3"/>
        <w:numPr>
          <w:ilvl w:val="2"/>
          <w:numId w:val="1"/>
        </w:numPr>
        <w:rPr/>
      </w:pPr>
      <w:bookmarkStart w:id="1944" w:name="__RefHeading___Toc2465267_2616395394"/>
      <w:bookmarkStart w:id="1945" w:name="_Toc902"/>
      <w:bookmarkEnd w:id="1943"/>
      <w:bookmarkEnd w:id="1944"/>
      <w:r>
        <w:rPr>
          <w:rtl w:val="true"/>
        </w:rPr>
        <w:t xml:space="preserve">باب </w:t>
      </w:r>
      <w:r>
        <w:rPr/>
        <w:t>7</w:t>
      </w:r>
      <w:r>
        <w:rPr>
          <w:rtl w:val="true"/>
        </w:rPr>
        <w:t xml:space="preserve"> </w:t>
      </w:r>
      <w:r>
        <w:rPr>
          <w:rtl w:val="true"/>
        </w:rPr>
        <w:t>الصيد و أحكامه و آدابه</w:t>
      </w:r>
      <w:bookmarkEnd w:id="1945"/>
    </w:p>
    <w:p>
      <w:pPr>
        <w:pStyle w:val="Heading4"/>
        <w:numPr>
          <w:ilvl w:val="3"/>
          <w:numId w:val="1"/>
        </w:numPr>
        <w:rPr/>
      </w:pPr>
      <w:bookmarkStart w:id="1946" w:name="__RefHeading___Toc2465269_2616395394"/>
      <w:bookmarkStart w:id="1947" w:name="_Toc903"/>
      <w:bookmarkEnd w:id="1946"/>
      <w:r>
        <w:rPr>
          <w:rtl w:val="true"/>
        </w:rPr>
        <w:t>الآيات</w:t>
      </w:r>
      <w:bookmarkEnd w:id="1947"/>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مُحِلِّي الصَّيْدِ وَ أَنْتُمْ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سبحانه وَ إِذا حَلَلْتُمْ فَاصْطادُوا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 يا أَيُّهَا الَّذِينَ آمَنُوا لا تَقْتُلُوا الصَّيْدَ وَ أَنْتُمْ حُرُمٌ</w:t>
      </w:r>
    </w:p>
    <w:p>
      <w:pPr>
        <w:pStyle w:val="Heading4"/>
        <w:numPr>
          <w:ilvl w:val="3"/>
          <w:numId w:val="1"/>
        </w:numPr>
        <w:rPr/>
      </w:pPr>
      <w:bookmarkStart w:id="1948" w:name="__RefHeading___Toc2465271_2616395394"/>
      <w:bookmarkStart w:id="1949" w:name="_Toc904"/>
      <w:bookmarkEnd w:id="1948"/>
      <w:r>
        <w:rPr>
          <w:rtl w:val="true"/>
        </w:rPr>
        <w:t>تفسير</w:t>
      </w:r>
      <w:bookmarkEnd w:id="1949"/>
    </w:p>
    <w:p>
      <w:pPr>
        <w:pStyle w:val="BookText"/>
        <w:rPr/>
      </w:pPr>
      <w:r>
        <w:rPr>
          <w:rFonts w:ascii="Amiri" w:hAnsi="Amiri" w:eastAsia="Amiri" w:cs="Amiri"/>
          <w:color w:val="111111"/>
          <w:sz w:val="28"/>
          <w:sz w:val="28"/>
          <w:szCs w:val="28"/>
          <w:rtl w:val="true"/>
          <w:lang w:bidi="ar-SA"/>
        </w:rPr>
        <w:t>قد مر تفسير بعض الآيات في كتاب الحج‌</w:t>
      </w:r>
      <w:r>
        <w:rPr>
          <w:rStyle w:val="FootnoteAnchor"/>
          <w:rtl w:val="true"/>
        </w:rPr>
        <w:footnoteReference w:id="1491"/>
      </w:r>
      <w:r>
        <w:rPr>
          <w:rFonts w:ascii="Amiri" w:hAnsi="Amiri" w:eastAsia="Amiri" w:cs="Amiri"/>
          <w:color w:val="111111"/>
          <w:sz w:val="28"/>
          <w:sz w:val="28"/>
          <w:szCs w:val="28"/>
          <w:rtl w:val="true"/>
          <w:lang w:bidi="ar-SA"/>
        </w:rPr>
        <w:t>و مر بعضها في الأبواب السابقة وَ ما عَلَّمْتُمْ مِنَ الْجَوارِحِ قالوا يحتمل أن يكون عطفا علي الطيبات بأخذ ما موصولة و لكن بحذف مضاف أي مصيده أو صيده أي صيد الكلاب التي تصيدون بها بقرينة قوله مُكَلِّبِينَ فإنه مشتق من الكلب أي حال كونكم صاحبي الصيد بالكلاب أو أصحاب التعليم للكلاب فيلزم كون الجوارح كلابا فيحل ما ذبحه الكلب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أكثر المخالفين إلي أن المراد بالجوارح كلاب الصيد علي أهلها من الطيور و ذوات الأربع من السباع و إطلاق المكلبين باعتبار كون المعلم في الأغلب كلبا أو لأن كل سبع يسمي كلبا قال النبي صلي الله عليه و آله في دعائه اللهم سلط عليه كلبا من كلابك فسلط الله عليه الأسد لكنه خلاف الظاهر و ستأتي الأخبار الكثيرة في ذلك قال في مجمع البيان الجوارح هي الكلاب فقط عن ابن</w:t>
      </w:r>
    </w:p>
    <w:p>
      <w:pPr>
        <w:pStyle w:val="Heading3"/>
        <w:numPr>
          <w:ilvl w:val="2"/>
          <w:numId w:val="1"/>
        </w:numPr>
        <w:rPr/>
      </w:pPr>
      <w:bookmarkStart w:id="1950" w:name="__RefHeading___Toc2465273_2616395394"/>
      <w:bookmarkStart w:id="1951" w:name="_Toc905"/>
      <w:bookmarkEnd w:id="1950"/>
      <w:r>
        <w:rPr>
          <w:rtl w:val="true"/>
        </w:rPr>
        <w:t xml:space="preserve">باب هفتم </w:t>
      </w:r>
      <w:r>
        <w:rPr>
          <w:rtl w:val="true"/>
        </w:rPr>
        <w:t xml:space="preserve">: </w:t>
      </w:r>
      <w:r>
        <w:rPr>
          <w:rtl w:val="true"/>
        </w:rPr>
        <w:t>شکار، احکام و آداب آن</w:t>
      </w:r>
      <w:bookmarkEnd w:id="1951"/>
    </w:p>
    <w:p>
      <w:pPr>
        <w:pStyle w:val="Heading4"/>
        <w:numPr>
          <w:ilvl w:val="3"/>
          <w:numId w:val="1"/>
        </w:numPr>
        <w:rPr/>
      </w:pPr>
      <w:bookmarkStart w:id="1952" w:name="__RefHeading___Toc2465275_2616395394"/>
      <w:bookmarkStart w:id="1953" w:name="_Toc906"/>
      <w:bookmarkEnd w:id="1952"/>
      <w:r>
        <w:rPr>
          <w:rtl w:val="true"/>
        </w:rPr>
        <w:t>آیات</w:t>
      </w:r>
      <w:bookmarkEnd w:id="19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مُحِلِّی الصَّیْدِ وَ أَنْتُمْ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نباید شکار را در حال احرام، حلال بشمرید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شکارگر که شما به عنوان مربّیان سگ‌های شکاری، از آنچه خدایتان آموخته، به آنها تعلیم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آنها برای شما گرفته و نگاه داشته‌اند بخورید، و نام خدا را بر آن ببرید، و پروای خدا بدارید که خدا زود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تَقْتُلُوا الصَّیْدَ وَ أَنْتُمْ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حالی که مُحرِمید شکار را مکشید</w:t>
      </w:r>
      <w:r>
        <w:rPr>
          <w:rFonts w:eastAsia="IRNazanin" w:cs="IRNazanin"/>
          <w:color w:val="111111"/>
          <w:sz w:val="28"/>
          <w:szCs w:val="28"/>
          <w:rtl w:val="true"/>
          <w:lang w:bidi="fa-IR"/>
        </w:rPr>
        <w:t>.}</w:t>
      </w:r>
    </w:p>
    <w:p>
      <w:pPr>
        <w:pStyle w:val="Heading4"/>
        <w:numPr>
          <w:ilvl w:val="3"/>
          <w:numId w:val="1"/>
        </w:numPr>
        <w:rPr/>
      </w:pPr>
      <w:bookmarkStart w:id="1954" w:name="__RefHeading___Toc2465277_2616395394"/>
      <w:bookmarkStart w:id="1955" w:name="_Toc907"/>
      <w:bookmarkEnd w:id="1954"/>
      <w:r>
        <w:rPr>
          <w:rtl w:val="true"/>
        </w:rPr>
        <w:t>تفسیر</w:t>
      </w:r>
      <w:bookmarkEnd w:id="1955"/>
    </w:p>
    <w:p>
      <w:pPr>
        <w:pStyle w:val="BookText"/>
        <w:rPr/>
      </w:pPr>
      <w:r>
        <w:rPr>
          <w:rFonts w:ascii="IRNazanin" w:hAnsi="IRNazanin" w:eastAsia="IRNazanin"/>
          <w:color w:val="111111"/>
          <w:sz w:val="28"/>
          <w:sz w:val="28"/>
          <w:szCs w:val="28"/>
          <w:rtl w:val="true"/>
          <w:lang w:bidi="fa-IR"/>
        </w:rPr>
        <w:t>تفسیر برخی از آیات در کتاب حج و برخی نیز در بخش های گذشته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و مضاف آن که مصید یا صید است حذف شده باشد،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شکار سگ هایی که با آنان شکار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مشتق از کلب است این مفهوم قابل برداشت است؛یعنی چنانچه شما صاحبان شکار سگان بوده و یا به آنان آموزش می دهید، 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خواهد بود و در نتیجه آنچه سگِ تعلیم دیده ذبح می کند،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مخالفان معتقدند مقصود از جوارح، سگ های شکاری و پرنده‌ها و درندگان شکاری است و ذکر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اغلب سگان تعلیم می بینند و یا اینکه هر حیوان درنده ای را سگ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نفرین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یکی از سگ های خود را بر او چیره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شیر را بر او چیره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خلاف ظاهر است و روایات بسیاری در این باره خواهد آمد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w:t>
      </w:r>
    </w:p>
    <w:p>
      <w:pPr>
        <w:pStyle w:val="BookText"/>
        <w:rPr/>
      </w:pPr>
      <w:r>
        <w:rPr>
          <w:rFonts w:ascii="Amiri" w:hAnsi="Amiri" w:eastAsia="Amiri" w:cs="Amiri"/>
          <w:color w:val="111111"/>
          <w:sz w:val="28"/>
          <w:sz w:val="28"/>
          <w:szCs w:val="28"/>
          <w:rtl w:val="true"/>
          <w:lang w:bidi="ar-SA"/>
        </w:rPr>
        <w:t>عمر و الضحاك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عن أئمتنا عليهم السلام فإنهم قالوا هنا الكلب المعلم خاصة أحل الله صيدها إن أدركه صاحبه و قد قتل لقوله فَكُلُوا مِمَّا أَمْسَكْنَ عَلَيْكُمْ‌</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مُكَلِّبِينَ منصوب علي الحال و قوله تُعَلِّمُونَهُنَ حال ثانية أو استئناف مِمَّا عَلَّمَكُمُ اللَّهُ متعلق بتعلمونهن أي مما ألهمكم الله من الحيل و طرق التأديب فإن العلم به إلهام منه تعالي أو اكتساب بالعقل الذي هو عطية من الله تعالي أيضا و قيل أي مما عرفكم الله أن تعلموهن من اتباع الصيد بإرسال صاحبه و انزجاره بزجره و انصرافه بدعائه فَكُلُوا مِمَّا أَمْسَكْنَ عَلَيْكُمْ متفرع علي ما تقدم و يحتمل كونه جزاء لقوله وَ ما عَلَّمْتُمْ فتكون ما شرطية أي كلوا مما أمسكت الجوارح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و هو ما لم يأكل منه لقوله صلي الله عليه و آله لعدي بن حاتم و إن أكل منه فلا تأكل إنما أمسك علي نفسه فاشترط في حله أن يكون الكلب ما أكل منه فلو أكل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إليه ذهب أكثر الفقهاء و قال بعضهم لا يشترط ذلك في سباع الطير لأن تأديبها إلي هذا الحد متعذر و قال آخرون لا يشترط مطلقا انتهي‌</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اذْكُرُوا اسْمَ اللَّهِ عَلَيْهِ الضمير لما علمتم و المعني سموا عليه عند إرساله أو لما أمسكن بمعني سموا عليه إذا أدركتم ذكاته أو سموا عند أكله و الأول أظهر و أشهر كما سيأتي وَ اتَّقُوا اللَّهَ في أوامره و نواهيه فلا تخالفوها بوجه إِنَّ اللَّهَ سَرِيعُ الْحِسابِ لأنه لا يَعْزُبُ عَنْهُ مِثْقالُ ذَرَّةٍ فِي السَّماواتِ وَ لا فِي الْأَرْضِ يَعْلَمُ خائِنَةَ الْأَعْيُنِ وَ ما تُخْفِي الصُّدُورُ و إِنَّما أَمْرُهُ إِذا أَرادَ شَيْئاً أَنْ يَقُولَ لَهُ كُنْ فَيَكُونُ و العبد في مقام التقصير فيما دق و جل ففيه كمال التنبيه علي كمال الغفلة و غاية الاهتمام بسرعة الامتثال فقد أعذر من أنذر كذا قيل ثم اعلم أنه يستفاد من الآيات</w:t>
      </w:r>
    </w:p>
    <w:p>
      <w:pPr>
        <w:pStyle w:val="BookText"/>
        <w:rPr/>
      </w:pPr>
      <w:r>
        <w:rPr>
          <w:rFonts w:ascii="IRNazanin" w:hAnsi="IRNazanin" w:eastAsia="IRNazanin"/>
          <w:color w:val="111111"/>
          <w:sz w:val="28"/>
          <w:sz w:val="28"/>
          <w:szCs w:val="28"/>
          <w:rtl w:val="true"/>
          <w:lang w:bidi="fa-IR"/>
        </w:rPr>
        <w:t>عمر و ضحاک و سدّی، منظور از جوارح فقط سگان هستند، و از ائمه علیهم السّلام نیز روایت شده که منظور تنها سگ شکاری است که خداوند شکار آن را اگر صاحبش رسید و آن را کشته یافت، حلال کرده است؛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دوم و یا جمله مستأنفه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فنون و شیوه های تربیتی که خداوند به شما الهام نموده و علم به آنها الهامی از جانب خداوند و یا علم اکتسابی از عقلی است که آن نیز هدیه خداوند متعال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یعنی از شناختی که خداوند به شما داده به آنها آموزش دهید تا به فرمان صاحب خود به دنبال شکار رفته و با راندن او، رانده شده و هرگاه او را بخواند،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آنها برای شما گرفته و نگاه داشته‌اند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 مطالب پیشین است و امکان دارد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 یعنی از آنچه سگان برای شما به دست می آورند،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چیزی است که از آن خورده نشده است؛ زیرا پیامبر صلی اللَّه علیه و آله به عدی بن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خورده شده، تو آن را مخور؛ چرا که سگ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 به چنگ آورده است و در حلال بودن شکار شرط است که سگ از آن چیزی نخورد و اگر خورد، شکار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فقهاء بر این عقیده‌اند،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پرنده‌های شکاری نیست؛ زیرا تربیت آنها تا این اندازه میسر نیست و برخی گفته اند که به طور مطلق چنین شرطی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خدا را بر آن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یعنی هنگامی که آن را برای شکار می فرستید، نام خدا را ببرید؛ یا اینکه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یعنی اگر شکار را زنده و پاکیزه یافتید، بر آن بسم اللَّه گوئید، یا به هنگام خوردن آن بسم اللَّه گوئید و معنی نخست چنانچه ذکر خواهد شد، واضح تر و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اوامر و نواهی الهی، از خداوند پروا کرده و به هیچ وجه نافرمانی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 مِثْقالُ ذَرَّةٍ فِی السَّماواتِ وَ لا فِی الْأَرْضِ یَعْلَمُ خائِنَةَ الْأَعْیُنِ وَ ما تُخْفِی الصُّدُورُ</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هم‌وزن ذره‌ای، نه در آسمآنها و نه در زمین، از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1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در برابر هر خرد و کلانی عاجز و ناتوان است و در این آیه به غفلت بی منتهای بنده اشاره شده و سرعت انجام فرمان الهی به بهترین وجه مورد توجه قرار گرفته و همانگونه که گفته اند، آنکه از پیش هشدار می دهد معذور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این آیات احکامی برمی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أحكام الأول تدل الآيات منطوقا و مفهوما علي إباحة الصيد و المصيد في الجملة و ادعوا عليها إجماع الأمة و الروايات في ذلك مستفيضة من طرق الخاصة و العامة و استثني منها صيد البر في حال الإحرام علي التفصيل المتقدم في كتاب الحج و ظاهر الأصحاب أن صيد اللهو فعله حرام لكن الظاهر أن مصيده لا يكون حراما لأن حرمة الفعل لا يستلزم تحريمه بل يمكن المناقشة في تحريم الفعل أيضا لأن عدم قصر الصلاة و الصوم لا يستلزم التحريم لكن الظاهر أنه لا خلاف بينهم فيه و في بعض الروايات إشعار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ظاهر الآية اشتراط كون الجارح كلبا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رحمه الله الاصطياد يطلق علي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إثبات اليد علي الحيوان الوحشي بالأصالة المحلل المزيل لامتناعه بآلة الاصطياد اللغوي و إن بقي بعد ذلك علي الحياة و أمكن تذكيته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عقره المزهق لروحه بآلة الصيد علي وجه يحل أكله فالصيد بالمعني الأول جائز إجماعا بكل آلة يتوصل بها إليه من كلب و سبع و جارح و غيرها و إنما الكلام في الاصطياد بالمعني الثاني و الإجماع واقع أيضا علي تحققه بالكلب المعلم من جملة الحيوان بمعني ما أخذه و جرحه و أدركه صاحبه ميتا أو في حركة المذبوح يحل أكله و يقوم إرسال الصائد و جرح الكلب في أي موضع كان مكان الذبح في المقدور عليه و اختلفوا في غيره من جوارح الطير و السباع فالمشهور بين الأصحاب بل ادعي عليه المرتضي إجماعهم علي عدم وقوعه بها للآية فإن الجوارح و إن كانت عامة إلا أن الحال في قوله مُكَلِّبِينَ الواقع من ضمير عَلَّمْتُمْ خصص الجوارح بالكلاب فإن المكلب مؤدب الكلاب لأجل الصيد و ذهب الحسن بن أبي عقيل إلي حل صيد ما أشبه الكلب من الفهد و النمر و غيرهما لعموم الجوارح و لورود أخبار صحيحة و غيرها بأن الفهد كالكلب في ذلك و اختلف تأويل الشيخ لها فتارة خصها بموردها و جوز صيد الفهد كالكلب محتجا بأن الفهد يسمي كلبا في اللغة و تارة حملها علي التقية و ثالثة علي حال الضرورة و وردت أخبار بحل صيد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منطوق آیات به طور کلی بر مباح بودن شکار کردن و شکار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همگی بر این اجماع دارند، و روایات مستفیضه در این رابطه از طرق خاصه و عامه وارد شده است و بنا بر شرحی که در کتاب حج پیشتر آمده، شکار خشکی در حال احرام از آن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سخن فقهاء بر این امر دلالت دارد که شکار کردن جهت تفریح حرام است ولی خود شکار حرام نیست؛ چرا که حرام بودن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حرام کردن آنچه شکار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حرام بودن شکار کردن نیز جای بحث دارد؛ زیرا شکسته نبودن نماز و روزه مستلزم حرام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می نماید که در این باره میان آنها اختلافی وجود ندارد و برخی از روایات بر این امر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اینگونه است که باید شکارکننده چنانچه دانستی سگی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شکار وحشی و بند کردن آن با ابزار شکار چنانچه هنوز زنده بوده و بتوان آن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ضربه زدن به آن با ابزار شکار به گونه ای که روح از بدن آن خارج شده اما خوردن آن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مفهوم نخست به اجماع جایز است، با هر وسیله ای چون سگ و درنده و حیوان شکاری و غیر آنها صورت گیرد و سخن در باره شرائط شکار تنها مختص به مفهوم دوم است و از میان جانوران جایز بودن شکار به وسیله سگ تربیت شده مورد اجماع است؛ یعنی آنچه را که این سگ گرفته و بدان ضربه وارد کرده و به صورت بی جان به دست صاحبش افتد یا در حال جان دادن باشد حلال است و فرستادن سگ و ضربه زدن او به هر جای شکار باشد به منزله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شکار حیوانات غیر سگ چون پرندگان شکاری و درنده‌ها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فقهاء عدم حلیت این شکار مشهور است و سید مرتضی رحمه الله بر آن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زیرا گرچه لفظ جوارح عام است ولی آن را با کلمه مکلبین که به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به سگ اختصاص داده است؛ زیرا مکلّب بر تربیت کننده سگان جهت شکار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معتقد است که شکار توسط جانورانی مانند سگ همچون یوزپلنگ، پلنگ و غیر آن حلال است؛ زیرا کلمه جوارح عام است و در روایات صحیحه و غیر آن آمده است که یوزپلنگ در این حکم مانند سگان است، و تفسیر شیخ از این روایات مختلف است؛ گاهی این روایات را به مورد خود اختصاص داده و صید یوزپلنگ را همانند سگ جایز دانسته به این دلیل که یوز هم کلب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آنها را حمل بر تقیه کرده و گاهی نیز بر حالت ضرورت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نیز در رابطه با حلال بودن شکار حیوانات </w:t>
      </w:r>
    </w:p>
    <w:p>
      <w:pPr>
        <w:pStyle w:val="BookText"/>
        <w:rPr/>
      </w:pPr>
      <w:r>
        <w:rPr>
          <w:rFonts w:ascii="Amiri" w:hAnsi="Amiri" w:eastAsia="Amiri" w:cs="Amiri"/>
          <w:color w:val="111111"/>
          <w:sz w:val="28"/>
          <w:sz w:val="28"/>
          <w:szCs w:val="28"/>
          <w:rtl w:val="true"/>
          <w:lang w:bidi="ar-SA"/>
        </w:rPr>
        <w:t>غير الفهد أيضا و حملها علي إحدي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ظاهر الآية شمولها لكل الكلب سلوقيا كان أو غيره و لا خلاف فيه ظاهرا بيننا و سواء كان أسود أو غيره و هو أصح القولين و استثني ابن الجنيد رحمه الله الكلب الأسود و قال لا يجوز الاصطياد به و هو مذهب أحمد و بعض الشافعية محتجا بالرواية عن أمير المؤمنين عليه السلام أنه لا يؤكل صيده و قال إن رسول الله صلي الله عليه و آله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يستفاد من الآية الكريمة أن الكلب الذي يحل مقتوله لا بد أن يكون معلما إذ التقدير و أحل لكم صيد ما علمتم من الجوارح فعلق حل صيدها علي كونه معلما و اعتبروا في صيرورة الكلب معلما ثلاثة أمور أحدها أن يسترسل باسترسال صاحبه و إشارته و الثاني أن ينزجر بزجره و هكذا أطلق أكثرهم و قيده في الدروس بما إذا لم يكن بعد إرساله علي الصيد لأنه لا يكاد أن ينفك حينئذ و استحسنه الشهيد الثاني رحمه الله و قريب منه في التحرير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يمسك الصيد و لا يأكل منه و في هذا اعتبار وصفين أحدهما أن يحفظه و لا يخليه و الثاني أن لا يأكل منه و ذهب جماعة من الأصحاب منهم الصدوقان و الحسن إلي أن عدم الأكل ليس بشرط و به روايات كثيرة و لا يخلو من قوة فيحمل أخبار عدم الأكل علي الكراهة أو التقية و هو أظهر لِصَحِيحَةِ حَكَمِ بْنِ حُكَيْمٍ‌</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 رواه الشيخ في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الْكَلْبِ يَصِيدُ الصَّيْدَ فَيَقْتُلُهُ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یوزپلنگ رسیده است که آنها را بر یکی از دو وجه اخیر حمل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هر سگی را چه سلوقی باشد یا نباشد شامل می شود و خلافی ظاهر در این مطلب میان اصحاب ما وجود ندارد و چه سگ سیاه باشد و چه نباشد،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میان دو قول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رحمه الله سگ سیاه را استثناء کرده و گفته که شکار با آن جایز نیست و این مذهب احمد و برخی شافعی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به روایت امیر المؤمنین علیه السّلام مبنی بر اینکه شکار این سگ خورده نمی شود،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 کند که رسول خدا صلی اللَّه علیه و آله دستور به کشتن این حیوان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کریمه شکار سگ به شرطی حلال است که آن سگ آموزش دیده باشد، زیرا معنی آیه چنین است که برای شما شکار سگ های شکاری که آموزش داده اید حلال است، لذا آموزش دیدن حیوان را شرط حلال بودن شکار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 دیدن سه امر را لحاظ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اشاره صاحبش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بازداشتنش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بیشتر فقهاء به صورت مطلق آورده اند و صاحب کتاب دروس آن را به زمانی مقید کرده است که پس از فرستادن آن برای شکار نباشد؛ زیرا در این صورت به آسانی باز نگردد، و شهید ثانی رحمه الله آن را نیکو شمرده و در تحریر نیز نزدیک به این معنا را آورده و این مفهوم دور از ذهن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نگه دارد و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دو وصف دارد؛ یکی نگه داشتن و رها نکردن و دیگری از آن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فقهاء چون شیخ صدوق و پدرش و حسن معتقدند که نخوردن شرط نیست و روایات بسیاری بر این امر دلالت دارند و این قول ضعیفی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روایات در رابطه با نخوردن، حمل بر کراهت یا تقیه شوند و بنا بر صحیحه حکم بن حکیم این امر واضح تر است؛</w:t>
      </w:r>
      <w:r>
        <w:rPr>
          <w:rStyle w:val="FootnoteAnchor"/>
          <w:rtl w:val="true"/>
        </w:rPr>
        <w:footnoteReference w:id="149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رابطه با سگی که شکار خود را می کشد، چیست؟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كُلْ قَالَ قُلْتُ إِنَّهُمْ يَقُولُونَ إِذَا أَكَلَ مِنْهُ فَإِنَّمَا أَمْسَكَ عَلَي نَفْسِهِ فَلَا تَأْكُلْهُ فَقَالَ كُلْ أَ وَ لَيْسَ قَدْ جَامَعُوكُمْ عَلَي أَنَّ قَتْلَهُ ذَكَاتُهُ قَالَ قُلْتُ بَلَي قَالَ فَمَا تَقُولُونَ فِي شَاةٍ ذَبَحَهَا رَجُلٌ أَ ذَكَّاهَا قَالَ قُلْتُ نَعَمْ قَالَ فَإِنَّ السَّبُعَ جَاءَ بَعْدَ مَا ذَكَّاهَا فَأَكَلَ بَعْضَهَا أَ تُؤْكَلُ الْبَقِيَّةُ قُلْتُ نَعَمْ قَالَ فَإِذَا أَجَابُوكَ إِلَي هَذَا فَقُلْ لَهُمْ كَيْفَ تَقُولُونَ إِذَا ذَكَّي ذَلِكَ فَأَكَلَ مِنْهَا لَمْ تَأْكُلُوا وَ إِذَا ذَكَّي هَذَا وَ أَكَلَ أَكَلْتُمْ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الشيخ هذه الأخبار علي الأكل نادرا و هو بعيد و فرق ابن الجنيد بين أكله منه قبل موت الصيد و بعده و جعل الأول قادحا في التعليم دون الثاني و هذا أيضا وجه للجمع بين الأخبار و كأنه يومي إليه خبر ابن حكيم و العامة أيضا مختلفون في هذا الحكم بسبب اختلاف الأحاديث النبوية و إن كان الأشهر بينهم الاشتراط و قد يستدل علي الاشتراط بقوله تعالي وَ ما أَكَلَ السَّبُعُ إِلَّا ما ذَكَّيْتُمْ و الظاهر أنه مخصص بقوله تعالي وَ ما عَلَّمْتُمْ مِنَ الْجَوارِحِ مُكَلِّبِينَ بشهادة الأخبار الكثيرة و علي القول باعتبار عدم الأكل لا يضر شرب الدم و الأمور المعتبرة في التعليم لا بد أن تتكرر مرة بعد أخري ليغلب علي الظن تأرب الكلب و لم يقدر أكثر الأصحاب عدد المرات و اكتفي بعضهم بالتكرار مرتين و اعتبر آخرون ثلاث مرات و كان الأقوي الرجوع في أمثاله إلي العرف لفقد النص علي التحديد و حيث تحقق التعليم لو خالف في بعض الصفات مرة لم يقدح فيه فإن عاد ثانيا بني علي أن التعلم هل يكفي فيه المرتان أم لا فإن اكتفينا بهما زال بهما و إن اعتبرنا الثلاث فكذلك هنا و كذا إن اعتبرنا العرف كذا ذكره الشهيد الثاني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الآية تومي إلي عدم حل صيد الكفار لأن الخطاب فيها متوجه إلي المسلمين فكأنه قيد الحل بما أمسك علي المسلمين و لا خلاف في تحريم صيد غير أهل الكتاب من الكفار و أما أهل الكتاب فالخلاف فيهم هنا كالخلاف فيهم في ذبائحهم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المشهور بين الأصحاب أن الاعتبار في حل الصيد بالمرسل لا المعلم فإن كان المرسل مسلما فقتل حل و لو كان المعلم مجوسيا أو وثنيا و لو كان المرسل</w:t>
      </w:r>
    </w:p>
    <w:p>
      <w:pPr>
        <w:pStyle w:val="BookText"/>
        <w:rPr/>
      </w:pPr>
      <w:r>
        <w:rPr>
          <w:rFonts w:ascii="IRNazanin" w:hAnsi="IRNazanin" w:eastAsia="IRNazanin"/>
          <w:color w:val="111111"/>
          <w:sz w:val="28"/>
          <w:sz w:val="28"/>
          <w:szCs w:val="28"/>
          <w:rtl w:val="true"/>
          <w:lang w:bidi="fa-IR"/>
        </w:rPr>
        <w:t>اشکالی ندارد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از آن خورده، برای خود آن را نگاه داشته پس آن را مخور،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مگر این نیست که با شما هم قولند که کشتن سگ به معنای ذبح کردن آن حیوان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گوسفندی که مردی ذبحش نموده، چه می گویید؟ آیا آن را پاک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سگی از آن خورده آیا بقیه آن قابل خوردن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پاسخ مثبت به تو دهند به آنها بگو چگونه می گویید که وقتی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 و از آن خورده، نباید از آن بخورید ولی وقتی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 شما از آن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روایات را بر این حمل کرده که خوردن سگ به ندرت رخ می دهد و این برداشت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میان خوردن سگ از شکار در قبل از مرگ شکار و بعد از آن تفاوت قائل بوده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بی جان شدن از آن بخورد حرام است زیرا نقصی در تعلیم دیده بودن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آن باشد حلال است و این نیز راه جمعی است میان روایات، و گویا روایت ابن حکیم نیز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عامه نیز در این حکم به سبب اختلاف در روایاتی که از پیغمبر صلی اللَّه علیه و آله رسیده اختلاف دارند اگرچه اشهر میان آنها اعتبار شرط نخوردنِ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 إِلَّا ما ذَکَّیْتُمْ</w:t>
      </w:r>
      <w:r>
        <w:rPr>
          <w:rFonts w:eastAsia="IRNazanin" w:cs="IRNazanin"/>
          <w:color w:val="111111"/>
          <w:sz w:val="28"/>
          <w:szCs w:val="28"/>
          <w:rtl w:val="true"/>
          <w:lang w:bidi="fa-IR"/>
        </w:rPr>
        <w:t>»</w:t>
      </w:r>
      <w:r>
        <w:rPr>
          <w:rStyle w:val="FootnoteAnchor"/>
          <w:rtl w:val="true"/>
        </w:rPr>
        <w:footnoteReference w:id="1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درنده از آن خورده باشد 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شرط، می دانند ولی ظاهر آن است که به شهادت روایات بسیار این حکم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اعتبار شرط نخوردن، نوشیدن خون ضرری نمی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تعلیم باید پیوسته تکرار شوند تا مهارت آموزی سگ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این تکرار در سخن اکثر فقهاء مشخص نیست؛ برخی دو بار را کافی دانسته و برخی سه بار را لازم می  دانند و قول قوی تر در اینگونه امور رجوع به عرف است؛ چرا که مسائلی از این قیبل در نص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تعلیم سگ انجام شد، اگر یک بار خلاف تعلیم عمل نمود، اشکالی وارد نیست و چنانچه تکرار شد، بر مبنای تعداد مورد نیاز برای اثبات تعلم گذاشته می شود یعنی اگر به دو بار برای اثبات تعلم بسنده نمودیم، با دو بار تخلف زائل شده و اگر سه بار را شرط کردیم با سه بار تخلف زائل شود و همچنین اگر عرف را معتبر دانستیم در زوال باید رجوع به عرف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اشاره دارد که شکار کفار حلال نیست؛ زیرا آیه خطاب به مسلمانان است و حلال بودن مقید است به آنچه که مسلمانان به آن دست یابند، و خلافی در حرام بودن شکار کفار غیر اهل کتاب نیست و اما شکار اهل کتاب مورد اختلاف است همانگونه که در ذبیحه آنها چنانچه خواهد آمد، اختلاف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بودن شکار بنا بر قول مشهور میان فقهاء، بستگی به مسلمان بودن کسی دارد که سگ را می فرستد نه آموزنده  آن، و اگر فرستنده سگ مسلمان بوده و شکار کشته شود، حلال است حتی اگر تعلیم دهنده سگ فردی مجوسی یا بت 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فرستنده </w:t>
      </w:r>
    </w:p>
    <w:p>
      <w:pPr>
        <w:pStyle w:val="BookText"/>
        <w:rPr/>
      </w:pPr>
      <w:r>
        <w:rPr>
          <w:rFonts w:ascii="Amiri" w:hAnsi="Amiri" w:eastAsia="Amiri" w:cs="Amiri"/>
          <w:color w:val="111111"/>
          <w:sz w:val="28"/>
          <w:sz w:val="28"/>
          <w:szCs w:val="28"/>
          <w:rtl w:val="true"/>
          <w:lang w:bidi="ar-SA"/>
        </w:rPr>
        <w:t>غير مسلم لم يحل و لو كان المعلم مسلما بل ادعي عليه الشيخ في الخلاف إجماع الفرقة و يدل عليه صَحِيحَةُ سُلَيْمَانَ بْنِ خَالِدٍ</w:t>
      </w:r>
      <w:r>
        <w:rPr>
          <w:rStyle w:val="FootnoteAnchor"/>
          <w:rtl w:val="true"/>
        </w:rPr>
        <w:footnoteReference w:id="1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كَلْبُ الْمَجُوسِيِّ يَأْخُذُهُ الْمُسْلِمُ فَيُسَمِّي حِينَ يُرْسِلُهُ يَأْكُلُ مِمَّا أَمْسَكَ عَلَيْهِ فَقَالَ نَعَمْ لِأَنَّهُ مُكَلَّبٌ وَ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 لا يحل مقتول ما علمه المجوسي محتجا بقوله تعالي تُعَلِّمُونَهُنَّ مِمَّا عَلَّمَكُمُ اللَّهُ و هذا لم يعلمه المسلم وَ بِرِوَايَةِ عَبْدِ الرَّحْمَنِ‌</w:t>
      </w:r>
      <w:r>
        <w:rPr>
          <w:rStyle w:val="FootnoteAnchor"/>
          <w:rtl w:val="true"/>
        </w:rPr>
        <w:footnoteReference w:id="1501"/>
      </w:r>
      <w:r>
        <w:rPr>
          <w:rFonts w:ascii="Amiri" w:hAnsi="Amiri" w:eastAsia="Amiri" w:cs="Amiri"/>
          <w:color w:val="111111"/>
          <w:sz w:val="28"/>
          <w:sz w:val="28"/>
          <w:szCs w:val="28"/>
          <w:rtl w:val="true"/>
          <w:lang w:bidi="ar-SA"/>
        </w:rPr>
        <w:t>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كَلْبُ مَجُوسِيٍّ أَسْتَعِيرُهُ فَأَصِيدُ بِهِ قَالَ لَا تَأْكُلْ مِنْ صَيْدِهِ إِلَّا أَنْ يَكُونَ عَلَّمَهُ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الآية خرجت مخرج الغالب لا علي وجه الاشتراط و النهي في الخبر محمولة علي الكراهة جمعا مع أن الراوي مجهول و الشيخ في كتابي الأخبار جمع بينهما بحمل الأول علي ما إذا علمه المسلم بعد أخذه و الثاني علي ما إذا لم يعلمه و استشهد للجمع بِرِوَايَةِ السَّكُونِيِ‌</w:t>
      </w:r>
      <w:r>
        <w:rPr>
          <w:rStyle w:val="FootnoteAnchor"/>
          <w:rtl w:val="true"/>
        </w:rPr>
        <w:footnoteReference w:id="150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الْمَجُوسِيِّ لَا</w:t>
      </w:r>
    </w:p>
    <w:p>
      <w:pPr>
        <w:pStyle w:val="BookText"/>
        <w:rPr/>
      </w:pPr>
      <w:r>
        <w:rPr>
          <w:rFonts w:ascii="IRNazanin" w:hAnsi="IRNazanin" w:eastAsia="IRNazanin"/>
          <w:color w:val="111111"/>
          <w:sz w:val="28"/>
          <w:sz w:val="28"/>
          <w:szCs w:val="28"/>
          <w:rtl w:val="true"/>
          <w:lang w:bidi="fa-IR"/>
        </w:rPr>
        <w:t>غیر مسلمان باشد، حتی اگر تعلیم دهنده مسلمان باشد نیز شکار حلال نیست و شیخ در خلاف ادعا نموده که بر آن اجماع فرقه وجود دارد و دلیل آن صحیحه سلیمان بن خالد است</w:t>
      </w:r>
      <w:r>
        <w:rPr>
          <w:rStyle w:val="FootnoteAnchor"/>
          <w:rtl w:val="true"/>
        </w:rPr>
        <w:footnoteReference w:id="1503"/>
      </w:r>
      <w:r>
        <w:rPr>
          <w:rFonts w:ascii="IRNazanin" w:hAnsi="IRNazanin" w:eastAsia="IRNazanin"/>
          <w:color w:val="111111"/>
          <w:sz w:val="28"/>
          <w:sz w:val="28"/>
          <w:szCs w:val="28"/>
          <w:rtl w:val="true"/>
          <w:lang w:bidi="fa-IR"/>
        </w:rPr>
        <w:t>که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سگ فرد مجوسی را مسلمانی گرفته و به دنبال شکار فرستاده و به هنگام فرستادن بسم اللَّه گوید، آیا شکار آن سگ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با سگ شکار کرده و نام خدا را نیز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مبسوط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سگی که فرد مجوسی آن را آموزش داده و کشته شده، حلال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 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آیه آمده سگی که شما مسلمانان تعلیمش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سگ را مسلمان آموزش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روایت عبد الرحمن بن سیابه استناد کرده که گفته</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می‌توانم سگ فردی مجوسی را به عاریه گرفته و با آن شکار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شکارش مخور، مگر آنکه مسلمان به آن آموزش داده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شده به اینکه آیه بیان غالب کرده نه بیان شرط و نهی در روایت بر کراهت حمل می شود تا با روایت دیگر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راوی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دو کتاب روایی خود بین آن دو روایت این گونه جمع کرده که اولی را حمل کرده به اینکه مسلمان آن را گرفته و آموزش داده است و دومی را به این حمل نموده که مسلمان به آن نیاموخته است، و برای جمع میان دو قول، روایت سکونی</w:t>
      </w:r>
      <w:r>
        <w:rPr>
          <w:rStyle w:val="FootnoteAnchor"/>
          <w:rtl w:val="true"/>
        </w:rPr>
        <w:footnoteReference w:id="1505"/>
      </w:r>
      <w:r>
        <w:rPr>
          <w:rFonts w:ascii="IRNazanin" w:hAnsi="IRNazanin" w:eastAsia="IRNazanin"/>
          <w:color w:val="111111"/>
          <w:sz w:val="28"/>
          <w:sz w:val="28"/>
          <w:szCs w:val="28"/>
          <w:rtl w:val="true"/>
          <w:lang w:bidi="fa-IR"/>
        </w:rPr>
        <w:t>از امام صادق علیه السّلام را به عنوان شاهد آورده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سگ مجوسی </w:t>
      </w:r>
    </w:p>
    <w:p>
      <w:pPr>
        <w:pStyle w:val="BookText"/>
        <w:rPr/>
      </w:pPr>
      <w:r>
        <w:rPr>
          <w:rFonts w:ascii="Amiri" w:hAnsi="Amiri" w:eastAsia="Amiri" w:cs="Amiri"/>
          <w:color w:val="111111"/>
          <w:sz w:val="28"/>
          <w:sz w:val="28"/>
          <w:szCs w:val="28"/>
          <w:rtl w:val="true"/>
          <w:lang w:bidi="ar-SA"/>
        </w:rPr>
        <w:t>تَأْكُلْ صَيْدَهُ إِلَّا أَنْ يَأْخُذَهُ الْمُسْلِمُ فَيُعَلِّمَهُ وَ يُرْسِلَهُ وَ كَذَلِكَ 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علي أن مذهبه في كتابي الأخبار كمذهبه في المبسوط و الأحوط ذلك و إن كان الأظهر حمل أخبار المنع علي التقية فإنه مذهب الحسن و الثوري و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دلت الآية علي وجوب التسمية و حملها علي التسمية عند الأكل بعيد جدا و لا خلاف في وجوب التسمية و اشتراطها في حل ما يقتله الكلب و السهم عندنا و عند كل من أوجبها في الذبيحة و قد اشتركا في الدلالة من قوله تعالي وَ لا تَأْكُلُوا مِمَّا لَمْ يُذْكَرِ اسْمُ اللَّهِ عَلَيْهِ و اختص هذا المحل بتلك الآية و لا خلاف أيضا في إجزائها إذا وقعت عند الإرسال لانطباق جميع الأدلة عليه و لتصريحه عليه السلام في صحيحة أبي عبيدة</w:t>
      </w:r>
      <w:r>
        <w:rPr>
          <w:rStyle w:val="FootnoteAnchor"/>
          <w:rtl w:val="true"/>
        </w:rPr>
        <w:footnoteReference w:id="1506"/>
      </w:r>
      <w:r>
        <w:rPr>
          <w:rFonts w:ascii="Amiri" w:hAnsi="Amiri" w:eastAsia="Amiri" w:cs="Amiri"/>
          <w:color w:val="111111"/>
          <w:sz w:val="28"/>
          <w:sz w:val="28"/>
          <w:szCs w:val="28"/>
          <w:rtl w:val="true"/>
          <w:lang w:bidi="ar-SA"/>
        </w:rPr>
        <w:t>و يسمي إذا سرحه لأن إذا ظرف زمان و فيها معني الشرط غالبا و اختلفوا في إجزائها إذا وقعت في الوقت الذي بين الإرسال و عضة الكلب أو إصابة السهم و اختار أكثر المتأخرين الإجزاء لأن ضمير عَلَيْهِ راجع إلي القيد المضمر في قوله مِمَّا أَمْسَكْنَ عَلَيْكُمْ و هو يصدق بذكر اسم الله في جميع الوقت المذكور و محل الخلاف ما إذا تعمد تأخيرها عن الإرسال أما لو نسي و ذكر في الأثناء فلا شبهة في اعتبارها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ترك التسمية عمدا لم يحل للنهي عن أكله المقتضي للتحريم و لو نسي التسمية حل أكله كما سيأتي في الذبح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الجاهل فمنهم من ألحقه بالناسي و منهم من ألحقه بالعامد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ذكر الأصحاب أن الحيوان المحلل لحمه المحرم ميتته إما أن يكون</w:t>
      </w:r>
    </w:p>
    <w:p>
      <w:pPr>
        <w:pStyle w:val="BookText"/>
        <w:rPr/>
      </w:pPr>
      <w:r>
        <w:rPr>
          <w:rFonts w:ascii="IRNazanin" w:hAnsi="IRNazanin" w:eastAsia="IRNazanin"/>
          <w:color w:val="111111"/>
          <w:sz w:val="28"/>
          <w:sz w:val="28"/>
          <w:szCs w:val="28"/>
          <w:rtl w:val="true"/>
          <w:lang w:bidi="fa-IR"/>
        </w:rPr>
        <w:t>را مخور، مگر آنکه مسلمان آن را گرفته و پس از آموزش دادن به دنبال شکار فرستد و باز شکاری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بر اینکه شیخ در دو کتاب روایی خود نیز همان عقیده را دارد که در مبسوط بدان معتقد بوده است و این قول به احتیاط نزدیک تر است؛ اگر چه حمل روایات نهی بر تقیه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موافق قول حسن و ثوری و گروهی از فقیهان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بر وجوب گفتن بسم اللَّه برای حلال بودن شکار دلالت دارد و حمل نمودن آیه بر گفتن بسم اللَّه به هنگام خوردن، امر بسیار بعیدی است، و از نظر ما و هر که بسم اللَّه را در ذبح لازم می داند، در وجوب و اشتراط آن برای حلال بودن آنچه سگ و تیر بکشند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هر دو امر بنا بر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آنچه نام خدا بر آن برده نشده است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مختص به آن آیه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گفتن بسم اللَّه به هنگام فرستادن سگ کافی است، اختلافی وجود ندارد؛ چرا که تمامی ادله با آن انطباق داشته و در صحیحه ابی عبیده</w:t>
      </w:r>
      <w:r>
        <w:rPr>
          <w:rStyle w:val="FootnoteAnchor"/>
          <w:rtl w:val="true"/>
        </w:rPr>
        <w:footnoteReference w:id="1507"/>
      </w:r>
      <w:r>
        <w:rPr>
          <w:rFonts w:ascii="IRNazanin" w:hAnsi="IRNazanin" w:eastAsia="IRNazanin"/>
          <w:color w:val="111111"/>
          <w:sz w:val="28"/>
          <w:sz w:val="28"/>
          <w:szCs w:val="28"/>
          <w:rtl w:val="true"/>
          <w:lang w:bidi="fa-IR"/>
        </w:rPr>
        <w:t xml:space="preserve">نبز بدان تصریح شده است که چون آن را فرستد بسم اللَّه گوید؛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بوده و اغلب متضمن معنی شرط است، ولی در کفایت بسم اللَّه در زمان بین فرستادن سگ و گرفتن شکار توسط سگ یا اصابت تیر اختلاف است و بیشتر متأخرین آن را کافی دانسته اند؛ چرا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قید مقدر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زیرا مصداق گفتن بسم الله در تمامی اوقات ذکر شده محقق است و محل اختلاف در تأخیر عمدی بسم الله است ولی اگر فراموش کرده و در آن زمان به یاد آورد و نام خدا را برد، در کفایت آن شبهه‌ای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ثابت شد، اگر عمداً بسم اللَّه نگوید شکار حلال نیست؛ زیرا از خوردن آن نهی شده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گفتن بسم الله را فراموش کند،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باره ذبح نیز ان 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دلیل ندانستن حکم، بسم اللَّه نگوید، مورد اختلاف است؛ برخی او را چون فراموشکار دانسته و برخی نیز چنین فردی را عامد بر ترک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حلال گوشتی را که مردارش حرام است یا </w:t>
      </w:r>
    </w:p>
    <w:p>
      <w:pPr>
        <w:pStyle w:val="BookText"/>
        <w:rPr/>
      </w:pPr>
      <w:r>
        <w:rPr>
          <w:rFonts w:ascii="Amiri" w:hAnsi="Amiri" w:eastAsia="Amiri" w:cs="Amiri"/>
          <w:color w:val="111111"/>
          <w:sz w:val="28"/>
          <w:sz w:val="28"/>
          <w:szCs w:val="28"/>
          <w:rtl w:val="true"/>
          <w:lang w:bidi="ar-SA"/>
        </w:rPr>
        <w:t>مقدورا علي ذبحه أو ما في معناه أو غير مقدور بأن كان متنفرا متوحشا فالمقدور عليه لا يحل إلا بالذبح في الحلق أو اللبة علي ما سيأتي تفصيله إن شاء الله تعالي و لا فرق بين ما هو إنسي في الأصل و بين الوحشي إذا استأنس أو حصل الظفر به و المتوحش كالصيد جميع أجزائه مذبح ما دام علي الوحشية حتي إذا رمي إليه سهما أو أرسل كلبا فأصاب شيئا من بدنه فمات حل و هو في الصيد الوحشي موضع وفاق بين المسلمين و في الإنسي إذا توحش كما إذا ند بعير موضع وفاق منا و أكثر العامة و خالف فيه مالك فقال لا يحل إلا بقطع الحلقوم كذا ذكره الشهيد الثاني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الإنسي كالوحش إذا لم يقدر علي ذبحه أو نحره لا ريب في أنه يجوز صيده و قتله بالسيف و الرمح و أمثالهما لأخبار كثيرة دالة عليه و إن كان أكثرها في البعير و البقر و القتل بالسيف و الحربة لكن الظاهر شمول الحكم لغير البعير و الغنم و للسهم أيضا و إن استشكل المحقق الأردبيلي رحمه الله في السهم و أما اصطيادها بالكلب فمشكل إذ لم أر في الأخبار المعتبرة ما يدل عليه و يشكل الحكم بدخوله في الصيد المذكور في الآيات و ظاهر التذكية ما كان بلا واسطة مع أنه داخل فيما أكل السبع و الاستثناء غير معلوم وَ مَا رُوِيَ عَنْ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إِنْسِيَّةٍ تَوَحَّشَتْ فَذَكِّهَا ذَكَاةَ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و في دلالته أيضا نظر نعم سيأتي في خبر في باب التذكية و سنتكلم عليه إن شاء الله بل لم أر في قدماء الأصحاب ما يدل عليه أيضا بل إنما ذكروا العقر بالآلة قال الشيخ في الخلاف كل حيوان مقدور علي ذكاته إذا لم يقدر عليه بأن يصير مثل الصيد أو يتردي في بئر فلا يقدر علي موضع ذكاته كان عقره ذكاته في أي موضع وقع منه‌</w:t>
      </w:r>
      <w:r>
        <w:rPr>
          <w:rStyle w:val="FootnoteAnchor"/>
          <w:rtl w:val="true"/>
        </w:rPr>
        <w:footnoteReference w:id="1508"/>
      </w:r>
      <w:r>
        <w:rPr>
          <w:rFonts w:ascii="Amiri" w:hAnsi="Amiri" w:eastAsia="Amiri" w:cs="Amiri"/>
          <w:color w:val="111111"/>
          <w:sz w:val="28"/>
          <w:sz w:val="28"/>
          <w:szCs w:val="28"/>
          <w:rtl w:val="true"/>
          <w:lang w:bidi="ar-SA"/>
        </w:rPr>
        <w:t>و به قال من الصحابة علي عليه السلام و ابن مسعود و ابن عمر و ابن عباس و من التابعين عطا و طاوس و الحسن و من الفقهاء الثوري و أبو حنيفة و أصحابه و الشافعي و ذهبت طائفة إلي أن ذكاته في الحلق و اللبة مثل المقدور عليه فإن عقره فقتله فإن كان في غيرهما لم يحل أكله‌</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ذبح کرد و یا اینکه به دلیل رمیده و وحشی شدن، قابل ذبح کردن نیست؛ اگر ذبح آن امکان پذیر باشد، جز به واسطه بریدن حلق یا گلوگاه به شرحی که ان شاء اللَّه خواهد آمد حلال نخواهد شد و فرقی نمی کند که حیوان در اصل خانگی باشد یا وحشی رام شده و یا اینکه دسترسی به آن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وحشی است مانند شکار تا زمانی که به صورت وحشی است، همه اندام آن محل ذبح محسوب شود حتی اگر شکارچی تیری به آن پرتاب نموده و یا سگی را فرستاد و به بخشی از بدن آن اصابت نمود و شکار جان داد، گوشت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شکار حیوان وحشی مورد اتفاق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حیوان اهلی که وحشی شده چون شتر رم  کرده، مورد اتفاق فقهاء شیعه و بیشتر فقیهان عامه است، و مالک در این باره مخالفت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بریدن حلق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سره این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حیوان خانگی نیز چنانچه نتوان سرش را برید و یا نحرش نمود، شک نیست که مانند جانور وحشی شکار و کشتن آن با شمشیر و نیزه و مانند آنها جایز است و احادیث بسیاری بر این امر دلالت دارند؛ گرچه اغلب روایات درباره  شتر و گاو و کشتن آنها با شمشیر و حربه آمده  است، ولی حکم آنها غیر شتر و گوسفند و غیر تیر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محقق اردبیلی در مورد تیر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شکار آنها با سگ محل اشکال است؛ زیرا در روایات معتبر دلیلی برای آن مشاهده نکردم و وارد شدن آن در شکاری که مدلول آیات است، روشن نیست و ظاهر تذکیه محلله آن است که بی واسطه باشد ضمن اینکه این مورد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استثناء از آن معلوم نیست، و روایت جابر مبنی بر اینکه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رام که وحشی شد، آن را مانند حیوان وحشی ذبح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و دلالت آن بر حکم مورد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روایتی که در باب تذکیه آید دلالتی بر آن هست و ما در آنجا در این باره ان شاء اللَّه سخن گوئیم، بلکه در کلام فقهای پیشین نیز چیزی را ندیدم که به این امر دلالت کند، بلکه تنها همین را گفتند که زخم زدن با ابزار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را که می توان تذکیه نمود، اگر تذکیه‌اش مقدور نباشد، چنانچه مثلا شکار گریزان گردد یا در چاه پرت شود و نتوان سرش را برید، همان زخم کردن حیوان در هر جا واقع شود، به منزله تذکیه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صحابه علی علیه السّلام، ابن مسعود، ابن عمر و ابن عباس به این امر معتقدند و از تابعان، عطا و طاووس و حسن و از فقهاء، ثوری و ابو حنیفه و اصحابش و نیز شافعی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گروهی بر این عقیده اند که تذکیه آن مانند مقدور علیه تنها به واسطه بریدن حلق و گلوگاه است و اگر به دلیل زخمی شدن کشته شود، خوردن آن حلال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 إليه سعيد بن المسيب و ربيعة و مالك و الليث بن سعد و دليلنا إجماع الفرقة و أخبارهم‌</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أخبارا من طريق العامة دالة علي جواز القتل بالسهم و الطعن في الفخذ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الجامع إن استعصي الثور أو اغتلم البعير أو تردي في بئر أخذ بالسيف و السهم كالصيد و نحوه ذكر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ذهب الشيخ قدس سره في المبسوط و الخلاف إلي أن معض الكلب من الصيد طاهر لقوله تعالي فَكُلُوا مِمَّا أَمْسَكْنَ عَلَيْكُمْ و لم يأمر بالغسل‌</w:t>
      </w:r>
      <w:r>
        <w:rPr>
          <w:rStyle w:val="FootnoteAnchor"/>
          <w:rtl w:val="true"/>
        </w:rPr>
        <w:footnoteReference w:id="1511"/>
      </w:r>
      <w:r>
        <w:rPr>
          <w:rFonts w:ascii="Amiri" w:hAnsi="Amiri" w:eastAsia="Amiri" w:cs="Amiri"/>
          <w:color w:val="111111"/>
          <w:sz w:val="28"/>
          <w:sz w:val="28"/>
          <w:szCs w:val="28"/>
          <w:rtl w:val="true"/>
          <w:lang w:bidi="ar-SA"/>
        </w:rPr>
        <w:t>و هو مذهب بعض العامة و المشهور بين الأصحاب نجاسته لأن الكلب نجس و قد لاقي الصيد برطوبة و أجابوا عن الاستدلال بالآية بأن الإذن في الأكل من حيث إنه صيد لا ينافي المنع من أكله لمانع آخر كالنجاسة كما أن قوله تعالي فَكُلُوا مِمَّا غَنِمْتُمْ و كُلُوا وَ اشْرَبُوا و أمثالها لا ينافي المنع من الأكل من المأذون لعارض النجاسة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 استدل بالفاء بأنها للتعقيب بلا تراخ فالجواب أن الفاء هنا ليس للتعقيب بل للتفريع و لو سلم فلا ينافي التعقيب العرفي الفاصلة بالغسل كما أنه لا ينافي الفصل بالسلخ و القطع و 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إذا أرسل كلبه المعلم أو سلاحه من سهم و سيف و غيرهما فأصابه فعليه أن يسارع إليه بالمعتاد فإن لم يدركه حيا حل و إن أدركه حيا فإن لم يبق فيه حياة مستقرة بأن كان قد قطع حلقومه و مريه أو أجافه‌</w:t>
      </w:r>
      <w:r>
        <w:rPr>
          <w:rStyle w:val="FootnoteAnchor"/>
          <w:rtl w:val="true"/>
        </w:rPr>
        <w:footnoteReference w:id="1512"/>
      </w:r>
      <w:r>
        <w:rPr>
          <w:rFonts w:ascii="Amiri" w:hAnsi="Amiri" w:eastAsia="Amiri" w:cs="Amiri"/>
          <w:color w:val="111111"/>
          <w:sz w:val="28"/>
          <w:sz w:val="28"/>
          <w:szCs w:val="28"/>
          <w:rtl w:val="true"/>
          <w:lang w:bidi="ar-SA"/>
        </w:rPr>
        <w:t>و خرق أمعاءه فتركه حتي مات حل و إن بقيت فيه حياة مستقرة وجبت المبادرة إلي ذبحه بالمعتاد فإن أدرك ذكاته حل و إن تعذر من غير تقصير الصائد حتي مات فهو كما لو لم يدركه حيا علي المشهور و ذهب الشيخ في الخلاف و ابن إدريس و العلامة إلي تحريمه و الأول أقوي و إن</w:t>
      </w:r>
    </w:p>
    <w:p>
      <w:pPr>
        <w:pStyle w:val="BookText"/>
        <w:rPr/>
      </w:pPr>
      <w:r>
        <w:rPr>
          <w:rFonts w:ascii="IRNazanin" w:hAnsi="IRNazanin" w:eastAsia="IRNazanin"/>
          <w:color w:val="111111"/>
          <w:sz w:val="28"/>
          <w:sz w:val="28"/>
          <w:szCs w:val="28"/>
          <w:rtl w:val="true"/>
          <w:lang w:bidi="fa-IR"/>
        </w:rPr>
        <w:t>سعید بن مسیّب، ربیعه، مالک و لیث بن سعد بر این عقیده اند و دلیل ما اجماع شیعه و روایات آنهاست</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سپس از طریق عامه روایاتی را دال بر جواز کشتن توسط تیر و یا زدن نیزه به ران جانور و مانند آنها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نر سرکشی کرده، و شتر، مست شده یا در چاه افتد، مانند صید، با تیغ یا تیر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اکثریت مانند آن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شیخ در مبسوط و خلاف بر این عقیده است که جای گزیدن سگ از شکار پاک است 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شستن نداده است</w:t>
      </w:r>
      <w:r>
        <w:rPr>
          <w:rFonts w:eastAsia="IRNazanin" w:cs="IRNazanin"/>
          <w:color w:val="111111"/>
          <w:sz w:val="28"/>
          <w:szCs w:val="28"/>
          <w:rtl w:val="true"/>
          <w:lang w:bidi="fa-IR"/>
        </w:rPr>
        <w:t>.</w:t>
      </w:r>
      <w:r>
        <w:rPr>
          <w:rStyle w:val="FootnoteAnchor"/>
          <w:rtl w:val="true"/>
        </w:rPr>
        <w:footnoteReference w:id="1514"/>
      </w:r>
      <w:r>
        <w:rPr>
          <w:rFonts w:ascii="IRNazanin" w:hAnsi="IRNazanin" w:eastAsia="IRNazanin"/>
          <w:color w:val="111111"/>
          <w:sz w:val="28"/>
          <w:sz w:val="28"/>
          <w:szCs w:val="28"/>
          <w:rtl w:val="true"/>
          <w:lang w:bidi="fa-IR"/>
        </w:rPr>
        <w:t xml:space="preserve">این عقیده برخی عامه است و مشهور میان فقهای ما نجاست آن است؛ زیرا سگ نجس بوده و رطوبتش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داشته است و به استدلال از آیه چنین پاسخ دادند که اجازه در خوردن با توجه به ذات شکار است و منافات با منع از آن به واسطه مانع دیگر مثل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به غنیمت برده‌اید،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خدا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که با منع از خوردن مورد اجازه به سبب عارضه نجاست و غیر آن منافات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اگر این گونه استدلال شود که فاء دلیل فوری بودن است و بی درنگ باید شکار را خورد، پاسخ این است که در اینجا فاء برای تفریع است و اگر هم بدان معنا باشد، منظور تعقیب عرفی است که منافاتی با فاصله شستن ندارد چنانچه منافی فاصله پوست کردن و تکه کردن و پختن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سگ آموزش دیده را فرستاد یا تیر و شمشیر و امثال آن را به سمت شکار پرتاب نمود و به شکار اصابت نمودند، باید زود دنبالش رود؛ اگر شکار را زنده نیابد حلال است و اگر آن را زنده یابد اگر حیات مستقری در آن باقی نبود به اینکه سگ گلویش را بریده یا مری آن را قطع کرده یا شکمش را دریده و روده‌هایش را پاره کرده، آن را رها کند تا جان دهد و حلال است و اگر حیات مستقری دارد باید زودتر سرش را ببرد و حلال است، و اگر شکارچی بدون اینکه کوتاهی کند نتواند سرش را ببرد و شکار بماند تا بمیرد، بنا بر قول مشهور حکم آن را دارد که زنده‌اش نیافته است و شیخ در خلاف و نیز ابن ادریس و علامه آن را حرام دانستند و قول نخست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Amiri" w:hAnsi="Amiri" w:eastAsia="Amiri" w:cs="Amiri"/>
          <w:color w:val="111111"/>
          <w:sz w:val="28"/>
          <w:sz w:val="28"/>
          <w:szCs w:val="28"/>
          <w:rtl w:val="true"/>
          <w:lang w:bidi="ar-SA"/>
        </w:rPr>
        <w:t>لم يتعذر و تركه حتي مات فهو حرام كذا ذكره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 التفصيل باستقرار الحياة و عدمه هو المشهور بين الأصحاب و الأخبار خالية من قيد الاستقرار بل منها ما هو المطلق في أنه إذا أدرك ذكاته ذكاه و منها هو دال علي الاكتفاء بكونه حيا و كلاهما لا يدل علي الاستقرار و منها ما هو مصرح بالاكتفاء في إدراك تذكيته بأن يجده يركض برجله أو يطرف عينه أو يتحرك ذنبه قال الشيخ يحيي بن سعيد اعتبار استقرار الحياة ليس من المذهب و علي هذا ينبغي أن يكون العمل ثم علي تقدير إدراكه حيا و إمكان تذكيته لا يحل حتي يذكي و لا يعذر بعدم وجود الآلة لكن هنا قال الشيخ في النهاية إنه يترك الكلب حتي يقتله ثم ليأكل إن شاء و اختار جماعة منهم الصدوق و ابن الجنيد و العلامة في المختلف استنادا إلي عموم قوله تعالي فَكُلُوا مِمَّا أَمْسَكْنَ عَلَيْكُمْ و خُصُوصِ صَحِيحَةِ جَمِيلٍ‌</w:t>
      </w:r>
      <w:r>
        <w:rPr>
          <w:rStyle w:val="FootnoteAnchor"/>
          <w:rtl w:val="true"/>
        </w:rPr>
        <w:footnoteReference w:id="1517"/>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يُرْسِلُ الْكَلْبَ عَلَي الصَّيْدِ فَيَأْخُذُهُ وَ لَا يَكُونُ مَعَهُ سِكِّينٌ فَيُذَكِّيَهُ بِهَا أَ فَيَدَعُهُ حَتَّي يَقْتُلَهُ وَ يَأْكُلَ مِنْهُ قَالَ لَا بَأْسَ قَالَ اللَّهُ تَعَالَي فَكُلُوا مِمَّا أَمْسَكْنَ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الآية بأنها لا تدل علي العموم و إلا لجاز مع وجود آلة الذبح و عن الرواية بأنها لا تدل علي المطلوب لأن الضمير المستكن في قوله فيأخذه راجع إلي الكلب لا إلي الصائد و البارز راجع إلي الصيد و التقدير فيأخذ الكلب الصيد و هذا لا يدل علي إبطال امتناعه بل جاز أن يبقي امتناعه و الكلب ممسك له فإذا قتله حينئذ فقد قتل ما هو ممتنع فيحل بالقتل و فيه نظر لأن تخصيص الآية بعدم الجواز مع وجود آلة الذبح بالإجماع و الأدلة لا تدل علي تخصيصها في محل النزاع لأن الاستدلال حينئذ بعمومها من جهة كون العام المخصوص حجة في الباقي فلا يبطل تخصيصها بالمتفق عليه دلالتها علي غيره و الرواية ظاهرة في صيرورة الصيد غير ممتنع من جهات إحداها قوله و لا يكون معه سكين فإن مقتضاه أن المانع له من تذكيته عدم</w:t>
      </w:r>
    </w:p>
    <w:p>
      <w:pPr>
        <w:pStyle w:val="BookText"/>
        <w:rPr/>
      </w:pPr>
      <w:r>
        <w:rPr>
          <w:rFonts w:ascii="IRNazanin" w:hAnsi="IRNazanin" w:eastAsia="IRNazanin"/>
          <w:color w:val="111111"/>
          <w:sz w:val="28"/>
          <w:sz w:val="28"/>
          <w:szCs w:val="28"/>
          <w:rtl w:val="true"/>
          <w:lang w:bidi="fa-IR"/>
        </w:rPr>
        <w:t>عمداً او را وانهد تا بمیرد بنا بر قول اکثر فقها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 است که فرق میان حیات مستقره و عدم آن میان فقهای ما مشهور است و در روایات قید استقرار وجود ندارد، بلکه برخی روایات به طور مطلق می گوید که اگر به تذکیه‌اش رسید آن را تذکیه کند و برخی تنها به زنده بودن شکار اکتفا نموده و چیزی از استقرار حیات نمی گویند و برخی نیز برای وجوب تذکیه به این اکتفاء کرده‌اند که فرد دریابد شکار پا زده یا چشمش می گردد یا دمش را می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حیات مستقره از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 این اساس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زنده یافتن و امکان تذکیه، شکار حلال نباشد تا تذکیه شود و نبودن ابزار تذکیه عذر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خود سگ را وانهد تا او را بکشد و سپس شکار را بخورد و جمعی چون شیخ صدوق و ابن جنید و علامه در مختلف آن را پذیرفتند؛ از آن رو که عموم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صحیحه جمیل</w:t>
      </w:r>
      <w:r>
        <w:rPr>
          <w:rStyle w:val="FootnoteAnchor"/>
          <w:rtl w:val="true"/>
        </w:rPr>
        <w:footnoteReference w:id="1518"/>
      </w:r>
      <w:r>
        <w:rPr>
          <w:rFonts w:ascii="IRNazanin" w:hAnsi="IRNazanin" w:eastAsia="IRNazanin"/>
          <w:color w:val="111111"/>
          <w:sz w:val="28"/>
          <w:sz w:val="28"/>
          <w:szCs w:val="28"/>
          <w:rtl w:val="true"/>
          <w:lang w:bidi="fa-IR"/>
        </w:rPr>
        <w:t>بر این امر دلالت می 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پرسیدم که سگی را دنبال شکار می فرستد و سگ نیز آن را بگیرد، اما شکارچی به همراه خود کاردی ندارد تا سر شکار را ببرّد آیا سگ را وانهد تا آن را بکشد 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دادند که آیه عمومیت ندارد وگرنه با وجود ابزار ذبح نیز باید جایز باشد و از روایت نیز این گونه جواب دادند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برمی گردد نه به شکارچی و ضمیر بارز نیز به صید برمی گردد؛ به این معنا که سگ شکار را گرفته است که این دلیل از پا افتادن شکار و ناتوانی آن در گریختن نیست بلکه ممکن است امتناع شکار همچنان باقی باشد و سگ آن را رگفته باشد که چنانچه در این هنگام سگ شکار را بکشد، در حقیقت شکار گریزپا را کشته است و گوشت آن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 اشکال وارد است؛ زیرا مخصّص آیه عدم جواز در صورت وجود ابزار ذبح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بر تخصیص حکم در محل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 کنند؛ زیرا از جهت اینکه عموم مخصَّص در باقی موارد حجت است، به عمومیت آن استدلال می شود و در نتیجه با تخصیص مورد اتفاق منافات ندارد، و روایت از چند جهت ظهور دارد که شکار از کار افتاده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مانع تذکیه نبودن</w:t>
      </w:r>
      <w:bookmarkStart w:id="1956" w:name="pg13483_140029"/>
    </w:p>
    <w:p>
      <w:pPr>
        <w:pStyle w:val="BookText"/>
        <w:rPr/>
      </w:pPr>
      <w:bookmarkEnd w:id="1956"/>
      <w:r>
        <w:rPr>
          <w:rFonts w:ascii="Amiri" w:hAnsi="Amiri" w:eastAsia="Amiri" w:cs="Amiri"/>
          <w:color w:val="111111"/>
          <w:sz w:val="28"/>
          <w:sz w:val="28"/>
          <w:szCs w:val="28"/>
          <w:rtl w:val="true"/>
          <w:lang w:bidi="ar-SA"/>
        </w:rPr>
        <w:t>السكين لا عدم القدرة عليه لكونه ممتنعا و لو كان حينئذ ممتنعا لما كان لقوله و لا يكون معه سكين فائدة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قوله فيذكيه بها ظاهر أيضا في أنه لو كان معه سكين لذكاه بها فيدل علي إبطال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قوله أ فيدعه حتي يقتله ظاهر أيضا في أنه قادر علي أن لا يدعه يقتله و أنه إنما يترك تذكيته و يدع الكلب يقتله لعدم السكين</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2465279_2616395394"/>
      <w:bookmarkStart w:id="1958" w:name="_Toc908"/>
      <w:bookmarkEnd w:id="1957"/>
      <w:r>
        <w:rPr>
          <w:rtl w:val="true"/>
        </w:rPr>
        <w:t>الأخبار</w:t>
      </w:r>
      <w:bookmarkEnd w:id="1958"/>
    </w:p>
    <w:p>
      <w:pPr>
        <w:pStyle w:val="Heading5"/>
        <w:numPr>
          <w:ilvl w:val="4"/>
          <w:numId w:val="1"/>
        </w:numPr>
        <w:rPr/>
      </w:pPr>
      <w:bookmarkStart w:id="1959" w:name="__RefHeading___Toc2465281_2616395394"/>
      <w:bookmarkStart w:id="1960" w:name="_Toc909"/>
      <w:bookmarkEnd w:id="1959"/>
      <w:r>
        <w:rPr>
          <w:rtl w:val="true"/>
        </w:rPr>
        <w:t>«</w:t>
      </w:r>
      <w:r>
        <w:rPr/>
        <w:t>1</w:t>
      </w:r>
      <w:r>
        <w:rPr>
          <w:rtl w:val="true"/>
        </w:rPr>
        <w:t>»</w:t>
      </w:r>
      <w:bookmarkEnd w:id="1960"/>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الْبَازِي وَ الصَّقْرُ فَقَتَلَهُ فَلَا تَأْكُلْ مِنْهُ إِلَّا مَا أَدْرَكْتَ ذَكَاتَهُ أَنْتَ وَ قَالَ عليه السلام إِذَا رَمَيْتَ صَيْداً فَتَغَيَّبَ عَنْكَ فَوَجَدْتَ سَهْمَكَ فِيهِ فِي مَوْضِعِ مَقْتَلٍ فَكُلْ وَ لَا تَأْكُلْ مَا قَتَلَهُ الْحَجَرُ وَ الْبُنْدُقُ وَ الْمِعْرَاضُ إِلَّا مَا ذَكَّيْتَ‌</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2465283_2616395394"/>
      <w:bookmarkStart w:id="1962" w:name="_Toc910"/>
      <w:bookmarkEnd w:id="1961"/>
      <w:r>
        <w:rPr>
          <w:rtl w:val="true"/>
        </w:rPr>
        <w:t>بيان</w:t>
      </w:r>
      <w:bookmarkEnd w:id="1962"/>
    </w:p>
    <w:p>
      <w:pPr>
        <w:pStyle w:val="BookText"/>
        <w:rPr/>
      </w:pPr>
      <w:r>
        <w:rPr>
          <w:rFonts w:ascii="Amiri" w:hAnsi="Amiri" w:eastAsia="Amiri" w:cs="Amiri"/>
          <w:color w:val="111111"/>
          <w:sz w:val="28"/>
          <w:sz w:val="28"/>
          <w:szCs w:val="28"/>
          <w:rtl w:val="true"/>
          <w:lang w:bidi="ar-SA"/>
        </w:rPr>
        <w:t>قال في القاموس الباز و البازي ضرب من الصقور و الجمع بواز و بزاة كأنه من بزا يبزو إذا تطاول و تأنس و الرجل قهره و بطش به كأبزي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البازي أفصح لغاته بازي مخففة الياء و الثانية باز و الثالثة بازي بتشديد الياء و هو مذكر و يقال في التثنية بازان‌</w:t>
      </w:r>
      <w:r>
        <w:rPr>
          <w:rStyle w:val="FootnoteAnchor"/>
          <w:rtl w:val="true"/>
        </w:rPr>
        <w:footnoteReference w:id="1520"/>
      </w:r>
      <w:r>
        <w:rPr>
          <w:rFonts w:ascii="Amiri" w:hAnsi="Amiri" w:eastAsia="Amiri" w:cs="Amiri"/>
          <w:color w:val="111111"/>
          <w:sz w:val="28"/>
          <w:sz w:val="28"/>
          <w:szCs w:val="28"/>
          <w:rtl w:val="true"/>
          <w:lang w:bidi="ar-SA"/>
        </w:rPr>
        <w:t>و في الجمع بزاة كقاض و قضاة</w:t>
      </w:r>
      <w:r>
        <w:rPr>
          <w:rStyle w:val="FootnoteAnchor"/>
          <w:rtl w:val="true"/>
        </w:rPr>
        <w:footnoteReference w:id="1521"/>
      </w:r>
      <w:r>
        <w:rPr>
          <w:rFonts w:ascii="Amiri" w:hAnsi="Amiri" w:eastAsia="Amiri" w:cs="Amiri"/>
          <w:color w:val="111111"/>
          <w:sz w:val="28"/>
          <w:sz w:val="28"/>
          <w:szCs w:val="28"/>
          <w:rtl w:val="true"/>
          <w:lang w:bidi="ar-SA"/>
        </w:rPr>
        <w:t>و يقال للبزاة و الشواهين و غيرها مما يصيد صقور و لفظه مشتق من البزوان و هو الوثب و قال في عجائب المخلوقات يقال أنه لا يكون إلا أنثي و ذكرها من أنواع أخر من الحدأة و الشواهين‌</w:t>
      </w:r>
      <w:r>
        <w:rPr>
          <w:rStyle w:val="FootnoteAnchor"/>
          <w:rtl w:val="true"/>
        </w:rPr>
        <w:footnoteReference w:id="1522"/>
      </w:r>
      <w:r>
        <w:rPr>
          <w:rFonts w:ascii="Amiri" w:hAnsi="Amiri" w:eastAsia="Amiri" w:cs="Amiri"/>
          <w:color w:val="111111"/>
          <w:sz w:val="28"/>
          <w:sz w:val="28"/>
          <w:szCs w:val="28"/>
          <w:rtl w:val="true"/>
          <w:lang w:bidi="ar-SA"/>
        </w:rPr>
        <w:t>و لهذا اختلف أشكالها</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الصقر الطائر الذي يصاد به و قال ابن سيدة الصقر كل شي‌ء يصيد من البزاة و الشواهين و الجمع أصقر و صقور و صقورة و صقار و صقارة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کارد است نه گریز شکار و گرنه این عبارت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با کارد سر ببرد، مرادش این است که اگر کارد بود سرش را می برید و نمی توانست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سگ را رها کند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می تواند سگ را برای کشتن آن رها نکرده و تذکیه آن را واگذارد و فقط به دلیل نبودن کارد، سگ را رها می گذارد تا آن را بکشد</w:t>
      </w:r>
      <w:r>
        <w:rPr>
          <w:rFonts w:eastAsia="IRNazanin" w:cs="IRNazanin"/>
          <w:color w:val="111111"/>
          <w:sz w:val="28"/>
          <w:szCs w:val="28"/>
          <w:rtl w:val="true"/>
          <w:lang w:bidi="fa-IR"/>
        </w:rPr>
        <w:t>.</w:t>
      </w:r>
    </w:p>
    <w:p>
      <w:pPr>
        <w:pStyle w:val="Heading4"/>
        <w:numPr>
          <w:ilvl w:val="3"/>
          <w:numId w:val="1"/>
        </w:numPr>
        <w:rPr/>
      </w:pPr>
      <w:bookmarkStart w:id="1963" w:name="__RefHeading___Toc2465285_2616395394"/>
      <w:bookmarkStart w:id="1964" w:name="_Toc911"/>
      <w:bookmarkEnd w:id="1963"/>
      <w:r>
        <w:rPr>
          <w:rtl w:val="true"/>
        </w:rPr>
        <w:t>روایات</w:t>
      </w:r>
      <w:bookmarkEnd w:id="1964"/>
    </w:p>
    <w:p>
      <w:pPr>
        <w:pStyle w:val="Heading5"/>
        <w:numPr>
          <w:ilvl w:val="4"/>
          <w:numId w:val="1"/>
        </w:numPr>
        <w:rPr/>
      </w:pPr>
      <w:bookmarkStart w:id="1965" w:name="__RefHeading___Toc2465287_2616395394"/>
      <w:bookmarkStart w:id="1966" w:name="_Toc912"/>
      <w:bookmarkEnd w:id="1965"/>
      <w:r>
        <w:rPr>
          <w:rtl w:val="true"/>
        </w:rPr>
        <w:t xml:space="preserve">روایت </w:t>
      </w:r>
      <w:r>
        <w:rPr/>
        <w:t>1</w:t>
      </w:r>
      <w:bookmarkEnd w:id="196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باز و پرنده شکاری گرفته و کشته است مخور، مگر آنکه آن را زنده یابی و سرش را ببری،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را به سوی شکار پرتاب کردی و از تیررس تو پنهان شد و تیرت را در محل کشته شدن شکار یافتی، می توانی شکار را بخوری، ولی شکاری را که به واسطه زدن سنگ یا گلوله و تیر بی‌پیکان کشته شود مخور، مگر آنکه زنده باشد و سرش را ببری</w:t>
      </w:r>
      <w:r>
        <w:rPr>
          <w:rFonts w:eastAsia="IRNazanin" w:cs="IRNazanin"/>
          <w:color w:val="111111"/>
          <w:sz w:val="28"/>
          <w:szCs w:val="28"/>
          <w:rtl w:val="true"/>
          <w:lang w:bidi="fa-IR"/>
        </w:rPr>
        <w:t>.</w:t>
      </w:r>
      <w:r>
        <w:rPr>
          <w:rStyle w:val="FootnoteAnchor"/>
          <w:rtl w:val="true"/>
        </w:rPr>
        <w:footnoteReference w:id="1524"/>
      </w:r>
    </w:p>
    <w:p>
      <w:pPr>
        <w:pStyle w:val="Heading5"/>
        <w:numPr>
          <w:ilvl w:val="4"/>
          <w:numId w:val="1"/>
        </w:numPr>
        <w:rPr/>
      </w:pPr>
      <w:bookmarkStart w:id="1967" w:name="__RefHeading___Toc2465289_2616395394"/>
      <w:bookmarkStart w:id="1968" w:name="_Toc913"/>
      <w:bookmarkEnd w:id="1967"/>
      <w:r>
        <w:rPr>
          <w:rtl w:val="true"/>
        </w:rPr>
        <w:t>توضیح</w:t>
      </w:r>
      <w:bookmarkEnd w:id="1968"/>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الباز و البازی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از پرندگان شکاری بوده و جمع آن بواز و بزاة است و گویا از فعل بزا یبزو مشتق شده است که به معنی غلبه کردن و انس گرفتن است و بزا الرجل یعنی آن مرد غلبه کرد و درافتاد،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ترین شکل واژه بازی، بازی بدون تشدید یاء، دوم باز و سوم بازیّ با تشدید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مذکر بوده و تثنیه آن بازان و جمع آن نیز بزاة بر وزن قضاة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بازها و شاهین ها و پرندگان شکاری دیگر، صقر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از بزوان مشتق شده که به معنای جهیدن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عجائب المخلوقات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تنها، جنس ماده ی این حیوان وجود دارد و جنس نر آن از نوع حداة و شاهین است لذا اشکال این پرنده متفاوت است</w:t>
      </w:r>
      <w:r>
        <w:rPr>
          <w:rFonts w:eastAsia="IRNazanin" w:cs="IRNazanin"/>
          <w:color w:val="111111"/>
          <w:sz w:val="28"/>
          <w:szCs w:val="28"/>
          <w:rtl w:val="true"/>
          <w:lang w:bidi="fa-IR"/>
        </w:rPr>
        <w:t>.</w:t>
      </w:r>
      <w:r>
        <w:rPr>
          <w:rStyle w:val="FootnoteAnchor"/>
          <w:rtl w:val="true"/>
        </w:rPr>
        <w:footnoteReference w:id="152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صقر پرنده ای است که با آن 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به هر پرنده شکاری اعم از باز و شاهین اطلاق می شود و جمع آن أصقر و صقور و صقورة و صقار و صقارة است که </w:t>
      </w:r>
    </w:p>
    <w:p>
      <w:pPr>
        <w:pStyle w:val="BookText"/>
        <w:rPr/>
      </w:pPr>
      <w:r>
        <w:rPr>
          <w:rFonts w:ascii="Amiri" w:hAnsi="Amiri" w:eastAsia="Amiri" w:cs="Amiri"/>
          <w:color w:val="111111"/>
          <w:sz w:val="28"/>
          <w:sz w:val="28"/>
          <w:szCs w:val="28"/>
          <w:rtl w:val="true"/>
          <w:lang w:bidi="ar-SA"/>
        </w:rPr>
        <w:t>قال سيبويه جاءوا بالهاء في هذا الجمع توكيدا</w:t>
      </w:r>
      <w:r>
        <w:rPr>
          <w:rStyle w:val="FootnoteAnchor"/>
          <w:rtl w:val="true"/>
        </w:rPr>
        <w:footnoteReference w:id="1526"/>
      </w:r>
      <w:r>
        <w:rPr>
          <w:rFonts w:ascii="Amiri" w:hAnsi="Amiri" w:eastAsia="Amiri" w:cs="Amiri"/>
          <w:color w:val="111111"/>
          <w:sz w:val="28"/>
          <w:sz w:val="28"/>
          <w:szCs w:val="28"/>
          <w:rtl w:val="true"/>
          <w:lang w:bidi="ar-SA"/>
        </w:rPr>
        <w:t>نحو فعولة و الأنثي صقرة و الصقر هو الأجدل و يقال له القطامي و هو أحد أنواع الجوارح الأربعة و هي الصقر و الشاهين و العقاب و البازي و العرب يسمي كل طائر يصيد صقرا ما خلا النسر و العقاب و تسمية الأكدر و الأجدل و هو من الجوارح بمنزلة البغال من الدواب لأنه أصبر علي الشدة و أحمل لغليظ الغذاء</w:t>
      </w:r>
      <w:r>
        <w:rPr>
          <w:rStyle w:val="FootnoteAnchor"/>
          <w:rtl w:val="true"/>
        </w:rPr>
        <w:footnoteReference w:id="1527"/>
      </w:r>
      <w:r>
        <w:rPr>
          <w:rFonts w:ascii="Amiri" w:hAnsi="Amiri" w:eastAsia="Amiri" w:cs="Amiri"/>
          <w:color w:val="111111"/>
          <w:sz w:val="28"/>
          <w:sz w:val="28"/>
          <w:szCs w:val="28"/>
          <w:rtl w:val="true"/>
          <w:lang w:bidi="ar-SA"/>
        </w:rPr>
        <w:t>و أحسن ألفا و أشد إقداما علي جملة الطير من الكركي و غيره و لبرد مزاجه لا يشرب ماء و لو أقام دهرا انتهي‌</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الآلات التي يصاد بها و يحصل بها الحل قسمان حيوان و جماد و قد تقدم بعض الكلام في القسم الأول و الكلام هنا في الثاني و هو إما مشتمل علي نصل كالسيف و الرمح و السهم أو خال عن النصل و لكنه محدد بشي‌ء يصلح للخرق أو مثقل يقتل بثقله كالحجر و البندق و الخشبة غير المحددة و الأول يحل مقتوله سواء مات بجرحه أم لا كما لو أصاب معترضا و لا خلاف فيه بين أصحابنا صريحا و تدل عليه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سلار في المراسم العلية اعلم أن الصيد علي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تؤخذ بمعلم الكلاب أو الفهد أو الصقر أو البازي أو النبل أو النشاب أو الرمح أو السيف أو المعراض أو الحبالة و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ما يصاد بالبندق و الحجارة و الخشب فالأول كله إذا لحق ذكاته حل إلا ما يقتله معلم الكلاب فإنه حل أيضا و إن أكل منه الكلب نادرا حل و إن اعتاد الأكل لم يحل منه إلا ما يذكي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يؤكل منه إلا ما يلحق ذكاته و هو بخلاف الأول لأنه يكره</w:t>
      </w:r>
    </w:p>
    <w:p>
      <w:pPr>
        <w:pStyle w:val="BookText"/>
        <w:rPr/>
      </w:pPr>
      <w:r>
        <w:rPr>
          <w:rFonts w:ascii="IRNazanin" w:hAnsi="IRNazanin" w:eastAsia="IRNazanin"/>
          <w:color w:val="111111"/>
          <w:sz w:val="28"/>
          <w:sz w:val="28"/>
          <w:szCs w:val="28"/>
          <w:rtl w:val="true"/>
          <w:lang w:bidi="fa-IR"/>
        </w:rPr>
        <w:t>سیبویه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برای تاکید است همانگونه که در فعولة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این واژه صقرة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همان اجدل است که به آن قطامی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یکی از چهار پرنده شکاری است که شامل صقر و شاهین و عقاب و باز می شود، و عرب هر پرنده شکاری جز کرکس و عقاب را صقر خواند و به آن اکدل و اجدل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در میان پرنده‌های شکاری چون استر در میان چهارپایان است؛ زیرا در سختی و رنج شکیبا بوده و خوراک سفت و ناگوار را بیشتر تحمل کرده و در مقایسه با همه  پرندگان چون کرکی و غیره انس گیری آن بیشتر و یورش آن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مزاج این پرنده سرد است اگر تا ابدالدهر نیز زنده بماند، آب نخواهد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بدان که ابزار شکار حلال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و جماد؛ در باره بخش نخست سخن گفتیم و اکنون بخش دوّم مورد بحث است که یا دارای تیغه آهنی است چون شمشیر و نیزه و تیر یا بی‌تیغه ولی تیز و شکافنده است و یا چون سنگ و گلوله گلی و چوب تیز نشده، به قدری سنگین است که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آلات بخش نخست چه در اثر زخم بمیرد یا نمیرد حلال است، و نیز چنانچه به پهنا به شکار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فقهای ما خلاف صریحی وجود ندارد و روایات بسیاری بر آن دلالت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سلار در المراسم العلیة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شکار بر دو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 آموزش دیده یا یوز و صقر و باز یا تیر و نیزه و شمشیر یا تیرگزی و دام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گلوله و سنگ و چوب شکار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اگر سر شکار بریده 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سگ آموزش دیده که اگر شکار را بکشد، حلال است گرچه به ندرت از آن بخورد، و اگر عادت سگ به خوردن باشد حلال نیست، مگر آنکه زنده بوده و تذکیه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موارد قسم دوم حلال نیست مگر آنکه تذکیه شود با این حال بر خلاف مورد نخست، مکروه است</w:t>
      </w:r>
      <w:r>
        <w:rPr>
          <w:rFonts w:eastAsia="IRNazanin" w:cs="IRNazanin"/>
          <w:color w:val="111111"/>
          <w:sz w:val="28"/>
          <w:szCs w:val="28"/>
          <w:rtl w:val="true"/>
          <w:lang w:bidi="fa-IR"/>
        </w:rPr>
        <w:t xml:space="preserve">. </w:t>
      </w:r>
      <w:bookmarkStart w:id="1969" w:name="pg13483_140031"/>
    </w:p>
    <w:p>
      <w:pPr>
        <w:pStyle w:val="BookText"/>
        <w:rPr/>
      </w:pPr>
      <w:bookmarkEnd w:id="1969"/>
      <w:r>
        <w:rPr>
          <w:rFonts w:ascii="Amiri" w:hAnsi="Amiri" w:eastAsia="Amiri" w:cs="Amiri"/>
          <w:color w:val="111111"/>
          <w:sz w:val="28"/>
          <w:sz w:val="28"/>
          <w:szCs w:val="28"/>
          <w:rtl w:val="true"/>
          <w:lang w:bidi="ar-SA"/>
        </w:rPr>
        <w:t>و قد روي تحريم ما يصاد بقسي البندق و روي جواز أكل ما قتل بسهم أو سيف أو رمح إذا سمي القاتل انتهي‌</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التوقف في حل ما قتله السهم و السيف و الرمح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يحل مقتوله بشرط أن يخرقه بأن يدخل فيه و لو يسيرا و يموت بذلك فلو لم يخرق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لا يحل مقتوله مطلقا سواء خدش أو لم يخدش و سواء قطعت البندقة رأسها أم عضوا آخر منه كما يدل عليه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لِعَدِيِّ بْنِ حَاتِمٍ وَ لَا تَأْكُلْ مِنَ الْبُنْدُقِ إِلَّا مَا ذَكَّيْتَ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تَصِيدُ صَيْداً وَ لَا تَنْكَأُ عَدُوّاً وَ لَكِنَّهَا تَكْسِرُ السِّنَّ وَ تَفْقَأُ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المعراض كمفتاح سهم لا ريش فيه ذكره في المصباح و في القاموس المعراض كمحراب سهم بلا ريش دقيق الطرفين غليظ الوسط يصيب بعرضه انتهي</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2465291_2616395394"/>
      <w:bookmarkStart w:id="1971" w:name="_Toc914"/>
      <w:bookmarkEnd w:id="1970"/>
      <w:r>
        <w:rPr>
          <w:rtl w:val="true"/>
        </w:rPr>
        <w:t>و أقول</w:t>
      </w:r>
      <w:bookmarkEnd w:id="1971"/>
    </w:p>
    <w:p>
      <w:pPr>
        <w:pStyle w:val="BookText"/>
        <w:rPr/>
      </w:pPr>
      <w:r>
        <w:rPr>
          <w:rFonts w:ascii="Amiri" w:hAnsi="Amiri" w:eastAsia="Amiri" w:cs="Amiri"/>
          <w:color w:val="111111"/>
          <w:sz w:val="28"/>
          <w:sz w:val="28"/>
          <w:szCs w:val="28"/>
          <w:rtl w:val="true"/>
          <w:lang w:bidi="ar-SA"/>
        </w:rPr>
        <w:t>هنا محمول علي ما إذا أصاب بالعرض و لم يكن له نصل لَمَّا رَوَاهُ أَبُو عُبَيْدَةَ</w:t>
      </w:r>
      <w:r>
        <w:rPr>
          <w:rStyle w:val="FootnoteAnchor"/>
          <w:rtl w:val="true"/>
        </w:rPr>
        <w:footnoteReference w:id="1531"/>
      </w:r>
      <w:r>
        <w:rPr>
          <w:rFonts w:ascii="Amiri" w:hAnsi="Amiri" w:eastAsia="Amiri" w:cs="Amiri"/>
          <w:color w:val="111111"/>
          <w:sz w:val="28"/>
          <w:sz w:val="28"/>
          <w:szCs w:val="28"/>
          <w:rtl w:val="true"/>
          <w:lang w:bidi="ar-SA"/>
        </w:rPr>
        <w:t>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بِالْمِعْرَاضِ فَخَرَقَ‌</w:t>
      </w:r>
      <w:r>
        <w:rPr>
          <w:rStyle w:val="FootnoteAnchor"/>
          <w:rtl w:val="true"/>
        </w:rPr>
        <w:footnoteReference w:id="1532"/>
      </w:r>
      <w:r>
        <w:rPr>
          <w:rFonts w:ascii="Amiri" w:hAnsi="Amiri" w:eastAsia="Amiri" w:cs="Amiri"/>
          <w:color w:val="111111"/>
          <w:sz w:val="28"/>
          <w:sz w:val="28"/>
          <w:szCs w:val="28"/>
          <w:rtl w:val="true"/>
          <w:lang w:bidi="ar-SA"/>
        </w:rPr>
        <w:t>فَكُلْ</w:t>
      </w:r>
    </w:p>
    <w:p>
      <w:pPr>
        <w:pStyle w:val="BookText"/>
        <w:rPr/>
      </w:pPr>
      <w:r>
        <w:rPr>
          <w:rFonts w:ascii="IRNazanin" w:hAnsi="IRNazanin" w:eastAsia="IRNazanin"/>
          <w:color w:val="111111"/>
          <w:sz w:val="28"/>
          <w:sz w:val="28"/>
          <w:szCs w:val="28"/>
          <w:rtl w:val="true"/>
          <w:lang w:bidi="fa-IR"/>
        </w:rPr>
        <w:t>در باره حرام بودن شکار با کمان گلوله‌ای روایتی آمده است و در رابطه با جواز خوردن آنچه با تیر یا شمشیر یا نیزه کشته شود به شرط اینکه کشنده بسم اللَّه گفته باشد نیز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ظاهر سخن وی تردید در حلال بودن شکاری است که از طریق تیر یا شمشیر و نیزه کشته شود، و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 که به شیوه دوم کشته شود، حلال است؛ البته به شرط اینکه ابزار شکار ولو به میزان اندک وارد بدن حیوان شده و در اثر آن حیوان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ابزار بدن حیوان را پاره نکند، گوشت حیوان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شیوه سوم چه حیوان کشته شده زخمی شود و چه نشود، به طور مطلق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گلوله گلی، سر حیوان را جدا کند و یا عضو دیگر آن را</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همانطور که این روایت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عدی بن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حیوانی که با گلوله گلی شکار شده مخور، مگر آنکه سرش را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گلی شکار را نکشته و دشمن را نمی کاهد، ولی دندان را شکسته و دیده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المصباح آمده است که معراض بر وزن مفتاح و به معنای تیر بدون پیکان است و در قاموس این واژه بر وزن محراب به معنای تیری بدون پیکان است که دو طرف آن نازک و میانش کلفت بوده و پهنای آن به هدف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972" w:name="__RefHeading___Toc2465293_2616395394"/>
      <w:bookmarkStart w:id="1973" w:name="_Toc915"/>
      <w:bookmarkEnd w:id="1972"/>
      <w:r>
        <w:rPr>
          <w:rtl w:val="true"/>
        </w:rPr>
        <w:t>مؤلف</w:t>
      </w:r>
      <w:bookmarkEnd w:id="1973"/>
    </w:p>
    <w:p>
      <w:pPr>
        <w:pStyle w:val="BookText"/>
        <w:rPr/>
      </w:pPr>
      <w:r>
        <w:rPr>
          <w:rFonts w:ascii="IRNazanin" w:hAnsi="IRNazanin" w:eastAsia="IRNazanin"/>
          <w:color w:val="111111"/>
          <w:sz w:val="28"/>
          <w:sz w:val="28"/>
          <w:szCs w:val="28"/>
          <w:rtl w:val="true"/>
          <w:lang w:bidi="fa-IR"/>
        </w:rPr>
        <w:t>در اینجا مقصود این است که تیر به پهنا به شکار اصابت کرده و پیکان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امام صادق عیه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معراض تیر انداختی و تیر بدن شکار را درید، از آن بخور و اگر ندرید و به پهنا به شکار اصابت نمود، مخور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حاتم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باره شکار با معراض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تیزی خود شکار را بکشد، بخور و اگر با قسمت سنگینش کشت، از آن مخور</w:t>
      </w:r>
      <w:r>
        <w:rPr>
          <w:rFonts w:eastAsia="IRNazanin" w:cs="IRNazanin"/>
          <w:color w:val="111111"/>
          <w:sz w:val="28"/>
          <w:szCs w:val="28"/>
          <w:rtl w:val="true"/>
          <w:lang w:bidi="fa-IR"/>
        </w:rPr>
        <w:t xml:space="preserve">. </w:t>
      </w:r>
      <w:bookmarkStart w:id="1974" w:name="pg13483_140032"/>
    </w:p>
    <w:p>
      <w:pPr>
        <w:pStyle w:val="BookText"/>
        <w:rPr/>
      </w:pPr>
      <w:bookmarkEnd w:id="1974"/>
      <w:r>
        <w:rPr>
          <w:rFonts w:ascii="Amiri" w:hAnsi="Amiri" w:eastAsia="Amiri" w:cs="Amiri"/>
          <w:color w:val="111111"/>
          <w:sz w:val="28"/>
          <w:sz w:val="28"/>
          <w:szCs w:val="28"/>
          <w:rtl w:val="true"/>
          <w:lang w:bidi="ar-SA"/>
        </w:rPr>
        <w:t>وَ إِنْ لَمْ يَخْرِقْ وَ اعْتَرَضَ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Style w:val="FootnoteAnchor"/>
          <w:rtl w:val="true"/>
        </w:rPr>
        <w:footnoteReference w:id="1535"/>
      </w:r>
      <w:r>
        <w:rPr>
          <w:rFonts w:ascii="Amiri" w:hAnsi="Amiri" w:eastAsia="Amiri" w:cs="Amiri"/>
          <w:color w:val="111111"/>
          <w:sz w:val="28"/>
          <w:sz w:val="28"/>
          <w:szCs w:val="28"/>
          <w:rtl w:val="true"/>
          <w:lang w:bidi="ar-SA"/>
        </w:rPr>
        <w:t>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صَيْدِ الْمِعْرَاضِ فَقَالَ إِنْ قَتَلَ بِحَدِّهِ فَكُلْ وَ إِنْ قَتَلَ بِثَقَلِهِ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الْحَلَبِيُّ فِي الصَّحِيحِ‌</w:t>
      </w:r>
      <w:r>
        <w:rPr>
          <w:rStyle w:val="FootnoteAnchor"/>
          <w:rtl w:val="true"/>
        </w:rPr>
        <w:footnoteReference w:id="153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الصَّيْدِ يَرْمِيهِ الرَّجُلُ بِسَهْمٍ فَيُصِيبُهُ مُتَعَرِّضاً فَيَقْتُلُهُ وَ قَدْ سَمَّي حِينَ رَمَاهُ وَ لَمْ تُصِبْهُ الْحَدِيدَةُ فَقَالَ إِنْ كَانَ السَّهْمُ الَّذِي أَصَابَهُ هُوَ الَّذِي قَتَلَهُ فَإِنْ أَرَادَ فَلْيَأْكُلْهُ</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2465295_2616395394"/>
      <w:bookmarkStart w:id="1976" w:name="_Toc916"/>
      <w:bookmarkEnd w:id="1975"/>
      <w:r>
        <w:rPr>
          <w:rtl w:val="true"/>
        </w:rPr>
        <w:t>و أقول</w:t>
      </w:r>
      <w:bookmarkEnd w:id="1976"/>
    </w:p>
    <w:p>
      <w:pPr>
        <w:pStyle w:val="BookText"/>
        <w:rPr/>
      </w:pPr>
      <w:r>
        <w:rPr>
          <w:rFonts w:ascii="IRNazanin" w:hAnsi="IRNazanin" w:eastAsia="IRNazanin"/>
          <w:color w:val="111111"/>
          <w:sz w:val="28"/>
          <w:sz w:val="28"/>
          <w:szCs w:val="28"/>
          <w:rtl w:val="true"/>
          <w:lang w:bidi="fa-IR"/>
        </w:rPr>
        <w:t>في الاصطياد بالآلة المستحدثة التي حدثت في هذه الأعصار يقال له التفنگ إشكال و لا يبعد القول بالحل فيه لا سيما إذا جعل فيها مكان الرصاص القطعات المحددة الصغيرة من الحديد لعموم أدلة الحل و دخوله تحت عموم قول أبي جعفر عليه السلام من قتل صيدا بسلاح‌</w:t>
      </w:r>
      <w:r>
        <w:rPr>
          <w:rStyle w:val="FootnoteAnchor"/>
          <w:rtl w:val="true"/>
        </w:rPr>
        <w:footnoteReference w:id="1537"/>
      </w:r>
      <w:r>
        <w:rPr>
          <w:rFonts w:ascii="Amiri" w:hAnsi="Amiri" w:eastAsia="Amiri" w:cs="Amiri"/>
          <w:color w:val="111111"/>
          <w:sz w:val="28"/>
          <w:sz w:val="28"/>
          <w:szCs w:val="28"/>
          <w:rtl w:val="true"/>
          <w:lang w:bidi="ar-SA"/>
        </w:rPr>
        <w:t>و أخبار البندقة</w:t>
      </w:r>
      <w:r>
        <w:rPr>
          <w:rStyle w:val="FootnoteAnchor"/>
          <w:rtl w:val="true"/>
        </w:rPr>
        <w:footnoteReference w:id="1538"/>
      </w:r>
      <w:r>
        <w:rPr>
          <w:rFonts w:ascii="Amiri" w:hAnsi="Amiri" w:eastAsia="Amiri" w:cs="Amiri"/>
          <w:color w:val="111111"/>
          <w:sz w:val="28"/>
          <w:sz w:val="28"/>
          <w:szCs w:val="28"/>
          <w:rtl w:val="true"/>
          <w:lang w:bidi="ar-SA"/>
        </w:rPr>
        <w:t>مصروفة إلي المعروف في ذلك الزمان و يؤيده ما مر أنها لا تصيد صيدا إلخ و الأحوط الاجتناب ثم إن الأصحاب عدوا من الشروط المعتبرة في حل الصيد بالكلب و السهم أن يحصل موته بسبب الجرح فلو مات بصدمة أو افتراس سبع أو أعان ذلك الجرح غيره لم يحل و يتفرع علي ذلك ما لو غاب الصيد و حياته مستقرة ثم وجده ميتا فإنه لا يحل لاحتمال أن يكون مات بسبب آخر و لا أثر لكون الكلب مضمخا بدمه فربما جرحه الكلب و أصابته آفة أخري و لو انتهت به الجراحة إلي حالة حركة المذبوح حل و إن غاب</w:t>
      </w:r>
    </w:p>
    <w:p>
      <w:pPr>
        <w:pStyle w:val="BookText"/>
        <w:rPr/>
      </w:pPr>
      <w:r>
        <w:rPr>
          <w:rFonts w:ascii="IRNazanin" w:hAnsi="IRNazanin" w:eastAsia="IRNazanin"/>
          <w:color w:val="111111"/>
          <w:sz w:val="28"/>
          <w:sz w:val="28"/>
          <w:szCs w:val="28"/>
          <w:rtl w:val="true"/>
          <w:lang w:bidi="fa-IR"/>
        </w:rPr>
        <w:t>حلبی در حدیثی صحیح نقل می کند</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شکاری پرسیدم که مردی به آن تیر زده و پهنای تیر به آن اصابت کرده و آن را کشته است؛ در حالی که آن مرد به هنگام تیر انداختن بسم اللَّه گفته و بخش آهنی پیکان به شکار اصابت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تیری کشته شده است که به آن اصابت نموده، اگر بخواهد می تواند آن را بخورد</w:t>
      </w:r>
      <w:r>
        <w:rPr>
          <w:rFonts w:eastAsia="IRNazanin" w:cs="IRNazanin"/>
          <w:color w:val="111111"/>
          <w:sz w:val="28"/>
          <w:szCs w:val="28"/>
          <w:rtl w:val="true"/>
          <w:lang w:bidi="fa-IR"/>
        </w:rPr>
        <w:t>.</w:t>
      </w:r>
    </w:p>
    <w:p>
      <w:pPr>
        <w:pStyle w:val="Heading5"/>
        <w:numPr>
          <w:ilvl w:val="4"/>
          <w:numId w:val="1"/>
        </w:numPr>
        <w:rPr/>
      </w:pPr>
      <w:bookmarkStart w:id="1977" w:name="__RefHeading___Toc2465297_2616395394"/>
      <w:bookmarkStart w:id="1978" w:name="_Toc917"/>
      <w:bookmarkEnd w:id="1977"/>
      <w:r>
        <w:rPr>
          <w:rtl w:val="true"/>
        </w:rPr>
        <w:t>مؤلف</w:t>
      </w:r>
      <w:bookmarkEnd w:id="1978"/>
    </w:p>
    <w:p>
      <w:pPr>
        <w:pStyle w:val="BookText"/>
        <w:rPr/>
      </w:pPr>
      <w:r>
        <w:rPr>
          <w:rFonts w:ascii="IRNazanin" w:hAnsi="IRNazanin" w:eastAsia="IRNazanin"/>
          <w:color w:val="111111"/>
          <w:sz w:val="28"/>
          <w:sz w:val="28"/>
          <w:szCs w:val="28"/>
          <w:rtl w:val="true"/>
          <w:lang w:bidi="fa-IR"/>
        </w:rPr>
        <w:t>بر مسأله شکار با ابزار جدیدی به نام تفنگ که امروزه باب شده است اشکالاتی وارد است، ولی حلال بودن آن به ویژه اگر به جای سرب قطعات آهنی در آن نهند امر بعیدی نیست؛ زیرا دلیل حلیت عام است و عمومیت سخن امام باقر علیه السلام نیز آن را شامل می شود،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شکاری را با اسلحه ای کشت</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راویات بندقه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w:t>
      </w:r>
      <w:r>
        <w:rPr>
          <w:rFonts w:eastAsia="IRNazanin" w:cs="IRNazanin"/>
          <w:color w:val="111111"/>
          <w:sz w:val="28"/>
          <w:szCs w:val="28"/>
          <w:rtl w:val="true"/>
          <w:lang w:bidi="fa-IR"/>
        </w:rPr>
        <w:t>)</w:t>
      </w:r>
      <w:r>
        <w:rPr>
          <w:rStyle w:val="FootnoteAnchor"/>
          <w:rtl w:val="true"/>
        </w:rPr>
        <w:footnoteReference w:id="1541"/>
      </w:r>
      <w:r>
        <w:rPr>
          <w:rFonts w:ascii="IRNazanin" w:hAnsi="IRNazanin" w:eastAsia="IRNazanin"/>
          <w:color w:val="111111"/>
          <w:sz w:val="28"/>
          <w:sz w:val="28"/>
          <w:szCs w:val="28"/>
          <w:rtl w:val="true"/>
          <w:lang w:bidi="fa-IR"/>
        </w:rPr>
        <w:t xml:space="preserve">مربوط به وسایلی است که در آن زمان معروف بوده است و مؤید آن مطالبی است که گفته شد مبنی بر اینکه آن شکار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احوط آن است که اجتناب 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در حلال بودن شکار با سگ و تیر شرط کردند که مرگ شکار به سبب زخم وارد از آنها باشد و اگر پس از شکار شدن با ضربه یا دریدن درنده و یا کمک آنها جان دهد حلال نباشد، و از این حکم می توان چنین برداشت کرد که اگر شکار با حیات مستقره نهان گردد و آن را بی جان یابند حلال نباشد؛ زیرا احتمال دارد به سبب دیگر مرده باشد و آلودگی سگ به خون آن اثری ندارد چه بسا سگ آن را زخم کرده و آفت دیگری هم بدان رسیده باشد، و اگر زخم آن را به حال مذبوح در آورده، هرچند شکار پنهان شده و جان دهد، حلال است </w:t>
      </w:r>
      <w:bookmarkStart w:id="1979" w:name="pg13483_140033"/>
    </w:p>
    <w:p>
      <w:pPr>
        <w:pStyle w:val="BookText"/>
        <w:rPr/>
      </w:pPr>
      <w:bookmarkEnd w:id="1979"/>
      <w:r>
        <w:rPr>
          <w:rFonts w:ascii="Amiri" w:hAnsi="Amiri" w:eastAsia="Amiri" w:cs="Amiri"/>
          <w:color w:val="111111"/>
          <w:sz w:val="28"/>
          <w:sz w:val="28"/>
          <w:szCs w:val="28"/>
          <w:rtl w:val="true"/>
          <w:lang w:bidi="ar-SA"/>
        </w:rPr>
        <w:t>و كذا لو فرض علمه بأنه مات من جراحته إلا أن الفرض لما كان بعيدا أطلقوا التحريم و المعتبر من العلم هنا الظن الغالب كما لو وجد الضربة في مقتل و ليس هناك سبب آخر صالح للموت كما يدل عليه هذا الخبر وَ رَوَوْا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إِنَّا أَهْلِ صَيْدٍ وَ إِنَّ أَحَدَنَا يَرْمِي الصَّيْدَ فَيَغِيبُ عَنْهُ اللَّيْلَتَيْنِ وَ الثَّلَاثَ فَيَجِدُهُ مَيِّتاً فَقَالَ رَسُولُ اللَّهِ صلي الله عليه و آله إِذَا وَجَدْتَ فِيهِ أَثَرَ سَهْمِكَ وَ لَمْ يَكُنْ فِيهِ أَثَرُ سَبُعٍ وَ عَلِمْتَ أَنَّ سَهْمَكَ قَتْلَهُ فَكُلُّ</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2465299_2616395394"/>
      <w:bookmarkStart w:id="1981" w:name="_Toc918"/>
      <w:bookmarkEnd w:id="1980"/>
      <w:r>
        <w:rPr>
          <w:rtl w:val="true"/>
        </w:rPr>
        <w:t>«</w:t>
      </w:r>
      <w:r>
        <w:rPr/>
        <w:t>2</w:t>
      </w:r>
      <w:r>
        <w:rPr>
          <w:rtl w:val="true"/>
        </w:rPr>
        <w:t>»</w:t>
      </w:r>
      <w:bookmarkEnd w:id="1981"/>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ظَبْيٍ أَوْ حِمَارِ وَحْشٍ أَوْ طَيْرٍ صَرَعَهُ رَجُلٌ ثُمَّ رَمَاهُ بَعْدَ مَا صَرَعَهُ قَالَ كُلْهُ مَا لَمْ يَتَغَيَّبْ إِذَا سَمَّي وَ رَمَاهُ‌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2" w:name="__RefHeading___Toc2465301_2616395394"/>
      <w:bookmarkStart w:id="1983" w:name="_Toc919"/>
      <w:bookmarkEnd w:id="1982"/>
      <w:r>
        <w:rPr>
          <w:rtl w:val="true"/>
        </w:rPr>
        <w:t>بيان</w:t>
      </w:r>
      <w:bookmarkEnd w:id="1983"/>
    </w:p>
    <w:p>
      <w:pPr>
        <w:pStyle w:val="BookText"/>
        <w:rPr/>
      </w:pPr>
      <w:r>
        <w:rPr>
          <w:rFonts w:ascii="Amiri" w:hAnsi="Amiri" w:eastAsia="Amiri" w:cs="Amiri"/>
          <w:color w:val="111111"/>
          <w:sz w:val="28"/>
          <w:sz w:val="28"/>
          <w:szCs w:val="28"/>
          <w:rtl w:val="true"/>
          <w:lang w:bidi="ar-SA"/>
        </w:rPr>
        <w:t>إذا سمي أي الثاني و يحتمل الأعم و التخصيص بالأول بعيد و يدل الخبر علي أحكام الأول حل حمار الوحش الثاني اشتراط عدم الغيبة في حل المرمي و كأنه محمول علي عدم العلم بأنه مات برميته كما مر الثالث أنه إذا صرعه و رماه غيره لم يحرم و يشكل بأن الأول إن صيره بالصرع في حكم المذبوح فاشتراط التسمية في الثاني لا فائدة فيه و لا يصير بترك التسمية حراما حينئذ كما هو المشهور إلا أن نخص التسمية بالأول و إن لم يصر كذلك و صار مثبتا فهو حيوان غير ممتنع لا بد من ذبحه فرميه يصير سببا لحرمته و ضمان الرامي للأول إلا أن يحمل علي أنه بعد الصرع لم يصر مثبتا بل هو بعد ممتنع فيجوز رميه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التحرير إذ رماه الأول فأثبته ثم رماه الثاني فإن كان الأول موجبا بأن أصاب مذبحه أو وقع في قلبه فالثاني لا ضمان عليه إلا أن ينقصه برميه شيئا فيضمن بعضه و يحل و إن كان الأول غير موج فالثاني إن وجاه حرم إلا أن يكون قد ذبحه و إن لم يوجه فإن ذكي بعد ذلك حل و إن لم يدرك ذكاته فإن الأول لم يقدر عليها فعلي الثاني كمال قيمته معيبا بالعيب الأول لأن جرحه هو الذي حرمه فكان الضمان</w:t>
      </w:r>
    </w:p>
    <w:p>
      <w:pPr>
        <w:pStyle w:val="BookText"/>
        <w:rPr/>
      </w:pPr>
      <w:r>
        <w:rPr>
          <w:rFonts w:ascii="IRNazanin" w:hAnsi="IRNazanin" w:eastAsia="IRNazanin"/>
          <w:color w:val="111111"/>
          <w:sz w:val="28"/>
          <w:sz w:val="28"/>
          <w:szCs w:val="28"/>
          <w:rtl w:val="true"/>
          <w:lang w:bidi="fa-IR"/>
        </w:rPr>
        <w:t>و همچنین اگر فرض شود که شکارچی بداند که شکار به واسطه زخمش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فرض بعید بوده است، فقها به طور مطلق حکم به حرام بودن داده اند و علم در اینجا به معنی ظن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زمانی که شکارچی دریابد که ضربه در محل کشتن شکار بوده و سبب دیگری هم برای مرگ در میان نیست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عدیّ بن حاتم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شکاریم و یکی از ما تیر به شکار پرتاب کرده و شکار دو تا سه شب پنهان می شود و آنگاه شکار را بی جان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تیرت را در آن دیدی و اثر درنده در آن نبود و یقین یافتی که تیرت آن را کشته، بخور</w:t>
      </w:r>
      <w:r>
        <w:rPr>
          <w:rFonts w:eastAsia="IRNazanin" w:cs="IRNazanin"/>
          <w:color w:val="111111"/>
          <w:sz w:val="28"/>
          <w:szCs w:val="28"/>
          <w:rtl w:val="true"/>
          <w:lang w:bidi="fa-IR"/>
        </w:rPr>
        <w:t>.</w:t>
      </w:r>
    </w:p>
    <w:p>
      <w:pPr>
        <w:pStyle w:val="Heading5"/>
        <w:numPr>
          <w:ilvl w:val="4"/>
          <w:numId w:val="1"/>
        </w:numPr>
        <w:rPr/>
      </w:pPr>
      <w:bookmarkStart w:id="1984" w:name="__RefHeading___Toc2465303_2616395394"/>
      <w:bookmarkStart w:id="1985" w:name="_Toc920"/>
      <w:bookmarkEnd w:id="1984"/>
      <w:r>
        <w:rPr>
          <w:rtl w:val="true"/>
        </w:rPr>
        <w:t xml:space="preserve">روایت </w:t>
      </w:r>
      <w:r>
        <w:rPr/>
        <w:t>2</w:t>
      </w:r>
      <w:bookmarkEnd w:id="198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 باره آهو یا گورخر یا پرنده ای پرسیدم که مردی آن را به خاک افکنده و سپس او آن را با تیر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پنهان نشده و شکارچی بسم اللَّه گفته و تیر انداخته حلال است</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1986" w:name="__RefHeading___Toc2465305_2616395394"/>
      <w:bookmarkStart w:id="1987" w:name="_Toc921"/>
      <w:bookmarkEnd w:id="1986"/>
      <w:r>
        <w:rPr>
          <w:rtl w:val="true"/>
        </w:rPr>
        <w:t>توضیح</w:t>
      </w:r>
      <w:bookmarkEnd w:id="1987"/>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دومی است که تیر زده و احتمال هر دو نیز وجود دارد و تخصیص به نفر نخست که آن را به خاک افکنده بعید است و روایت اولا دلالت بر حلال بودن گور‌خر و ثانیا بر شرط پنهان نشدن حیوان تیرخورده در حلال بودن آن دلالت دارد و گویا چنانچه گفته شد، مقصود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به تیر او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کسی شکار را به خاک افکنده و دیگری به آن تیر زند، حرام نیست و اشکالی که وارد است اینکه اگر اولی با به خاک افکندن آن را کشته، شرط بسم اللَّه برای دومی فایده ای ندارد و چنانچه مشهور است، با نگفتن بسم الله حرام نمی شود مگر آنکه بسم اللَّه را مختص به اولی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نشده ولی شکار از حرکت افتاده جانور زنده ایست که گرفته شده، پس باید سرش را برید و چنانچه با تیر آن را بکشد، سبب حرمت آن شود و باید زننده تیر ضامن اولی باشد؛ مگر اینکه این گونه بگوییم که پس از به خاک افتادن از حرکت نیفتاده و می تواند بگریزد و تیرزدنش جایز است ولی این بعید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تحریر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آن را تیر زده و در مکانش نگاه دارد و دومی نیز به آن تیر زند، پس اگر تیر اولی کارگر شده و به گلو یا دل آن اصابت نمود، دومی ضمانتی ندارد برایش مگر آنکه با تیرش نقصانی به او رساند و ضامن آن نقصان گردد 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ضربه اولی کشنده نبود و دومی او را از کار انداخت، حرام است مگر اینکه سرش را ببرد و اگر آن را از کار نینداخت، چنانچه تذکیه شود پس از آن حلال است و اگر به تذکیه‌اش نرسد، اگر اولی موفق به انجام آن نشود، تمام ارزش آن با مراعات کسر عیبی که اولی بدان رسانده بر عهده دومی است؛ زیرا زخم دومی آن را حرام کرده و غرامت دارد و </w:t>
      </w:r>
      <w:bookmarkStart w:id="1988" w:name="pg13483_140034"/>
    </w:p>
    <w:p>
      <w:pPr>
        <w:pStyle w:val="BookText"/>
        <w:rPr/>
      </w:pPr>
      <w:bookmarkEnd w:id="1988"/>
      <w:r>
        <w:rPr>
          <w:rFonts w:ascii="Amiri" w:hAnsi="Amiri" w:eastAsia="Amiri" w:cs="Amiri"/>
          <w:color w:val="111111"/>
          <w:sz w:val="28"/>
          <w:sz w:val="28"/>
          <w:szCs w:val="28"/>
          <w:rtl w:val="true"/>
          <w:lang w:bidi="ar-SA"/>
        </w:rPr>
        <w:t>عليه و إن قدر علي ذكاته و أهمل حتي مات بالجرحين فعلي الثاني نصف قيمته معيبا للأول انتهي</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2465307_2616395394"/>
      <w:bookmarkStart w:id="1990" w:name="_Toc922"/>
      <w:bookmarkEnd w:id="1989"/>
      <w:r>
        <w:rPr>
          <w:rtl w:val="true"/>
        </w:rPr>
        <w:t>«</w:t>
      </w:r>
      <w:r>
        <w:rPr/>
        <w:t>3</w:t>
      </w:r>
      <w:r>
        <w:rPr>
          <w:rtl w:val="true"/>
        </w:rPr>
        <w:t>»</w:t>
      </w:r>
      <w:bookmarkEnd w:id="1990"/>
    </w:p>
    <w:p>
      <w:pPr>
        <w:pStyle w:val="BookText"/>
        <w:rPr/>
      </w:pPr>
      <w:r>
        <w:rPr>
          <w:rFonts w:ascii="Amiri" w:hAnsi="Amiri" w:eastAsia="Amiri" w:cs="Amiri"/>
          <w:color w:val="111111"/>
          <w:sz w:val="28"/>
          <w:sz w:val="28"/>
          <w:szCs w:val="28"/>
          <w:rtl w:val="true"/>
          <w:lang w:bidi="ar-SA"/>
        </w:rPr>
        <w:t>الْعَيَّاشِيُّ،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كَلْبِ الْمَجُوسِ يُكَلِّبُهُ الْمُسْلِمُ وَ يُسَمِّي وَ يُرْسِلُهُ قَالَ نَعَمْ إِنَّهُ مُكَلِّبٌ إِذَا ذَكَرَ اسْمَ اللَّهِ عَلَيْهِ فَلَا بَأْسَ‌</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2465309_2616395394"/>
      <w:bookmarkStart w:id="1992" w:name="_Toc923"/>
      <w:bookmarkEnd w:id="1991"/>
      <w:r>
        <w:rPr>
          <w:rtl w:val="true"/>
        </w:rPr>
        <w:t>بيان</w:t>
      </w:r>
      <w:bookmarkEnd w:id="1992"/>
    </w:p>
    <w:p>
      <w:pPr>
        <w:pStyle w:val="BookText"/>
        <w:rPr/>
      </w:pPr>
      <w:r>
        <w:rPr>
          <w:rFonts w:ascii="Amiri" w:hAnsi="Amiri" w:eastAsia="Amiri" w:cs="Amiri"/>
          <w:color w:val="111111"/>
          <w:sz w:val="28"/>
          <w:sz w:val="28"/>
          <w:szCs w:val="28"/>
          <w:rtl w:val="true"/>
          <w:lang w:bidi="ar-SA"/>
        </w:rPr>
        <w:t>في القاموس المكلب معلم الكلاب الصيد</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2465311_2616395394"/>
      <w:bookmarkStart w:id="1994" w:name="_Toc924"/>
      <w:bookmarkEnd w:id="1993"/>
      <w:r>
        <w:rPr>
          <w:rtl w:val="true"/>
        </w:rPr>
        <w:t>«</w:t>
      </w:r>
      <w:r>
        <w:rPr/>
        <w:t>4</w:t>
      </w:r>
      <w:r>
        <w:rPr>
          <w:rtl w:val="true"/>
        </w:rPr>
        <w:t>»</w:t>
      </w:r>
      <w:bookmarkEnd w:id="1994"/>
    </w:p>
    <w:p>
      <w:pPr>
        <w:pStyle w:val="BookText"/>
        <w:rPr/>
      </w:pPr>
      <w:r>
        <w:rPr>
          <w:rFonts w:ascii="Amiri" w:hAnsi="Amiri" w:eastAsia="Amiri" w:cs="Amiri"/>
          <w:color w:val="111111"/>
          <w:sz w:val="28"/>
          <w:sz w:val="28"/>
          <w:szCs w:val="28"/>
          <w:rtl w:val="true"/>
          <w:lang w:bidi="ar-SA"/>
        </w:rPr>
        <w:t>الْعَيَّاشِيُّ، عَنِ السَّكُونِيِّ عَنْ جَعْفَرِ بْنِ مُحَمَّدٍ عَنْ أَبِيهِ عليهما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مِنَ الْجَوَارِحِ وَ الْكِلَابُ الْكُرْدِيَّةُ إِذَا عُلِّمَتْ فَهِيَ بِمَنْزِلَةِ السَّلُوقِيَّةِ</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5" w:name="__RefHeading___Toc2465313_2616395394"/>
      <w:bookmarkStart w:id="1996" w:name="_Toc925"/>
      <w:bookmarkEnd w:id="1995"/>
      <w:r>
        <w:rPr>
          <w:rtl w:val="true"/>
        </w:rPr>
        <w:t>بيان</w:t>
      </w:r>
      <w:bookmarkEnd w:id="1996"/>
    </w:p>
    <w:p>
      <w:pPr>
        <w:pStyle w:val="BookText"/>
        <w:rPr/>
      </w:pPr>
      <w:r>
        <w:rPr>
          <w:rFonts w:ascii="Amiri" w:hAnsi="Amiri" w:eastAsia="Amiri" w:cs="Amiri"/>
          <w:color w:val="111111"/>
          <w:sz w:val="28"/>
          <w:sz w:val="28"/>
          <w:szCs w:val="28"/>
          <w:rtl w:val="true"/>
          <w:lang w:bidi="ar-SA"/>
        </w:rPr>
        <w:t>في القاموس السلوق كصبور قرية باليمن تنسب إليه الدروع و الكلاب أو بلد بطرف أرمنية أو إنما نسبتا إلي سلقية محركة بلد للروم فغير للنسب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بظاهره يدل علي حل صيد الفهد و حمل علي التقية كما عرفت و كون الراوي عاميا يؤيده و رواه في الكافي بإسناده إلي السكوني عنه عليه السلام قال الكلاب الكردية</w:t>
      </w:r>
      <w:r>
        <w:rPr>
          <w:rStyle w:val="FootnoteAnchor"/>
          <w:rtl w:val="true"/>
        </w:rPr>
        <w:footnoteReference w:id="1546"/>
      </w:r>
      <w:r>
        <w:rPr>
          <w:rFonts w:ascii="Amiri" w:hAnsi="Amiri" w:eastAsia="Amiri" w:cs="Amiri"/>
          <w:color w:val="111111"/>
          <w:sz w:val="28"/>
          <w:sz w:val="28"/>
          <w:szCs w:val="28"/>
          <w:rtl w:val="true"/>
          <w:lang w:bidi="ar-SA"/>
        </w:rPr>
        <w:t>إلخ و ليس فيه ذكر الفهد و يحتمل كون الفقرة الأولي جملة برأسها و يكون الغرض أنه من الجوارح لكن ليس بمكلب و إن كان بعيدا و قال في المسالك لا فرق في الكلب بين السلوقي و غيره إجماعا</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2465315_2616395394"/>
      <w:bookmarkStart w:id="1998" w:name="_Toc926"/>
      <w:bookmarkEnd w:id="1997"/>
      <w:r>
        <w:rPr>
          <w:rtl w:val="true"/>
        </w:rPr>
        <w:t>«</w:t>
      </w:r>
      <w:r>
        <w:rPr/>
        <w:t>5</w:t>
      </w:r>
      <w:r>
        <w:rPr>
          <w:rtl w:val="true"/>
        </w:rPr>
        <w:t>»</w:t>
      </w:r>
      <w:bookmarkEnd w:id="1998"/>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الرِّجَالِ هَلْ يَصْلُحُ لَهُ أَنْ يَصِيدَ حَمَامَ الْحَرَمِ فِي الْحِلِّ فَيَذْبَحَهُ فَيَدْخُلَ الْحَرَمَ فَيَأْكُلَهُ فَقَالَ لَا يَصْلُحُ أَكْلُ حَمَامِ الْحَرَمِ عَلَي حَالٍ‌</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2465317_2616395394"/>
      <w:bookmarkStart w:id="2000" w:name="_Toc927"/>
      <w:bookmarkEnd w:id="1999"/>
      <w:r>
        <w:rPr>
          <w:rtl w:val="true"/>
        </w:rPr>
        <w:t>بيان</w:t>
      </w:r>
      <w:bookmarkEnd w:id="2000"/>
    </w:p>
    <w:p>
      <w:pPr>
        <w:pStyle w:val="BookText"/>
        <w:rPr/>
      </w:pPr>
      <w:r>
        <w:rPr>
          <w:rFonts w:ascii="Amiri" w:hAnsi="Amiri" w:eastAsia="Amiri" w:cs="Amiri"/>
          <w:color w:val="111111"/>
          <w:sz w:val="28"/>
          <w:sz w:val="28"/>
          <w:szCs w:val="28"/>
          <w:rtl w:val="true"/>
          <w:lang w:bidi="ar-SA"/>
        </w:rPr>
        <w:t>سيأتي حكمه في كتاب الحج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اولی موفق به تذکیه آن شود ولی کوتاهی کرده و شکار به سبب هر دو زخم بمیرد، نیمی از ارزش آن با مراعات عیب بر عهده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001" w:name="__RefHeading___Toc2465319_2616395394"/>
      <w:bookmarkStart w:id="2002" w:name="_Toc928"/>
      <w:bookmarkEnd w:id="2001"/>
      <w:r>
        <w:rPr>
          <w:rtl w:val="true"/>
        </w:rPr>
        <w:t xml:space="preserve">روایت </w:t>
      </w:r>
      <w:r>
        <w:rPr/>
        <w:t>3</w:t>
      </w:r>
      <w:bookmarkEnd w:id="20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آیا فرد مسلمانی می تواند به سگ فرد مجوسی آموزش داده و بسم اللَّه گوید و برای شکار آن را رها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سگبان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نام خدا بر آن برد عیبی ندارد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003" w:name="__RefHeading___Toc2465321_2616395394"/>
      <w:bookmarkStart w:id="2004" w:name="_Toc929"/>
      <w:bookmarkEnd w:id="2003"/>
      <w:r>
        <w:rPr>
          <w:rtl w:val="true"/>
        </w:rPr>
        <w:t>توضیح</w:t>
      </w:r>
      <w:bookmarkEnd w:id="2004"/>
    </w:p>
    <w:p>
      <w:pPr>
        <w:pStyle w:val="BookText"/>
        <w:rPr/>
      </w:pPr>
      <w:r>
        <w:rPr>
          <w:rFonts w:ascii="IRNazanin" w:hAnsi="IRNazanin" w:eastAsia="IRNazanin"/>
          <w:color w:val="111111"/>
          <w:sz w:val="28"/>
          <w:sz w:val="28"/>
          <w:szCs w:val="28"/>
          <w:rtl w:val="true"/>
          <w:lang w:bidi="fa-IR"/>
        </w:rPr>
        <w:t>در قاموس مکلّب به معنای آموزش دهنده سگ شکاری است</w:t>
      </w:r>
    </w:p>
    <w:p>
      <w:pPr>
        <w:pStyle w:val="Heading5"/>
        <w:numPr>
          <w:ilvl w:val="4"/>
          <w:numId w:val="1"/>
        </w:numPr>
        <w:rPr/>
      </w:pPr>
      <w:bookmarkStart w:id="2005" w:name="__RefHeading___Toc2465323_2616395394"/>
      <w:bookmarkStart w:id="2006" w:name="_Toc930"/>
      <w:bookmarkEnd w:id="2005"/>
      <w:r>
        <w:rPr>
          <w:rtl w:val="true"/>
        </w:rPr>
        <w:t xml:space="preserve">روایت </w:t>
      </w:r>
      <w:r>
        <w:rPr/>
        <w:t>4</w:t>
      </w:r>
      <w:bookmarkEnd w:id="200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از شکاریان است و سگان کردی که آموزش گیرند، چون سگ سلوقی باشند</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2007" w:name="__RefHeading___Toc2465325_2616395394"/>
      <w:bookmarkStart w:id="2008" w:name="_Toc931"/>
      <w:bookmarkEnd w:id="2007"/>
      <w:r>
        <w:rPr>
          <w:rtl w:val="true"/>
        </w:rPr>
        <w:t>توضیح</w:t>
      </w:r>
      <w:bookmarkEnd w:id="2008"/>
    </w:p>
    <w:p>
      <w:pPr>
        <w:pStyle w:val="BookText"/>
        <w:rPr/>
      </w:pPr>
      <w:r>
        <w:rPr>
          <w:rFonts w:ascii="IRNazanin" w:hAnsi="IRNazanin" w:eastAsia="IRNazanin"/>
          <w:color w:val="111111"/>
          <w:sz w:val="28"/>
          <w:sz w:val="28"/>
          <w:szCs w:val="28"/>
          <w:rtl w:val="true"/>
          <w:lang w:bidi="fa-IR"/>
        </w:rPr>
        <w:t>در قاموس سلوق بر وزن صبور به معنای روستایی در یمن است که زره ها و سگان بدان نسبت داده می شوند و یا نام شهری است در کنار ارمنیّه یا منسوب به سَلَقیة، شهری در روم است که به دلیل منسوب شدن تلفظ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بر حلال بودن شکار یوز دلالت دارد و همان گونه که دانستی حمل بر تقیه شده و عامی بودن راوی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آن را به نقل از سکونی آورده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کردی </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و یوز در آن ذکر نشده و ممکن است عبارت نخست، جمله مستقلی باشد و مقصود این باشد که یوز هم از جانوران شکاری بوده، ولی آموزش دیده نیست که شکارش حلال باشد، گرچه این برداشت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فرقی میان سگ سلوقی و غیر آن وجود ندارد</w:t>
      </w:r>
      <w:r>
        <w:rPr>
          <w:rFonts w:eastAsia="IRNazanin" w:cs="IRNazanin"/>
          <w:color w:val="111111"/>
          <w:sz w:val="28"/>
          <w:szCs w:val="28"/>
          <w:rtl w:val="true"/>
          <w:lang w:bidi="fa-IR"/>
        </w:rPr>
        <w:t>.</w:t>
      </w:r>
    </w:p>
    <w:p>
      <w:pPr>
        <w:pStyle w:val="Heading5"/>
        <w:numPr>
          <w:ilvl w:val="4"/>
          <w:numId w:val="1"/>
        </w:numPr>
        <w:rPr/>
      </w:pPr>
      <w:bookmarkStart w:id="2009" w:name="__RefHeading___Toc2465327_2616395394"/>
      <w:bookmarkStart w:id="2010" w:name="_Toc932"/>
      <w:bookmarkEnd w:id="2009"/>
      <w:r>
        <w:rPr>
          <w:rtl w:val="true"/>
        </w:rPr>
        <w:t xml:space="preserve">روایت </w:t>
      </w:r>
      <w:r>
        <w:rPr/>
        <w:t>5</w:t>
      </w:r>
      <w:bookmarkEnd w:id="2010"/>
    </w:p>
    <w:p>
      <w:pPr>
        <w:pStyle w:val="BookText"/>
        <w:rPr/>
      </w:pP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امام موسی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 آیا کسی می تواند کبوتر حرم را در حالی که مُحرم نیست شکار کرده و سرش را بریده و آن را به حرم برده و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کبوتر حرم در هیچ حال شایسته نیست</w:t>
      </w:r>
      <w:r>
        <w:rPr>
          <w:rFonts w:eastAsia="IRNazanin" w:cs="IRNazanin"/>
          <w:color w:val="111111"/>
          <w:sz w:val="28"/>
          <w:szCs w:val="28"/>
          <w:rtl w:val="true"/>
          <w:lang w:bidi="fa-IR"/>
        </w:rPr>
        <w:t>.</w:t>
      </w:r>
      <w:r>
        <w:rPr>
          <w:rStyle w:val="FootnoteAnchor"/>
          <w:rtl w:val="true"/>
        </w:rPr>
        <w:footnoteReference w:id="1551"/>
      </w:r>
    </w:p>
    <w:p>
      <w:pPr>
        <w:pStyle w:val="Heading5"/>
        <w:numPr>
          <w:ilvl w:val="4"/>
          <w:numId w:val="1"/>
        </w:numPr>
        <w:rPr/>
      </w:pPr>
      <w:bookmarkStart w:id="2011" w:name="__RefHeading___Toc2465329_2616395394"/>
      <w:bookmarkStart w:id="2012" w:name="_Toc933"/>
      <w:bookmarkEnd w:id="2011"/>
      <w:r>
        <w:rPr>
          <w:rtl w:val="true"/>
        </w:rPr>
        <w:t>توضیح</w:t>
      </w:r>
      <w:bookmarkEnd w:id="201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آن در کتاب حجّ ان شاء اللَّه خواهد آمد</w:t>
      </w:r>
      <w:r>
        <w:rPr>
          <w:rFonts w:eastAsia="IRNazanin" w:cs="IRNazanin"/>
          <w:color w:val="111111"/>
          <w:sz w:val="28"/>
          <w:szCs w:val="28"/>
          <w:rtl w:val="true"/>
          <w:lang w:bidi="fa-IR"/>
        </w:rPr>
        <w:t xml:space="preserve">. </w:t>
      </w:r>
      <w:bookmarkStart w:id="2013" w:name="pg13483_140035"/>
    </w:p>
    <w:p>
      <w:pPr>
        <w:pStyle w:val="Heading5"/>
        <w:numPr>
          <w:ilvl w:val="4"/>
          <w:numId w:val="1"/>
        </w:numPr>
        <w:rPr/>
      </w:pPr>
      <w:bookmarkStart w:id="2014" w:name="__RefHeading___Toc2465331_2616395394"/>
      <w:bookmarkStart w:id="2015" w:name="_Toc934"/>
      <w:bookmarkEnd w:id="2013"/>
      <w:bookmarkEnd w:id="2014"/>
      <w:r>
        <w:rPr>
          <w:rtl w:val="true"/>
        </w:rPr>
        <w:t>«</w:t>
      </w:r>
      <w:r>
        <w:rPr/>
        <w:t>6</w:t>
      </w:r>
      <w:r>
        <w:rPr>
          <w:rtl w:val="true"/>
        </w:rPr>
        <w:t>»</w:t>
      </w:r>
      <w:bookmarkEnd w:id="2015"/>
    </w:p>
    <w:p>
      <w:pPr>
        <w:pStyle w:val="BookText"/>
        <w:rPr/>
      </w:pPr>
      <w:r>
        <w:rPr>
          <w:rFonts w:ascii="Amiri" w:hAnsi="Amiri" w:eastAsia="Amiri" w:cs="Amiri"/>
          <w:color w:val="111111"/>
          <w:sz w:val="28"/>
          <w:sz w:val="28"/>
          <w:szCs w:val="28"/>
          <w:rtl w:val="true"/>
          <w:lang w:bidi="ar-SA"/>
        </w:rPr>
        <w:t>الدَّعَائِمُ،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فِي وَكْرِهِ آمِنٌ بِأَمَانِ اللَّهِ فَإِذَا طَارَ فَصِيدُوهُ‌</w:t>
      </w:r>
      <w:r>
        <w:rPr>
          <w:rStyle w:val="FootnoteAnchor"/>
          <w:rtl w:val="true"/>
        </w:rPr>
        <w:footnoteReference w:id="1552"/>
      </w:r>
      <w:r>
        <w:rPr>
          <w:rFonts w:ascii="Amiri" w:hAnsi="Amiri" w:eastAsia="Amiri" w:cs="Amiri"/>
          <w:color w:val="111111"/>
          <w:sz w:val="28"/>
          <w:sz w:val="28"/>
          <w:szCs w:val="28"/>
          <w:rtl w:val="true"/>
          <w:lang w:bidi="ar-SA"/>
        </w:rPr>
        <w:t>إِنْ شِئْتُمْ</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2465333_2616395394"/>
      <w:bookmarkStart w:id="2017" w:name="_Toc935"/>
      <w:bookmarkEnd w:id="2016"/>
      <w:r>
        <w:rPr>
          <w:rtl w:val="true"/>
        </w:rPr>
        <w:t>«</w:t>
      </w:r>
      <w:r>
        <w:rPr/>
        <w:t>7</w:t>
      </w:r>
      <w:r>
        <w:rPr>
          <w:rtl w:val="true"/>
        </w:rPr>
        <w:t>»</w:t>
      </w:r>
      <w:bookmarkEnd w:id="2017"/>
    </w:p>
    <w:p>
      <w:pPr>
        <w:pStyle w:val="BookText"/>
        <w:rPr/>
      </w:pPr>
      <w:r>
        <w:rPr>
          <w:rFonts w:ascii="Amiri" w:hAnsi="Amiri" w:eastAsia="Amiri" w:cs="Amiri"/>
          <w:color w:val="111111"/>
          <w:sz w:val="28"/>
          <w:sz w:val="28"/>
          <w:szCs w:val="28"/>
          <w:rtl w:val="true"/>
          <w:lang w:bidi="ar-SA"/>
        </w:rPr>
        <w:t>وَ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يُصَادُ مِنَ الصَّيْدِ إِلَّا مَا أَضَاعَ التَّسْبِيحَ</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2465335_2616395394"/>
      <w:bookmarkStart w:id="2019" w:name="_Toc936"/>
      <w:bookmarkEnd w:id="2018"/>
      <w:r>
        <w:rPr>
          <w:rtl w:val="true"/>
        </w:rPr>
        <w:t>«</w:t>
      </w:r>
      <w:r>
        <w:rPr/>
        <w:t>8</w:t>
      </w:r>
      <w:r>
        <w:rPr>
          <w:rtl w:val="true"/>
        </w:rPr>
        <w:t>»</w:t>
      </w:r>
      <w:bookmarkEnd w:id="2019"/>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إِذَا مُلِكَ ثُمَّ طَارَ ثُمَّ أُخِذَ فَهُوَ حَلَالٌ لِمَنْ أَخَذَهُ قَالَ جَعْفَرُ بْنُ مُحَمَّدٍ عليه السلام يَعْنِي الْبُزَاةَ وَ نَحْوَهَا لِأَنَّ أَصْلَهَا مُبَاحٌ وَ نَهَي عَنْ صَيْدِ الْحَمَامِ فِي الْأَمْصَارِ وَ رَخَّصَ فِي صَيْدِهَا فِي الْقُرَي</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2465337_2616395394"/>
      <w:bookmarkStart w:id="2021" w:name="_Toc937"/>
      <w:bookmarkEnd w:id="2020"/>
      <w:r>
        <w:rPr>
          <w:rtl w:val="true"/>
        </w:rPr>
        <w:t>«</w:t>
      </w:r>
      <w:r>
        <w:rPr/>
        <w:t>9</w:t>
      </w:r>
      <w:r>
        <w:rPr>
          <w:rtl w:val="true"/>
        </w:rPr>
        <w:t>»</w:t>
      </w:r>
      <w:bookmarkEnd w:id="2021"/>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لِمَنْ سَبَقَ إِلَي أَخْذِهِ‌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2465339_2616395394"/>
      <w:bookmarkStart w:id="2023" w:name="_Toc938"/>
      <w:bookmarkEnd w:id="2022"/>
      <w:r>
        <w:rPr>
          <w:rtl w:val="true"/>
        </w:rPr>
        <w:t>بيان</w:t>
      </w:r>
      <w:bookmarkEnd w:id="2023"/>
    </w:p>
    <w:p>
      <w:pPr>
        <w:pStyle w:val="BookText"/>
        <w:rPr/>
      </w:pPr>
      <w:r>
        <w:rPr>
          <w:rFonts w:ascii="Amiri" w:hAnsi="Amiri" w:eastAsia="Amiri" w:cs="Amiri"/>
          <w:color w:val="111111"/>
          <w:sz w:val="28"/>
          <w:sz w:val="28"/>
          <w:szCs w:val="28"/>
          <w:rtl w:val="true"/>
          <w:lang w:bidi="ar-SA"/>
        </w:rPr>
        <w:t>إذا أطلق الصيد من يده فإن لم ينو قطع ملكه عنه فلا خلاف في بقاء ملكه عليه و إن قطع نيته عن ملكه ففي خروجه عنه قولان أحدهما و هو الأشهر عدمه و الثاني أنه يخرج بذلك عن ملكه ذهب إليه الشيخ في المبسوط و احتجوا عليه بأن الأصل في الصيد انفكاك الملك عنه و إنما حصل ملكه باليد و قد زالت و لا يخفي وهنه و يتفرع علي زوال ملكه عنه ملك من يصيده ثانيا له فليس للأول انتزاعه منه و علي القول بعدمه هل تكون نية رفع ملكه عنه أو تصريحه بإباحته موجبا لإباحة أحد غيره له وجهان أحدهما العدم لبقاء الملك المانع من تصرف الغير فيه و أصحهما إباحته لغيره بمعني أنه لا ضمان علي من أكله و لكن يجوز للمالك الرجوع فيه ما دامت عينه موجودة كنثار العرس و الخبر علي تقدير صحته يؤيد مختار المبسوط و كان النهي عن صيد الحمام في الأمصار لكون الغالب فيها الملك و يمكن أن يحمل علي ما إذا كان عليها أثر الملك أو علي الكراهة و في بعض النسخ مكان القري العراء و هو الفضاء لا يستتر فيه بشي‌ء و بالقصر الناحية و الجناب فالمراد به الصحاري</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2465341_2616395394"/>
      <w:bookmarkStart w:id="2025" w:name="_Toc939"/>
      <w:bookmarkEnd w:id="2024"/>
      <w:r>
        <w:rPr>
          <w:rtl w:val="true"/>
        </w:rPr>
        <w:t>«</w:t>
      </w:r>
      <w:r>
        <w:rPr/>
        <w:t>10</w:t>
      </w:r>
      <w:r>
        <w:rPr>
          <w:rtl w:val="true"/>
        </w:rPr>
        <w:t>»</w:t>
      </w:r>
      <w:bookmarkEnd w:id="2025"/>
    </w:p>
    <w:p>
      <w:pPr>
        <w:pStyle w:val="BookText"/>
        <w:rPr/>
      </w:pPr>
      <w:r>
        <w:rPr>
          <w:rFonts w:ascii="Amiri" w:hAnsi="Amiri" w:eastAsia="Amiri" w:cs="Amiri"/>
          <w:color w:val="111111"/>
          <w:sz w:val="28"/>
          <w:sz w:val="28"/>
          <w:szCs w:val="28"/>
          <w:rtl w:val="true"/>
          <w:lang w:bidi="ar-SA"/>
        </w:rPr>
        <w:t>الدَّعَائِمُ، عَنْ جَعْفَرِ بْنِ مُحَمَّدٍ عَنْ آبَائِهِ عليهم السلام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عَنْ‌قَوْلِ اللَّهِ عَزَّ وَ جَلَ وَ ما عَلَّمْتُمْ مِنَ الْجَوارِحِ مُكَلِّبِينَ قَالَ هِيَ الْكِلَابُ</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2465343_2616395394"/>
      <w:bookmarkStart w:id="2027" w:name="_Toc940"/>
      <w:bookmarkEnd w:id="2026"/>
      <w:r>
        <w:rPr>
          <w:rtl w:val="true"/>
        </w:rPr>
        <w:t xml:space="preserve">روایت </w:t>
      </w:r>
      <w:r>
        <w:rPr/>
        <w:t>6</w:t>
      </w:r>
      <w:bookmarkEnd w:id="2027"/>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در آشیان خود در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پرید، اگر خواهید آن را شکار کنید</w:t>
      </w:r>
      <w:r>
        <w:rPr>
          <w:rFonts w:eastAsia="IRNazanin" w:cs="IRNazanin"/>
          <w:color w:val="111111"/>
          <w:sz w:val="28"/>
          <w:szCs w:val="28"/>
          <w:rtl w:val="true"/>
          <w:lang w:bidi="fa-IR"/>
        </w:rPr>
        <w:t>.</w:t>
      </w:r>
    </w:p>
    <w:p>
      <w:pPr>
        <w:pStyle w:val="Heading5"/>
        <w:numPr>
          <w:ilvl w:val="4"/>
          <w:numId w:val="1"/>
        </w:numPr>
        <w:rPr/>
      </w:pPr>
      <w:bookmarkStart w:id="2028" w:name="__RefHeading___Toc2465345_2616395394"/>
      <w:bookmarkStart w:id="2029" w:name="_Toc941"/>
      <w:bookmarkEnd w:id="2028"/>
      <w:r>
        <w:rPr>
          <w:rtl w:val="true"/>
        </w:rPr>
        <w:t xml:space="preserve">روایت </w:t>
      </w:r>
      <w:r>
        <w:rPr/>
        <w:t>7</w:t>
      </w:r>
      <w:bookmarkEnd w:id="202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جانداری شکار نشود، مگر آنکه تسبیح را ضایع کرده باشد </w:t>
      </w:r>
      <w:r>
        <w:rPr>
          <w:rFonts w:eastAsia="IRNazanin" w:cs="IRNazanin"/>
          <w:color w:val="111111"/>
          <w:sz w:val="28"/>
          <w:szCs w:val="28"/>
          <w:rtl w:val="true"/>
          <w:lang w:bidi="fa-IR"/>
        </w:rPr>
        <w:t>.</w:t>
      </w:r>
    </w:p>
    <w:p>
      <w:pPr>
        <w:pStyle w:val="Heading5"/>
        <w:numPr>
          <w:ilvl w:val="4"/>
          <w:numId w:val="1"/>
        </w:numPr>
        <w:rPr/>
      </w:pPr>
      <w:bookmarkStart w:id="2030" w:name="__RefHeading___Toc2465347_2616395394"/>
      <w:bookmarkStart w:id="2031" w:name="_Toc942"/>
      <w:bookmarkEnd w:id="2030"/>
      <w:r>
        <w:rPr>
          <w:rtl w:val="true"/>
        </w:rPr>
        <w:t xml:space="preserve">روایت </w:t>
      </w:r>
      <w:r>
        <w:rPr/>
        <w:t>8</w:t>
      </w:r>
      <w:bookmarkEnd w:id="203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مالک داشته باشد، چنانچه پرواز کرد و گرفته شود، برای گیرنده‌اش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بازها و مانند آنها است؛ زیرا در اصل مباح هستند ولی شکار کبوتر را در شهرها نهی نموده و به شکارشان در قریه‌ها اجازه دادند</w:t>
      </w:r>
      <w:r>
        <w:rPr>
          <w:rFonts w:eastAsia="IRNazanin" w:cs="IRNazanin"/>
          <w:color w:val="111111"/>
          <w:sz w:val="28"/>
          <w:szCs w:val="28"/>
          <w:rtl w:val="true"/>
          <w:lang w:bidi="fa-IR"/>
        </w:rPr>
        <w:t>.</w:t>
      </w:r>
    </w:p>
    <w:p>
      <w:pPr>
        <w:pStyle w:val="Heading5"/>
        <w:numPr>
          <w:ilvl w:val="4"/>
          <w:numId w:val="1"/>
        </w:numPr>
        <w:rPr/>
      </w:pPr>
      <w:bookmarkStart w:id="2032" w:name="__RefHeading___Toc2465349_2616395394"/>
      <w:bookmarkStart w:id="2033" w:name="_Toc943"/>
      <w:bookmarkEnd w:id="2032"/>
      <w:r>
        <w:rPr>
          <w:rtl w:val="true"/>
        </w:rPr>
        <w:t xml:space="preserve">روایت </w:t>
      </w:r>
      <w:r>
        <w:rPr/>
        <w:t>9</w:t>
      </w:r>
      <w:bookmarkEnd w:id="2033"/>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از آنِ کسی است که آن را زودتر به دست آورد</w:t>
      </w:r>
      <w:r>
        <w:rPr>
          <w:rFonts w:eastAsia="IRNazanin" w:cs="IRNazanin"/>
          <w:color w:val="111111"/>
          <w:sz w:val="28"/>
          <w:szCs w:val="28"/>
          <w:rtl w:val="true"/>
          <w:lang w:bidi="fa-IR"/>
        </w:rPr>
        <w:t>.</w:t>
      </w:r>
    </w:p>
    <w:p>
      <w:pPr>
        <w:pStyle w:val="Heading5"/>
        <w:numPr>
          <w:ilvl w:val="4"/>
          <w:numId w:val="1"/>
        </w:numPr>
        <w:rPr/>
      </w:pPr>
      <w:bookmarkStart w:id="2034" w:name="__RefHeading___Toc2465351_2616395394"/>
      <w:bookmarkStart w:id="2035" w:name="_Toc944"/>
      <w:bookmarkEnd w:id="2034"/>
      <w:r>
        <w:rPr>
          <w:rtl w:val="true"/>
        </w:rPr>
        <w:t>توضیح</w:t>
      </w:r>
      <w:bookmarkEnd w:id="2035"/>
    </w:p>
    <w:p>
      <w:pPr>
        <w:pStyle w:val="BookText"/>
        <w:rPr/>
      </w:pPr>
      <w:r>
        <w:rPr>
          <w:rFonts w:ascii="IRNazanin" w:hAnsi="IRNazanin" w:eastAsia="IRNazanin"/>
          <w:color w:val="111111"/>
          <w:sz w:val="28"/>
          <w:sz w:val="28"/>
          <w:szCs w:val="28"/>
          <w:rtl w:val="true"/>
          <w:lang w:bidi="fa-IR"/>
        </w:rPr>
        <w:t>اگر شکار از دستش رها شد در حالی که هدفش این نبوده که مالک پرنده نباشد، در این مسأله اختلافی نیست که وی همچنان مالک شکار باقی می ماند، ولی اگر قصد کند که دیگر مالک آن نباشد، در خارج شدن او از مالکیت اختلاف است به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عدم خروج که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خروج از ملک او، که شیخ در مبسوط آن را برگزیده و دلیل آورده که اصل در شکار ملک نبودن است و ملکیت تنها با در اختیار داشتن حاصل می شود که در اینجا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این دلیل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سلب ملک از او، کسی که آن را دوباره شکار کند مالکش خواهد شد و مالک نخست نمی تواند آن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عدم سلب ملک از او آیا قصد رفع ملک یا تصریح به اباحه آن موجب اباحه آن برای دیگری می گردد؟ دو قول است؛ اولی عدم اباحه است به دلیل بقاء ملکیت که مانع از تصرف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صحیح تر اباحه بر دیگران است؛ به این معنا که هر کس آن را خورد، خسارتی نباید بدهد ولی تا زمانی که عین آن موجود است مالک می تواند برگشته و آن را بستاند؛ مانند نثار عروسی و چنانچه روایت صحیح باشد مؤید آن است که مختار مبسوط است و گویا نهی از شکار کبوتر شهر از آن روست که غالباً ملک دیگری است و ممکن است حمل شود بر کبوتری که نشانه ملک دارد یا اینکه بر کراهت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به جای قری، عراء آمده؛ یعنی فضای بی‌پوشش و آزاد و این واژه بدون مدّ به معنای ناحیه و جانب است و مقصود از آن بیابا ن ها است </w:t>
      </w:r>
      <w:r>
        <w:rPr>
          <w:rFonts w:eastAsia="IRNazanin" w:cs="IRNazanin"/>
          <w:color w:val="111111"/>
          <w:sz w:val="28"/>
          <w:szCs w:val="28"/>
          <w:rtl w:val="true"/>
          <w:lang w:bidi="fa-IR"/>
        </w:rPr>
        <w:t>.</w:t>
      </w:r>
    </w:p>
    <w:p>
      <w:pPr>
        <w:pStyle w:val="Heading5"/>
        <w:numPr>
          <w:ilvl w:val="4"/>
          <w:numId w:val="1"/>
        </w:numPr>
        <w:rPr/>
      </w:pPr>
      <w:bookmarkStart w:id="2036" w:name="__RefHeading___Toc2465353_2616395394"/>
      <w:bookmarkStart w:id="2037" w:name="_Toc945"/>
      <w:bookmarkEnd w:id="2036"/>
      <w:r>
        <w:rPr>
          <w:rtl w:val="true"/>
        </w:rPr>
        <w:t xml:space="preserve">روایت </w:t>
      </w:r>
      <w:r>
        <w:rPr/>
        <w:t>10</w:t>
      </w:r>
      <w:bookmarkEnd w:id="203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در رابطه با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سگان است</w:t>
      </w:r>
      <w:r>
        <w:rPr>
          <w:rFonts w:eastAsia="IRNazanin" w:cs="IRNazanin"/>
          <w:color w:val="111111"/>
          <w:sz w:val="28"/>
          <w:szCs w:val="28"/>
          <w:rtl w:val="true"/>
          <w:lang w:bidi="fa-IR"/>
        </w:rPr>
        <w:t xml:space="preserve">. </w:t>
      </w:r>
      <w:bookmarkStart w:id="2038" w:name="pg13483_140036"/>
    </w:p>
    <w:p>
      <w:pPr>
        <w:pStyle w:val="BookText"/>
        <w:rPr/>
      </w:pPr>
      <w:bookmarkEnd w:id="2038"/>
      <w:r>
        <w:rPr>
          <w:rFonts w:ascii="Amiri" w:hAnsi="Amiri" w:eastAsia="Amiri" w:cs="Amiri"/>
          <w:color w:val="111111"/>
          <w:sz w:val="28"/>
          <w:sz w:val="28"/>
          <w:szCs w:val="28"/>
          <w:rtl w:val="true"/>
          <w:lang w:bidi="ar-SA"/>
        </w:rPr>
        <w:t>وَ الْجَارِحُ الْكَاسِبُ وَ مِنْهُ قَوْلُ اللَّهِ عَزَّ وَ جَلَ وَ يَعْلَمُ ما جَرَحْتُمْ بِالنَّهارِ</w:t>
      </w:r>
      <w:r>
        <w:rPr>
          <w:rStyle w:val="FootnoteAnchor"/>
          <w:rtl w:val="true"/>
        </w:rPr>
        <w:footnoteReference w:id="1554"/>
      </w:r>
      <w:r>
        <w:rPr>
          <w:rFonts w:ascii="Amiri" w:hAnsi="Amiri" w:eastAsia="Amiri" w:cs="Amiri"/>
          <w:color w:val="111111"/>
          <w:sz w:val="28"/>
          <w:sz w:val="28"/>
          <w:szCs w:val="28"/>
          <w:rtl w:val="true"/>
          <w:lang w:bidi="ar-SA"/>
        </w:rPr>
        <w:t>أَيْ كَسَبْتُمْ</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2465355_2616395394"/>
      <w:bookmarkStart w:id="2040" w:name="_Toc946"/>
      <w:bookmarkEnd w:id="2039"/>
      <w:r>
        <w:rPr>
          <w:rtl w:val="true"/>
        </w:rPr>
        <w:t>«</w:t>
      </w:r>
      <w:r>
        <w:rPr/>
        <w:t>11</w:t>
      </w:r>
      <w:r>
        <w:rPr>
          <w:rtl w:val="true"/>
        </w:rPr>
        <w:t>»</w:t>
      </w:r>
      <w:bookmarkEnd w:id="2040"/>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أَمْسَكَتِ الْكِلَابُ الْمُعَلَّمَةُ أُكِلَ وَ إِنْ قَتَلَتْهُ وَ مَا قَتَلَتِ الْكِلَابُ غَيْرُ الْمُعَلَّمَةِ فَلَا يُؤْكَلُ يَعْنِي إِذَا سَمَّي اللَّهَ عِنْدَ إِرْسَالِهِ وَ لَا بَأْسَ بِأَكْلِهِ إِذَا نَسِيَ التَّسْمِيَةَ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1" w:name="__RefHeading___Toc2465357_2616395394"/>
      <w:bookmarkStart w:id="2042" w:name="_Toc947"/>
      <w:bookmarkEnd w:id="2041"/>
      <w:r>
        <w:rPr>
          <w:rtl w:val="true"/>
        </w:rPr>
        <w:t>«</w:t>
      </w:r>
      <w:r>
        <w:rPr/>
        <w:t>12</w:t>
      </w:r>
      <w:r>
        <w:rPr>
          <w:rtl w:val="true"/>
        </w:rPr>
        <w:t>»</w:t>
      </w:r>
      <w:bookmarkEnd w:id="2042"/>
    </w:p>
    <w:p>
      <w:pPr>
        <w:pStyle w:val="BookText"/>
        <w:rPr/>
      </w:pPr>
      <w:r>
        <w:rPr>
          <w:rFonts w:ascii="Amiri" w:hAnsi="Amiri" w:eastAsia="Amiri" w:cs="Amiri"/>
          <w:color w:val="111111"/>
          <w:sz w:val="28"/>
          <w:sz w:val="28"/>
          <w:szCs w:val="28"/>
          <w:rtl w:val="true"/>
          <w:lang w:bidi="ar-SA"/>
        </w:rPr>
        <w:t>وَ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رَخَّصَا فِي أَكْلِ مَا أَمْسَكَهُ الْكَلْبُ الْمُعَلَّمُ وَ إِنْ قَتَلَهُ وَ أَكَلَ مِنْهُ وَ لَمْ يُرَخِّصَا فِيمَا أَكَلَ مِنْهُ الطَّيْرُ</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2465359_2616395394"/>
      <w:bookmarkStart w:id="2044" w:name="_Toc948"/>
      <w:bookmarkEnd w:id="2043"/>
      <w:r>
        <w:rPr>
          <w:rtl w:val="true"/>
        </w:rPr>
        <w:t>«</w:t>
      </w:r>
      <w:r>
        <w:rPr/>
        <w:t>13</w:t>
      </w:r>
      <w:r>
        <w:rPr>
          <w:rtl w:val="true"/>
        </w:rPr>
        <w:t>»</w:t>
      </w:r>
      <w:bookmarkEnd w:id="2044"/>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الصُّقُورُ وَ الْبُزَاةُ مِنَ الْجَوَارِحِ</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2465361_2616395394"/>
      <w:bookmarkStart w:id="2046" w:name="_Toc949"/>
      <w:bookmarkEnd w:id="2045"/>
      <w:r>
        <w:rPr>
          <w:rtl w:val="true"/>
        </w:rPr>
        <w:t>«</w:t>
      </w:r>
      <w:r>
        <w:rPr/>
        <w:t>14</w:t>
      </w:r>
      <w:r>
        <w:rPr>
          <w:rtl w:val="true"/>
        </w:rPr>
        <w:t>»</w:t>
      </w:r>
      <w:bookmarkEnd w:id="2046"/>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الْمُعَلَّمُ كَالْكَلْبِ يُؤْكَلُ مَا أَمْسَكَ</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2465363_2616395394"/>
      <w:bookmarkStart w:id="2048" w:name="_Toc950"/>
      <w:bookmarkEnd w:id="2047"/>
      <w:r>
        <w:rPr>
          <w:rtl w:val="true"/>
        </w:rPr>
        <w:t>«</w:t>
      </w:r>
      <w:r>
        <w:rPr/>
        <w:t>15</w:t>
      </w:r>
      <w:r>
        <w:rPr>
          <w:rtl w:val="true"/>
        </w:rPr>
        <w:t>»</w:t>
      </w:r>
      <w:bookmarkEnd w:id="2048"/>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صَيْدِ الْكَلْبِ الْأَسْوَدِ وَ أَمَرَ بِقَتْلِهِ وَ هَذَا خُصُوصٌ إِذَا كَانَ بَهِيماً كُلَّهُ</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2465365_2616395394"/>
      <w:bookmarkStart w:id="2050" w:name="_Toc951"/>
      <w:bookmarkEnd w:id="2049"/>
      <w:r>
        <w:rPr>
          <w:rtl w:val="true"/>
        </w:rPr>
        <w:t>«</w:t>
      </w:r>
      <w:r>
        <w:rPr/>
        <w:t>16</w:t>
      </w:r>
      <w:r>
        <w:rPr>
          <w:rtl w:val="true"/>
        </w:rPr>
        <w:t>»</w:t>
      </w:r>
      <w:bookmarkEnd w:id="2050"/>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كُلُّهَا بِمَنْزِلَةِ وَاحِدٍ إِذَا عُلِّمَ الْكُرْدِيُّ فَهُوَ كَالسَّلُوقِيِّ</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2465367_2616395394"/>
      <w:bookmarkStart w:id="2052" w:name="_Toc952"/>
      <w:bookmarkEnd w:id="2051"/>
      <w:r>
        <w:rPr>
          <w:rtl w:val="true"/>
        </w:rPr>
        <w:t>«</w:t>
      </w:r>
      <w:r>
        <w:rPr/>
        <w:t>17</w:t>
      </w:r>
      <w:r>
        <w:rPr>
          <w:rtl w:val="true"/>
        </w:rPr>
        <w:t>»</w:t>
      </w:r>
      <w:bookmarkEnd w:id="2052"/>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كَلْباً وَ لَمْ يُسَمِّ فَلَا يَأْكُلْ يَعْنِي مَا قُتِلَ مِنَ الصَّيْدِ إِذَا تَرَكَ التَّسْمِيَةَ عَمْداً فَإِنْ نَسِيَ ذَلِكَ أَوْ جَهِلَهُ فَلْيَأْكُلْ‌</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3" w:name="__RefHeading___Toc2465369_2616395394"/>
      <w:bookmarkStart w:id="2054" w:name="_Toc953"/>
      <w:bookmarkEnd w:id="2053"/>
      <w:r>
        <w:rPr>
          <w:rtl w:val="true"/>
        </w:rPr>
        <w:t>«</w:t>
      </w:r>
      <w:r>
        <w:rPr/>
        <w:t>18</w:t>
      </w:r>
      <w:r>
        <w:rPr>
          <w:rtl w:val="true"/>
        </w:rPr>
        <w:t>»</w:t>
      </w:r>
      <w:bookmarkEnd w:id="2054"/>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يَأْخُذُهُ الْكَلْبُ فَيُدْرِكُهُ الرَّجُلُ حَيّاً ثُمَّ يَمُوتُ يَعْنِي فِي الْمَكَانِ مِنْ فِعْلِ الْكَلْبِ قَالَ كُلْ يَقُولُ اللَّهُ عَزَّ وَ جَلَ فَكُلُوا مِمَّا أَمْسَكْنَ عَلَيْكُمْ فَأَمَّا إِنْ أَخَذَهُ الصَّائِدُ حَيّاً فَتَوَانَي فِي ذَبْحِهِ أَوْ ذَهَبَ بِهِ إِلَي مَنْزِلِهِ فَمَاتَ أَوْ لَمْ يَكُنِ الْكَلْبُ الَّذِي قَتَلَهُ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أَكْلُهُ</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2465371_2616395394"/>
      <w:bookmarkStart w:id="2056" w:name="_Toc954"/>
      <w:bookmarkEnd w:id="2055"/>
      <w:r>
        <w:rPr>
          <w:rtl w:val="true"/>
        </w:rPr>
        <w:t>«</w:t>
      </w:r>
      <w:r>
        <w:rPr/>
        <w:t>19</w:t>
      </w:r>
      <w:r>
        <w:rPr>
          <w:rtl w:val="true"/>
        </w:rPr>
        <w:t>»</w:t>
      </w:r>
      <w:bookmarkEnd w:id="2056"/>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كَلْبِ الْمَجُوسِيِّ لَا يُؤْكَلُ صَيْدُهُ إِلَّا أَنْ يَأْخُذَهُ</w:t>
      </w:r>
    </w:p>
    <w:p>
      <w:pPr>
        <w:pStyle w:val="BookText"/>
        <w:rPr/>
      </w:pPr>
      <w:r>
        <w:rPr>
          <w:rFonts w:ascii="IRNazanin" w:hAnsi="IRNazanin" w:eastAsia="IRNazanin"/>
          <w:color w:val="111111"/>
          <w:sz w:val="28"/>
          <w:sz w:val="28"/>
          <w:szCs w:val="28"/>
          <w:rtl w:val="true"/>
          <w:lang w:bidi="fa-IR"/>
        </w:rPr>
        <w:t>منظور از جارح، کسب کننده است چنانچه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جَرَحْتُمْ بِالنَّهارِ</w:t>
      </w:r>
      <w:r>
        <w:rPr>
          <w:rFonts w:eastAsia="IRNazanin" w:cs="IRNazanin"/>
          <w:color w:val="111111"/>
          <w:sz w:val="28"/>
          <w:szCs w:val="28"/>
          <w:rtl w:val="true"/>
          <w:lang w:bidi="fa-IR"/>
        </w:rPr>
        <w:t>»</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کسب نمودید</w:t>
      </w:r>
      <w:r>
        <w:rPr>
          <w:rFonts w:eastAsia="IRNazanin" w:cs="IRNazanin"/>
          <w:color w:val="111111"/>
          <w:sz w:val="28"/>
          <w:szCs w:val="28"/>
          <w:rtl w:val="true"/>
          <w:lang w:bidi="fa-IR"/>
        </w:rPr>
        <w:t>.</w:t>
      </w:r>
    </w:p>
    <w:p>
      <w:pPr>
        <w:pStyle w:val="Heading5"/>
        <w:numPr>
          <w:ilvl w:val="4"/>
          <w:numId w:val="1"/>
        </w:numPr>
        <w:rPr/>
      </w:pPr>
      <w:bookmarkStart w:id="2057" w:name="__RefHeading___Toc2465373_2616395394"/>
      <w:bookmarkStart w:id="2058" w:name="_Toc955"/>
      <w:bookmarkEnd w:id="2057"/>
      <w:r>
        <w:rPr>
          <w:rtl w:val="true"/>
        </w:rPr>
        <w:t xml:space="preserve">روایت </w:t>
      </w:r>
      <w:r>
        <w:rPr/>
        <w:t>11</w:t>
      </w:r>
      <w:bookmarkEnd w:id="2058"/>
    </w:p>
    <w:p>
      <w:pPr>
        <w:pStyle w:val="BookText"/>
        <w:rPr/>
      </w:pPr>
      <w:r>
        <w:rPr>
          <w:rFonts w:ascii="IRNazanin" w:hAnsi="IRNazanin" w:eastAsia="IRNazanin"/>
          <w:color w:val="111111"/>
          <w:sz w:val="28"/>
          <w:sz w:val="28"/>
          <w:szCs w:val="28"/>
          <w:rtl w:val="true"/>
          <w:lang w:bidi="fa-IR"/>
        </w:rPr>
        <w:t>از آن حضرت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سگ های آموزش دیده به چنگ آورند، اگر چه آن را کشته باشند قابل خوردن است، ولی آنچه را که سگان آموزش ندیده کشته‌اند، نمی توان خورد؛ یعنی چنانچه هنگام فرستادن آنها، بسم اللَّه گفته شود و اگر بسم اللَّه فراموش شود، خوردن آن اشکالی ندارد</w:t>
      </w:r>
      <w:r>
        <w:rPr>
          <w:rFonts w:eastAsia="IRNazanin" w:cs="IRNazanin"/>
          <w:color w:val="111111"/>
          <w:sz w:val="28"/>
          <w:szCs w:val="28"/>
          <w:rtl w:val="true"/>
          <w:lang w:bidi="fa-IR"/>
        </w:rPr>
        <w:t>.</w:t>
      </w:r>
    </w:p>
    <w:p>
      <w:pPr>
        <w:pStyle w:val="Heading5"/>
        <w:numPr>
          <w:ilvl w:val="4"/>
          <w:numId w:val="1"/>
        </w:numPr>
        <w:rPr/>
      </w:pPr>
      <w:bookmarkStart w:id="2059" w:name="__RefHeading___Toc2465375_2616395394"/>
      <w:bookmarkStart w:id="2060" w:name="_Toc956"/>
      <w:bookmarkEnd w:id="2059"/>
      <w:r>
        <w:rPr>
          <w:rtl w:val="true"/>
        </w:rPr>
        <w:t xml:space="preserve">روایت </w:t>
      </w:r>
      <w:r>
        <w:rPr/>
        <w:t>12</w:t>
      </w:r>
      <w:bookmarkEnd w:id="2060"/>
    </w:p>
    <w:p>
      <w:pPr>
        <w:pStyle w:val="BookText"/>
        <w:rPr/>
      </w:pPr>
      <w:r>
        <w:rPr>
          <w:rFonts w:ascii="IRNazanin" w:hAnsi="IRNazanin" w:eastAsia="IRNazanin"/>
          <w:color w:val="111111"/>
          <w:sz w:val="28"/>
          <w:sz w:val="28"/>
          <w:szCs w:val="28"/>
          <w:rtl w:val="true"/>
          <w:lang w:bidi="fa-IR"/>
        </w:rPr>
        <w:t>از امام باقر و امام صادق علیهما السّلام نقل است که خوردن آنچه را که سگان آموزش دیده به چنگ آورده اند جایز دانستند؛ اگرچه سگان شکار را کشته و از آن بخورند ولی به آنچه پرنده شکاری از آن خورده اجازه نداده اند</w:t>
      </w:r>
      <w:r>
        <w:rPr>
          <w:rFonts w:eastAsia="IRNazanin" w:cs="IRNazanin"/>
          <w:color w:val="111111"/>
          <w:sz w:val="28"/>
          <w:szCs w:val="28"/>
          <w:rtl w:val="true"/>
          <w:lang w:bidi="fa-IR"/>
        </w:rPr>
        <w:t>.</w:t>
      </w:r>
    </w:p>
    <w:p>
      <w:pPr>
        <w:pStyle w:val="Heading5"/>
        <w:numPr>
          <w:ilvl w:val="4"/>
          <w:numId w:val="1"/>
        </w:numPr>
        <w:rPr/>
      </w:pPr>
      <w:bookmarkStart w:id="2061" w:name="__RefHeading___Toc2465377_2616395394"/>
      <w:bookmarkStart w:id="2062" w:name="_Toc957"/>
      <w:bookmarkEnd w:id="2061"/>
      <w:r>
        <w:rPr>
          <w:rtl w:val="true"/>
        </w:rPr>
        <w:t xml:space="preserve">روایت </w:t>
      </w:r>
      <w:r>
        <w:rPr/>
        <w:t>13</w:t>
      </w:r>
      <w:bookmarkEnd w:id="2062"/>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صقرها و بازها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شکاری اند</w:t>
      </w:r>
      <w:r>
        <w:rPr>
          <w:rFonts w:eastAsia="IRNazanin" w:cs="IRNazanin"/>
          <w:color w:val="111111"/>
          <w:sz w:val="28"/>
          <w:szCs w:val="28"/>
          <w:rtl w:val="true"/>
          <w:lang w:bidi="fa-IR"/>
        </w:rPr>
        <w:t>.</w:t>
      </w:r>
    </w:p>
    <w:p>
      <w:pPr>
        <w:pStyle w:val="Heading5"/>
        <w:numPr>
          <w:ilvl w:val="4"/>
          <w:numId w:val="1"/>
        </w:numPr>
        <w:rPr/>
      </w:pPr>
      <w:bookmarkStart w:id="2063" w:name="__RefHeading___Toc2465379_2616395394"/>
      <w:bookmarkStart w:id="2064" w:name="_Toc958"/>
      <w:bookmarkEnd w:id="2063"/>
      <w:r>
        <w:rPr>
          <w:rtl w:val="true"/>
        </w:rPr>
        <w:t xml:space="preserve">روایت </w:t>
      </w:r>
      <w:r>
        <w:rPr/>
        <w:t>14</w:t>
      </w:r>
      <w:bookmarkEnd w:id="206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آموزش دیده چون سگ است و آنچه به چنگ آورده، حلال است</w:t>
      </w:r>
      <w:r>
        <w:rPr>
          <w:rFonts w:eastAsia="IRNazanin" w:cs="IRNazanin"/>
          <w:color w:val="111111"/>
          <w:sz w:val="28"/>
          <w:szCs w:val="28"/>
          <w:rtl w:val="true"/>
          <w:lang w:bidi="fa-IR"/>
        </w:rPr>
        <w:t>.</w:t>
      </w:r>
    </w:p>
    <w:p>
      <w:pPr>
        <w:pStyle w:val="Heading5"/>
        <w:numPr>
          <w:ilvl w:val="4"/>
          <w:numId w:val="1"/>
        </w:numPr>
        <w:rPr/>
      </w:pPr>
      <w:bookmarkStart w:id="2065" w:name="__RefHeading___Toc2465381_2616395394"/>
      <w:bookmarkStart w:id="2066" w:name="_Toc959"/>
      <w:bookmarkEnd w:id="2065"/>
      <w:r>
        <w:rPr>
          <w:rtl w:val="true"/>
        </w:rPr>
        <w:t xml:space="preserve">روایت </w:t>
      </w:r>
      <w:r>
        <w:rPr/>
        <w:t>15</w:t>
      </w:r>
      <w:bookmarkEnd w:id="2066"/>
    </w:p>
    <w:p>
      <w:pPr>
        <w:pStyle w:val="BookText"/>
        <w:rPr/>
      </w:pPr>
      <w:r>
        <w:rPr>
          <w:rFonts w:ascii="IRNazanin" w:hAnsi="IRNazanin" w:eastAsia="IRNazanin"/>
          <w:color w:val="111111"/>
          <w:sz w:val="28"/>
          <w:sz w:val="28"/>
          <w:szCs w:val="28"/>
          <w:rtl w:val="true"/>
          <w:lang w:bidi="fa-IR"/>
        </w:rPr>
        <w:t>از رسول خدا صلی اللَّه علیه و آله نقل است که ایشان از شکار سگ سیاه نهی نموده و به کشتن آن دستور دادند؛ به ویژه اگر تماما سیاه رنگ باشد</w:t>
      </w:r>
      <w:r>
        <w:rPr>
          <w:rFonts w:eastAsia="IRNazanin" w:cs="IRNazanin"/>
          <w:color w:val="111111"/>
          <w:sz w:val="28"/>
          <w:szCs w:val="28"/>
          <w:rtl w:val="true"/>
          <w:lang w:bidi="fa-IR"/>
        </w:rPr>
        <w:t>.</w:t>
      </w:r>
    </w:p>
    <w:p>
      <w:pPr>
        <w:pStyle w:val="Heading5"/>
        <w:numPr>
          <w:ilvl w:val="4"/>
          <w:numId w:val="1"/>
        </w:numPr>
        <w:rPr/>
      </w:pPr>
      <w:bookmarkStart w:id="2067" w:name="__RefHeading___Toc2465383_2616395394"/>
      <w:bookmarkStart w:id="2068" w:name="_Toc960"/>
      <w:bookmarkEnd w:id="2067"/>
      <w:r>
        <w:rPr>
          <w:rtl w:val="true"/>
        </w:rPr>
        <w:t xml:space="preserve">روایت </w:t>
      </w:r>
      <w:r>
        <w:rPr/>
        <w:t>16</w:t>
      </w:r>
      <w:bookmarkEnd w:id="2068"/>
    </w:p>
    <w:p>
      <w:pPr>
        <w:pStyle w:val="BookText"/>
        <w:rPr/>
      </w:pPr>
      <w:r>
        <w:rPr>
          <w:rFonts w:ascii="IRNazanin" w:hAnsi="IRNazanin" w:eastAsia="IRNazanin"/>
          <w:color w:val="111111"/>
          <w:sz w:val="28"/>
          <w:sz w:val="28"/>
          <w:szCs w:val="28"/>
          <w:rtl w:val="true"/>
          <w:lang w:bidi="fa-IR"/>
        </w:rPr>
        <w:t>امام صادق عیه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سگ ها به یک گونه اند و اگر سگ کُردی آموزش ببیند، مانند سلوقی است</w:t>
      </w:r>
      <w:r>
        <w:rPr>
          <w:rFonts w:eastAsia="IRNazanin" w:cs="IRNazanin"/>
          <w:color w:val="111111"/>
          <w:sz w:val="28"/>
          <w:szCs w:val="28"/>
          <w:rtl w:val="true"/>
          <w:lang w:bidi="fa-IR"/>
        </w:rPr>
        <w:t>.</w:t>
      </w:r>
    </w:p>
    <w:p>
      <w:pPr>
        <w:pStyle w:val="Heading5"/>
        <w:numPr>
          <w:ilvl w:val="4"/>
          <w:numId w:val="1"/>
        </w:numPr>
        <w:rPr/>
      </w:pPr>
      <w:bookmarkStart w:id="2069" w:name="__RefHeading___Toc2465385_2616395394"/>
      <w:bookmarkStart w:id="2070" w:name="_Toc961"/>
      <w:bookmarkEnd w:id="2069"/>
      <w:r>
        <w:rPr>
          <w:rtl w:val="true"/>
        </w:rPr>
        <w:t xml:space="preserve">روایت </w:t>
      </w:r>
      <w:r>
        <w:rPr/>
        <w:t>17</w:t>
      </w:r>
      <w:bookmarkEnd w:id="2070"/>
    </w:p>
    <w:p>
      <w:pPr>
        <w:pStyle w:val="BookText"/>
        <w:rPr/>
      </w:pPr>
      <w:r>
        <w:rPr>
          <w:rFonts w:ascii="IRNazanin" w:hAnsi="IRNazanin" w:eastAsia="IRNazanin"/>
          <w:color w:val="111111"/>
          <w:sz w:val="28"/>
          <w:sz w:val="28"/>
          <w:szCs w:val="28"/>
          <w:rtl w:val="true"/>
          <w:lang w:bidi="fa-IR"/>
        </w:rPr>
        <w:t>از آن حضرت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سگی را بی بسم اللَّه فرستد شکارش قابل خوردن نیست؛ یعنی شکاری که بی بسم اللَّه از روی عمد کشته شود و اگر آن را فراموش کند و یا نداند پس می تواند آن را بخورد</w:t>
      </w:r>
      <w:r>
        <w:rPr>
          <w:rFonts w:eastAsia="IRNazanin" w:cs="IRNazanin"/>
          <w:color w:val="111111"/>
          <w:sz w:val="28"/>
          <w:szCs w:val="28"/>
          <w:rtl w:val="true"/>
          <w:lang w:bidi="fa-IR"/>
        </w:rPr>
        <w:t>.</w:t>
      </w:r>
    </w:p>
    <w:p>
      <w:pPr>
        <w:pStyle w:val="Heading5"/>
        <w:numPr>
          <w:ilvl w:val="4"/>
          <w:numId w:val="1"/>
        </w:numPr>
        <w:rPr/>
      </w:pPr>
      <w:bookmarkStart w:id="2071" w:name="__RefHeading___Toc2465387_2616395394"/>
      <w:bookmarkStart w:id="2072" w:name="_Toc962"/>
      <w:bookmarkEnd w:id="2071"/>
      <w:r>
        <w:rPr>
          <w:rtl w:val="true"/>
        </w:rPr>
        <w:t xml:space="preserve">روایت </w:t>
      </w:r>
      <w:r>
        <w:rPr/>
        <w:t>18</w:t>
      </w:r>
      <w:bookmarkEnd w:id="2072"/>
    </w:p>
    <w:p>
      <w:pPr>
        <w:pStyle w:val="BookText"/>
        <w:rPr/>
      </w:pPr>
      <w:r>
        <w:rPr>
          <w:rFonts w:ascii="IRNazanin" w:hAnsi="IRNazanin" w:eastAsia="IRNazanin"/>
          <w:color w:val="111111"/>
          <w:sz w:val="28"/>
          <w:sz w:val="28"/>
          <w:szCs w:val="28"/>
          <w:rtl w:val="true"/>
          <w:lang w:bidi="fa-IR"/>
        </w:rPr>
        <w:t>از آن حضرت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رابطه با شکاری که سگ گرفته و شکارچی آن را زنده یافته ولی پس از مدتی در آنجایی که سگ شکار را گرفته، شکار جان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شکارچی آن را زنده یافته و در ذبح آن تعلل ورزد یا آن را به منزل خود برده و شکار جان دهد و یا سگی که آن را گرفته آموزش دیده نباشد، خوردن این شکار جایز نیست</w:t>
      </w:r>
      <w:r>
        <w:rPr>
          <w:rFonts w:eastAsia="IRNazanin" w:cs="IRNazanin"/>
          <w:color w:val="111111"/>
          <w:sz w:val="28"/>
          <w:szCs w:val="28"/>
          <w:rtl w:val="true"/>
          <w:lang w:bidi="fa-IR"/>
        </w:rPr>
        <w:t>.</w:t>
      </w:r>
    </w:p>
    <w:p>
      <w:pPr>
        <w:pStyle w:val="Heading5"/>
        <w:numPr>
          <w:ilvl w:val="4"/>
          <w:numId w:val="1"/>
        </w:numPr>
        <w:rPr/>
      </w:pPr>
      <w:bookmarkStart w:id="2073" w:name="__RefHeading___Toc2465389_2616395394"/>
      <w:bookmarkStart w:id="2074" w:name="_Toc963"/>
      <w:bookmarkEnd w:id="2073"/>
      <w:r>
        <w:rPr>
          <w:rtl w:val="true"/>
        </w:rPr>
        <w:t xml:space="preserve">روایت </w:t>
      </w:r>
      <w:r>
        <w:rPr/>
        <w:t>19</w:t>
      </w:r>
      <w:bookmarkEnd w:id="207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سگ فرد مجوسی قابل خوردن نیست؛ مگر آنکه </w:t>
      </w:r>
      <w:bookmarkStart w:id="2075" w:name="pg13483_140037"/>
    </w:p>
    <w:p>
      <w:pPr>
        <w:pStyle w:val="BookText"/>
        <w:rPr/>
      </w:pPr>
      <w:bookmarkEnd w:id="2075"/>
      <w:r>
        <w:rPr>
          <w:rFonts w:ascii="Amiri" w:hAnsi="Amiri" w:eastAsia="Amiri" w:cs="Amiri"/>
          <w:color w:val="111111"/>
          <w:sz w:val="28"/>
          <w:sz w:val="28"/>
          <w:szCs w:val="28"/>
          <w:rtl w:val="true"/>
          <w:lang w:bidi="ar-SA"/>
        </w:rPr>
        <w:t>مُسْلِمٌ فَيُقَلِّدَهُ وَ يُعَلِّمَهُ وَ يُرْسِلَهُ قَالَ وَ إِنْ أَرْسَلَهُ الْمُسْلِمُ جَازَ أَكْلُ مَا أَمْسَكَ وَ إِنْ لَمْ يَكُنْ عَلَّمَهُ</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2465391_2616395394"/>
      <w:bookmarkStart w:id="2077" w:name="_Toc964"/>
      <w:bookmarkEnd w:id="2076"/>
      <w:r>
        <w:rPr>
          <w:rtl w:val="true"/>
        </w:rPr>
        <w:t>«</w:t>
      </w:r>
      <w:r>
        <w:rPr/>
        <w:t>20</w:t>
      </w:r>
      <w:r>
        <w:rPr>
          <w:rtl w:val="true"/>
        </w:rPr>
        <w:t>»</w:t>
      </w:r>
      <w:bookmarkEnd w:id="2077"/>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الصَّيْدَ بِالسَّيْفِ أَوْ طَعَنَهُ بِالرُّمْحِ أَوْ رَمَاهُ بِالسَّهْمِ فَقَتَلَهُ وَ قَدْ سَمَّي اللَّهَ حِينَ فَعَلَ ذَلِكَ لَا بَأْسَ بِأَكْلِهِ وَ قَالَ فِي الرَّجُلِ يَرْمِي الصَّيْدَ فَيَقْصُرُ عَنْهُ فَيَبْتَدِرُ الْقَوْمُ فَيُقَطِّعُونَهُ بَيْنَهُمْ يَعْنِي بِضَرْبِهِمْ إِيَّاهُ بِسُيُوفِهِمْ مِنْ قَبْلِ أَخْذِهِ قَالَ حَلَالٌ أَكْلُهُ</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2465393_2616395394"/>
      <w:bookmarkStart w:id="2079" w:name="_Toc965"/>
      <w:bookmarkEnd w:id="2078"/>
      <w:r>
        <w:rPr>
          <w:rtl w:val="true"/>
        </w:rPr>
        <w:t>«</w:t>
      </w:r>
      <w:r>
        <w:rPr/>
        <w:t>21</w:t>
      </w:r>
      <w:r>
        <w:rPr>
          <w:rtl w:val="true"/>
        </w:rPr>
        <w:t>»</w:t>
      </w:r>
      <w:bookmarkEnd w:id="2079"/>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وَحْشِيٍّ ابْتَدَرَهُ قَوْمٌ بِأَسْيَافِهِمْ وَ قَدْ سَمَّوْا فَقَطَّعُوهُ بَيْنَهُمْ فَقَالَ ذَكَاةٌ وَحِيَّةٌ وَ لَحْمٌ حَلَالٌ</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2465395_2616395394"/>
      <w:bookmarkStart w:id="2081" w:name="_Toc966"/>
      <w:bookmarkEnd w:id="2080"/>
      <w:r>
        <w:rPr>
          <w:rtl w:val="true"/>
        </w:rPr>
        <w:t>«</w:t>
      </w:r>
      <w:r>
        <w:rPr/>
        <w:t>22</w:t>
      </w:r>
      <w:r>
        <w:rPr>
          <w:rtl w:val="true"/>
        </w:rPr>
        <w:t>»</w:t>
      </w:r>
      <w:bookmarkEnd w:id="2081"/>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يَرْمِي الصَّيْدَ فَيَتَحَامَلُ وَ السَّهْمُ فِيهِ أَوِ الرُّمْحُ أَوْ يَتَحَامَلُ بِشِدَّةِ الضَّرْبَةِ فَيَغِيبُ عَنْهُ ثُمَّ يَجِدُهُ مِنَ الْغَدِ مَيِّتاً وَ فِيهِ سَهْمُهُ أَوْ يَكُونُ ضَرَبَهُ أَوْ أَصَابَهُ بِسَهْمٍ فِي مَقْتَلٍ عَلِمَ أَنَّهُ مَاتَ مِنْ فِعْلِهِ لَا مِنْ فِعْلِ غَيْرِهِ فَحَلَالٌ أَكْلُهُ فَقَدْ رُوِّينَا عَنْ رَسُولِ اللَّهِ صلي الله عليه و آله أَنَّهُ قَالَ مَا أَصْمَيْتَ فَكُلْ وَ مَا أَنْمَيْتَ فَلَا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فَالْإِصْمَاءُ أَنْ يُصِيبَ الرَّمْيَةُ فَيَمُوتَ مَكَانَهَا وَ الْإِنْمَاءُ أَنْ يُصِيبَهَا يَتَوَارَي عَنْهُ ثُمَّ يَمُوتَ وَ هَذَا قَوْلٌ مُجْمَلٌ قَدْ يَكُونُ نَهْيَ تَأْدِيبٍ أَوْ يَكُونُ فِي شَكٍّ مِمَّا أَنْمَي هَلْ قَتَلَهُ بَضَرْبَتِهِ أَمْ لَا وَ الَّذِي ذَكَرْنَاهُ عَنْ جَعْفَرِ بْنِ مُحَمَّدٍ عليه السلام هُوَ مُفَسِّرٌ وَ مَا لَا شُبْهَةَ فِيهِ أَنَّهُ إِذَا عُلِمَ أَنَّهُ قَتَلَهُ فَحَلَالٌ أَكْلُهُ</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2465397_2616395394"/>
      <w:bookmarkStart w:id="2083" w:name="_Toc967"/>
      <w:bookmarkEnd w:id="2082"/>
      <w:r>
        <w:rPr>
          <w:rtl w:val="true"/>
        </w:rPr>
        <w:t>«</w:t>
      </w:r>
      <w:r>
        <w:rPr/>
        <w:t>23</w:t>
      </w:r>
      <w:r>
        <w:rPr>
          <w:rtl w:val="true"/>
        </w:rPr>
        <w:t>»</w:t>
      </w:r>
      <w:bookmarkEnd w:id="2083"/>
    </w:p>
    <w:p>
      <w:pPr>
        <w:pStyle w:val="BookText"/>
        <w:rPr/>
      </w:pPr>
      <w:r>
        <w:rPr>
          <w:rFonts w:ascii="Amiri" w:hAnsi="Amiri" w:eastAsia="Amiri" w:cs="Amiri"/>
          <w:color w:val="111111"/>
          <w:sz w:val="28"/>
          <w:sz w:val="28"/>
          <w:szCs w:val="28"/>
          <w:rtl w:val="true"/>
          <w:lang w:bidi="ar-SA"/>
        </w:rPr>
        <w:t>وَ عَنْ عَلِيٍّ 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 الصَّيْدِ يَضْرِبُهُ الصَّائِدُ فَيَتَحَامَلُ فَيَقَعُ فِي مَاءٍ أَوْ نَارٍ أَوْ يَتَرَدَّي مِنْ مَوْضِعٍ عَالٍ فَيَمُوتُ قَالَ لَا يُؤْكَلُ إِلَّا أَنْ تُدْرَكَ ذَكَاتُهُ</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2465399_2616395394"/>
      <w:bookmarkStart w:id="2085" w:name="_Toc968"/>
      <w:bookmarkEnd w:id="2084"/>
      <w:r>
        <w:rPr>
          <w:rtl w:val="true"/>
        </w:rPr>
        <w:t>«</w:t>
      </w:r>
      <w:r>
        <w:rPr/>
        <w:t>24</w:t>
      </w:r>
      <w:r>
        <w:rPr>
          <w:rtl w:val="true"/>
        </w:rPr>
        <w:t>»</w:t>
      </w:r>
      <w:bookmarkEnd w:id="2085"/>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بِالْحَجَرِ وَ الْبُنْدُقِ وَ أَشْبَاهِ ذَلِكَ لَمْ يُؤْكَلْ إِلَّا أَنْ يُدْرَكَ ذَكَاتُهُ</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2465401_2616395394"/>
      <w:bookmarkStart w:id="2087" w:name="_Toc969"/>
      <w:bookmarkEnd w:id="2086"/>
      <w:r>
        <w:rPr>
          <w:rtl w:val="true"/>
        </w:rPr>
        <w:t>«</w:t>
      </w:r>
      <w:r>
        <w:rPr/>
        <w:t>25</w:t>
      </w:r>
      <w:r>
        <w:rPr>
          <w:rtl w:val="true"/>
        </w:rPr>
        <w:t>»</w:t>
      </w:r>
      <w:bookmarkEnd w:id="2087"/>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مَا قُتِلَ مِنَ الصَّيْدِ بِالْمِعْرَاضِ إِلَّا أَنْ لَا يَكُونَ لَهُ سَهْمٌ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المعراض سهم لا ريش فيه يرمي فيمضي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 آن را گرفته و بر گردنش قلاده بسته و پس از آموزش دادن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مسلمان آن را دنبال شکار فرستد، اگرچه به آن آموزش نداده باشد، خوردن آنچه به چنگ آورده، جایز است</w:t>
      </w:r>
      <w:r>
        <w:rPr>
          <w:rFonts w:eastAsia="IRNazanin" w:cs="IRNazanin"/>
          <w:color w:val="111111"/>
          <w:sz w:val="28"/>
          <w:szCs w:val="28"/>
          <w:rtl w:val="true"/>
          <w:lang w:bidi="fa-IR"/>
        </w:rPr>
        <w:t>.</w:t>
      </w:r>
    </w:p>
    <w:p>
      <w:pPr>
        <w:pStyle w:val="Heading5"/>
        <w:numPr>
          <w:ilvl w:val="4"/>
          <w:numId w:val="1"/>
        </w:numPr>
        <w:rPr/>
      </w:pPr>
      <w:bookmarkStart w:id="2088" w:name="__RefHeading___Toc2465403_2616395394"/>
      <w:bookmarkStart w:id="2089" w:name="_Toc970"/>
      <w:bookmarkEnd w:id="2088"/>
      <w:r>
        <w:rPr>
          <w:rtl w:val="true"/>
        </w:rPr>
        <w:t xml:space="preserve">روایت </w:t>
      </w:r>
      <w:r>
        <w:rPr/>
        <w:t>20</w:t>
      </w:r>
      <w:bookmarkEnd w:id="208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شمشیر یا نیزه و یا تیر به شکاری ضربه زده و آن را بکشد، چنانچه نام خدا را به هنگام انجام آن برده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حکم مردی که به سوی شکار تیر پرتاب کرده و تیر به شکار اصابت نکرده و عده ای پیش افتاده و شکار را پیش از گرفتن او با ضربه‌های شمشیر خود تکه تکه نمودند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است</w:t>
      </w:r>
      <w:r>
        <w:rPr>
          <w:rFonts w:eastAsia="IRNazanin" w:cs="IRNazanin"/>
          <w:color w:val="111111"/>
          <w:sz w:val="28"/>
          <w:szCs w:val="28"/>
          <w:rtl w:val="true"/>
          <w:lang w:bidi="fa-IR"/>
        </w:rPr>
        <w:t>.</w:t>
      </w:r>
    </w:p>
    <w:p>
      <w:pPr>
        <w:pStyle w:val="Heading5"/>
        <w:numPr>
          <w:ilvl w:val="4"/>
          <w:numId w:val="1"/>
        </w:numPr>
        <w:rPr/>
      </w:pPr>
      <w:bookmarkStart w:id="2090" w:name="__RefHeading___Toc2465405_2616395394"/>
      <w:bookmarkStart w:id="2091" w:name="_Toc971"/>
      <w:bookmarkEnd w:id="2090"/>
      <w:r>
        <w:rPr>
          <w:rtl w:val="true"/>
        </w:rPr>
        <w:t xml:space="preserve">روایت </w:t>
      </w:r>
      <w:r>
        <w:rPr/>
        <w:t>21</w:t>
      </w:r>
      <w:bookmarkEnd w:id="2091"/>
    </w:p>
    <w:p>
      <w:pPr>
        <w:pStyle w:val="BookText"/>
        <w:rPr/>
      </w:pPr>
      <w:r>
        <w:rPr>
          <w:rFonts w:ascii="IRNazanin" w:hAnsi="IRNazanin" w:eastAsia="IRNazanin"/>
          <w:color w:val="111111"/>
          <w:sz w:val="28"/>
          <w:sz w:val="28"/>
          <w:szCs w:val="28"/>
          <w:rtl w:val="true"/>
          <w:lang w:bidi="fa-IR"/>
        </w:rPr>
        <w:t>از امام علیه السّلام در رابطه با گاو نر وحشی سؤال شد که عده ای با شمشیرهای خود بر آن ضربه وارد کرده و بسم اللَّه گفته و آن را میان خود تکه تکه نمودند،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شده و حلال است</w:t>
      </w:r>
      <w:r>
        <w:rPr>
          <w:rFonts w:eastAsia="IRNazanin" w:cs="IRNazanin"/>
          <w:color w:val="111111"/>
          <w:sz w:val="28"/>
          <w:szCs w:val="28"/>
          <w:rtl w:val="true"/>
          <w:lang w:bidi="fa-IR"/>
        </w:rPr>
        <w:t>.</w:t>
      </w:r>
    </w:p>
    <w:p>
      <w:pPr>
        <w:pStyle w:val="Heading5"/>
        <w:numPr>
          <w:ilvl w:val="4"/>
          <w:numId w:val="1"/>
        </w:numPr>
        <w:rPr/>
      </w:pPr>
      <w:bookmarkStart w:id="2092" w:name="__RefHeading___Toc2465407_2616395394"/>
      <w:bookmarkStart w:id="2093" w:name="_Toc972"/>
      <w:bookmarkEnd w:id="2092"/>
      <w:r>
        <w:rPr>
          <w:rtl w:val="true"/>
        </w:rPr>
        <w:t xml:space="preserve">روایت </w:t>
      </w:r>
      <w:r>
        <w:rPr/>
        <w:t>22</w:t>
      </w:r>
      <w:bookmarkEnd w:id="2093"/>
    </w:p>
    <w:p>
      <w:pPr>
        <w:pStyle w:val="BookText"/>
        <w:rPr/>
      </w:pPr>
      <w:r>
        <w:rPr>
          <w:rFonts w:ascii="IRNazanin" w:hAnsi="IRNazanin" w:eastAsia="IRNazanin"/>
          <w:color w:val="111111"/>
          <w:sz w:val="28"/>
          <w:sz w:val="28"/>
          <w:szCs w:val="28"/>
          <w:rtl w:val="true"/>
          <w:lang w:bidi="fa-IR"/>
        </w:rPr>
        <w:t>امام علیه السّلام درباره مردی که به سوی شکار پرتاب کرده و شکار در حالی که تیر یا نیزه در بدنش است تحمل کرده و یا شدت ضربه را تحمل نموده و از دید او پنهان شده و فردا آن را بی جان می یابد، در حالی که تیر یا جای ضربه آن در پیکر اوست و یا اینکه تیر را به نقطه حیاتی او زده و دانسته که به سبب عمل او و نه غیر آن بی جان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رسول خدا صلی اللَّه علیه و آله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شکاری که زدی و بلافاصله جان داد بخور، ولی آنچه را که نهان شده و سپس جان داد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اصماء یعنی به شکار اصابت نموده و شکار همان جا بمیرد و انماء به این معناست که به شکار اصابت نموده اما شکار پنهان شده و سپس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مبهمی است که نهی برای تأدیب است یا به صورت شک در اینکه بی‌جان شدن شکار به سبب اقدام او بوده است یا نه، و آنچه از امام صادق علیه السّلام آوردیم تفسیر آن است و تردیدی نیست که اگر شکارچی بداند که خودش کشته، حلال است</w:t>
      </w:r>
      <w:r>
        <w:rPr>
          <w:rFonts w:eastAsia="IRNazanin" w:cs="IRNazanin"/>
          <w:color w:val="111111"/>
          <w:sz w:val="28"/>
          <w:szCs w:val="28"/>
          <w:rtl w:val="true"/>
          <w:lang w:bidi="fa-IR"/>
        </w:rPr>
        <w:t>.</w:t>
      </w:r>
    </w:p>
    <w:p>
      <w:pPr>
        <w:pStyle w:val="Heading5"/>
        <w:numPr>
          <w:ilvl w:val="4"/>
          <w:numId w:val="1"/>
        </w:numPr>
        <w:rPr/>
      </w:pPr>
      <w:bookmarkStart w:id="2094" w:name="__RefHeading___Toc2465409_2616395394"/>
      <w:bookmarkStart w:id="2095" w:name="_Toc973"/>
      <w:bookmarkEnd w:id="2094"/>
      <w:r>
        <w:rPr>
          <w:rtl w:val="true"/>
        </w:rPr>
        <w:t xml:space="preserve">روایت </w:t>
      </w:r>
      <w:r>
        <w:rPr/>
        <w:t>23</w:t>
      </w:r>
      <w:bookmarkEnd w:id="2095"/>
    </w:p>
    <w:p>
      <w:pPr>
        <w:pStyle w:val="BookText"/>
        <w:rPr/>
      </w:pPr>
      <w:r>
        <w:rPr>
          <w:rFonts w:ascii="IRNazanin" w:hAnsi="IRNazanin" w:eastAsia="IRNazanin"/>
          <w:color w:val="111111"/>
          <w:sz w:val="28"/>
          <w:sz w:val="28"/>
          <w:szCs w:val="28"/>
          <w:rtl w:val="true"/>
          <w:lang w:bidi="fa-IR"/>
        </w:rPr>
        <w:t>از امام علی علیه السّلام و نیز 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رابطه با شکاری که شکارچی زده و شکار تحمل کرده و در آب یا آتش افتد یا از بلندی پرت شود و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خورد مگر آنکه زنده‌اش پیدا شده و سرش را ببرند</w:t>
      </w:r>
      <w:r>
        <w:rPr>
          <w:rFonts w:eastAsia="IRNazanin" w:cs="IRNazanin"/>
          <w:color w:val="111111"/>
          <w:sz w:val="28"/>
          <w:szCs w:val="28"/>
          <w:rtl w:val="true"/>
          <w:lang w:bidi="fa-IR"/>
        </w:rPr>
        <w:t>.</w:t>
      </w:r>
    </w:p>
    <w:p>
      <w:pPr>
        <w:pStyle w:val="Heading5"/>
        <w:numPr>
          <w:ilvl w:val="4"/>
          <w:numId w:val="1"/>
        </w:numPr>
        <w:rPr/>
      </w:pPr>
      <w:bookmarkStart w:id="2096" w:name="__RefHeading___Toc2465411_2616395394"/>
      <w:bookmarkStart w:id="2097" w:name="_Toc974"/>
      <w:bookmarkEnd w:id="2096"/>
      <w:r>
        <w:rPr>
          <w:rtl w:val="true"/>
        </w:rPr>
        <w:t xml:space="preserve">روایت </w:t>
      </w:r>
      <w:r>
        <w:rPr/>
        <w:t>24</w:t>
      </w:r>
      <w:bookmarkEnd w:id="209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سنگ و گلوله و مانند آن کشته شود، حرام است مگر آنکه زنده به دست آمده و تذکیه شود</w:t>
      </w:r>
      <w:r>
        <w:rPr>
          <w:rFonts w:eastAsia="IRNazanin" w:cs="IRNazanin"/>
          <w:color w:val="111111"/>
          <w:sz w:val="28"/>
          <w:szCs w:val="28"/>
          <w:rtl w:val="true"/>
          <w:lang w:bidi="fa-IR"/>
        </w:rPr>
        <w:t>.</w:t>
      </w:r>
    </w:p>
    <w:p>
      <w:pPr>
        <w:pStyle w:val="Heading5"/>
        <w:numPr>
          <w:ilvl w:val="4"/>
          <w:numId w:val="1"/>
        </w:numPr>
        <w:rPr/>
      </w:pPr>
      <w:bookmarkStart w:id="2098" w:name="__RefHeading___Toc2465413_2616395394"/>
      <w:bookmarkStart w:id="2099" w:name="_Toc975"/>
      <w:bookmarkEnd w:id="2098"/>
      <w:r>
        <w:rPr>
          <w:rtl w:val="true"/>
        </w:rPr>
        <w:t xml:space="preserve">روایت </w:t>
      </w:r>
      <w:r>
        <w:rPr/>
        <w:t>25</w:t>
      </w:r>
      <w:bookmarkEnd w:id="2099"/>
    </w:p>
    <w:p>
      <w:pPr>
        <w:pStyle w:val="BookText"/>
        <w:rPr/>
      </w:pPr>
      <w:r>
        <w:rPr>
          <w:rFonts w:ascii="IRNazanin" w:hAnsi="IRNazanin" w:eastAsia="IRNazanin"/>
          <w:color w:val="111111"/>
          <w:sz w:val="28"/>
          <w:sz w:val="28"/>
          <w:szCs w:val="28"/>
          <w:rtl w:val="true"/>
          <w:lang w:bidi="fa-IR"/>
        </w:rPr>
        <w:t xml:space="preserve">از امام صادق علیه السّلام نقل است که ایشان از شکار با تیر بی‌پیکان اکراه داشتند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تیری نداشته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معراض تیری است که پیکانی ندارد و در نتیجه به پهنا می رود</w:t>
      </w:r>
      <w:r>
        <w:rPr>
          <w:rFonts w:eastAsia="IRNazanin" w:cs="IRNazanin"/>
          <w:color w:val="111111"/>
          <w:sz w:val="28"/>
          <w:szCs w:val="28"/>
          <w:rtl w:val="true"/>
          <w:lang w:bidi="fa-IR"/>
        </w:rPr>
        <w:t xml:space="preserve">. </w:t>
      </w:r>
      <w:bookmarkStart w:id="2100" w:name="pg13483_140038"/>
    </w:p>
    <w:p>
      <w:pPr>
        <w:pStyle w:val="Heading5"/>
        <w:numPr>
          <w:ilvl w:val="4"/>
          <w:numId w:val="1"/>
        </w:numPr>
        <w:rPr/>
      </w:pPr>
      <w:bookmarkStart w:id="2101" w:name="__RefHeading___Toc2465415_2616395394"/>
      <w:bookmarkStart w:id="2102" w:name="_Toc976"/>
      <w:bookmarkEnd w:id="2100"/>
      <w:bookmarkEnd w:id="2101"/>
      <w:r>
        <w:rPr>
          <w:rtl w:val="true"/>
        </w:rPr>
        <w:t>«</w:t>
      </w:r>
      <w:r>
        <w:rPr/>
        <w:t>26</w:t>
      </w:r>
      <w:r>
        <w:rPr>
          <w:rtl w:val="true"/>
        </w:rPr>
        <w:t>»</w:t>
      </w:r>
      <w:bookmarkEnd w:id="2102"/>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صَيْدِ الْمَجُوسِ وَ عَنْ ذَبَائِحِهِمْ يَعْنِي بِصَيْدِهِمْ هَذَا مَا قَتَلُوهُ مِنْ قَبْلِ أَنْ تُدْرَكَ ذَكَاتُهُ أَوْ قَتَلَتْهُ كِلَابُهُمُ الَّتِي أَرْسَلُوهَا</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2465417_2616395394"/>
      <w:bookmarkStart w:id="2104" w:name="_Toc977"/>
      <w:bookmarkEnd w:id="2103"/>
      <w:r>
        <w:rPr>
          <w:rtl w:val="true"/>
        </w:rPr>
        <w:t>«</w:t>
      </w:r>
      <w:r>
        <w:rPr/>
        <w:t>27</w:t>
      </w:r>
      <w:r>
        <w:rPr>
          <w:rtl w:val="true"/>
        </w:rPr>
        <w:t>»</w:t>
      </w:r>
      <w:bookmarkEnd w:id="2104"/>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فَمَاتَ فِيهَا فَهِيَ مَيْتَةٌ وَ مَا أُدْرِكَ حَيّاً ذَكِيٌّ فَأُكِلَ‌</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5" w:name="__RefHeading___Toc2465419_2616395394"/>
      <w:bookmarkStart w:id="2106" w:name="_Toc978"/>
      <w:bookmarkEnd w:id="2105"/>
      <w:r>
        <w:rPr>
          <w:rtl w:val="true"/>
        </w:rPr>
        <w:t>بيان</w:t>
      </w:r>
      <w:bookmarkEnd w:id="2106"/>
    </w:p>
    <w:p>
      <w:pPr>
        <w:pStyle w:val="BookText"/>
        <w:rPr/>
      </w:pPr>
      <w:r>
        <w:rPr>
          <w:rFonts w:ascii="Amiri" w:hAnsi="Amiri" w:eastAsia="Amiri" w:cs="Amiri"/>
          <w:color w:val="111111"/>
          <w:sz w:val="28"/>
          <w:sz w:val="28"/>
          <w:szCs w:val="28"/>
          <w:rtl w:val="true"/>
          <w:lang w:bidi="ar-SA"/>
        </w:rPr>
        <w:t>قوله و الجارح كأنه من كلام المؤلف و كذا قوله يعني في المواضع و قوله و هذا خصوص و البهمة غاية السواد و البهيم الخالص الذي لا يخالط لونه لون و القيد مأخوذ عَمَّا رَوَاهُ الْكُلَيْنِيُّ وَ الشَّيْخُ‌</w:t>
      </w:r>
      <w:r>
        <w:rPr>
          <w:rStyle w:val="FootnoteAnchor"/>
          <w:rtl w:val="true"/>
        </w:rPr>
        <w:footnoteReference w:id="1559"/>
      </w:r>
      <w:r>
        <w:rPr>
          <w:rFonts w:ascii="Amiri" w:hAnsi="Amiri" w:eastAsia="Amiri" w:cs="Amiri"/>
          <w:color w:val="111111"/>
          <w:sz w:val="28"/>
          <w:sz w:val="28"/>
          <w:szCs w:val="28"/>
          <w:rtl w:val="true"/>
          <w:lang w:bidi="ar-SA"/>
        </w:rPr>
        <w:t>بِإِسْنَادِهِمَا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الْأَسْوَدُ الْبَهِيمُ لَا تَأْكُلْ صَيْدَهُ لِأَنَّ رَسُولَ اللَّهِ عليه السلام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قال و إن أرسله الظاهر أنه مضمون حديث آخر كما مر ذكاة وحية قال في المصباح الوحا السرعة يمد و يقصر و موت وحي مثل سريع وزنا و معني فعيل بمعني فاعل و ذكاة وحية أي سريعة و نحوه قال في المغرب و قال القتل بالسيف أوحي أي أسرع و في أكثر نسخ التهذيب وجيئة بالجيم مهموز من وجأته بالسكين ضربته بها و كأنه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كل ما أصميت و دع ما أنميت الإصماء أن تقتل الصيد مكانه و معناه سرعة إزهاق الروح من قولهم للمسرع صميان و الإنماء أن تصيب إصابة غير قاتلة في الحال يقال أنميت الرمية و نمت بنفسها و معناه إذا صدت بكلب</w:t>
      </w:r>
    </w:p>
    <w:p>
      <w:pPr>
        <w:pStyle w:val="Heading5"/>
        <w:numPr>
          <w:ilvl w:val="4"/>
          <w:numId w:val="1"/>
        </w:numPr>
        <w:rPr/>
      </w:pPr>
      <w:bookmarkStart w:id="2107" w:name="__RefHeading___Toc2465421_2616395394"/>
      <w:bookmarkStart w:id="2108" w:name="_Toc979"/>
      <w:bookmarkEnd w:id="2107"/>
      <w:r>
        <w:rPr>
          <w:rtl w:val="true"/>
        </w:rPr>
        <w:t xml:space="preserve">روایت </w:t>
      </w:r>
      <w:r>
        <w:rPr/>
        <w:t>26</w:t>
      </w:r>
      <w:bookmarkEnd w:id="2108"/>
    </w:p>
    <w:p>
      <w:pPr>
        <w:pStyle w:val="BookText"/>
        <w:rPr/>
      </w:pPr>
      <w:r>
        <w:rPr>
          <w:rFonts w:ascii="IRNazanin" w:hAnsi="IRNazanin" w:eastAsia="IRNazanin"/>
          <w:color w:val="111111"/>
          <w:sz w:val="28"/>
          <w:sz w:val="28"/>
          <w:szCs w:val="28"/>
          <w:rtl w:val="true"/>
          <w:lang w:bidi="fa-IR"/>
        </w:rPr>
        <w:t>از رسول خدا صلی اللَّه علیه و آله نقل است که ایشان از شکار مجوسی و از ذبیحه آنان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شکاری است که پیش از آنکه به حالت زنده تذکیه شود آن را کشتند و یا سگانی که فرستادند آن را کشته اند</w:t>
      </w:r>
      <w:r>
        <w:rPr>
          <w:rFonts w:eastAsia="IRNazanin" w:cs="IRNazanin"/>
          <w:color w:val="111111"/>
          <w:sz w:val="28"/>
          <w:szCs w:val="28"/>
          <w:rtl w:val="true"/>
          <w:lang w:bidi="fa-IR"/>
        </w:rPr>
        <w:t>.</w:t>
      </w:r>
    </w:p>
    <w:p>
      <w:pPr>
        <w:pStyle w:val="Heading5"/>
        <w:numPr>
          <w:ilvl w:val="4"/>
          <w:numId w:val="1"/>
        </w:numPr>
        <w:rPr/>
      </w:pPr>
      <w:bookmarkStart w:id="2109" w:name="__RefHeading___Toc2465423_2616395394"/>
      <w:bookmarkStart w:id="2110" w:name="_Toc980"/>
      <w:bookmarkEnd w:id="2109"/>
      <w:r>
        <w:rPr>
          <w:rtl w:val="true"/>
        </w:rPr>
        <w:t xml:space="preserve">روایت </w:t>
      </w:r>
      <w:r>
        <w:rPr/>
        <w:t>27</w:t>
      </w:r>
      <w:bookmarkEnd w:id="211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دام افتد و در آن جان دهد مردار است و آنچه زنده یابند، پاک و حلال است</w:t>
      </w:r>
      <w:r>
        <w:rPr>
          <w:rFonts w:eastAsia="IRNazanin" w:cs="IRNazanin"/>
          <w:color w:val="111111"/>
          <w:sz w:val="28"/>
          <w:szCs w:val="28"/>
          <w:rtl w:val="true"/>
          <w:lang w:bidi="fa-IR"/>
        </w:rPr>
        <w:t>.</w:t>
      </w:r>
    </w:p>
    <w:p>
      <w:pPr>
        <w:pStyle w:val="Heading5"/>
        <w:numPr>
          <w:ilvl w:val="4"/>
          <w:numId w:val="1"/>
        </w:numPr>
        <w:rPr/>
      </w:pPr>
      <w:bookmarkStart w:id="2111" w:name="__RefHeading___Toc2465425_2616395394"/>
      <w:bookmarkStart w:id="2112" w:name="_Toc981"/>
      <w:bookmarkEnd w:id="2111"/>
      <w:r>
        <w:rPr>
          <w:rtl w:val="true"/>
        </w:rPr>
        <w:t>توضیح</w:t>
      </w:r>
      <w:bookmarkEnd w:id="2112"/>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الجارح، گویا از کلام مؤلف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سگ بهیم یعنی سیاه یک رنگ را استثناء کرده از روایت کلینی و شیخ گرفته</w:t>
      </w:r>
      <w:r>
        <w:rPr>
          <w:rStyle w:val="FootnoteAnchor"/>
          <w:rtl w:val="true"/>
        </w:rPr>
        <w:footnoteReference w:id="1560"/>
      </w:r>
      <w:r>
        <w:rPr>
          <w:rFonts w:ascii="IRNazanin" w:hAnsi="IRNazanin" w:eastAsia="IRNazanin"/>
          <w:color w:val="111111"/>
          <w:sz w:val="28"/>
          <w:sz w:val="28"/>
          <w:szCs w:val="28"/>
          <w:rtl w:val="true"/>
          <w:lang w:bidi="fa-IR"/>
        </w:rPr>
        <w:t>که سکونی از قول امام صادق علیه السلام آورده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سیاه یک رنگ شکارش حرام است؛ زیرا رسول خدا صلی اللَّه علیه و آله دستور به کشتن آن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مضمون حدیث دیگری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آمده است که الوحا به معنی کم و زیاد شدن سرعت است و 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و هم معنای سریع است و در اینجا فعیل به معنای مفعول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ذبح کردن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المغرب نیز مانند آن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بالسیف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با شمشیر 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اغلب نسخه های تهذیب، با حرف جیم و همزه و به صورت وجیئة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وجأته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چاقو به آن ضربه زدم و گویا مصحّف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أصمیت و دع ما أنمیت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اصماء به این معناست که شکار را در جای خود بکشی و معنای آن سرعتِ خروج روح است؛ از آن رو که به شتابنده، صمیان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انماء نیز به این معناست که ضربه ای به آن وارد کنی که همان لحظه به مرگ منتهی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أنمیت الرمیة و نمت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آن است که اگر با سگ </w:t>
      </w:r>
    </w:p>
    <w:p>
      <w:pPr>
        <w:pStyle w:val="BookText"/>
        <w:rPr/>
      </w:pPr>
      <w:r>
        <w:rPr>
          <w:rFonts w:ascii="Amiri" w:hAnsi="Amiri" w:eastAsia="Amiri" w:cs="Amiri"/>
          <w:color w:val="111111"/>
          <w:sz w:val="28"/>
          <w:sz w:val="28"/>
          <w:szCs w:val="28"/>
          <w:rtl w:val="true"/>
          <w:lang w:bidi="ar-SA"/>
        </w:rPr>
        <w:t>أو سهم أو غيرهما فمات و أنت تراه غير غائب عنك فكل منه و ما أصبته ثم غاب عنك فمات بعد ذلك فدعه لأنك لا تدري أ مات بصيدك أم بعرض آخر</w:t>
      </w:r>
      <w:r>
        <w:rPr>
          <w:rStyle w:val="FootnoteAnchor"/>
          <w:rtl w:val="true"/>
        </w:rPr>
        <w:footnoteReference w:id="156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إلا أن لا يكون إلخ ظاهره أن صيد المعراض إنما يحل مع الاضطرار و فقدان آلة غيره وَ قَدْ رَوَي الْكُلَيْنِيُّ وَ الشَّيْخُ‌</w:t>
      </w:r>
      <w:r>
        <w:rPr>
          <w:rStyle w:val="FootnoteAnchor"/>
          <w:rtl w:val="true"/>
        </w:rPr>
        <w:footnoteReference w:id="1562"/>
      </w:r>
      <w:r>
        <w:rPr>
          <w:rFonts w:ascii="Amiri" w:hAnsi="Amiri" w:eastAsia="Amiri" w:cs="Amiri"/>
          <w:color w:val="111111"/>
          <w:sz w:val="28"/>
          <w:sz w:val="28"/>
          <w:szCs w:val="28"/>
          <w:rtl w:val="true"/>
          <w:lang w:bidi="ar-SA"/>
        </w:rPr>
        <w:t>فِي الْحَسَنِ كَالصَّحِيحِ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صَرَعَ الْمِعْرَاضُ مِنَ الصَّيْدِ فَقَالَ إِنْ لَمْ يَكُنْ لَهُ نَبْلٌ غَيْرُ الْمِعْرَاضِ وَ ذَكَرَ اسْمَ اللَّهِ عَلَيْهِ فَلْيَأْكُلْ مِمَّا قَتَلَ وَ إِنْ كَانَتْ لَهُ نَبْلٌ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رَوَيَا</w:t>
      </w:r>
      <w:r>
        <w:rPr>
          <w:rStyle w:val="FootnoteAnchor"/>
          <w:rtl w:val="true"/>
        </w:rPr>
        <w:footnoteReference w:id="1563"/>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هُوَ مِرْمَاتَكَ أَوْ صَنَعْتَهُ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بهذه التفاصيل ظاهرا أحد لأنه إن كان له نصل قالوا يحل مقتولة مطلقا و إن لم يكن له نصل لا يحل مطلقا عندهم كما عرفت و يمكن حملها علي الاستحباب و علي كونه ذا حديد أو يكون بعضها</w:t>
      </w:r>
      <w:r>
        <w:rPr>
          <w:rStyle w:val="FootnoteAnchor"/>
          <w:rtl w:val="true"/>
        </w:rPr>
        <w:footnoteReference w:id="1564"/>
      </w:r>
      <w:r>
        <w:rPr>
          <w:rFonts w:ascii="Amiri" w:hAnsi="Amiri" w:eastAsia="Amiri" w:cs="Amiri"/>
          <w:color w:val="111111"/>
          <w:sz w:val="28"/>
          <w:sz w:val="28"/>
          <w:szCs w:val="28"/>
          <w:rtl w:val="true"/>
          <w:lang w:bidi="ar-SA"/>
        </w:rPr>
        <w:t>كناية عن كونه ذا حديد و الأحوط عدم الاكتفاء بالمعراض إذا لم يخرق من غيره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الصَّحِيحِ‌</w:t>
      </w:r>
      <w:r>
        <w:rPr>
          <w:rStyle w:val="FootnoteAnchor"/>
          <w:rtl w:val="true"/>
        </w:rPr>
        <w:footnoteReference w:id="156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بِالْمِعْرَاضِ فَخَرَقَ فَكُلْ وَ إِنْ لَمْ يَخْرِقْ وَ اعْتَرَضَ فَلَا تَأْكُلْ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تیر یا غیر آن دو، شکار نمودی و شکار در برابر چشمان تو جان می دهد، پس آن را می توانی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 از ضربه از مقابل چشمان تو غیب شده و پس از آن جان داد، آن را رها کن؛ زیرا نمی دانی که آیا به واسطه شکار تو مرده است یا به سببی دیگر</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شکار با تیر بی‌پیکان در حال اضطرار و نبودن ابزار دیگر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شیخ</w:t>
      </w:r>
      <w:r>
        <w:rPr>
          <w:rStyle w:val="FootnoteAnchor"/>
          <w:rtl w:val="true"/>
        </w:rPr>
        <w:footnoteReference w:id="1567"/>
      </w:r>
      <w:r>
        <w:rPr>
          <w:rFonts w:ascii="IRNazanin" w:hAnsi="IRNazanin" w:eastAsia="IRNazanin"/>
          <w:color w:val="111111"/>
          <w:sz w:val="28"/>
          <w:sz w:val="28"/>
          <w:szCs w:val="28"/>
          <w:rtl w:val="true"/>
          <w:lang w:bidi="fa-IR"/>
        </w:rPr>
        <w:t>با سندی حسن مانند صحیح از حلبی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شکاری که معراض بر زمین افکنده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جز معراض تیری ندارد و نام خدا بر آن برد، آنچه کشته حلال است و اگر غیر از آن تیری دارد،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این دو از امام باقر علیه السّلام نقل می کنند</w:t>
      </w:r>
      <w:r>
        <w:rPr>
          <w:rFonts w:eastAsia="IRNazanin" w:cs="IRNazanin"/>
          <w:color w:val="111111"/>
          <w:sz w:val="28"/>
          <w:szCs w:val="28"/>
          <w:rtl w:val="true"/>
          <w:lang w:bidi="fa-IR"/>
        </w:rPr>
        <w:t>:</w:t>
      </w:r>
      <w:r>
        <w:rPr>
          <w:rStyle w:val="FootnoteAnchor"/>
          <w:rtl w:val="true"/>
        </w:rPr>
        <w:footnoteReference w:id="1568"/>
      </w:r>
      <w:r>
        <w:rPr>
          <w:rFonts w:ascii="IRNazanin" w:hAnsi="IRNazanin" w:eastAsia="IRNazanin"/>
          <w:color w:val="111111"/>
          <w:sz w:val="28"/>
          <w:sz w:val="28"/>
          <w:szCs w:val="28"/>
          <w:rtl w:val="true"/>
          <w:lang w:bidi="fa-IR"/>
        </w:rPr>
        <w:t xml:space="preserve">اگر همان تیر را داری و برای همین آن را ساختی،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این تفاصیل را نیاورده است؛ زیرا چنانچه دانستی اگر تیر، پیکان داشته باشد، گفته اند مطلقا شکار آن حلال است و اگر ندارد مطلقا حرام است و ممکن است حمل روایت بر استحباب و بر اینکه آهن دارد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آهن داشتن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معراض شکار را ندرد و ضرورتی وجود نداشته باشد، احوط اکتفاء نکردن به معراض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صحیح از امام صادق علیه السّلام نقل می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معراض تیر انداختی و آن شکار را درید، بخور و اگر ندرید و به پهنا به شکار اصابت نموده و آن را کشت، مخور</w:t>
      </w:r>
      <w:r>
        <w:rPr>
          <w:rFonts w:eastAsia="IRNazanin" w:cs="IRNazanin"/>
          <w:color w:val="111111"/>
          <w:sz w:val="28"/>
          <w:szCs w:val="28"/>
          <w:rtl w:val="true"/>
          <w:lang w:bidi="fa-IR"/>
        </w:rPr>
        <w:t xml:space="preserve">. </w:t>
      </w:r>
      <w:bookmarkStart w:id="2113" w:name="pg13483_140040"/>
    </w:p>
    <w:p>
      <w:pPr>
        <w:pStyle w:val="Heading5"/>
        <w:numPr>
          <w:ilvl w:val="4"/>
          <w:numId w:val="1"/>
        </w:numPr>
        <w:rPr/>
      </w:pPr>
      <w:bookmarkStart w:id="2114" w:name="__RefHeading___Toc2465427_2616395394"/>
      <w:bookmarkStart w:id="2115" w:name="_Toc982"/>
      <w:bookmarkEnd w:id="2113"/>
      <w:bookmarkEnd w:id="2114"/>
      <w:r>
        <w:rPr>
          <w:rtl w:val="true"/>
        </w:rPr>
        <w:t>أقول</w:t>
      </w:r>
      <w:bookmarkEnd w:id="2115"/>
    </w:p>
    <w:p>
      <w:pPr>
        <w:pStyle w:val="BookText"/>
        <w:rPr/>
      </w:pPr>
      <w:r>
        <w:rPr>
          <w:rFonts w:ascii="Amiri" w:hAnsi="Amiri" w:eastAsia="Amiri" w:cs="Amiri"/>
          <w:color w:val="111111"/>
          <w:sz w:val="28"/>
          <w:sz w:val="28"/>
          <w:szCs w:val="28"/>
          <w:rtl w:val="true"/>
          <w:lang w:bidi="ar-SA"/>
        </w:rPr>
        <w:t>في رواياتنا و المضبوط في كتب أصحابنا بالخاء المعجمة و الراء المهملة</w:t>
      </w:r>
      <w:r>
        <w:rPr>
          <w:rStyle w:val="FootnoteAnchor"/>
          <w:rtl w:val="true"/>
        </w:rPr>
        <w:footnoteReference w:id="1569"/>
      </w:r>
      <w:r>
        <w:rPr>
          <w:rFonts w:ascii="Amiri" w:hAnsi="Amiri" w:eastAsia="Amiri" w:cs="Amiri"/>
          <w:color w:val="111111"/>
          <w:sz w:val="28"/>
          <w:sz w:val="28"/>
          <w:szCs w:val="28"/>
          <w:rtl w:val="true"/>
          <w:lang w:bidi="ar-SA"/>
        </w:rPr>
        <w:t>و في روايات العامة بالزاي قال في النهاية في حديث عدي قلت يا رسول الله إنا نرمي بالمعراض فقال كل ما خزق و ما أصاب بعرضه فلا تأكل خزق السهم و خسق إذا أصاب الرمية و نفذ فيها و سهم خازق و خاسق انتهي‌</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أن ما قتله الحبالة و الشبكة أو قطعته من الصيد حرام</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2465429_2616395394"/>
      <w:bookmarkStart w:id="2117" w:name="_Toc983"/>
      <w:bookmarkEnd w:id="2116"/>
      <w:r>
        <w:rPr>
          <w:rtl w:val="true"/>
        </w:rPr>
        <w:t>«</w:t>
      </w:r>
      <w:r>
        <w:rPr/>
        <w:t>28</w:t>
      </w:r>
      <w:r>
        <w:rPr>
          <w:rtl w:val="true"/>
        </w:rPr>
        <w:t>»</w:t>
      </w:r>
      <w:bookmarkEnd w:id="2117"/>
    </w:p>
    <w:p>
      <w:pPr>
        <w:pStyle w:val="BookText"/>
        <w:rPr/>
      </w:pPr>
      <w:r>
        <w:rPr>
          <w:rFonts w:ascii="Amiri" w:hAnsi="Amiri" w:eastAsia="Amiri" w:cs="Amiri"/>
          <w:color w:val="111111"/>
          <w:sz w:val="28"/>
          <w:sz w:val="28"/>
          <w:szCs w:val="28"/>
          <w:rtl w:val="true"/>
          <w:lang w:bidi="ar-SA"/>
        </w:rPr>
        <w:t>الْخِلَافُ لِلشَّيْخِ، رَوَي عَدِيُّ بْنُ حَاتِمٍ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كَلْبٍ ثُمَّ أَرْسَلْتَهُ وَ ذَكَرْتَ اسْمَ اللَّهِ عَلَيْهِ فَكُلْ مِمَّا أَمْسَكَ عَلَيْكَ قُلْتُ فَإِنْ قَتَلَ قَالَ إِذْ قَتَلَهُ وَ لَمْ يَأْكُلْ مِنْهُ شَيْئاً فَإِنَّمَا أَمْسَكَ عَلَيْكَ قُلْتُ يَا رَسُولَ اللَّهِ صلي الله عليه و آله إِنِّي أَرْسَلْتُ كَلْبِي فَقَالَ إِذَا أَرْسَلْتَ كَلْبَكَ وَ ذَكَرْتَ اسْمَ اللَّهِ فَكُلْ وَ إِلَّا فَلَا تَأْكُلْ قُلْتُ فَإِنِّي أَرْسَلْتُ كَلْبِي وَ أَجِدُ عَلَيْهِ كَلْباً فَقَالَ لَا تَأْكُلْ إِنَّكَ إِنَّمَا سَمَّيْتَ عَلَي كَلْبِكَ‌</w:t>
      </w:r>
      <w:r>
        <w:rPr>
          <w:rStyle w:val="FootnoteAnchor"/>
          <w:rtl w:val="true"/>
        </w:rPr>
        <w:footnoteReference w:id="1571"/>
      </w:r>
      <w:r>
        <w:rPr>
          <w:rFonts w:ascii="Amiri" w:hAnsi="Amiri" w:eastAsia="Amiri" w:cs="Amiri"/>
          <w:color w:val="111111"/>
          <w:sz w:val="28"/>
          <w:sz w:val="28"/>
          <w:szCs w:val="28"/>
          <w:rtl w:val="true"/>
          <w:lang w:bidi="ar-SA"/>
        </w:rPr>
        <w:t>قَالَ قُلْتُ يَا رَسُولَ اللَّهِ إِنَّا نَصِيدُ وَ إِنَّ أَحَدَنَا يَرْمِي الصَّيْدَ فَيَغِيبُ عَنْهُ اللَّيْلَتَيْنِ وَ الثَّلَاثَ فَيَجِدُهُ مَيِّتاً وَ فِيهِ سَهْمُهُ فَقَالَ إِذَا وَجَدْتَ فِيهِ أَثَرَ سَهْمِكَ وَ لَمْ يَكُنْ فِيهِ أَثَرُ سَبُعٍ وَ عَلِمْتَ أَنَّ سَهْمَكَ قَتَلَهُ فَكُلْ‌</w:t>
      </w:r>
      <w:r>
        <w:rPr>
          <w:rStyle w:val="FootnoteAnchor"/>
          <w:rtl w:val="true"/>
        </w:rPr>
        <w:footnoteReference w:id="1572"/>
      </w:r>
      <w:r>
        <w:rPr>
          <w:rFonts w:ascii="Amiri" w:hAnsi="Amiri" w:eastAsia="Amiri" w:cs="Amiri"/>
          <w:color w:val="111111"/>
          <w:sz w:val="28"/>
          <w:sz w:val="28"/>
          <w:szCs w:val="28"/>
          <w:rtl w:val="true"/>
          <w:lang w:bidi="ar-SA"/>
        </w:rPr>
        <w:t>وَ قَالَ سَأَلْتُ رَسُولَ اللَّهِ صلي الله عليه و آله عَنِ الصَّيْدِ فَقَالَ إِذَا رَمَيْتَ الصَّيْدَ وَ ذَكَرْتَ اسْمَ اللَّهِ فَقُتِلَ فَكُلْ وَ إِنْ وَقَعَ فِي الْمَاءِ فَلَا تَأْكُلْ فَإِنَّكَ لَا تَدْرِي الْمَاءُ قَتَلَهُ أَمْ سَهْمُكَ‌</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2465431_2616395394"/>
      <w:bookmarkStart w:id="2119" w:name="_Toc984"/>
      <w:bookmarkEnd w:id="2118"/>
      <w:r>
        <w:rPr>
          <w:rtl w:val="true"/>
        </w:rPr>
        <w:t>أقول</w:t>
      </w:r>
      <w:bookmarkEnd w:id="2119"/>
    </w:p>
    <w:p>
      <w:pPr>
        <w:pStyle w:val="BookText"/>
        <w:rPr/>
      </w:pPr>
      <w:r>
        <w:rPr>
          <w:rFonts w:ascii="Amiri" w:hAnsi="Amiri" w:eastAsia="Amiri" w:cs="Amiri"/>
          <w:color w:val="111111"/>
          <w:sz w:val="28"/>
          <w:sz w:val="28"/>
          <w:szCs w:val="28"/>
          <w:rtl w:val="true"/>
          <w:lang w:bidi="ar-SA"/>
        </w:rPr>
        <w:t>إنما أوردت هذا الخبر مع كونه عاميا لأن راويه و هو عدي كان من خواص أصحاب أمير المؤمنين عليه السلام و كان معه في غزواته و قال الفضل بن شاذان إنه من السابقين الذين رجعوا إلي أمير المؤمنين عليه السلام و لاشتماله علي أحكام كثيرة مفهوما و منطوقا و أكثرها مما عمل به الأصحاب و مؤيدة بأخبار كثيرة من طرقنا و بيناها</w:t>
      </w:r>
    </w:p>
    <w:p>
      <w:pPr>
        <w:pStyle w:val="Heading5"/>
        <w:numPr>
          <w:ilvl w:val="4"/>
          <w:numId w:val="1"/>
        </w:numPr>
        <w:rPr/>
      </w:pPr>
      <w:bookmarkStart w:id="2120" w:name="__RefHeading___Toc2465433_2616395394"/>
      <w:bookmarkStart w:id="2121" w:name="_Toc985"/>
      <w:bookmarkEnd w:id="2120"/>
      <w:r>
        <w:rPr>
          <w:rtl w:val="true"/>
        </w:rPr>
        <w:t>گویم</w:t>
      </w:r>
      <w:bookmarkEnd w:id="2121"/>
    </w:p>
    <w:p>
      <w:pPr>
        <w:pStyle w:val="BookText"/>
        <w:rPr/>
      </w:pPr>
      <w:r>
        <w:rPr>
          <w:rFonts w:ascii="IRNazanin" w:hAnsi="IRNazanin" w:eastAsia="IRNazanin"/>
          <w:color w:val="111111"/>
          <w:sz w:val="28"/>
          <w:sz w:val="28"/>
          <w:szCs w:val="28"/>
          <w:rtl w:val="true"/>
          <w:lang w:bidi="fa-IR"/>
        </w:rPr>
        <w:t xml:space="preserve">در روایات و کتب فقهای ما این واژه با خاء نقطه‌دار و راء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روایات عامه با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از عدی نقل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معراض تیر پرتاب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تیر در آن فرو رفته بخور و آنچه به پهنا به شکار اصابت نموده، مخور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خزق السهم و خسق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به شکار اصابت نموده و در آن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خازق و خاسق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هر شکاری که به واسطه دام و تله کشته شده یا بدنش قطع شود، در حرام بودن آن اختلافی وجود ندارد</w:t>
      </w:r>
      <w:r>
        <w:rPr>
          <w:rFonts w:eastAsia="IRNazanin" w:cs="IRNazanin"/>
          <w:color w:val="111111"/>
          <w:sz w:val="28"/>
          <w:szCs w:val="28"/>
          <w:rtl w:val="true"/>
          <w:lang w:bidi="fa-IR"/>
        </w:rPr>
        <w:t>.</w:t>
      </w:r>
    </w:p>
    <w:p>
      <w:pPr>
        <w:pStyle w:val="Heading5"/>
        <w:numPr>
          <w:ilvl w:val="4"/>
          <w:numId w:val="1"/>
        </w:numPr>
        <w:rPr/>
      </w:pPr>
      <w:bookmarkStart w:id="2122" w:name="__RefHeading___Toc2465435_2616395394"/>
      <w:bookmarkStart w:id="2123" w:name="_Toc986"/>
      <w:bookmarkEnd w:id="2122"/>
      <w:r>
        <w:rPr>
          <w:rtl w:val="true"/>
        </w:rPr>
        <w:t xml:space="preserve">روایت </w:t>
      </w:r>
      <w:r>
        <w:rPr/>
        <w:t>28</w:t>
      </w:r>
      <w:bookmarkEnd w:id="2123"/>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روایت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که آموخته و رها کردی و بر آن بسم اللَّه گفتی هر چه را برایت به چنگ آورد 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کشته ولی از آن نخورد، پس برای تو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 خود را به دنبال شکار رها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فرستادن آن بسم اللَّه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وگرنه مخور،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 خود را فرستادم و بر شکار سگ دیگر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تو برای سگ خود بسم اللَّه گفتی</w:t>
      </w:r>
      <w:r>
        <w:rPr>
          <w:rFonts w:eastAsia="IRNazanin" w:cs="IRNazanin"/>
          <w:color w:val="111111"/>
          <w:sz w:val="28"/>
          <w:szCs w:val="28"/>
          <w:rtl w:val="true"/>
          <w:lang w:bidi="fa-IR"/>
        </w:rPr>
        <w:t>.</w:t>
      </w:r>
      <w:r>
        <w:rPr>
          <w:rStyle w:val="FootnoteAnchor"/>
          <w:rtl w:val="true"/>
        </w:rPr>
        <w:footnoteReference w:id="157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اگر شکار کنیم و یکی از ما تیر به شکار زند و شکار دو شب تا سه شب از او نهان گردد و آن را بی جان یابد در حالی که تیرش در تن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تیرت را در آن یافتی و اثر درنده ای در آن نیست و دانستی که تیر تو آن را کشته، بخور</w:t>
      </w:r>
      <w:r>
        <w:rPr>
          <w:rFonts w:eastAsia="IRNazanin" w:cs="IRNazanin"/>
          <w:color w:val="111111"/>
          <w:sz w:val="28"/>
          <w:szCs w:val="28"/>
          <w:rtl w:val="true"/>
          <w:lang w:bidi="fa-IR"/>
        </w:rPr>
        <w:t>.</w:t>
      </w:r>
      <w:r>
        <w:rPr>
          <w:rStyle w:val="FootnoteAnchor"/>
          <w:rtl w:val="true"/>
        </w:rPr>
        <w:footnoteReference w:id="1576"/>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باره شکار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شکار تیر انداختی و نام خدا را بردی و آن را کشت، بخور و اگر در آب افتاد و جان داد، مخور؛ زیرا نمی دانی آب آن را کشته یا تیر تو</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2124" w:name="__RefHeading___Toc2465437_2616395394"/>
      <w:bookmarkStart w:id="2125" w:name="_Toc987"/>
      <w:bookmarkEnd w:id="2124"/>
      <w:r>
        <w:rPr>
          <w:rtl w:val="true"/>
        </w:rPr>
        <w:t>مؤلف</w:t>
      </w:r>
      <w:bookmarkEnd w:id="212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اینکه سند این روایت عام است، آن را آوردم؛ زیرا عدی از اصحاب خاص امیر المؤمنین علیه السّلام بوده و در غزوات حضرت به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پیشگامانی است که به امیر المؤمنین علیه السلام رجوع کردند، و نیز به این سبب که این روایت در منطوق و مفهوم، احکام بسیاری دارد و فقهاء به بیشتر آنها فتوا دادند و روایات بسیاری از طرق ما مؤید آن است و در گذشته آنها را بیان کردیم و از این پس نیز خواهد آمد</w:t>
      </w:r>
      <w:r>
        <w:rPr>
          <w:rFonts w:eastAsia="IRNazanin" w:cs="IRNazanin"/>
          <w:color w:val="111111"/>
          <w:sz w:val="28"/>
          <w:szCs w:val="28"/>
          <w:rtl w:val="true"/>
          <w:lang w:bidi="fa-IR"/>
        </w:rPr>
        <w:t xml:space="preserve">. </w:t>
      </w:r>
      <w:bookmarkStart w:id="2126" w:name="pg13483_140041"/>
    </w:p>
    <w:p>
      <w:pPr>
        <w:pStyle w:val="BookText"/>
        <w:rPr/>
      </w:pPr>
      <w:bookmarkEnd w:id="2126"/>
      <w:r>
        <w:rPr>
          <w:rFonts w:ascii="Amiri" w:hAnsi="Amiri" w:eastAsia="Amiri" w:cs="Amiri"/>
          <w:color w:val="111111"/>
          <w:sz w:val="28"/>
          <w:sz w:val="28"/>
          <w:szCs w:val="28"/>
          <w:rtl w:val="true"/>
          <w:lang w:bidi="ar-SA"/>
        </w:rPr>
        <w:t>فيما مضي و سيأتي</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2465439_2616395394"/>
      <w:bookmarkStart w:id="2128" w:name="_Toc988"/>
      <w:bookmarkEnd w:id="2127"/>
      <w:r>
        <w:rPr>
          <w:rtl w:val="true"/>
        </w:rPr>
        <w:t>«</w:t>
      </w:r>
      <w:r>
        <w:rPr/>
        <w:t>29</w:t>
      </w:r>
      <w:r>
        <w:rPr>
          <w:rtl w:val="true"/>
        </w:rPr>
        <w:t>»</w:t>
      </w:r>
      <w:bookmarkEnd w:id="2128"/>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الصَّيْدَ غَفَلَ</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2465441_2616395394"/>
      <w:bookmarkStart w:id="2130" w:name="_Toc989"/>
      <w:bookmarkEnd w:id="2129"/>
      <w:r>
        <w:rPr>
          <w:rtl w:val="true"/>
        </w:rPr>
        <w:t>الضوء،</w:t>
      </w:r>
      <w:bookmarkEnd w:id="2130"/>
    </w:p>
    <w:p>
      <w:pPr>
        <w:pStyle w:val="BookText"/>
        <w:rPr/>
      </w:pPr>
      <w:r>
        <w:rPr>
          <w:rFonts w:ascii="Amiri" w:hAnsi="Amiri" w:eastAsia="Amiri" w:cs="Amiri"/>
          <w:color w:val="111111"/>
          <w:sz w:val="28"/>
          <w:sz w:val="28"/>
          <w:szCs w:val="28"/>
          <w:rtl w:val="true"/>
          <w:lang w:bidi="ar-SA"/>
        </w:rPr>
        <w:t>ضوء الشهاب معناه و الله أعلم أن الذي يتبع الصيد و ينقطع إليه بنفسه وراءه يصده عن العبادات الواجبة عليه و لا شك أن للصيد ضراوة و حرصا و شهوة تصده عن جميع المهمات و تصدف عن العبادات و يجوز أن يكون الصيد كناية عن طلب الدنيا فيقول عليه السلام من اتبع الصيد أي الدنيا غفل أي من حبس نفسه علي الحطام و جعله من أهم الأمور فكأنه يصيد صيدا</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1" w:name="__RefHeading___Toc2465443_2616395394"/>
      <w:bookmarkStart w:id="2132" w:name="_Toc990"/>
      <w:bookmarkEnd w:id="2131"/>
      <w:r>
        <w:rPr>
          <w:rtl w:val="true"/>
        </w:rPr>
        <w:t>«</w:t>
      </w:r>
      <w:r>
        <w:rPr/>
        <w:t>30</w:t>
      </w:r>
      <w:r>
        <w:rPr>
          <w:rtl w:val="true"/>
        </w:rPr>
        <w:t>»</w:t>
      </w:r>
      <w:bookmarkEnd w:id="2132"/>
    </w:p>
    <w:p>
      <w:pPr>
        <w:pStyle w:val="BookText"/>
        <w:rPr/>
      </w:pPr>
      <w:r>
        <w:rPr>
          <w:rFonts w:ascii="Amiri" w:hAnsi="Amiri" w:eastAsia="Amiri" w:cs="Amiri"/>
          <w:color w:val="111111"/>
          <w:sz w:val="28"/>
          <w:sz w:val="28"/>
          <w:szCs w:val="28"/>
          <w:rtl w:val="true"/>
          <w:lang w:bidi="ar-SA"/>
        </w:rPr>
        <w:t>صَحِيفَةُ الرِّضَا، بِالْإِسْنَادِ عَنْهُ عليه السلام بِإِسْنَادِهِ إِلَي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جَعْفَرٌ بِصَيَّادٍ فَقَالَ يَا صَيَّادُ أَيُّ شَيْ‌ءٍ أَكْثَرُ مَا يَقَعُ فِي شَبَكَتِكَ قَالَ الطَّيْرُ الزَّاقُّ قَالَ فَمَرَّ وَ هُوَ يَقُولُ هَلَكَ صَاحِبُ الْعِيَالِ‌</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3" w:name="__RefHeading___Toc2465445_2616395394"/>
      <w:bookmarkStart w:id="2134" w:name="_Toc991"/>
      <w:bookmarkEnd w:id="2133"/>
      <w:r>
        <w:rPr>
          <w:rtl w:val="true"/>
        </w:rPr>
        <w:t>بيان</w:t>
      </w:r>
      <w:bookmarkEnd w:id="2134"/>
    </w:p>
    <w:p>
      <w:pPr>
        <w:pStyle w:val="BookText"/>
        <w:rPr/>
      </w:pPr>
      <w:r>
        <w:rPr>
          <w:rFonts w:ascii="Amiri" w:hAnsi="Amiri" w:eastAsia="Amiri" w:cs="Amiri"/>
          <w:color w:val="111111"/>
          <w:sz w:val="28"/>
          <w:sz w:val="28"/>
          <w:szCs w:val="28"/>
          <w:rtl w:val="true"/>
          <w:lang w:bidi="ar-SA"/>
        </w:rPr>
        <w:t>الزاق الذي له فرخ يزقه و زق الطائر إطعامه فرخه</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2465447_2616395394"/>
      <w:bookmarkStart w:id="2136" w:name="_Toc992"/>
      <w:bookmarkEnd w:id="2135"/>
      <w:r>
        <w:rPr>
          <w:rtl w:val="true"/>
        </w:rPr>
        <w:t>«</w:t>
      </w:r>
      <w:r>
        <w:rPr/>
        <w:t>31</w:t>
      </w:r>
      <w:r>
        <w:rPr>
          <w:rtl w:val="true"/>
        </w:rPr>
        <w:t>»</w:t>
      </w:r>
      <w:bookmarkEnd w:id="2136"/>
    </w:p>
    <w:p>
      <w:pPr>
        <w:pStyle w:val="BookText"/>
        <w:rPr/>
      </w:pPr>
      <w:r>
        <w:rPr>
          <w:rFonts w:ascii="Amiri" w:hAnsi="Amiri" w:eastAsia="Amiri" w:cs="Amiri"/>
          <w:color w:val="111111"/>
          <w:sz w:val="28"/>
          <w:sz w:val="28"/>
          <w:szCs w:val="28"/>
          <w:rtl w:val="true"/>
          <w:lang w:bidi="ar-SA"/>
        </w:rPr>
        <w:t>قُرْبُ الْإِسْنَادِ، عَنْ هَارُونَ بْنِ مُسْلِمٍ عَنْ مَسْعَدِ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عَنْ صَيْدِ الْكِلَابِ وَ الْبُزَاةِ وَ الرَّمْيِ فَقَالَ عليه السلام أَمَّا مَا صَادَهُ الْكَلْبُ الْمُعَلَّمُ وَ قَدْ ذُكِرَ اسْمُ اللَّهِ عَلَيْهِ فَكُلْهُ وَ إِنْ كَانَ قَدْ قَتَلَهُ وَ أَكَلَ مِنْهُ وَ قَالَ فِي الَّذِي يَرْمِي بِالسَّيْفِ وَ الْحَجَرِ وَ النُّشَّابِ وَ الْمِعْرَاضِ لَا يُؤْكَلُ إِلَّا مَا ذُكِّيَ مِنْهُ وَ كَذَا مَا صَادَ الْبَازِي وَ الصُّقُورَةُ وَ غَيْرُهُمَا مِنَ الطَّيْرِ لَا تَأْكُلْ إِلَّا مَا ذُكِّيَ مِنْهُ‌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2465449_2616395394"/>
      <w:bookmarkStart w:id="2138" w:name="_Toc993"/>
      <w:bookmarkEnd w:id="2137"/>
      <w:r>
        <w:rPr>
          <w:rtl w:val="true"/>
        </w:rPr>
        <w:t>بيان</w:t>
      </w:r>
      <w:bookmarkEnd w:id="2138"/>
    </w:p>
    <w:p>
      <w:pPr>
        <w:pStyle w:val="BookText"/>
        <w:rPr/>
      </w:pPr>
      <w:r>
        <w:rPr>
          <w:rFonts w:ascii="Amiri" w:hAnsi="Amiri" w:eastAsia="Amiri" w:cs="Amiri"/>
          <w:color w:val="111111"/>
          <w:sz w:val="28"/>
          <w:sz w:val="28"/>
          <w:szCs w:val="28"/>
          <w:rtl w:val="true"/>
          <w:lang w:bidi="ar-SA"/>
        </w:rPr>
        <w:t>قوله و الرمي كذا في أكثر النسخ و كأنه تصحيف و علي تقديره أعرض عليه السلام عن جوابه و يمكن أن يقرأ الرمي كغني و هو سحابة عظيمة القطر فالمراد به ما سقط بالصاعقة و الرمي كما لو صوت الحجر يرمي به الصبي و هو أيضا مناسب أو هو بالفتح و المراد بالبنادق و الجلاهق و في القاموس النشاب بالضم النبل الواحدة بهاء و بالفتح متخذة و أقول قد تقدم الكلام فيه</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2465451_2616395394"/>
      <w:bookmarkStart w:id="2140" w:name="_Toc994"/>
      <w:bookmarkEnd w:id="2139"/>
      <w:r>
        <w:rPr>
          <w:rtl w:val="true"/>
        </w:rPr>
        <w:t xml:space="preserve">روایت </w:t>
      </w:r>
      <w:r>
        <w:rPr/>
        <w:t>29</w:t>
      </w:r>
      <w:bookmarkEnd w:id="2140"/>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دنبال شکار رود دچار غفلت شود</w:t>
      </w:r>
      <w:r>
        <w:rPr>
          <w:rFonts w:eastAsia="IRNazanin" w:cs="IRNazanin"/>
          <w:color w:val="111111"/>
          <w:sz w:val="28"/>
          <w:szCs w:val="28"/>
          <w:rtl w:val="true"/>
          <w:lang w:bidi="fa-IR"/>
        </w:rPr>
        <w:t>.</w:t>
      </w:r>
    </w:p>
    <w:p>
      <w:pPr>
        <w:pStyle w:val="Heading5"/>
        <w:numPr>
          <w:ilvl w:val="4"/>
          <w:numId w:val="1"/>
        </w:numPr>
        <w:rPr/>
      </w:pPr>
      <w:bookmarkStart w:id="2141" w:name="__RefHeading___Toc2465453_2616395394"/>
      <w:bookmarkStart w:id="2142" w:name="_Toc995"/>
      <w:bookmarkEnd w:id="2141"/>
      <w:r>
        <w:rPr>
          <w:rtl w:val="true"/>
        </w:rPr>
        <w:t>ضوء</w:t>
      </w:r>
      <w:bookmarkEnd w:id="2142"/>
    </w:p>
    <w:p>
      <w:pPr>
        <w:pStyle w:val="BookText"/>
        <w:rPr/>
      </w:pPr>
      <w:r>
        <w:rPr>
          <w:rFonts w:ascii="IRNazanin" w:hAnsi="IRNazanin" w:eastAsia="IRNazanin"/>
          <w:color w:val="111111"/>
          <w:sz w:val="28"/>
          <w:sz w:val="28"/>
          <w:szCs w:val="28"/>
          <w:rtl w:val="true"/>
          <w:lang w:bidi="fa-IR"/>
        </w:rPr>
        <w:t>ضوءالشهاب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به دنبال شکار رفته و دل به آن بندد، این شکار او را از عبادات واجب باز می دارد، و شکی نیست که شکار شیفتگی و حرص و شهوت دارد و انسان را از همه امور مهم بازداشته و از عبادات روی‌گردان کند، و می تواند شکار کنایه از طلب دنیا باشد یعنی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دنبال شکار کردن دنیا است، دچار غفلت است، یعنی هر کس که خود را وقف کالای دنیا کرده و آن را کار مهم خود قرار دهد گویا به دنبال شکار می دود</w:t>
      </w:r>
      <w:r>
        <w:rPr>
          <w:rFonts w:eastAsia="IRNazanin" w:cs="IRNazanin"/>
          <w:color w:val="111111"/>
          <w:sz w:val="28"/>
          <w:szCs w:val="28"/>
          <w:rtl w:val="true"/>
          <w:lang w:bidi="fa-IR"/>
        </w:rPr>
        <w:t>.</w:t>
      </w:r>
    </w:p>
    <w:p>
      <w:pPr>
        <w:pStyle w:val="Heading5"/>
        <w:numPr>
          <w:ilvl w:val="4"/>
          <w:numId w:val="1"/>
        </w:numPr>
        <w:rPr/>
      </w:pPr>
      <w:bookmarkStart w:id="2143" w:name="__RefHeading___Toc2465455_2616395394"/>
      <w:bookmarkStart w:id="2144" w:name="_Toc996"/>
      <w:bookmarkEnd w:id="2143"/>
      <w:r>
        <w:rPr>
          <w:rtl w:val="true"/>
        </w:rPr>
        <w:t xml:space="preserve">روایت </w:t>
      </w:r>
      <w:r>
        <w:rPr/>
        <w:t>30</w:t>
      </w:r>
      <w:bookmarkEnd w:id="2144"/>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ایشان از کنار یک شکارچی گذر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شکارچی، بیشتر چه چیزی در دام تو می افتد؟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جوجه‌دار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ایشان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عیال‌دار هلاک است، گذر کردند </w:t>
      </w:r>
      <w:r>
        <w:rPr>
          <w:rFonts w:eastAsia="IRNazanin" w:cs="IRNazanin"/>
          <w:color w:val="111111"/>
          <w:sz w:val="28"/>
          <w:szCs w:val="28"/>
          <w:rtl w:val="true"/>
          <w:lang w:bidi="fa-IR"/>
        </w:rPr>
        <w:t>.</w:t>
      </w:r>
    </w:p>
    <w:p>
      <w:pPr>
        <w:pStyle w:val="Heading5"/>
        <w:numPr>
          <w:ilvl w:val="4"/>
          <w:numId w:val="1"/>
        </w:numPr>
        <w:rPr/>
      </w:pPr>
      <w:bookmarkStart w:id="2145" w:name="__RefHeading___Toc2465457_2616395394"/>
      <w:bookmarkStart w:id="2146" w:name="_Toc997"/>
      <w:bookmarkEnd w:id="2145"/>
      <w:r>
        <w:rPr>
          <w:rtl w:val="true"/>
        </w:rPr>
        <w:t>توضیح</w:t>
      </w:r>
      <w:bookmarkEnd w:id="2146"/>
    </w:p>
    <w:p>
      <w:pPr>
        <w:pStyle w:val="BookText"/>
        <w:rPr/>
      </w:pPr>
      <w:r>
        <w:rPr>
          <w:rFonts w:ascii="IRNazanin" w:hAnsi="IRNazanin" w:eastAsia="IRNazanin"/>
          <w:color w:val="111111"/>
          <w:sz w:val="28"/>
          <w:sz w:val="28"/>
          <w:szCs w:val="28"/>
          <w:rtl w:val="true"/>
          <w:lang w:bidi="fa-IR"/>
        </w:rPr>
        <w:t>الزاق پرنده  جوجه داری است که به جوجه اش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 الطائر یعنی پرنده به جوجه اش غذا داد</w:t>
      </w:r>
      <w:r>
        <w:rPr>
          <w:rFonts w:eastAsia="IRNazanin" w:cs="IRNazanin"/>
          <w:color w:val="111111"/>
          <w:sz w:val="28"/>
          <w:szCs w:val="28"/>
          <w:rtl w:val="true"/>
          <w:lang w:bidi="fa-IR"/>
        </w:rPr>
        <w:t>.</w:t>
      </w:r>
    </w:p>
    <w:p>
      <w:pPr>
        <w:pStyle w:val="Heading5"/>
        <w:numPr>
          <w:ilvl w:val="4"/>
          <w:numId w:val="1"/>
        </w:numPr>
        <w:rPr/>
      </w:pPr>
      <w:bookmarkStart w:id="2147" w:name="__RefHeading___Toc2465459_2616395394"/>
      <w:bookmarkStart w:id="2148" w:name="_Toc998"/>
      <w:bookmarkEnd w:id="2147"/>
      <w:r>
        <w:rPr>
          <w:rtl w:val="true"/>
        </w:rPr>
        <w:t xml:space="preserve">روایت </w:t>
      </w:r>
      <w:r>
        <w:rPr/>
        <w:t>31</w:t>
      </w:r>
      <w:bookmarkEnd w:id="214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شکار سگان و بازها و تیر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سگ آموزش دیده شکار کند و بسم اللَّه گفته شده، از آن بخور؛ اگرچه آن را کشته و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را که با شمشیر و سنگ و نشّاب و معراض زده شده مخور، مگر آنچه تذکیه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باز و صقر و سایر پرندگان شکار می کنند، مخور مگر آنچه از آن تذکیه شده است</w:t>
      </w:r>
      <w:r>
        <w:rPr>
          <w:rFonts w:eastAsia="IRNazanin" w:cs="IRNazanin"/>
          <w:color w:val="111111"/>
          <w:sz w:val="28"/>
          <w:szCs w:val="28"/>
          <w:rtl w:val="true"/>
          <w:lang w:bidi="fa-IR"/>
        </w:rPr>
        <w:t>.</w:t>
      </w:r>
      <w:r>
        <w:rPr>
          <w:rStyle w:val="FootnoteAnchor"/>
          <w:rtl w:val="true"/>
        </w:rPr>
        <w:footnoteReference w:id="1581"/>
      </w:r>
    </w:p>
    <w:p>
      <w:pPr>
        <w:pStyle w:val="Heading5"/>
        <w:numPr>
          <w:ilvl w:val="4"/>
          <w:numId w:val="1"/>
        </w:numPr>
        <w:rPr/>
      </w:pPr>
      <w:bookmarkStart w:id="2149" w:name="__RefHeading___Toc2465461_2616395394"/>
      <w:bookmarkStart w:id="2150" w:name="_Toc999"/>
      <w:bookmarkEnd w:id="2149"/>
      <w:r>
        <w:rPr>
          <w:rtl w:val="true"/>
        </w:rPr>
        <w:t>توضیح</w:t>
      </w:r>
      <w:bookmarkEnd w:id="215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چنین است و گویا تصحیف است و بر فرض صحت آن، امام علیه السلام پاسخ آن را ندادند و ممکن است رمی بر وزن غنی خوانده شود که در این حالت به معنای ابری است که بارانش درشت است و مقصود چیزی است که به واسطه صاعقه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می تواند به معنای سنگی باشد که کودکان پرتاب می کنند و این نیز معنای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فتحه باشد که به معنای گلوله های گلی و سربی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نشاب با ضمه به معنای چوبه تیر و مفرد آن نشابه است و با فتحه نیز از آن گرفته شده و درباره آن سخن گفته شد</w:t>
      </w:r>
      <w:r>
        <w:rPr>
          <w:rFonts w:eastAsia="IRNazanin" w:cs="IRNazanin"/>
          <w:color w:val="111111"/>
          <w:sz w:val="28"/>
          <w:szCs w:val="28"/>
          <w:rtl w:val="true"/>
          <w:lang w:bidi="fa-IR"/>
        </w:rPr>
        <w:t xml:space="preserve">. </w:t>
      </w:r>
      <w:bookmarkStart w:id="2151" w:name="pg13483_140042"/>
    </w:p>
    <w:p>
      <w:pPr>
        <w:pStyle w:val="Heading5"/>
        <w:numPr>
          <w:ilvl w:val="4"/>
          <w:numId w:val="1"/>
        </w:numPr>
        <w:rPr/>
      </w:pPr>
      <w:bookmarkStart w:id="2152" w:name="__RefHeading___Toc2465463_2616395394"/>
      <w:bookmarkStart w:id="2153" w:name="_Toc1000"/>
      <w:bookmarkEnd w:id="2151"/>
      <w:bookmarkEnd w:id="2152"/>
      <w:r>
        <w:rPr>
          <w:rtl w:val="true"/>
        </w:rPr>
        <w:t>«</w:t>
      </w:r>
      <w:r>
        <w:rPr/>
        <w:t>32</w:t>
      </w:r>
      <w:r>
        <w:rPr>
          <w:rtl w:val="true"/>
        </w:rPr>
        <w:t>»</w:t>
      </w:r>
      <w:bookmarkEnd w:id="2153"/>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الْكَلْبُ الْمُعَلَّمُ الصَّيْدَ فَكُلْهُ أَكَلَ مِنْهُ أَوْ لَمْ يَأْكُلْ قُتِلَ أَوْ لَمْ يُقْتَلْ‌</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2465465_2616395394"/>
      <w:bookmarkStart w:id="2155" w:name="_Toc1001"/>
      <w:bookmarkEnd w:id="2154"/>
      <w:r>
        <w:rPr>
          <w:rtl w:val="true"/>
        </w:rPr>
        <w:t>«</w:t>
      </w:r>
      <w:r>
        <w:rPr/>
        <w:t>33</w:t>
      </w:r>
      <w:r>
        <w:rPr>
          <w:rtl w:val="true"/>
        </w:rPr>
        <w:t>»</w:t>
      </w:r>
      <w:bookmarkEnd w:id="2155"/>
    </w:p>
    <w:p>
      <w:pPr>
        <w:pStyle w:val="BookText"/>
        <w:rPr/>
      </w:pPr>
      <w:r>
        <w:rPr>
          <w:rFonts w:ascii="Amiri" w:hAnsi="Amiri" w:eastAsia="Amiri" w:cs="Amiri"/>
          <w:color w:val="111111"/>
          <w:sz w:val="28"/>
          <w:sz w:val="28"/>
          <w:szCs w:val="28"/>
          <w:rtl w:val="true"/>
          <w:lang w:bidi="ar-SA"/>
        </w:rPr>
        <w:t>الْخِصَالُ، عَنْ أَبِيهِ عَنْ عَلِيِّ بْنِ إِبْرَاهِيمَ عَنْ أَبِيهِ عَنْ إِسْمَاعِيلَ بْنِ مَرَّارٍ عَنْ يُونُسَ يَرْفَعُهُ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يُقْسِينَ الْقَلْبَ اسْتِمَاعُ اللَّهْوِ وَ طَلَبُ الصَّيْدِ وَ إِتْيَانُ بَابِ السُّلْطَانِ الْخَبَرَ</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6" w:name="__RefHeading___Toc2465467_2616395394"/>
      <w:bookmarkStart w:id="2157" w:name="_Toc1002"/>
      <w:bookmarkEnd w:id="2156"/>
      <w:r>
        <w:rPr>
          <w:rtl w:val="true"/>
        </w:rPr>
        <w:t>«</w:t>
      </w:r>
      <w:r>
        <w:rPr/>
        <w:t>34</w:t>
      </w:r>
      <w:r>
        <w:rPr>
          <w:rtl w:val="true"/>
        </w:rPr>
        <w:t>»</w:t>
      </w:r>
      <w:bookmarkEnd w:id="2157"/>
    </w:p>
    <w:p>
      <w:pPr>
        <w:pStyle w:val="BookText"/>
        <w:rPr/>
      </w:pPr>
      <w:r>
        <w:rPr>
          <w:rFonts w:ascii="Amiri" w:hAnsi="Amiri" w:eastAsia="Amiri" w:cs="Amiri"/>
          <w:color w:val="111111"/>
          <w:sz w:val="28"/>
          <w:sz w:val="28"/>
          <w:szCs w:val="28"/>
          <w:rtl w:val="true"/>
          <w:lang w:bidi="ar-SA"/>
        </w:rPr>
        <w:t>وَ مِنْهُ، عَنْ أَبِيهِ عَنْ أَحْمَدَ بْنِ إِدْرِيسَ عَنْ مُحَمَّدِ بْنِ أَحْمَدَ الْأَشْعَرِيِّ قَالَ رُوِيَ عَنِ الْحَسَنِ‌</w:t>
      </w:r>
      <w:r>
        <w:rPr>
          <w:rStyle w:val="FootnoteAnchor"/>
          <w:rtl w:val="true"/>
        </w:rPr>
        <w:footnoteReference w:id="1584"/>
      </w:r>
      <w:r>
        <w:rPr>
          <w:rFonts w:ascii="Amiri" w:hAnsi="Amiri" w:eastAsia="Amiri" w:cs="Amiri"/>
          <w:color w:val="111111"/>
          <w:sz w:val="28"/>
          <w:sz w:val="28"/>
          <w:szCs w:val="28"/>
          <w:rtl w:val="true"/>
          <w:lang w:bidi="ar-SA"/>
        </w:rPr>
        <w:t>بْنِ عَلِيِّ بْنِ أَبِي عُثْمَانَ عَنْ مُوسَي الْمَرْوَزِيِّ عَنْ أَبِي الْحَسَنِ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يُفْسِدْنَ الْقَلْبَ وَ يُنْبِتْنَ النِّفَاقَ فِي الْقَلْبِ كَمَا يُنْبِتُ الْمَاءُ الشَّجَرَ اسْتِمَاعُ اللَّهْوِ وَ الْبَذَاءُ وَ إِتْيَانُ بَابِ السُّلْطَانِ وَ طَلَبُ الصَّيْدِ</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2465469_2616395394"/>
      <w:bookmarkStart w:id="2159" w:name="_Toc1003"/>
      <w:bookmarkEnd w:id="2158"/>
      <w:r>
        <w:rPr>
          <w:rtl w:val="true"/>
        </w:rPr>
        <w:t>بيان</w:t>
      </w:r>
      <w:bookmarkEnd w:id="2159"/>
    </w:p>
    <w:p>
      <w:pPr>
        <w:pStyle w:val="BookText"/>
        <w:rPr/>
      </w:pPr>
      <w:r>
        <w:rPr>
          <w:rFonts w:ascii="Amiri" w:hAnsi="Amiri" w:eastAsia="Amiri" w:cs="Amiri"/>
          <w:color w:val="111111"/>
          <w:sz w:val="28"/>
          <w:sz w:val="28"/>
          <w:szCs w:val="28"/>
          <w:rtl w:val="true"/>
          <w:lang w:bidi="ar-SA"/>
        </w:rPr>
        <w:t>البذاء الفحش و الكلام القبيح</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2465471_2616395394"/>
      <w:bookmarkStart w:id="2161" w:name="_Toc1004"/>
      <w:bookmarkEnd w:id="2160"/>
      <w:r>
        <w:rPr>
          <w:rtl w:val="true"/>
        </w:rPr>
        <w:t>«</w:t>
      </w:r>
      <w:r>
        <w:rPr/>
        <w:t>35</w:t>
      </w:r>
      <w:r>
        <w:rPr>
          <w:rtl w:val="true"/>
        </w:rPr>
        <w:t>»</w:t>
      </w:r>
      <w:bookmarkEnd w:id="2161"/>
    </w:p>
    <w:p>
      <w:pPr>
        <w:pStyle w:val="BookText"/>
        <w:rPr/>
      </w:pPr>
      <w:r>
        <w:rPr>
          <w:rFonts w:ascii="Amiri" w:hAnsi="Amiri" w:eastAsia="Amiri" w:cs="Amiri"/>
          <w:color w:val="111111"/>
          <w:sz w:val="28"/>
          <w:sz w:val="28"/>
          <w:szCs w:val="28"/>
          <w:rtl w:val="true"/>
          <w:lang w:bidi="ar-SA"/>
        </w:rPr>
        <w:t>مَجَالِسُ ابْنِ الشَّيْخِ، عَنْ أَبِيهِ عَنْ عَبْدِ الْوَاحِدِ بْنِ مُحَمَّدٍ عَنِ ابْنِ عُقْدَةَ عَنْ أَحْمَدَ بْنِ يَحْيَي عَنْ عَبْدِ الرَّحْمَنِ عَنْ أَبِيهِ عَنِ الْحَسَنِ بْنِ الْحَكَمِ عَنْ عَدِيِّ بْنِ ثَابِتٍ عَنْ رَجُلٍ مِنَ الْأَنْصَارِ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 جَفَا وَ مَنْ تَبِعَ الصَّيْدَ غَفَلَ‌</w:t>
      </w:r>
      <w:r>
        <w:rPr>
          <w:rStyle w:val="FootnoteAnchor"/>
          <w:rtl w:val="true"/>
        </w:rPr>
        <w:footnoteReference w:id="1586"/>
      </w:r>
      <w:r>
        <w:rPr>
          <w:rFonts w:ascii="Amiri" w:hAnsi="Amiri" w:eastAsia="Amiri" w:cs="Amiri"/>
          <w:color w:val="111111"/>
          <w:sz w:val="28"/>
          <w:sz w:val="28"/>
          <w:szCs w:val="28"/>
          <w:rtl w:val="true"/>
          <w:lang w:bidi="ar-SA"/>
        </w:rPr>
        <w:t>وَ مَنْ لَزِمَ السُّلْطَانَ افْتَتَنَ وَ مَا يَزْدَادُ مِنَ السُّلْطَانِ قُرْباً إِلَّا زَادَ مِنَ اللَّهِ تَعَالَي بُعْداً</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2465473_2616395394"/>
      <w:bookmarkStart w:id="2163" w:name="_Toc1005"/>
      <w:bookmarkEnd w:id="2162"/>
      <w:r>
        <w:rPr>
          <w:rtl w:val="true"/>
        </w:rPr>
        <w:t>توضيح</w:t>
      </w:r>
      <w:bookmarkEnd w:id="2163"/>
    </w:p>
    <w:p>
      <w:pPr>
        <w:pStyle w:val="BookText"/>
        <w:rPr/>
      </w:pPr>
      <w:r>
        <w:rPr>
          <w:rFonts w:ascii="Amiri" w:hAnsi="Amiri" w:eastAsia="Amiri" w:cs="Amiri"/>
          <w:color w:val="111111"/>
          <w:sz w:val="28"/>
          <w:sz w:val="28"/>
          <w:szCs w:val="28"/>
          <w:rtl w:val="true"/>
          <w:lang w:bidi="ar-SA"/>
        </w:rPr>
        <w:t>في النهاية من بدا جفا أي من نزال البادية صار فيه جفاء الأعراب‌</w:t>
      </w:r>
      <w:r>
        <w:rPr>
          <w:rStyle w:val="FootnoteAnchor"/>
          <w:rtl w:val="true"/>
        </w:rPr>
        <w:footnoteReference w:id="1588"/>
      </w:r>
    </w:p>
    <w:p>
      <w:pPr>
        <w:pStyle w:val="Heading5"/>
        <w:numPr>
          <w:ilvl w:val="4"/>
          <w:numId w:val="1"/>
        </w:numPr>
        <w:rPr/>
      </w:pPr>
      <w:bookmarkStart w:id="2164" w:name="__RefHeading___Toc2465475_2616395394"/>
      <w:bookmarkStart w:id="2165" w:name="_Toc1006"/>
      <w:bookmarkEnd w:id="2164"/>
      <w:r>
        <w:rPr>
          <w:rtl w:val="true"/>
        </w:rPr>
        <w:t xml:space="preserve">روایت </w:t>
      </w:r>
      <w:r>
        <w:rPr/>
        <w:t>32</w:t>
      </w:r>
      <w:bookmarkEnd w:id="216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سگ آموزش دیده حلال است؛ چه سگ از آن خورده باشد یا نخورده باشد، و چه آن را کشته باشد یا نکشته باشد</w:t>
      </w:r>
      <w:r>
        <w:rPr>
          <w:rFonts w:eastAsia="IRNazanin" w:cs="IRNazanin"/>
          <w:color w:val="111111"/>
          <w:sz w:val="28"/>
          <w:szCs w:val="28"/>
          <w:rtl w:val="true"/>
          <w:lang w:bidi="fa-IR"/>
        </w:rPr>
        <w:t>.</w:t>
      </w:r>
      <w:r>
        <w:rPr>
          <w:rStyle w:val="FootnoteAnchor"/>
          <w:rtl w:val="true"/>
        </w:rPr>
        <w:footnoteReference w:id="1589"/>
      </w:r>
    </w:p>
    <w:p>
      <w:pPr>
        <w:pStyle w:val="Heading5"/>
        <w:numPr>
          <w:ilvl w:val="4"/>
          <w:numId w:val="1"/>
        </w:numPr>
        <w:rPr/>
      </w:pPr>
      <w:bookmarkStart w:id="2166" w:name="__RefHeading___Toc2465477_2616395394"/>
      <w:bookmarkStart w:id="2167" w:name="_Toc1007"/>
      <w:bookmarkEnd w:id="2166"/>
      <w:r>
        <w:rPr>
          <w:rtl w:val="true"/>
        </w:rPr>
        <w:t xml:space="preserve">روایت </w:t>
      </w:r>
      <w:r>
        <w:rPr/>
        <w:t>33</w:t>
      </w:r>
      <w:bookmarkEnd w:id="216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دل را سخت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لهو، شکار رفتن و رفتن به خانه سلطان</w:t>
      </w:r>
      <w:r>
        <w:rPr>
          <w:rFonts w:eastAsia="IRNazanin" w:cs="IRNazanin"/>
          <w:color w:val="111111"/>
          <w:sz w:val="28"/>
          <w:szCs w:val="28"/>
          <w:rtl w:val="true"/>
          <w:lang w:bidi="fa-IR"/>
        </w:rPr>
        <w:t>.</w:t>
      </w:r>
      <w:r>
        <w:rPr>
          <w:rStyle w:val="FootnoteAnchor"/>
          <w:rtl w:val="true"/>
        </w:rPr>
        <w:footnoteReference w:id="1590"/>
      </w:r>
    </w:p>
    <w:p>
      <w:pPr>
        <w:pStyle w:val="Heading5"/>
        <w:numPr>
          <w:ilvl w:val="4"/>
          <w:numId w:val="1"/>
        </w:numPr>
        <w:rPr/>
      </w:pPr>
      <w:bookmarkStart w:id="2168" w:name="__RefHeading___Toc2465479_2616395394"/>
      <w:bookmarkStart w:id="2169" w:name="_Toc1008"/>
      <w:bookmarkEnd w:id="2168"/>
      <w:r>
        <w:rPr>
          <w:rtl w:val="true"/>
        </w:rPr>
        <w:t xml:space="preserve">روایت </w:t>
      </w:r>
      <w:r>
        <w:rPr/>
        <w:t>34</w:t>
      </w:r>
      <w:bookmarkEnd w:id="21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نقل می 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دل را تباه کرده و در آن نفاق رویاند، همانگونه که آب درخت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لهو و سخنان زشت، رفتن به در خانه سلطان و به دنبال شکار رفتن</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2170" w:name="__RefHeading___Toc2465481_2616395394"/>
      <w:bookmarkStart w:id="2171" w:name="_Toc1009"/>
      <w:bookmarkEnd w:id="2170"/>
      <w:r>
        <w:rPr>
          <w:rtl w:val="true"/>
        </w:rPr>
        <w:t>توضیح</w:t>
      </w:r>
      <w:bookmarkEnd w:id="2171"/>
    </w:p>
    <w:p>
      <w:pPr>
        <w:pStyle w:val="BookText"/>
        <w:rPr/>
      </w:pPr>
      <w:r>
        <w:rPr>
          <w:rFonts w:ascii="IRNazanin" w:hAnsi="IRNazanin" w:eastAsia="IRNazanin"/>
          <w:color w:val="111111"/>
          <w:sz w:val="28"/>
          <w:sz w:val="28"/>
          <w:szCs w:val="28"/>
          <w:rtl w:val="true"/>
          <w:lang w:bidi="fa-IR"/>
        </w:rPr>
        <w:t>البذاء به معنای فحش و سخن قبیح است</w:t>
      </w:r>
      <w:r>
        <w:rPr>
          <w:rFonts w:eastAsia="IRNazanin" w:cs="IRNazanin"/>
          <w:color w:val="111111"/>
          <w:sz w:val="28"/>
          <w:szCs w:val="28"/>
          <w:rtl w:val="true"/>
          <w:lang w:bidi="fa-IR"/>
        </w:rPr>
        <w:t>.</w:t>
      </w:r>
    </w:p>
    <w:p>
      <w:pPr>
        <w:pStyle w:val="Heading5"/>
        <w:numPr>
          <w:ilvl w:val="4"/>
          <w:numId w:val="1"/>
        </w:numPr>
        <w:rPr/>
      </w:pPr>
      <w:bookmarkStart w:id="2172" w:name="__RefHeading___Toc2465483_2616395394"/>
      <w:bookmarkStart w:id="2173" w:name="_Toc1010"/>
      <w:bookmarkEnd w:id="2172"/>
      <w:r>
        <w:rPr>
          <w:rtl w:val="true"/>
        </w:rPr>
        <w:t xml:space="preserve">روایت </w:t>
      </w:r>
      <w:r>
        <w:rPr/>
        <w:t>35</w:t>
      </w:r>
      <w:bookmarkEnd w:id="217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بیابان گرد باشد جفا کند و هر که دنبال شکار رود غافل گردد، و هر که ملازم سلطان شود فریب خورد، و به او نزدیک نشود مگر آنکه به همان اندازه از خدا دور گردد</w:t>
      </w:r>
      <w:r>
        <w:rPr>
          <w:rFonts w:eastAsia="IRNazanin" w:cs="IRNazanin"/>
          <w:color w:val="111111"/>
          <w:sz w:val="28"/>
          <w:szCs w:val="28"/>
          <w:rtl w:val="true"/>
          <w:lang w:bidi="fa-IR"/>
        </w:rPr>
        <w:t>.</w:t>
      </w:r>
      <w:r>
        <w:rPr>
          <w:rStyle w:val="FootnoteAnchor"/>
          <w:rtl w:val="true"/>
        </w:rPr>
        <w:footnoteReference w:id="1592"/>
      </w:r>
    </w:p>
    <w:p>
      <w:pPr>
        <w:pStyle w:val="Heading5"/>
        <w:numPr>
          <w:ilvl w:val="4"/>
          <w:numId w:val="1"/>
        </w:numPr>
        <w:rPr/>
      </w:pPr>
      <w:bookmarkStart w:id="2174" w:name="__RefHeading___Toc2465485_2616395394"/>
      <w:bookmarkStart w:id="2175" w:name="_Toc1011"/>
      <w:bookmarkEnd w:id="2174"/>
      <w:r>
        <w:rPr>
          <w:rtl w:val="true"/>
        </w:rPr>
        <w:t>توضیح</w:t>
      </w:r>
      <w:bookmarkEnd w:id="217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هر کس صحرا نشین شود، جفا و خشونت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شود</w:t>
      </w:r>
      <w:r>
        <w:rPr>
          <w:rFonts w:eastAsia="IRNazanin" w:cs="IRNazanin"/>
          <w:color w:val="111111"/>
          <w:sz w:val="28"/>
          <w:szCs w:val="28"/>
          <w:rtl w:val="true"/>
          <w:lang w:bidi="fa-IR"/>
        </w:rPr>
        <w:t>.</w:t>
      </w:r>
      <w:r>
        <w:rPr>
          <w:rStyle w:val="FootnoteAnchor"/>
          <w:rtl w:val="true"/>
        </w:rPr>
        <w:footnoteReference w:id="1593"/>
      </w:r>
      <w:bookmarkStart w:id="2176" w:name="pg13483_140043"/>
    </w:p>
    <w:p>
      <w:pPr>
        <w:pStyle w:val="BookText"/>
        <w:rPr/>
      </w:pPr>
      <w:bookmarkEnd w:id="2176"/>
      <w:r>
        <w:rPr>
          <w:rFonts w:ascii="Amiri" w:hAnsi="Amiri" w:eastAsia="Amiri" w:cs="Amiri"/>
          <w:color w:val="111111"/>
          <w:sz w:val="28"/>
          <w:sz w:val="28"/>
          <w:szCs w:val="28"/>
          <w:rtl w:val="true"/>
          <w:lang w:bidi="ar-SA"/>
        </w:rPr>
        <w:t>و قال من اتبع الصيد غفل أي يشتغل به قلبه و يستولي عليه حتي يصير فيه غفلة</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الفائق بدوت أبدو إذا أتيت البدو جفا أي صار فيه جفاء الأعراب لتوحشه و انفراده عن الناس غفل أي شغل الصيد قلبه و ألهاه حتي صارت فيه غفلة و ليس الغرض ما تزعمه جهلة الناس أن الوحش نعم الجن فمن تعرض لها خبلته و غفلته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من اعتاده للهو و الطرب غفل لأنهما يصدران من القلب الميت و من اصطاد للقوت جاز انتهي</w:t>
      </w:r>
      <w:r>
        <w:rPr>
          <w:rFonts w:eastAsia="Amiri" w:cs="Amiri" w:ascii="Amiri" w:hAnsi="Amiri"/>
          <w:color w:val="111111"/>
          <w:sz w:val="28"/>
          <w:szCs w:val="28"/>
          <w:rtl w:val="true"/>
          <w:lang w:bidi="ar-SA"/>
        </w:rPr>
        <w:t>.</w:t>
      </w:r>
    </w:p>
    <w:p>
      <w:pPr>
        <w:pStyle w:val="Heading5"/>
        <w:numPr>
          <w:ilvl w:val="4"/>
          <w:numId w:val="1"/>
        </w:numPr>
        <w:rPr/>
      </w:pPr>
      <w:bookmarkStart w:id="2177" w:name="__RefHeading___Toc2465487_2616395394"/>
      <w:bookmarkStart w:id="2178" w:name="_Toc1012"/>
      <w:bookmarkEnd w:id="2177"/>
      <w:r>
        <w:rPr>
          <w:rtl w:val="true"/>
        </w:rPr>
        <w:t>و أقول</w:t>
      </w:r>
      <w:bookmarkEnd w:id="2178"/>
    </w:p>
    <w:p>
      <w:pPr>
        <w:pStyle w:val="BookText"/>
        <w:rPr/>
      </w:pPr>
      <w:r>
        <w:rPr>
          <w:rFonts w:ascii="Amiri" w:hAnsi="Amiri" w:eastAsia="Amiri" w:cs="Amiri"/>
          <w:color w:val="111111"/>
          <w:sz w:val="28"/>
          <w:sz w:val="28"/>
          <w:szCs w:val="28"/>
          <w:rtl w:val="true"/>
          <w:lang w:bidi="ar-SA"/>
        </w:rPr>
        <w:t>يحتمل أن يكون المعني أنه لولوعه بالصيد يغفل عن المهالك في المسالك فيخاطر بنفسه</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2465489_2616395394"/>
      <w:bookmarkStart w:id="2180" w:name="_Toc1013"/>
      <w:bookmarkEnd w:id="2179"/>
      <w:r>
        <w:rPr>
          <w:rtl w:val="true"/>
        </w:rPr>
        <w:t>«</w:t>
      </w:r>
      <w:r>
        <w:rPr/>
        <w:t>36</w:t>
      </w:r>
      <w:r>
        <w:rPr>
          <w:rtl w:val="true"/>
        </w:rPr>
        <w:t>»</w:t>
      </w:r>
      <w:bookmarkEnd w:id="2180"/>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الْأَشْعَرِيِّ عَنِ الْبَرْقِيِّ عَنْ رَجُلٍ عَنِ ابْنِ أَسْبَاطٍ عَنْ عَمِّهِ رَفَعَ الْحَدِيثَ إِلَي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الصَّيْدَ فَإِنَّكُمْ عَلَي غِرَّةٍ الْخَبَرَ</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2465491_2616395394"/>
      <w:bookmarkStart w:id="2182" w:name="_Toc1014"/>
      <w:bookmarkEnd w:id="2181"/>
      <w:r>
        <w:rPr>
          <w:rtl w:val="true"/>
        </w:rPr>
        <w:t>بيان</w:t>
      </w:r>
      <w:bookmarkEnd w:id="2182"/>
    </w:p>
    <w:p>
      <w:pPr>
        <w:pStyle w:val="BookText"/>
        <w:rPr/>
      </w:pPr>
      <w:r>
        <w:rPr>
          <w:rFonts w:ascii="Amiri" w:hAnsi="Amiri" w:eastAsia="Amiri" w:cs="Amiri"/>
          <w:color w:val="111111"/>
          <w:sz w:val="28"/>
          <w:sz w:val="28"/>
          <w:szCs w:val="28"/>
          <w:rtl w:val="true"/>
          <w:lang w:bidi="ar-SA"/>
        </w:rPr>
        <w:t>علي غرة بالكسر أي علي غفلة في تلك الحالة عما يعرض لكم من المهالك كما ذكرنا في الخبر السابق و كأن المراد اتباع الصيد إلي حيث يذهب من المسافات البعيدة أو هي من الغرر بمعني الهلاك أي أنتم بمعرض هلاك و في بعض النسخ علي غيره و كأنه تصحيف</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2465493_2616395394"/>
      <w:bookmarkStart w:id="2184" w:name="_Toc1015"/>
      <w:bookmarkEnd w:id="2183"/>
      <w:r>
        <w:rPr>
          <w:rtl w:val="true"/>
        </w:rPr>
        <w:t>«</w:t>
      </w:r>
      <w:r>
        <w:rPr/>
        <w:t>37</w:t>
      </w:r>
      <w:r>
        <w:rPr>
          <w:rtl w:val="true"/>
        </w:rPr>
        <w:t>»</w:t>
      </w:r>
      <w:bookmarkEnd w:id="2184"/>
    </w:p>
    <w:p>
      <w:pPr>
        <w:pStyle w:val="BookText"/>
        <w:rPr/>
      </w:pPr>
      <w:r>
        <w:rPr>
          <w:rFonts w:ascii="Amiri" w:hAnsi="Amiri" w:eastAsia="Amiri" w:cs="Amiri"/>
          <w:color w:val="111111"/>
          <w:sz w:val="28"/>
          <w:sz w:val="28"/>
          <w:szCs w:val="28"/>
          <w:rtl w:val="true"/>
          <w:lang w:bidi="ar-SA"/>
        </w:rPr>
        <w:t>مَعَانِي الْأَخْبَارِ،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الْعَادِيَ اللِّصُّ وَ الْبَاغِيَ الَّذِي يَبْغِي الصَّيْدَ لَا يَجُوزُ لَهُمَا التَّقْصِيرُ فِي السَّفَرِ وَ لَا أَكْلُ الْمَيْتَةِ فِي حَالِ الِاضْطِرَارِ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5" w:name="__RefHeading___Toc2465495_2616395394"/>
      <w:bookmarkStart w:id="2186" w:name="_Toc1016"/>
      <w:bookmarkEnd w:id="2185"/>
      <w:r>
        <w:rPr>
          <w:rtl w:val="true"/>
        </w:rPr>
        <w:t>«</w:t>
      </w:r>
      <w:r>
        <w:rPr/>
        <w:t>38</w:t>
      </w:r>
      <w:r>
        <w:rPr>
          <w:rtl w:val="true"/>
        </w:rPr>
        <w:t>»</w:t>
      </w:r>
      <w:bookmarkEnd w:id="2186"/>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لَحِقَ حِمَاراً أَوْ ظَبْياً فَضَرَبَهُ بِالسَّيْفِ فَقَطَعَهُ نِصْفَيْنِ هَلْ يَحِلُ</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 الصید 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قلبش مشغول شکار شده و به گونه ای بر آن احاطه یابد که باعث غفلت وی شود</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در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بدوت أبدو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بیابان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تنهایی و دور افتادن از مردم، جفا و خشونت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 قلب او را به خود مشغول کرده و غافل ساخت به گونه ای که غافل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چیزی نیست که مردم نادان می پندارند مبنی بر اینکه وحش چارپایان جنی هستند و هر کس با آنها رو برو شود، وی را پریشان عقل و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مشغول لهو و طرب شود، غافل گردد؛ زیرا این دو از قلب مرده برمی آیند و شکار رفتن برای کسب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187" w:name="__RefHeading___Toc2465497_2616395394"/>
      <w:bookmarkStart w:id="2188" w:name="_Toc1017"/>
      <w:bookmarkEnd w:id="2187"/>
      <w:r>
        <w:rPr>
          <w:rtl w:val="true"/>
        </w:rPr>
        <w:t>مؤلف</w:t>
      </w:r>
      <w:bookmarkEnd w:id="2188"/>
    </w:p>
    <w:p>
      <w:pPr>
        <w:pStyle w:val="BookText"/>
        <w:rPr/>
      </w:pPr>
      <w:r>
        <w:rPr>
          <w:rFonts w:ascii="IRNazanin" w:hAnsi="IRNazanin" w:eastAsia="IRNazanin"/>
          <w:color w:val="111111"/>
          <w:sz w:val="28"/>
          <w:sz w:val="28"/>
          <w:szCs w:val="28"/>
          <w:rtl w:val="true"/>
          <w:lang w:bidi="fa-IR"/>
        </w:rPr>
        <w:t xml:space="preserve">شاید مقصود این است که اگر برای حرص و طمع به شکار رود، از مهلکه‌های درون راه ها غافل شده و خود را به خطر اندازد </w:t>
      </w:r>
      <w:r>
        <w:rPr>
          <w:rFonts w:eastAsia="IRNazanin" w:cs="IRNazanin"/>
          <w:color w:val="111111"/>
          <w:sz w:val="28"/>
          <w:szCs w:val="28"/>
          <w:rtl w:val="true"/>
          <w:lang w:bidi="fa-IR"/>
        </w:rPr>
        <w:t>.</w:t>
      </w:r>
    </w:p>
    <w:p>
      <w:pPr>
        <w:pStyle w:val="Heading5"/>
        <w:numPr>
          <w:ilvl w:val="4"/>
          <w:numId w:val="1"/>
        </w:numPr>
        <w:rPr/>
      </w:pPr>
      <w:bookmarkStart w:id="2189" w:name="__RefHeading___Toc2465499_2616395394"/>
      <w:bookmarkStart w:id="2190" w:name="_Toc1018"/>
      <w:bookmarkEnd w:id="2189"/>
      <w:r>
        <w:rPr>
          <w:rtl w:val="true"/>
        </w:rPr>
        <w:t xml:space="preserve">روایت </w:t>
      </w:r>
      <w:r>
        <w:rPr/>
        <w:t>36</w:t>
      </w:r>
      <w:bookmarkEnd w:id="219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شکار نروید که دچار غفلت خواهید شد</w:t>
      </w:r>
      <w:r>
        <w:rPr>
          <w:rFonts w:eastAsia="IRNazanin" w:cs="IRNazanin"/>
          <w:color w:val="111111"/>
          <w:sz w:val="28"/>
          <w:szCs w:val="28"/>
          <w:rtl w:val="true"/>
          <w:lang w:bidi="fa-IR"/>
        </w:rPr>
        <w:t>.</w:t>
      </w:r>
      <w:r>
        <w:rPr>
          <w:rStyle w:val="FootnoteAnchor"/>
          <w:rtl w:val="true"/>
        </w:rPr>
        <w:footnoteReference w:id="1598"/>
      </w:r>
    </w:p>
    <w:p>
      <w:pPr>
        <w:pStyle w:val="Heading5"/>
        <w:numPr>
          <w:ilvl w:val="4"/>
          <w:numId w:val="1"/>
        </w:numPr>
        <w:rPr/>
      </w:pPr>
      <w:bookmarkStart w:id="2191" w:name="__RefHeading___Toc2465501_2616395394"/>
      <w:bookmarkStart w:id="2192" w:name="_Toc1019"/>
      <w:bookmarkEnd w:id="2191"/>
      <w:r>
        <w:rPr>
          <w:rtl w:val="true"/>
        </w:rPr>
        <w:t>توضیح</w:t>
      </w:r>
      <w:bookmarkEnd w:id="2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پیشین آمده است، یعنی در این حالت در برابر مهلکه هایی که در مقابل شما قرار دارد، غفلت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به دنبال شکار رفتن تا مسافت های دور است، و یا از غرر و به معنای هلاکت است؛ یعنی در معرض هلاکت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تصحیف است</w:t>
      </w:r>
      <w:r>
        <w:rPr>
          <w:rFonts w:eastAsia="IRNazanin" w:cs="IRNazanin"/>
          <w:color w:val="111111"/>
          <w:sz w:val="28"/>
          <w:szCs w:val="28"/>
          <w:rtl w:val="true"/>
          <w:lang w:bidi="fa-IR"/>
        </w:rPr>
        <w:t>.</w:t>
      </w:r>
    </w:p>
    <w:p>
      <w:pPr>
        <w:pStyle w:val="Heading5"/>
        <w:numPr>
          <w:ilvl w:val="4"/>
          <w:numId w:val="1"/>
        </w:numPr>
        <w:rPr/>
      </w:pPr>
      <w:bookmarkStart w:id="2193" w:name="__RefHeading___Toc2465503_2616395394"/>
      <w:bookmarkStart w:id="2194" w:name="_Toc1020"/>
      <w:bookmarkEnd w:id="2193"/>
      <w:r>
        <w:rPr>
          <w:rtl w:val="true"/>
        </w:rPr>
        <w:t xml:space="preserve">روایت </w:t>
      </w:r>
      <w:r>
        <w:rPr/>
        <w:t>37</w:t>
      </w:r>
      <w:bookmarkEnd w:id="219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جویای شکار است، که برای این دو نه قصر نمودن نماز در سفر جایز است و نه خوردن مردار در حال اضطرار</w:t>
      </w:r>
      <w:r>
        <w:rPr>
          <w:rFonts w:eastAsia="IRNazanin" w:cs="IRNazanin"/>
          <w:color w:val="111111"/>
          <w:sz w:val="28"/>
          <w:szCs w:val="28"/>
          <w:rtl w:val="true"/>
          <w:lang w:bidi="fa-IR"/>
        </w:rPr>
        <w:t>.</w:t>
      </w:r>
      <w:r>
        <w:rPr>
          <w:rStyle w:val="FootnoteAnchor"/>
          <w:rtl w:val="true"/>
        </w:rPr>
        <w:footnoteReference w:id="1599"/>
      </w:r>
    </w:p>
    <w:p>
      <w:pPr>
        <w:pStyle w:val="Heading5"/>
        <w:numPr>
          <w:ilvl w:val="4"/>
          <w:numId w:val="1"/>
        </w:numPr>
        <w:rPr/>
      </w:pPr>
      <w:bookmarkStart w:id="2195" w:name="__RefHeading___Toc2465505_2616395394"/>
      <w:bookmarkStart w:id="2196" w:name="_Toc1021"/>
      <w:bookmarkEnd w:id="2195"/>
      <w:r>
        <w:rPr>
          <w:rtl w:val="true"/>
        </w:rPr>
        <w:t xml:space="preserve">روایت </w:t>
      </w:r>
      <w:r>
        <w:rPr/>
        <w:t>38</w:t>
      </w:r>
      <w:bookmarkEnd w:id="219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نقل است که از امام موسی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گورخر یا آهوئی برخورد کرده و با شمشیر به آن زده و آن را دو نیم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197" w:name="pg13483_140044"/>
    </w:p>
    <w:p>
      <w:pPr>
        <w:pStyle w:val="BookText"/>
        <w:rPr/>
      </w:pPr>
      <w:bookmarkEnd w:id="2197"/>
      <w:r>
        <w:rPr>
          <w:rFonts w:ascii="Amiri" w:hAnsi="Amiri" w:eastAsia="Amiri" w:cs="Amiri"/>
          <w:color w:val="111111"/>
          <w:sz w:val="28"/>
          <w:sz w:val="28"/>
          <w:szCs w:val="28"/>
          <w:rtl w:val="true"/>
          <w:lang w:bidi="ar-SA"/>
        </w:rPr>
        <w:t>أَكْلُهُ قَالَ نَعَمْ إِذَا سَمَّي وَ سَأَلْتُ عَنْ رَجُلٍ لَحِقَ حِمَاراً أَوْ ظَبْياً فَضَرَبَهُ بِالسَّيْفِ فَصَرَعَهُ أَ يُؤْكَلُ قَالَ إِذَا أَدْرَكَ ذَكَاتَهُ أُكِلَ وَ إِنْ مَاتَ قَبْلَ أَنْ يَغِيبَ عَنْهُ أَكَلَهُ‌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2465507_2616395394"/>
      <w:bookmarkStart w:id="2199" w:name="_Toc1022"/>
      <w:bookmarkEnd w:id="2198"/>
      <w:r>
        <w:rPr>
          <w:rtl w:val="true"/>
        </w:rPr>
        <w:t>تبيان</w:t>
      </w:r>
      <w:bookmarkEnd w:id="2199"/>
    </w:p>
    <w:p>
      <w:pPr>
        <w:pStyle w:val="BookText"/>
        <w:rPr/>
      </w:pPr>
      <w:r>
        <w:rPr>
          <w:rFonts w:ascii="Amiri" w:hAnsi="Amiri" w:eastAsia="Amiri" w:cs="Amiri"/>
          <w:color w:val="111111"/>
          <w:sz w:val="28"/>
          <w:sz w:val="28"/>
          <w:szCs w:val="28"/>
          <w:rtl w:val="true"/>
          <w:lang w:bidi="ar-SA"/>
        </w:rPr>
        <w:t>قال في المسالك إذا رمي الصيد بآلة كالسيف فقطع منه قطعة كعضو منه فإن بقي الباقي مقدورا عليه و حياته مستقرة فلا إشكال في تحريم ما قطع منه لأنه قطعة أبينت من حي قبل تذكيته و إن لم يبق حياة الباقي مستقرة فمقتضي قواعد الصيد حل الجميع لأنه مقتول به فكان بجملته حلالا و لو قطعه نصفين أي قطعتين و إن كانا مختلفتين في المقدار فإن لم يتحركا فهما حلالان و كذا لو تحركا حركة المذبوح سواء خرج منها دم معتدل أم من أحدهما أم لا و كذا لو تحرك أحدهما حركة المذبوح دون الآخر و سواء في ذلك النصف الذي فيه الرأس و غيره و إن تحرك أحدهما حركة مستقر الحياة و ذلك لا يكون إلا في النصف الذي فيه الرأس فإن كان قد أثبته بالجراحة الأولي فقد صار مقدورا عليه فتعين الذبح و لا تجزي سائر الجراحات و تحل تلك القطعة دون المبانة و إن لم يثبته بها و لا أدركه و ذبحه بل جرحه جرحا آخر مدنفا حل الصيد دون تلك القطعة و إن مات بهما ففي حلها وجهان أجودهما العدم و إن مات بالجراحة الأولي بعد مضي زمان و لم يتمكن من الذبح حل باقي البدن و في القطعة السابقة الوجهان و أولي بالحل هنا لو قيل به ثمة و الأصح التحريم هذا هو الذي تقتضيه قواعد أحكام الصيد مع قطع النظر عن الروايات الشاذة و في المسألة أقوال منتشرة مستندة إلي اعتبارات أو روايات شاذة مشتملة علي ضعف و قطع و إرسال منها أنه مع تحرك أحد النصفين دون الآخر فالحلال هو المتحرك خاصة و أن حلهما معا مشروط بحركتهما أو عدم حركتهما معا مع خروج الدم و هو قول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حلهما مشروط بتساويهما و مع تفاوتهما يؤكل ما فيه الرأس إذا كان أكبر و لم يشترط الحركة و لا خروج الدم و هو قول الشيخ أيضا في كتابي 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شرطی که بسم اللَّه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پرسیدم اگر مردی به گورخر یا آهویی رسیده و با شمشیر به آن ضربه زده و آن را به خاک افکند،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زنده‌اش یافت و سرش را برید، حلال است و اگر پیش از رسیدن جان داد نیز قابل خوردن است</w:t>
      </w:r>
      <w:r>
        <w:rPr>
          <w:rFonts w:eastAsia="IRNazanin" w:cs="IRNazanin"/>
          <w:color w:val="111111"/>
          <w:sz w:val="28"/>
          <w:szCs w:val="28"/>
          <w:rtl w:val="true"/>
          <w:lang w:bidi="fa-IR"/>
        </w:rPr>
        <w:t>.</w:t>
      </w:r>
      <w:r>
        <w:rPr>
          <w:rStyle w:val="FootnoteAnchor"/>
          <w:rtl w:val="true"/>
        </w:rPr>
        <w:footnoteReference w:id="1601"/>
      </w:r>
    </w:p>
    <w:p>
      <w:pPr>
        <w:pStyle w:val="Heading5"/>
        <w:numPr>
          <w:ilvl w:val="4"/>
          <w:numId w:val="1"/>
        </w:numPr>
        <w:rPr/>
      </w:pPr>
      <w:bookmarkStart w:id="2200" w:name="__RefHeading___Toc2465509_2616395394"/>
      <w:bookmarkStart w:id="2201" w:name="_Toc1023"/>
      <w:bookmarkEnd w:id="2200"/>
      <w:r>
        <w:rPr>
          <w:rtl w:val="true"/>
        </w:rPr>
        <w:t>تبیان</w:t>
      </w:r>
      <w:bookmarkEnd w:id="2201"/>
    </w:p>
    <w:p>
      <w:pPr>
        <w:pStyle w:val="BookText"/>
        <w:rPr/>
      </w:pP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را با ابزاری مانند شمشیر زده و عضوی از آن را ببرد، اگر آنچه باقی مانده در دسترس است و حیات مستقر دارد، در حرمت بخش بریده شده اشکالی وارد نیست؛ زیرا قسمتی جدا شده از موجود زنده پیش از تذکیه است و اگر حیات مستقره در آن نمانده، بنا بر مقتضای احکام شکار، همه  بخش های آن حلال است؛ زیرا به واسطه  شکار کشته شده و تمامی قسمت های آن حلال است و اگر آن را دو نیم کرد گرچه دو قسمت مساوی نباشند، اگر هیچ کدام نجنبیده یا هر دو چون حیوان ذبح شده بجنبند، حلال هستند؛ خواه خون معتدل از هر دو یا یکی بیرون جهد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تنها یکی از دو قسمت مانند حیوان ذبح شده بجنبد در این حکم فرقی نمی کند که سر حیوان در این قسمت باشد یا قسمت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به گونه ای می جنبد که نشانه زنده بودن است، که آن همان بخشی باشد که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زخم نخست آن را از پای درآورده و به دست آورده، باید سرش را ببرد و سایر زخم ها کفایت نمی کنند و این قسمت با تذکیه حلال شده و بخش دیگر حرام خواهد بود و اگر از پا در نیامده و نرسیده او را تذکیه کند و زخم کاری دیگری بر آن وارد کند، آنچه شکار شده حلال و بخش جدا شده نخست حرام است، و اگر به سبب هر دو زخم جان داد، حلال بودن آن دو وجه دارد که قول نیکوتر عدم حلیت است و اگر بر اثر همان زخم نخست پس از گذشت زمانی جان داد و نتوانست سرش را ببرد، باقی مانده بدن آن حلال است و در قطعه پیشین دو وجه است و اگر در مورد قبلی بگوئیم حلال است، در اینجا أولی به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 حرمت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است که احکام صید با چشم پوشی از روایات شاذّه،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مسأله اقوال پراکنده ای مستند به اعتبارات یا روایات شاذه وجود دارد که دچار ضعف و قطع و ارسال‌اند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نیمی از آن بجنبد تنها همان نیمه حلال است نه دیگری و شرط حلال بودن هر دو، جنبیدن هر دو است یا عدم جنبیدن</w:t>
      </w:r>
    </w:p>
    <w:p>
      <w:pPr>
        <w:pStyle w:val="BookText"/>
        <w:rPr/>
      </w:pPr>
      <w:r>
        <w:rPr>
          <w:rFonts w:ascii="IRNazanin" w:hAnsi="IRNazanin" w:eastAsia="IRNazanin"/>
          <w:color w:val="111111"/>
          <w:sz w:val="28"/>
          <w:sz w:val="28"/>
          <w:szCs w:val="28"/>
          <w:rtl w:val="true"/>
          <w:lang w:bidi="fa-IR"/>
        </w:rPr>
        <w:t>هر دو به شرطی که خون از آنها خارج شود، و این قول شیخ است در نهایه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بودن هر دو مشروط است که برابر باشند و در صورت عدم برابری، آن تکه که سر دارد اگر بزرگ تر است حلال بوده و حرکت و خونریزی شرط نیست و این هم قول شیخ است در دو کتاب فقه او</w:t>
      </w:r>
      <w:r>
        <w:rPr>
          <w:rFonts w:eastAsia="IRNazanin" w:cs="IRNazanin"/>
          <w:color w:val="111111"/>
          <w:sz w:val="28"/>
          <w:szCs w:val="28"/>
          <w:rtl w:val="true"/>
          <w:lang w:bidi="fa-IR"/>
        </w:rPr>
        <w:t xml:space="preserve">. </w:t>
      </w:r>
      <w:bookmarkStart w:id="2202" w:name="pg13483_140045"/>
    </w:p>
    <w:p>
      <w:pPr>
        <w:pStyle w:val="BookText"/>
        <w:rPr/>
      </w:pPr>
      <w:bookmarkEnd w:id="2202"/>
      <w:r>
        <w:rPr>
          <w:rFonts w:ascii="Amiri" w:hAnsi="Amiri" w:eastAsia="Amiri" w:cs="Amiri"/>
          <w:color w:val="111111"/>
          <w:sz w:val="28"/>
          <w:sz w:val="28"/>
          <w:szCs w:val="28"/>
          <w:rtl w:val="true"/>
          <w:lang w:bidi="ar-SA"/>
        </w:rPr>
        <w:t xml:space="preserve">و منها اشتراط الحركة و خروج الدم في كل واحد من النصفين و متي انفرد أحدهما بالشرط أكل و ترك ما لا يجمعها فلو لم يتحرك واحد منهما حرم و هو قول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مع تساويهما يشترط في حلهما خروج الدم منهما و إن لم يخرج دم فإن كان أحد الشقين أكثر و معه الرأس حل ذلك الشق فإن تحرك أحدهما حل المتحرك و هو قول ابن حمزة و اختار المحقق و جماعة حلهما مطلقا إن لم يكن في المتحرك حياة مستقرة و هو الأقوي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المسألة في غاية الإشكال و صحيحة الحلبي تدل علي الحل مطلقا و كذا هذا الخبر و سائر الأخبار مقتضي الجميع بينها أنه إذا قده بنصفين عرفا بأن لا يكون بينهما تفاوت كثير يحلان مطلقا إلا إذا تحرك أحدهما و لم يتحرك الآخر فيحل المتحرك حسب و لو كان بينهما تفاوت كثير يحل الأكبر إذا كان من جانب الرأس دون الأصغر و لو كان بالعكس يحلان و به يمكن الجمع بينها و الله يعلم و يدل الحديث علي جواز الاصطياد بالسيف و علي حل حمار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إذا أدرك ذكاته أي أدركه حيا و ذكاه</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2465511_2616395394"/>
      <w:bookmarkStart w:id="2204" w:name="_Toc1024"/>
      <w:bookmarkEnd w:id="2203"/>
      <w:r>
        <w:rPr>
          <w:rtl w:val="true"/>
        </w:rPr>
        <w:t>«</w:t>
      </w:r>
      <w:r>
        <w:rPr/>
        <w:t>39</w:t>
      </w:r>
      <w:r>
        <w:rPr>
          <w:rtl w:val="true"/>
        </w:rPr>
        <w:t>»</w:t>
      </w:r>
      <w:bookmarkEnd w:id="2204"/>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الطَّيِّباتُ وَ ما عَلَّمْتُمْ مِنَ الْجَوارِحِ مُكَلِّبِينَ تُعَلِّمُونَهُنَّ مِمَّا عَلَّمَكُمُ اللَّهُ وَ هُوَ صَيْدُ الْكِلَابِ الْمُعَلَّمَةِ خَاصَّةً أَحَلَّهَا اللَّهُ إِذَا أَدْرَكْتَهُ وَ قَدْ قَتَلَهُ لِقَوْلِهِ فَكُلُوا مِمَّا أَمْسَكْنَ عَلَيْكُمْ وَ أَخْبَرَنِي أَبِي عَنْ فَضَالَةَ بْنِ أَيُّوبَ عَنْ سَيْفِ 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صَيْدِ الْبُزَاةِ وَ الصُّقُورِ وَ الْفُهُودِ وَ الْكِلَابِ قَالَ لَا تَأْكُلُوا إِلَّا مَا ذَكَّيْتُمْ إِلَّا الْكِلَابَ قُلْتُ فَإِنْ قَتَلَتْهُ قَالَ كُلْ فَإِنَّ اللَّهَ يَقُولُ وَ ما عَلَّمْتُمْ مِنَ الْجَوارِحِ مُكَلِّبِينَ تُعَلِّمُونَهُنَّ مِمَّا عَلَّمَكُمُ اللَّهُ فَكُلُوا مِمَّا أَمْسَكْنَ عَلَيْكُمْ ثُمَّ قَالَ كُلُّ شَيْ‌ءٍ مِنَ السِّبَاعِ تُمْسِكُ الصَّيْدَ عَلَي نَفْسِهَا إِلَّا الْكِلَابَ الْمُعَلَّمَةَ فَإِنَّهَا تُمْسِكُ عَلَي صَاحِبِهَا وَ قَالَ إِذَا أَرْسَلْتَ الْكَلْبَ الْمُعَلَّمَ فَاذْكُرِ اللَّهَ عَلَيْهِ فَهُوَ ذَكَاتُهُ‌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حلال بودن، حرکت و خونریزی در هر دو نیم است و وقتی فقط یک نیمه شرط را داشته باشد، تنها همان حلال است و دیگری رها می شود و اگر یکی از آن دو نجنبد، حرامند و این قول قاضی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 دو برابرند خونریزی شرط حلال بودن است و اگر خونی خارج نشد اگر نیمی که سر دارد بزرگتر است، آن حلال است نه دیگری و اگر یکی از آنها حرکت کند همان حلال است و این قول ابن حمزه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و عده ای گفته اند هر دو نیمه مطلقاً حلالند؛ به شرطی که در آنکه حرکت دارد، حیات مستقره نباشد و این قول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نهایت اشکال بر این مسأله وارد است و صحیحه حلبی و همچنین این روایت، دلالت بر حلیت مطلق دارند و نتیجه جمع میان روایات این است که اگر به دو نیم برابر تقسیم شوند و عرفاً تفاوت زیادی نداشته باشند، هر دو حلالند؛ مگر آنکه تنها یکی حرکت کند نه دیگری که در این صورت آن بخش جنبنده حلال است، و اگر میان آنها تفاوت بسیار باشد، نیمه  بزرگ تر اگر سر دارد حلال است نه نیمه  کوچک تر و اگر برعکس است هر دو 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وجه جمع میان روایات ممکن است و اللَّه یعلم، و این روایت بر جواز شکار کردن با شمشیر و حلال بودن گور‌خر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ذکاته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زنده یافته و سر برید</w:t>
      </w:r>
      <w:r>
        <w:rPr>
          <w:rFonts w:eastAsia="IRNazanin" w:cs="IRNazanin"/>
          <w:color w:val="111111"/>
          <w:sz w:val="28"/>
          <w:szCs w:val="28"/>
          <w:rtl w:val="true"/>
          <w:lang w:bidi="fa-IR"/>
        </w:rPr>
        <w:t>.</w:t>
      </w:r>
    </w:p>
    <w:p>
      <w:pPr>
        <w:pStyle w:val="Heading5"/>
        <w:numPr>
          <w:ilvl w:val="4"/>
          <w:numId w:val="1"/>
        </w:numPr>
        <w:rPr/>
      </w:pPr>
      <w:bookmarkStart w:id="2205" w:name="__RefHeading___Toc2465513_2616395394"/>
      <w:bookmarkStart w:id="2206" w:name="_Toc1025"/>
      <w:bookmarkEnd w:id="2205"/>
      <w:r>
        <w:rPr>
          <w:rtl w:val="true"/>
        </w:rPr>
        <w:t xml:space="preserve">روایت </w:t>
      </w:r>
      <w:r>
        <w:rPr/>
        <w:t>39</w:t>
      </w:r>
      <w:bookmarkEnd w:id="2206"/>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w:t>
      </w:r>
      <w:r>
        <w:rPr>
          <w:rFonts w:eastAsia="Amiri" w:cs="Amiri" w:ascii="Amiri" w:hAnsi="Amiri"/>
          <w:color w:val="111111"/>
          <w:sz w:val="28"/>
          <w:szCs w:val="28"/>
          <w:rtl w:val="true"/>
          <w:lang w:bidi="ar-SA"/>
        </w:rPr>
        <w:t>»</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شکارگر که شما به عنوان مربّیان سگ‌های شکاری، از آنچه خدایتان آموخته، به آنها تعلیم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تنها شکار سگ های آموزش دیده است؛ که خداوند چنانچه شکار را یافتی و سگ آن را کشته باشد، آن را حلال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حضرمی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شکار بازها، صقرها، یوزها و سگ ها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مگر آنچه را که سر بریدید، به جز سگ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شکارشان بدون ذبح نیز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سگان شکار را کشته باشند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مُکَلِّبِینَ تُعَلِّمُونَهُنَّ مِمَّا عَلَّمَکُمُ اللَّهُ فَکُلُوا مِمَّا أَمْسَکْنَ عَلَیْکُمْ</w:t>
      </w:r>
      <w:r>
        <w:rPr>
          <w:rFonts w:eastAsia="IRNazanin" w:cs="IRNazanin"/>
          <w:color w:val="111111"/>
          <w:sz w:val="28"/>
          <w:szCs w:val="28"/>
          <w:rtl w:val="true"/>
          <w:lang w:bidi="fa-IR"/>
        </w:rPr>
        <w:t>»</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آنها برای شما گرفته و نگاه داشته‌اند بخورید، و نام خدا را بر آن ببرید، و پروای خدا بدارید که خدا زود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درنده‌ها شکار را برای خود می گیرند جز سگ های آموزش دیده که برای صاحب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سگ آموزش دیده را فرستادی، نام خدا را بر آن ببر که همین به منزله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شکار است</w:t>
      </w:r>
      <w:r>
        <w:rPr>
          <w:rFonts w:eastAsia="IRNazanin" w:cs="IRNazanin"/>
          <w:color w:val="111111"/>
          <w:sz w:val="28"/>
          <w:szCs w:val="28"/>
          <w:rtl w:val="true"/>
          <w:lang w:bidi="fa-IR"/>
        </w:rPr>
        <w:t>.</w:t>
      </w:r>
      <w:r>
        <w:rPr>
          <w:rStyle w:val="FootnoteAnchor"/>
          <w:rtl w:val="true"/>
        </w:rPr>
        <w:footnoteReference w:id="1605"/>
      </w:r>
      <w:bookmarkStart w:id="2207" w:name="pg13483_140046"/>
    </w:p>
    <w:p>
      <w:pPr>
        <w:pStyle w:val="Heading5"/>
        <w:numPr>
          <w:ilvl w:val="4"/>
          <w:numId w:val="1"/>
        </w:numPr>
        <w:rPr/>
      </w:pPr>
      <w:bookmarkStart w:id="2208" w:name="__RefHeading___Toc2465515_2616395394"/>
      <w:bookmarkStart w:id="2209" w:name="_Toc1026"/>
      <w:bookmarkEnd w:id="2207"/>
      <w:bookmarkEnd w:id="2208"/>
      <w:r>
        <w:rPr>
          <w:rtl w:val="true"/>
        </w:rPr>
        <w:t>«</w:t>
      </w:r>
      <w:r>
        <w:rPr/>
        <w:t>40</w:t>
      </w:r>
      <w:r>
        <w:rPr>
          <w:rtl w:val="true"/>
        </w:rPr>
        <w:t>»</w:t>
      </w:r>
      <w:bookmarkEnd w:id="2209"/>
    </w:p>
    <w:p>
      <w:pPr>
        <w:pStyle w:val="BookText"/>
        <w:rPr/>
      </w:pPr>
      <w:r>
        <w:rPr>
          <w:rFonts w:ascii="Amiri" w:hAnsi="Amiri" w:eastAsia="Amiri" w:cs="Amiri"/>
          <w:color w:val="111111"/>
          <w:sz w:val="28"/>
          <w:sz w:val="28"/>
          <w:szCs w:val="28"/>
          <w:rtl w:val="true"/>
          <w:lang w:bidi="ar-SA"/>
        </w:rPr>
        <w:t>الْقَصَصُ،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وَرَشَانٌ يُفْرِخُ فِي شَجَرَةٍ وَ كَانَ رَجُلٌ يَأْتِيهِ إِذَا أَدْرَكَ الْفَرْخَانِ فَيَأْخُذُ الْفَرْخَيْنِ فَشَكَا ذَلِكَ الْوَرَشَانُ إِلَي اللَّهِ تَعَالَي فَقَالَ إِنِّي سَأَكْفِيكَهُ قَالَ فَأَفْرَخَ الْوَرَشَانُ وَ جَاءَ الرَّجُلُ وَ مَعَهُ رَغِيفَانِ فَصَعِدَ الشَّجَرَةَ وَ عَرَضَ لَهُ سَائِلٌ فَأَعْطَاهُ أَحَدَ الرَّغِيفَيْنِ ثُمَّ صَعِدَ فَأَخَذَ الْفَرْخَيْنِ وَ نَزَلَ بِهِمَا فَسَلَّمَهُ اللَّهُ لِمَا تَصَدَّقَ بِهِ‌</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0" w:name="__RefHeading___Toc2465517_2616395394"/>
      <w:bookmarkStart w:id="2211" w:name="_Toc1027"/>
      <w:bookmarkEnd w:id="2210"/>
      <w:r>
        <w:rPr>
          <w:rtl w:val="true"/>
        </w:rPr>
        <w:t>بيان</w:t>
      </w:r>
      <w:bookmarkEnd w:id="2211"/>
    </w:p>
    <w:p>
      <w:pPr>
        <w:pStyle w:val="BookText"/>
        <w:rPr/>
      </w:pPr>
      <w:r>
        <w:rPr>
          <w:rFonts w:ascii="Amiri" w:hAnsi="Amiri" w:eastAsia="Amiri" w:cs="Amiri"/>
          <w:color w:val="111111"/>
          <w:sz w:val="28"/>
          <w:sz w:val="28"/>
          <w:szCs w:val="28"/>
          <w:rtl w:val="true"/>
          <w:lang w:bidi="ar-SA"/>
        </w:rPr>
        <w:t>كأن فيه إيماء إلي كراهة أخذ الفراخ من الأوكار كما ذكره الأصحاب و وردت به الروايات قال في الدروس يكره صيد الطير و الوحش ليلا و أخذ الفراخ من أعشاشها</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2465519_2616395394"/>
      <w:bookmarkStart w:id="2213" w:name="_Toc1028"/>
      <w:bookmarkEnd w:id="2212"/>
      <w:r>
        <w:rPr>
          <w:rtl w:val="true"/>
        </w:rPr>
        <w:t>«</w:t>
      </w:r>
      <w:r>
        <w:rPr/>
        <w:t>41</w:t>
      </w:r>
      <w:r>
        <w:rPr>
          <w:rtl w:val="true"/>
        </w:rPr>
        <w:t>»</w:t>
      </w:r>
      <w:bookmarkEnd w:id="2213"/>
    </w:p>
    <w:p>
      <w:pPr>
        <w:pStyle w:val="BookText"/>
        <w:rPr/>
      </w:pPr>
      <w:r>
        <w:rPr>
          <w:rFonts w:ascii="Amiri" w:hAnsi="Amiri" w:eastAsia="Amiri" w:cs="Amiri"/>
          <w:color w:val="111111"/>
          <w:sz w:val="28"/>
          <w:sz w:val="28"/>
          <w:szCs w:val="28"/>
          <w:rtl w:val="true"/>
          <w:lang w:bidi="ar-SA"/>
        </w:rPr>
        <w:t>الْمَحَاسِنُ، مُحَمَّدُ بْنُ عِيسَي الْيَقْطِينِيُّ عَنْ أَبِي عَاصِمٍ عَنْ هَاشِمِ بْنِ مَاهَوَيْهِ الْمَدَارِيِ‌</w:t>
      </w:r>
      <w:r>
        <w:rPr>
          <w:rStyle w:val="FootnoteAnchor"/>
          <w:rtl w:val="true"/>
        </w:rPr>
        <w:footnoteReference w:id="1607"/>
      </w:r>
      <w:r>
        <w:rPr>
          <w:rFonts w:ascii="Amiri" w:hAnsi="Amiri" w:eastAsia="Amiri" w:cs="Amiri"/>
          <w:color w:val="111111"/>
          <w:sz w:val="28"/>
          <w:sz w:val="28"/>
          <w:szCs w:val="28"/>
          <w:rtl w:val="true"/>
          <w:lang w:bidi="ar-SA"/>
        </w:rPr>
        <w:t>عَنِ الْوَلِيدِ بْنِ أَبَانٍ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زَاذَانَ فَرُّوخُ إِلَي أَبِي جَعْفَرٍ الثَّانِي عليه السلام يَسْأَلُهُ عَنِ الرَّجُلِ يَرْكُضُ فِي الصَّيْدِ لَا يُرِيدُ بِذَلِكَ طَلَبَ الصَّيْدِ وَ إِنَّمَا يُرِيدُ بِذَلِكَ التَّصْحِيحَ قَالَ لَا بَأْسَ بِذَلِكَ إِلَّا اللَّهْوُ</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4" w:name="__RefHeading___Toc2465521_2616395394"/>
      <w:bookmarkStart w:id="2215" w:name="_Toc1029"/>
      <w:bookmarkEnd w:id="2214"/>
      <w:r>
        <w:rPr>
          <w:rtl w:val="true"/>
        </w:rPr>
        <w:t>بيان</w:t>
      </w:r>
      <w:bookmarkEnd w:id="2215"/>
    </w:p>
    <w:p>
      <w:pPr>
        <w:pStyle w:val="BookText"/>
        <w:rPr/>
      </w:pPr>
      <w:r>
        <w:rPr>
          <w:rFonts w:ascii="Amiri" w:hAnsi="Amiri" w:eastAsia="Amiri" w:cs="Amiri"/>
          <w:color w:val="111111"/>
          <w:sz w:val="28"/>
          <w:sz w:val="28"/>
          <w:szCs w:val="28"/>
          <w:rtl w:val="true"/>
          <w:lang w:bidi="ar-SA"/>
        </w:rPr>
        <w:t>الركض تحريك الرجل و الدفع و استحثاث الفرس للعدو و العدو كذا في القاموس و الفعل كنصر قوله لا يريد بذلك طلب الصيد يحتمل وجهين الأول أنه لا يصيد لكنه يركض خلف الصيد و الثاني أنه يصيد ليس غرضه اللهو بالصيد و لا الصيد في نفسه و إنما غرضه طلب صحة البدن و ما يوجبها كهضم الطعام و دفع فضول الرطوبات عن البدن و الأخير أظهر معني و الأول لفظا و لا يبعد جواز هذا النوع من الصيد من فحاوي كلام الأصحاب فإنهم حكموا بحرمة الصيد لهوا و بطرا و بحل الصيد للقوت و للتجارة و دلائلهم علي تحريم الأول و جواز الأخيرين يقتضي جواز هذا و أمثاله قال في التذكرة اللاهي بسفره كالمتنزه بصيده بطرا و لهوا لا يقصر عند علمائنا لأن اللهو حرام فالسفر له معصية و لو كان الصيد لقوته و قوت عياله وجب القصر لأنه فعل مباح و لو كان للتجارة فالوجه القصر في الصلاة و الصوم</w:t>
      </w:r>
    </w:p>
    <w:p>
      <w:pPr>
        <w:pStyle w:val="Heading5"/>
        <w:numPr>
          <w:ilvl w:val="4"/>
          <w:numId w:val="1"/>
        </w:numPr>
        <w:rPr/>
      </w:pPr>
      <w:bookmarkStart w:id="2216" w:name="__RefHeading___Toc2465523_2616395394"/>
      <w:bookmarkStart w:id="2217" w:name="_Toc1030"/>
      <w:bookmarkEnd w:id="2216"/>
      <w:r>
        <w:rPr>
          <w:rtl w:val="true"/>
        </w:rPr>
        <w:t xml:space="preserve">روایت </w:t>
      </w:r>
      <w:r>
        <w:rPr/>
        <w:t>40</w:t>
      </w:r>
      <w:bookmarkEnd w:id="2217"/>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ورشانی بر درختی تخم می‌نهاد و مردی می‌آمد و جوجه‌هایش را که درشت شده بودند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ورشان به خداوند متعال ناله 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او تو را کفایت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تخم نهاد و آن مرد با دو قرص نان آمد و از درخت بالا رفت و گدائی در برابرش آمد و یکی از آن دو 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رفت و دو جوجه را گرفته و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صدقه‌ای که داد او را به سلامت داشت</w:t>
      </w:r>
      <w:r>
        <w:rPr>
          <w:rFonts w:eastAsia="IRNazanin" w:cs="IRNazanin"/>
          <w:color w:val="111111"/>
          <w:sz w:val="28"/>
          <w:szCs w:val="28"/>
          <w:rtl w:val="true"/>
          <w:lang w:bidi="fa-IR"/>
        </w:rPr>
        <w:t>.</w:t>
      </w:r>
    </w:p>
    <w:p>
      <w:pPr>
        <w:pStyle w:val="Heading5"/>
        <w:numPr>
          <w:ilvl w:val="4"/>
          <w:numId w:val="1"/>
        </w:numPr>
        <w:rPr/>
      </w:pPr>
      <w:bookmarkStart w:id="2218" w:name="__RefHeading___Toc2465525_2616395394"/>
      <w:bookmarkStart w:id="2219" w:name="_Toc1031"/>
      <w:bookmarkEnd w:id="2218"/>
      <w:r>
        <w:rPr>
          <w:rtl w:val="true"/>
        </w:rPr>
        <w:t>توضیح</w:t>
      </w:r>
      <w:bookmarkEnd w:id="2219"/>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اصحاب گفته اند، به کراهت گرفتن جوجه‌ها از آشیانه‌شان اشاره دارد، و در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پرنده و حیوان وحشی در شب و گرفتن جوجه‌ها از آشیانه‌شان کراهت دارد</w:t>
      </w:r>
      <w:r>
        <w:rPr>
          <w:rFonts w:eastAsia="IRNazanin" w:cs="IRNazanin"/>
          <w:color w:val="111111"/>
          <w:sz w:val="28"/>
          <w:szCs w:val="28"/>
          <w:rtl w:val="true"/>
          <w:lang w:bidi="fa-IR"/>
        </w:rPr>
        <w:t>.</w:t>
      </w:r>
    </w:p>
    <w:p>
      <w:pPr>
        <w:pStyle w:val="Heading5"/>
        <w:numPr>
          <w:ilvl w:val="4"/>
          <w:numId w:val="1"/>
        </w:numPr>
        <w:rPr/>
      </w:pPr>
      <w:bookmarkStart w:id="2220" w:name="__RefHeading___Toc2465527_2616395394"/>
      <w:bookmarkStart w:id="2221" w:name="_Toc1032"/>
      <w:bookmarkEnd w:id="2220"/>
      <w:r>
        <w:rPr>
          <w:rtl w:val="true"/>
        </w:rPr>
        <w:t xml:space="preserve">روایت </w:t>
      </w:r>
      <w:r>
        <w:rPr/>
        <w:t>41</w:t>
      </w:r>
      <w:bookmarkEnd w:id="222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راذان فرّوخ به امام محمدتقی علیه السّلام نامه نوشته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قصد شکار ندارد و هدفش ورزش کردن است اگر به دنبال شکار بدود،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آنکه بیهوده باشد</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2222" w:name="__RefHeading___Toc2465529_2616395394"/>
      <w:bookmarkStart w:id="2223" w:name="_Toc1033"/>
      <w:bookmarkEnd w:id="2222"/>
      <w:r>
        <w:rPr>
          <w:rtl w:val="true"/>
        </w:rPr>
        <w:t>توضیح</w:t>
      </w:r>
      <w:bookmarkEnd w:id="2223"/>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پا و دفع کردن و تحریک اسب برای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مثل نصر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شکار ندارد،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نمی خواهد شکار کند ولی دنبال آن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مقصودش از شکار کردن نه بازی و لهو و نه خود شکار است و تنها هدف او تندرستی و ورزش، و هضم خوراک و دفع فضولات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نظر معنا و قول نخست از نظر لفظ حدیث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این گونه شکار از محتوای سخنان اصحاب به دور نیست؛ زیرا به حرمت شکار برای بازی و خوش‌گذرانی و حلال بودن آن برای روزی و تجارت حکم داده اند و طبق دلایلشان بر حرمت اوّل و جواز دوّم اینگونه شکار و امثال آن نیز باید روا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بیهوده سفر رود، مانند کسی که از روی خوش‌گذرانی و بیهوده از روی تفریح به شکار رود و چنین کسی از نظر علمای ما نمازش شکسته نیست؛ زیرا لهو، حرام و سفر برای آن گناه است و اگر شکار برای خوراک خود و عیالش باشد، قصر نماز واجب است؛ زیرا کار او مباح است و اگر برای تجارت باشد نیز نمازش را شکسته و روزه اش را افطار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نیز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قصد ورزش هم مباح است</w:t>
      </w:r>
      <w:r>
        <w:rPr>
          <w:rFonts w:eastAsia="IRNazanin" w:cs="IRNazanin"/>
          <w:color w:val="111111"/>
          <w:sz w:val="28"/>
          <w:szCs w:val="28"/>
          <w:rtl w:val="true"/>
          <w:lang w:bidi="fa-IR"/>
        </w:rPr>
        <w:t xml:space="preserve">. </w:t>
      </w:r>
      <w:bookmarkStart w:id="2224" w:name="pg13483_140047"/>
    </w:p>
    <w:p>
      <w:pPr>
        <w:pStyle w:val="BookText"/>
        <w:rPr/>
      </w:pPr>
      <w:bookmarkEnd w:id="2224"/>
      <w:r>
        <w:rPr>
          <w:rFonts w:ascii="Amiri" w:hAnsi="Amiri" w:eastAsia="Amiri" w:cs="Amiri"/>
          <w:color w:val="111111"/>
          <w:sz w:val="28"/>
          <w:sz w:val="28"/>
          <w:szCs w:val="28"/>
          <w:rtl w:val="true"/>
          <w:lang w:bidi="ar-SA"/>
        </w:rPr>
        <w:t>لأنه مباح انتهي و كون هذا المقصود مباحا ظاهر</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2465531_2616395394"/>
      <w:bookmarkStart w:id="2226" w:name="_Toc1034"/>
      <w:bookmarkEnd w:id="2225"/>
      <w:r>
        <w:rPr>
          <w:rtl w:val="true"/>
        </w:rPr>
        <w:t>«</w:t>
      </w:r>
      <w:r>
        <w:rPr/>
        <w:t>42</w:t>
      </w:r>
      <w:r>
        <w:rPr>
          <w:rtl w:val="true"/>
        </w:rPr>
        <w:t>»</w:t>
      </w:r>
      <w:bookmarkEnd w:id="222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الطَّيْرَ إِذَا مَلَكَ جَنَاحَهُ فَهُوَ لِمَنْ أَخَذَهُ إِلَّا أَنْ يَعْرِفَ صَاحِبَهُ فَيَرُدَّ عَلَيْهِ وَ لَا يَصْلُحُ أَخْذُ الْفِرَاخِ مِنْ أَوْكَارِهَا فِي جَبَلٍ أَوْ بِئْرٍ أَوْ أَجَمَةٍ حَتَّي يَنْهَضَ وَ إِذَا أَرَدْتَ أَنْ تُرْسِلَ الْكَلْبَ عَلَي الصَّيْدِ فَسَمِّ اللَّهَ عَلَيْهِ فَإِنْ أَدْرَكْتَهُ حَيّاً فَاذْبَحْهُ أَنْتَ وَ إِنْ أَدْرَكْتَهُ وَ قَدْ قَتَلَهُ كَلْبُكَ‌</w:t>
      </w:r>
      <w:r>
        <w:rPr>
          <w:rStyle w:val="FootnoteAnchor"/>
          <w:rtl w:val="true"/>
        </w:rPr>
        <w:footnoteReference w:id="1610"/>
      </w:r>
      <w:r>
        <w:rPr>
          <w:rFonts w:ascii="Amiri" w:hAnsi="Amiri" w:eastAsia="Amiri" w:cs="Amiri"/>
          <w:color w:val="111111"/>
          <w:sz w:val="28"/>
          <w:sz w:val="28"/>
          <w:szCs w:val="28"/>
          <w:rtl w:val="true"/>
          <w:lang w:bidi="ar-SA"/>
        </w:rPr>
        <w:t xml:space="preserve">فَكُلْ مِنْهُ وَ إِنْ أَكَلَ بَعْضَهُ لِقَوْلِهِ فَكُلُوا مِمَّا أَمْسَكْنَ عَلَيْكُمْ وَ إِنْ لَمْ يَكُنْ مَعَكَ حَدِيدٌ تَذْبَحُهُ فَدَعِ الْكَلْبَ عَلَي الصَّيْدِ وَ سَمَّيْتَ عَلَيْهِ حَتَّي يَقْتُلَ ثُمَّ تَأْكُلُ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أَرْسَلْتَ عَلَي الصَّيْدِ كَلْبَكَ فَشَارَكَهُ كَلْبٌ آخَرُ فَلَا تَأْكُلْهُ إِلَّا أَنْ تُدْرِكَ ذَكَاتَهُ وَ إِنْ رَمَيْتَ وَ سَمَّيْتَ وَ أَدْرَكْتَهُ وَ قَدْ مَاتَ فَكُلْهُ إِذَا كَانَ فِي السَّهْمِ زُجُّ حَدِيدٍ وَ إِنْ وَجَدْتَهُ مِنَ الْغَدِ وَ كَانَ سَهْمُكَ فِيهِ فَلَا بَأْسَ بِأَكْلِهِ إِذَا عَلِمْتَ أَنَّ سَهْمَكَ قَتَلَهُ وَ إِنْ رَمَيْتَ وَ هُوَ عَلَي جَبَلٍ فَأَصَابَهُ سَهْمُكَ وَ وَقَعَ فِي الْمَاءِ وَ مَاتَ فَكُلْهُ إِذَا كَانَ رَأْسُهُ خَارِجاً مِنَ الْمَاءِ وَ إِنْ كَانَ رَأْسُهُ فِي الْمَاءِ فَلَا تَأْكُلْهُ وَ لَا تَأْكُلْ مَا اصْطَدْتَ بِبَازٍ أَوْ صَقْرٍ أَوْ فَهْدٍ أَوْ عُقَابٍ أَوْ غَيْرِ ذَلِكَ إِلَّا مَا أَدْرَكْتَ ذَكَاتَهُ إِلَّا الْكَلْبَ الْمُعَلَّمَ فَلَا بَأْسَ بِأَكْلِ مَا قَتَلَتْهُ إِذَا كُنْتَ سَمَّيْتَ عَلَيْهِ‌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2465533_2616395394"/>
      <w:bookmarkStart w:id="2228" w:name="_Toc1035"/>
      <w:bookmarkEnd w:id="2227"/>
      <w:r>
        <w:rPr>
          <w:rtl w:val="true"/>
        </w:rPr>
        <w:t>تبيين</w:t>
      </w:r>
      <w:bookmarkEnd w:id="2228"/>
    </w:p>
    <w:p>
      <w:pPr>
        <w:pStyle w:val="BookText"/>
        <w:rPr/>
      </w:pPr>
      <w:r>
        <w:rPr>
          <w:rFonts w:ascii="Amiri" w:hAnsi="Amiri" w:eastAsia="Amiri" w:cs="Amiri"/>
          <w:color w:val="111111"/>
          <w:sz w:val="28"/>
          <w:sz w:val="28"/>
          <w:szCs w:val="28"/>
          <w:rtl w:val="true"/>
          <w:lang w:bidi="ar-SA"/>
        </w:rPr>
        <w:t>أكثر هذا الفصل أورده الصدوق في الفقيه‌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إذا ملك جناحه أي استقل بالطيران فالتقييد لكراهة الصيد قبل الطيران و هو بعيد أو المراد عدم كونه مقصوصا فإنه علامة سبق الملك فلا يملكه الآخذ إلا بعد التعريف و كذا إذا كان معقورا و ظاهره أن الأصل في الطير الإباحة بعد الطيران و إن علم أنه كان له مالك إلا أن يعرف المالك بعينه فيرده عليه لكن لم أر قائلا به و قيل المراد بملك الجناحين نهوضه من الوكر فالمراد أنه لا يجوز اصطياده بالرمي و نحوه فإنه غير ممتنع و لا يخفي بعده قوله و سميت عليه حال بتقدير قد أي و قد سميت عليه حين إرسال الكلب فلا تحتاج إلي تسمية أخري فشاركه كلب</w:t>
      </w:r>
    </w:p>
    <w:p>
      <w:pPr>
        <w:pStyle w:val="Heading5"/>
        <w:numPr>
          <w:ilvl w:val="4"/>
          <w:numId w:val="1"/>
        </w:numPr>
        <w:rPr/>
      </w:pPr>
      <w:bookmarkStart w:id="2229" w:name="__RefHeading___Toc2465535_2616395394"/>
      <w:bookmarkStart w:id="2230" w:name="_Toc1036"/>
      <w:bookmarkEnd w:id="2229"/>
      <w:r>
        <w:rPr>
          <w:rtl w:val="true"/>
        </w:rPr>
        <w:t xml:space="preserve">روایت </w:t>
      </w:r>
      <w:r>
        <w:rPr/>
        <w:t>42</w:t>
      </w:r>
      <w:bookmarkEnd w:id="223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پرنده به پرواز آید، از آنِ کسی باشد که آن را بگیرد؛ مگر آنکه صاحب معلومی داشته باشد که باید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جوجه را از لانه‌اش در کوه، یا چاه یا نیزار گرفت تا زمانی که پرنده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خواهی سگ را به دنبال شکار فرستی بسم اللَّه بگو، و اگر شکار را زنده یافتی، سرش را ببر و اگر سگ آن را کشته از آن بخور؛ گرچه از آن خورده باشد،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کارد نداری تا سر شکار را ببری سگ را با بسم اللَّه بر شکار روانه کن تا آن را بکشد و از آن بخور، و اگر سگت را دنبال شکار فرستادی و سگ دیگری در گرفتن شکار با او شرکت کرد از آن مخور، مگر آنکه آن را زنده یابی و سرش را ببری، و اگر به آن تیر زدی و بسم اللَّه گفته‌ای و جان داده حلال است؛ به شرط اینکه تیر، پیکان آهنی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آن روز شکار را یافتی و تیرت در بدن آن است و می دانی که تیر تو آن را کشته،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کوه بود و به آن تیر زدی و تیرت به آن اصابت نمود و در آب افتاد، به شرط اینکه سرش از آب بیرون باشد، حلال است و اگر سرش زیر آب رفته حرام است، و مخور از آنچه که با باز، صقر، یوز یا عقاب و غیر آن شکار کرده ای؛ مگر آنکه آن را زنده یابی و سرش را ببری؛ جز سگ آموخته که خوردن آنچه کشته و در آن بسم اللَّه گفتی اشکالی ندارد</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بیشتر این فصل را شیخ صدوق در فقیه بیان نموده است</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2231" w:name="__RefHeading___Toc2465537_2616395394"/>
      <w:bookmarkStart w:id="2232" w:name="_Toc1037"/>
      <w:bookmarkEnd w:id="2231"/>
      <w:r>
        <w:rPr>
          <w:rtl w:val="true"/>
        </w:rPr>
        <w:t>توضیح</w:t>
      </w:r>
      <w:bookmarkEnd w:id="2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در پرواز مستقل شود، پس قید برای کراهت شکار پیش از آن است که این احتمال بعید است؛ یا مقصود این است که پر آن بریده نباشد که نشانه  مملوک بودن آن است و گیرنده مالک آن پرنده نخواهد شد، مگر بعد از تعریف آن و همچنین است اگر پرنده زخمی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ظاهر روایت، اصل، مباح بودن پرنده پس از پرواز است؛ اگرچه بداند که مالکی داشته است، مگر اینکه او را دقیقا بشناسد که در این صورت باید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ولی من قائلی به این حکم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پرنده شدن، جدا شدن او از لانه است و غرض این است که پیش از آن شکار پرنده با تیر و مانند آن جایز نیست زیرا نیروی گریز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احتمال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یعنی اصل عبارت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هنگام ارسال سگ بسم الله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دیگر نیاز به گفتن بسم الله مجدد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فشارکه کلب </w:t>
      </w:r>
    </w:p>
    <w:p>
      <w:pPr>
        <w:pStyle w:val="BookText"/>
        <w:rPr/>
      </w:pPr>
      <w:r>
        <w:rPr>
          <w:rFonts w:ascii="Amiri" w:hAnsi="Amiri" w:eastAsia="Amiri" w:cs="Amiri"/>
          <w:color w:val="111111"/>
          <w:sz w:val="28"/>
          <w:sz w:val="28"/>
          <w:szCs w:val="28"/>
          <w:rtl w:val="true"/>
          <w:lang w:bidi="ar-SA"/>
        </w:rPr>
        <w:t>آخر أي غير معلم أو غير مسمي عليه و علم أن إزهاق الروح بهما أو لم يعلم أنه بهما أو بأيهما و إذا علم أنه بالمعلم المسمي عليه لم يضر وَ يُؤَيِّدُهُ مَا رَوَاهُ الْكُلَيْنِيُّ فِي الصَّحِيحِ عَنْ أَبِي عُبَيْدَةَ</w:t>
      </w:r>
      <w:r>
        <w:rPr>
          <w:rStyle w:val="FootnoteAnchor"/>
          <w:rtl w:val="true"/>
        </w:rPr>
        <w:footnoteReference w:id="1615"/>
      </w:r>
      <w:r>
        <w:rPr>
          <w:rFonts w:ascii="Amiri" w:hAnsi="Amiri" w:eastAsia="Amiri" w:cs="Amiri"/>
          <w:color w:val="111111"/>
          <w:sz w:val="28"/>
          <w:sz w:val="28"/>
          <w:szCs w:val="28"/>
          <w:rtl w:val="true"/>
          <w:lang w:bidi="ar-SA"/>
        </w:rPr>
        <w:t>عَنْ أَبِي عَبْدِ اللَّهِ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مَعَهُ كَلْباً غَيْرَ مُعَلَّمٍ فَلَا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w:t>
      </w:r>
      <w:r>
        <w:rPr>
          <w:rStyle w:val="FootnoteAnchor"/>
          <w:rtl w:val="true"/>
        </w:rPr>
        <w:footnoteReference w:id="1616"/>
      </w:r>
      <w:r>
        <w:rPr>
          <w:rFonts w:ascii="Amiri" w:hAnsi="Amiri" w:eastAsia="Amiri" w:cs="Amiri"/>
          <w:color w:val="111111"/>
          <w:sz w:val="28"/>
          <w:sz w:val="28"/>
          <w:szCs w:val="28"/>
          <w:rtl w:val="true"/>
          <w:lang w:bidi="ar-SA"/>
        </w:rPr>
        <w:t>بَصِيرٍ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كِلَابَهُمْ وَ هِيَ مُعَلَّمَةٌ كُلُّهَا وَ قَدْ سَمَّوْا عَلَيْهَا فَلَمَّا أَنْ مَضَتِ الْكِلَابُ دَخَلَ فِيهَا كَلْبٌ غَرِيبٌ لَا يَعْرِفُونَ لَهَا صَاحِباً فَاشْتَرَكَتْ جَمِيعُهَا فِي الصَّيْدِ فَقَالَ لَا يُؤْكَلُ مِنْهُ لِأَنَّكَ لَا تَدْرِي أَخَذَهُ مُعَلَّمٌ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كان في السهم إلخ محمول علي ما إذا لم يخرق بحده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إن رميت في الفقيه إن رميته و هو علي جبل فسقط و مات فلا تأكله و إن رميته و أصابه سهمك و وقع في الماء فمات فكله إذا كان رأسه خارجا من الماء و إن كان رأسه في الماء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أنه لا يحل إذا تردي من جبل أو وقع في ماء فمات نعم لو صير حياته غير مستقرة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الْحَلَبِيِ‌</w:t>
      </w:r>
      <w:r>
        <w:rPr>
          <w:rStyle w:val="FootnoteAnchor"/>
          <w:rtl w:val="true"/>
        </w:rPr>
        <w:footnoteReference w:id="1617"/>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يَرْمِي صَيْداً وَ</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دیگری که آموزش ندیده یا برای رها کردنش بسم اللَّه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حاصل شد که هر دو سگ جان شکار را گرفتند و یا اینکه دانسته نشود که کدام یک شکار را بی جان کرده است و اگر بداند همان سگ آموزش دیده و با بسم اللَّه رهاشده، جان شکار را گرفته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روایتی است که در صحیح 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سگی را یافت که آموزش ندیده است، از آن نخورد</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ابی 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سگ‌های آموزش دیده  خود را برای شکار رها کرده و بسم اللَّه نیز گفتند، و چون سگ ها رفتند، سگ بیگانه‌ای وارد آنها شد که صاحب آن را نمی شناسند و همه  سگ ها در شکار کردن شریک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شکار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نخورید؛ زیرا نمی دانید که سگ آموزش دیده آن را گرفته است یا نه</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در تیر، پیکان آهنی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بی‌پیکان با تیزی خود ندرد؛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اگر آن را بر کوه تیر زدی و افتاد و جان داد، مخورش و اگر تیرت به آن اصابت نموده و در آب افتاد و جان داد به شرطی که سرش بیرون آب باشد، آن را بخور و اگر در آب باشد مخورش و میان اصحاب مشهور است که اگر از کوه پرت شود یا در آب افتد و جان دهد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حیات مستقره نداشته باشد، حلال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حلبی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سؤال شد که شکاری را که </w:t>
      </w:r>
      <w:bookmarkStart w:id="2233" w:name="pg13483_140049"/>
    </w:p>
    <w:p>
      <w:pPr>
        <w:pStyle w:val="BookText"/>
        <w:rPr/>
      </w:pPr>
      <w:bookmarkEnd w:id="2233"/>
      <w:r>
        <w:rPr>
          <w:rFonts w:ascii="Amiri" w:hAnsi="Amiri" w:eastAsia="Amiri" w:cs="Amiri"/>
          <w:color w:val="111111"/>
          <w:sz w:val="28"/>
          <w:sz w:val="28"/>
          <w:szCs w:val="28"/>
          <w:rtl w:val="true"/>
          <w:lang w:bidi="ar-SA"/>
        </w:rPr>
        <w:t>هُوَ عَلَي جَبَلٍ أَوْ حَائِطٍ فَيَخْرِقُ فِيهِ السَّهْمُ فَيَمُوتُ فَقَالَ كُلْهُ مِنْهُ وَ إِنْ وَقَعَ فِي الْمَاءِ مِنْ رَمْيَتِكَ فَمَاتَ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نَحْوُهُ بِسَنَدٍ مُوَثَّقٍ عَنْ سَمَاعَةَ</w:t>
      </w:r>
      <w:r>
        <w:rPr>
          <w:rStyle w:val="FootnoteAnchor"/>
          <w:rtl w:val="true"/>
        </w:rPr>
        <w:footnoteReference w:id="1620"/>
      </w:r>
      <w:r>
        <w:rPr>
          <w:rFonts w:ascii="Amiri" w:hAnsi="Amiri" w:eastAsia="Amiri" w:cs="Amiri"/>
          <w:color w:val="111111"/>
          <w:sz w:val="28"/>
          <w:sz w:val="28"/>
          <w:szCs w:val="28"/>
          <w:rtl w:val="true"/>
          <w:lang w:bidi="ar-SA"/>
        </w:rPr>
        <w:t>وَ عَنْ عَبْدِ الرَّحْمَنِ بْنِ‌</w:t>
      </w:r>
      <w:r>
        <w:rPr>
          <w:rStyle w:val="FootnoteAnchor"/>
          <w:rtl w:val="true"/>
        </w:rPr>
        <w:footnoteReference w:id="1621"/>
      </w:r>
      <w:r>
        <w:rPr>
          <w:rFonts w:ascii="Amiri" w:hAnsi="Amiri" w:eastAsia="Amiri" w:cs="Amiri"/>
          <w:color w:val="111111"/>
          <w:sz w:val="28"/>
          <w:sz w:val="28"/>
          <w:szCs w:val="28"/>
          <w:rtl w:val="true"/>
          <w:lang w:bidi="ar-SA"/>
        </w:rPr>
        <w:t>الْحَجَّاجِ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الصَّيْدِ إِذَا وَقَعَ فِي الْمَاءِ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 هذا أي عدم الحل إذا علم استناد موته إليهما أو إلي غير الرمية أو شك في الحال و لو علم استناد موته إلي الرمية عادة حل لوجود المقتضي و انتفاء المانع و إن أفاد الماء في التردي تعجيلا و قيد الصدوقان الحل بأن يموت و رأسه خارج الماء و لا بأس به لأنه أمارة علي قتله بالسهم إن لم يظهر خلاف ذلك</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2465539_2616395394"/>
      <w:bookmarkStart w:id="2235" w:name="_Toc1038"/>
      <w:bookmarkEnd w:id="2234"/>
      <w:r>
        <w:rPr>
          <w:rtl w:val="true"/>
        </w:rPr>
        <w:t>«</w:t>
      </w:r>
      <w:r>
        <w:rPr/>
        <w:t>43</w:t>
      </w:r>
      <w:r>
        <w:rPr>
          <w:rtl w:val="true"/>
        </w:rPr>
        <w:t>»</w:t>
      </w:r>
      <w:bookmarkEnd w:id="2235"/>
    </w:p>
    <w:p>
      <w:pPr>
        <w:pStyle w:val="BookText"/>
        <w:rPr/>
      </w:pPr>
      <w:r>
        <w:rPr>
          <w:rFonts w:ascii="Amiri" w:hAnsi="Amiri" w:eastAsia="Amiri" w:cs="Amiri"/>
          <w:color w:val="111111"/>
          <w:sz w:val="28"/>
          <w:sz w:val="28"/>
          <w:szCs w:val="28"/>
          <w:rtl w:val="true"/>
          <w:lang w:bidi="ar-SA"/>
        </w:rPr>
        <w:t>السَّرَائِرُ، نَقْلًا مِنْ كِتَابِ مُوسَي بْنِ بَكْرٍ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بِسَهْمِكَ فَوَجَدْتَهُ وَ لَيْسَ بِهِ أَثَرٌ غَيْرُ أَثَرِ سَهْمِكَ وَ تَرَي أَنَّهُ لَمْ يَقْتُلْهُ غَيْرُ سَهْمِكَ فَكُلْ تَغَيَّبَ عَنْكَ أَوْ لَمْ يَتَغَيَّبْ عَنْكَ‌</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2465541_2616395394"/>
      <w:bookmarkStart w:id="2237" w:name="_Toc1039"/>
      <w:bookmarkEnd w:id="2236"/>
      <w:r>
        <w:rPr>
          <w:rtl w:val="true"/>
        </w:rPr>
        <w:t>«</w:t>
      </w:r>
      <w:r>
        <w:rPr/>
        <w:t>44</w:t>
      </w:r>
      <w:r>
        <w:rPr>
          <w:rtl w:val="true"/>
        </w:rPr>
        <w:t>»</w:t>
      </w:r>
      <w:bookmarkEnd w:id="2237"/>
    </w:p>
    <w:p>
      <w:pPr>
        <w:pStyle w:val="BookText"/>
        <w:rPr/>
      </w:pPr>
      <w:r>
        <w:rPr>
          <w:rFonts w:ascii="Amiri" w:hAnsi="Amiri" w:eastAsia="Amiri" w:cs="Amiri"/>
          <w:color w:val="111111"/>
          <w:sz w:val="28"/>
          <w:sz w:val="28"/>
          <w:szCs w:val="28"/>
          <w:rtl w:val="true"/>
          <w:lang w:bidi="ar-SA"/>
        </w:rPr>
        <w:t>الْعَيَّاشِيُّ،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صَيْدِ الْبُزَاةِ وَ الصُّقُورِ وَ الْفُهُودِ وَ الْكِلَابِ فَقَالَ لَا تَأْكُلْ مِنْ صَيْدِ شَيْ‌ءٍ مِنْهَا إِلَّا الْكِلَابَ‌</w:t>
      </w:r>
      <w:r>
        <w:rPr>
          <w:rStyle w:val="FootnoteAnchor"/>
          <w:rtl w:val="true"/>
        </w:rPr>
        <w:footnoteReference w:id="1623"/>
      </w:r>
      <w:r>
        <w:rPr>
          <w:rFonts w:ascii="Amiri" w:hAnsi="Amiri" w:eastAsia="Amiri" w:cs="Amiri"/>
          <w:color w:val="111111"/>
          <w:sz w:val="28"/>
          <w:sz w:val="28"/>
          <w:szCs w:val="28"/>
          <w:rtl w:val="true"/>
          <w:lang w:bidi="ar-SA"/>
        </w:rPr>
        <w:t>قُلْتُ فَإِنَّهُ قَتَلَهُ قَالَ كُلْ فَإِنَّ اللَّهَ يَقُولُ وَ ما عَلَّمْتُمْ مِنَ الْجَوارِحِ مُكَلِّبِينَ تُعَلِّمُونَهُنَّ مِمَّا عَلَّمَكُمُ اللَّهُ فَكُلُوا مِمَّا أَمْسَكْنَ عَلَيْكُمْ وَ اذْكُرُوا اسْمَ اللَّهِ عَلَيْهِ‌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کوه یا دیواری قرار داشته، زده و تیر شکار را می درد و شکار جان می دهد،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اگر به سبب تیر تو در آب افتاده و بمیرد، آن را مخور</w:t>
      </w:r>
      <w:r>
        <w:rPr>
          <w:rFonts w:eastAsia="IRNazanin" w:cs="IRNazanin"/>
          <w:color w:val="111111"/>
          <w:sz w:val="28"/>
          <w:szCs w:val="28"/>
          <w:rtl w:val="true"/>
          <w:lang w:bidi="fa-IR"/>
        </w:rPr>
        <w:t xml:space="preserve">.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سماعه</w:t>
      </w:r>
      <w:r>
        <w:rPr>
          <w:rStyle w:val="FootnoteAnchor"/>
          <w:rtl w:val="true"/>
        </w:rPr>
        <w:footnoteReference w:id="1626"/>
      </w:r>
      <w:r>
        <w:rPr>
          <w:rFonts w:ascii="IRNazanin" w:hAnsi="IRNazanin" w:eastAsia="IRNazanin"/>
          <w:color w:val="111111"/>
          <w:sz w:val="28"/>
          <w:sz w:val="28"/>
          <w:szCs w:val="28"/>
          <w:rtl w:val="true"/>
          <w:lang w:bidi="fa-IR"/>
        </w:rPr>
        <w:t>از عبد الرحمن بن</w:t>
      </w:r>
      <w:r>
        <w:rPr>
          <w:rStyle w:val="FootnoteAnchor"/>
          <w:rtl w:val="true"/>
        </w:rPr>
        <w:footnoteReference w:id="1627"/>
      </w:r>
      <w:r>
        <w:rPr>
          <w:rFonts w:ascii="IRNazanin" w:hAnsi="IRNazanin" w:eastAsia="IRNazanin"/>
          <w:color w:val="111111"/>
          <w:sz w:val="28"/>
          <w:sz w:val="28"/>
          <w:szCs w:val="28"/>
          <w:rtl w:val="true"/>
          <w:lang w:bidi="fa-IR"/>
        </w:rPr>
        <w:t>حجاج روایتی مشابه را نقل می کند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شکاری که در آب افتاده و جان داده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زمانی است که بدانی مرگ شکار به سبب هر دو یا غیر تیر است و یا اینکه شک داشته باشی، و اگر بدانی که بی جان شدن آن تنها بر اثر تیر بوده است، حلال است چون مقتضی موجود و مانع مفقود است؛ اگر چه افتادن در آب و پرت شدن، آن را زودتر بی جان سازد و شیخ صدوق و پدرش حلال بودن آن را مشروط دانستند به اینکه سرش از آب بیرون باشد و جان دهد و عیبی ندارد؛ زیرا اگر خلاف آن معلوم نباشد، نشانه آن است که با تیر کشته شده است</w:t>
      </w:r>
      <w:r>
        <w:rPr>
          <w:rFonts w:eastAsia="IRNazanin" w:cs="IRNazanin"/>
          <w:color w:val="111111"/>
          <w:sz w:val="28"/>
          <w:szCs w:val="28"/>
          <w:rtl w:val="true"/>
          <w:lang w:bidi="fa-IR"/>
        </w:rPr>
        <w:t>.</w:t>
      </w:r>
    </w:p>
    <w:p>
      <w:pPr>
        <w:pStyle w:val="Heading5"/>
        <w:numPr>
          <w:ilvl w:val="4"/>
          <w:numId w:val="1"/>
        </w:numPr>
        <w:rPr/>
      </w:pPr>
      <w:bookmarkStart w:id="2238" w:name="__RefHeading___Toc2465543_2616395394"/>
      <w:bookmarkStart w:id="2239" w:name="_Toc1040"/>
      <w:bookmarkEnd w:id="2238"/>
      <w:r>
        <w:rPr>
          <w:rtl w:val="true"/>
        </w:rPr>
        <w:t xml:space="preserve">روایت </w:t>
      </w:r>
      <w:r>
        <w:rPr/>
        <w:t>43</w:t>
      </w:r>
      <w:bookmarkEnd w:id="223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به شکار زدی و آن را یافتی در حالی که جز اثر تیرت اثر دیگری در آن نبود و دیدی جز تیرت آن را نکشته، چه از تو نهان شده باشد یا نه، بر تو حلال است</w:t>
      </w:r>
      <w:r>
        <w:rPr>
          <w:rFonts w:eastAsia="IRNazanin" w:cs="IRNazanin"/>
          <w:color w:val="111111"/>
          <w:sz w:val="28"/>
          <w:szCs w:val="28"/>
          <w:rtl w:val="true"/>
          <w:lang w:bidi="fa-IR"/>
        </w:rPr>
        <w:t>.</w:t>
      </w:r>
      <w:r>
        <w:rPr>
          <w:rStyle w:val="FootnoteAnchor"/>
          <w:rtl w:val="true"/>
        </w:rPr>
        <w:footnoteReference w:id="1628"/>
      </w:r>
    </w:p>
    <w:p>
      <w:pPr>
        <w:pStyle w:val="Heading5"/>
        <w:numPr>
          <w:ilvl w:val="4"/>
          <w:numId w:val="1"/>
        </w:numPr>
        <w:rPr/>
      </w:pPr>
      <w:bookmarkStart w:id="2240" w:name="__RefHeading___Toc2465545_2616395394"/>
      <w:bookmarkStart w:id="2241" w:name="_Toc1041"/>
      <w:bookmarkEnd w:id="2240"/>
      <w:r>
        <w:rPr>
          <w:rtl w:val="true"/>
        </w:rPr>
        <w:t xml:space="preserve">روایت </w:t>
      </w:r>
      <w:r>
        <w:rPr/>
        <w:t>44</w:t>
      </w:r>
      <w:bookmarkEnd w:id="224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حضرمی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شکار بازها، صقرها، یوزها و سگ ها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هیچ کدام مخور جز شکار 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سگ شکار را کشته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مُکَلِّبِینَ تُعَلِّمُونَهُنَّ مِمَّا عَلَّمَکُمُ اللَّهُ فَکُلُوا مِمَّا أَمْسَکْنَ عَلَیْکُمْ وَ اذْکُرُوا اسْمَ اللَّهِ عَلَیْهِ</w:t>
      </w:r>
      <w:r>
        <w:rPr>
          <w:rFonts w:eastAsia="IRNazanin" w:cs="IRNazanin"/>
          <w:color w:val="111111"/>
          <w:sz w:val="28"/>
          <w:szCs w:val="28"/>
          <w:rtl w:val="true"/>
          <w:lang w:bidi="fa-IR"/>
        </w:rPr>
        <w:t>»</w:t>
      </w:r>
      <w:r>
        <w:rPr>
          <w:rStyle w:val="FootnoteAnchor"/>
          <w:rtl w:val="true"/>
        </w:rPr>
        <w:footnoteReference w:id="1629"/>
      </w:r>
      <w:bookmarkStart w:id="2242" w:name="pg13483_140050"/>
    </w:p>
    <w:p>
      <w:pPr>
        <w:pStyle w:val="Heading5"/>
        <w:numPr>
          <w:ilvl w:val="4"/>
          <w:numId w:val="1"/>
        </w:numPr>
        <w:rPr/>
      </w:pPr>
      <w:bookmarkStart w:id="2243" w:name="__RefHeading___Toc2465547_2616395394"/>
      <w:bookmarkStart w:id="2244" w:name="_Toc1042"/>
      <w:bookmarkEnd w:id="2242"/>
      <w:bookmarkEnd w:id="2243"/>
      <w:r>
        <w:rPr>
          <w:rtl w:val="true"/>
        </w:rPr>
        <w:t>«</w:t>
      </w:r>
      <w:r>
        <w:rPr/>
        <w:t>45</w:t>
      </w:r>
      <w:r>
        <w:rPr>
          <w:rtl w:val="true"/>
        </w:rPr>
        <w:t>»</w:t>
      </w:r>
      <w:bookmarkEnd w:id="2244"/>
    </w:p>
    <w:p>
      <w:pPr>
        <w:pStyle w:val="BookText"/>
        <w:rPr/>
      </w:pPr>
      <w:r>
        <w:rPr>
          <w:rFonts w:ascii="Amiri" w:hAnsi="Amiri" w:eastAsia="Amiri" w:cs="Amiri"/>
          <w:color w:val="111111"/>
          <w:sz w:val="28"/>
          <w:sz w:val="28"/>
          <w:szCs w:val="28"/>
          <w:rtl w:val="true"/>
          <w:lang w:bidi="ar-SA"/>
        </w:rPr>
        <w:t>وَ مِنْهُ، عَنْ أَبِي عُبَيْدَةَ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سَرَّحَ الْكَلْبَ الْمُعَلَّمَ وَ يُسَمِّي إِذَا سَرَّحَهُ قَالَ يَأْكُلُ مِمَّا أَمْسَكَ عَلَيْهِ وَ إِنْ أَدْرَكَهُ وَ قَتَلَهُ وَ إِنْ وُجِدَ مَعَهُ كَلْبٌ غَيْرُ مُعَلَّمٍ فَلَا يَأْكُلْ مِنْهُ قُلْتُ وَ الصَّقْرُ وَ الْعُقَابُ وَ الْبَازِي قَالَ إِنْ أَدْرَكْتَ ذَكَاتَهُ فَكُلْ مِنْهُ وَ إِنْ لَمْ تُدْرِكْ ذَكَاتَهُ فَلَا تَأْكُلْ مِنْهُ قُلْتُ فَالْفَهْدُ لَيْسَ بِمَنْزِلَةِ الْكَلْبِ قَالَ فَقَالَ لَا لَيْسَ شَيْ‌ءٌ مُكَلَّبٌ إِلَّا الْكَلْبَ‌</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2465549_2616395394"/>
      <w:bookmarkStart w:id="2246" w:name="_Toc1043"/>
      <w:bookmarkEnd w:id="2245"/>
      <w:r>
        <w:rPr>
          <w:rtl w:val="true"/>
        </w:rPr>
        <w:t>«</w:t>
      </w:r>
      <w:r>
        <w:rPr/>
        <w:t>46</w:t>
      </w:r>
      <w:r>
        <w:rPr>
          <w:rtl w:val="true"/>
        </w:rPr>
        <w:t>»</w:t>
      </w:r>
      <w:bookmarkEnd w:id="2246"/>
    </w:p>
    <w:p>
      <w:pPr>
        <w:pStyle w:val="BookText"/>
        <w:rPr/>
      </w:pPr>
      <w:r>
        <w:rPr>
          <w:rFonts w:ascii="Amiri" w:hAnsi="Amiri" w:eastAsia="Amiri" w:cs="Amiri"/>
          <w:color w:val="111111"/>
          <w:sz w:val="28"/>
          <w:sz w:val="28"/>
          <w:szCs w:val="28"/>
          <w:rtl w:val="true"/>
          <w:lang w:bidi="ar-SA"/>
        </w:rPr>
        <w:t>وَ مِنْهُ،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يُفْتِي وَ كُنَّا نُفْتِي وَ نَحْنُ نَخَافُ فِي صَيْدِ الْبَازِي وَ الصُّقُورِ فَأَمَّا الْآنَ فَإِنَّا لَا نَخَافُ وَ لَا يَحِلُّ صَيْدُهُمَا إِلَّا أَنْ يُدْرَكَ ذَكَاتُهُ وَ إِنَّهُ لَفِي كِتَابِ عَلِيٍّ عليه السلام أَنَّ اللَّهَ قَالَ ما عَلَّمْتُمْ مِنَ الْجَوارِحِ مُكَلِّبِينَ فَهِيَ الْكِلَابُ‌</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7" w:name="__RefHeading___Toc2465551_2616395394"/>
      <w:bookmarkStart w:id="2248" w:name="_Toc1044"/>
      <w:bookmarkEnd w:id="2247"/>
      <w:r>
        <w:rPr>
          <w:rtl w:val="true"/>
        </w:rPr>
        <w:t>بيان</w:t>
      </w:r>
      <w:bookmarkEnd w:id="2248"/>
    </w:p>
    <w:p>
      <w:pPr>
        <w:pStyle w:val="BookText"/>
        <w:rPr/>
      </w:pPr>
      <w:r>
        <w:rPr>
          <w:rFonts w:ascii="Amiri" w:hAnsi="Amiri" w:eastAsia="Amiri" w:cs="Amiri"/>
          <w:color w:val="111111"/>
          <w:sz w:val="28"/>
          <w:sz w:val="28"/>
          <w:szCs w:val="28"/>
          <w:rtl w:val="true"/>
          <w:lang w:bidi="ar-SA"/>
        </w:rPr>
        <w:t>فهي الكلاب أي الجوارح المذكورة في الآية المراد بها الكلاب لقوله مُكَلِّبِينَ و قال المحدث الأسترآبادي رحمه الله يعني أن المراد من المكلبين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علي بن إبراهيم رواية أخري يؤيد ذلك فعلم من ذلك أن قراءة علي بفتح اللام و القراءة الشائعة بين العامة بكسر اللام انتهي</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2465553_2616395394"/>
      <w:bookmarkStart w:id="2250" w:name="_Toc1045"/>
      <w:bookmarkEnd w:id="2249"/>
      <w:r>
        <w:rPr>
          <w:rtl w:val="true"/>
        </w:rPr>
        <w:t>و أقول</w:t>
      </w:r>
      <w:bookmarkEnd w:id="2250"/>
    </w:p>
    <w:p>
      <w:pPr>
        <w:pStyle w:val="BookText"/>
        <w:rPr/>
      </w:pPr>
      <w:r>
        <w:rPr>
          <w:rFonts w:ascii="Amiri" w:hAnsi="Amiri" w:eastAsia="Amiri" w:cs="Amiri"/>
          <w:color w:val="111111"/>
          <w:sz w:val="28"/>
          <w:sz w:val="28"/>
          <w:szCs w:val="28"/>
          <w:rtl w:val="true"/>
          <w:lang w:bidi="ar-SA"/>
        </w:rPr>
        <w:t>لا ضرورة إلي هذا التكلف و تغيير القراءة المشهورة</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2465555_2616395394"/>
      <w:bookmarkStart w:id="2252" w:name="_Toc1046"/>
      <w:bookmarkEnd w:id="2251"/>
      <w:r>
        <w:rPr>
          <w:rtl w:val="true"/>
        </w:rPr>
        <w:t>«</w:t>
      </w:r>
      <w:r>
        <w:rPr/>
        <w:t>47</w:t>
      </w:r>
      <w:r>
        <w:rPr>
          <w:rtl w:val="true"/>
        </w:rPr>
        <w:t>»</w:t>
      </w:r>
      <w:bookmarkEnd w:id="2252"/>
    </w:p>
    <w:p>
      <w:pPr>
        <w:pStyle w:val="BookText"/>
        <w:rPr/>
      </w:pPr>
      <w:r>
        <w:rPr>
          <w:rFonts w:ascii="Amiri" w:hAnsi="Amiri" w:eastAsia="Amiri" w:cs="Amiri"/>
          <w:color w:val="111111"/>
          <w:sz w:val="28"/>
          <w:sz w:val="28"/>
          <w:szCs w:val="28"/>
          <w:rtl w:val="true"/>
          <w:lang w:bidi="ar-SA"/>
        </w:rPr>
        <w:t>الْعَيَّاشِيُّ،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الْكِلَابَ مِمَّا يَصِيدُ الْفُهُودُ وَ الصُّقُورُ وَ أَشْبَاهُ ذَلِكَ فَلَا تَأْكُلَنَّ مِنْ صَيْدِهِ إِلَّا مَا أَدْرَكْتَ ذَكَاتَهُ لِأَنَّ اللَّهَ قَالَ مُكَلِّبِينَ فَمَا خَلَا الْكِلَابَ فَلَيْسَ صَيْدُهُ بِالَّذِي يُؤْكَلُ إِلَّا أَنْ تُدْرَكَ ذَكَاتُهُ‌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3" w:name="__RefHeading___Toc2465557_2616395394"/>
      <w:bookmarkStart w:id="2254" w:name="_Toc1047"/>
      <w:bookmarkEnd w:id="2253"/>
      <w:r>
        <w:rPr>
          <w:rtl w:val="true"/>
        </w:rPr>
        <w:t>«</w:t>
      </w:r>
      <w:r>
        <w:rPr/>
        <w:t>48</w:t>
      </w:r>
      <w:r>
        <w:rPr>
          <w:rtl w:val="true"/>
        </w:rPr>
        <w:t>»</w:t>
      </w:r>
      <w:bookmarkEnd w:id="2254"/>
    </w:p>
    <w:p>
      <w:pPr>
        <w:pStyle w:val="BookText"/>
        <w:rPr/>
      </w:pPr>
      <w:r>
        <w:rPr>
          <w:rFonts w:ascii="Amiri" w:hAnsi="Amiri" w:eastAsia="Amiri" w:cs="Amiri"/>
          <w:color w:val="111111"/>
          <w:sz w:val="28"/>
          <w:sz w:val="28"/>
          <w:szCs w:val="28"/>
          <w:rtl w:val="true"/>
          <w:lang w:bidi="ar-SA"/>
        </w:rPr>
        <w:t>وَ مِنْهُ،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كِتَابِ عَلِيٍّ عليه السلام قَالَ اللَّهُ إِلَّا مَا عَلَّمْتُمْ مِنَ الْجَوَارِحِ مُكَلِّبِينَ تُعَلِّمُونَهُنَّ مِمَّا عَلَّمَكُمُ اللَّهُ فَهِيَ الْكِلَابُ‌</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2465559_2616395394"/>
      <w:bookmarkStart w:id="2256" w:name="_Toc1048"/>
      <w:bookmarkEnd w:id="2255"/>
      <w:r>
        <w:rPr>
          <w:rtl w:val="true"/>
        </w:rPr>
        <w:t>«</w:t>
      </w:r>
      <w:r>
        <w:rPr/>
        <w:t>49</w:t>
      </w:r>
      <w:r>
        <w:rPr>
          <w:rtl w:val="true"/>
        </w:rPr>
        <w:t>»</w:t>
      </w:r>
      <w:bookmarkEnd w:id="2256"/>
    </w:p>
    <w:p>
      <w:pPr>
        <w:pStyle w:val="BookText"/>
        <w:rPr/>
      </w:pPr>
      <w:r>
        <w:rPr>
          <w:rFonts w:ascii="Amiri" w:hAnsi="Amiri" w:eastAsia="Amiri" w:cs="Amiri"/>
          <w:color w:val="111111"/>
          <w:sz w:val="28"/>
          <w:sz w:val="28"/>
          <w:szCs w:val="28"/>
          <w:rtl w:val="true"/>
          <w:lang w:bidi="ar-SA"/>
        </w:rPr>
        <w:t>وَ مِنْهُ، عَنْ جَمِيلٍ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الصَّيْدِ يَأْخُذُهُ الْكَلْبُ</w:t>
      </w:r>
    </w:p>
    <w:p>
      <w:pPr>
        <w:pStyle w:val="Heading5"/>
        <w:numPr>
          <w:ilvl w:val="4"/>
          <w:numId w:val="1"/>
        </w:numPr>
        <w:rPr/>
      </w:pPr>
      <w:bookmarkStart w:id="2257" w:name="__RefHeading___Toc2465561_2616395394"/>
      <w:bookmarkStart w:id="2258" w:name="_Toc1049"/>
      <w:bookmarkEnd w:id="2257"/>
      <w:r>
        <w:rPr>
          <w:rtl w:val="true"/>
        </w:rPr>
        <w:t xml:space="preserve">روایت </w:t>
      </w:r>
      <w:r>
        <w:rPr/>
        <w:t>45</w:t>
      </w:r>
      <w:bookmarkEnd w:id="22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مردی پرسیدند که سگ آموزش دیده را رها کرده و بسم اللَّه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اگر چه سگ شکار را گرفته و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سگ آموزش ندیده ای باشد، شکار حلال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و عقاب و باز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زنده یافته و سر ببری، حلال است و اگر به تذکیه‌اش نرسیدی، از آن مخور،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چون سگ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سگ است که آموزش می بیند</w:t>
      </w:r>
      <w:r>
        <w:rPr>
          <w:rFonts w:eastAsia="IRNazanin" w:cs="IRNazanin"/>
          <w:color w:val="111111"/>
          <w:sz w:val="28"/>
          <w:szCs w:val="28"/>
          <w:rtl w:val="true"/>
          <w:lang w:bidi="fa-IR"/>
        </w:rPr>
        <w:t>.</w:t>
      </w:r>
      <w:r>
        <w:rPr>
          <w:rStyle w:val="FootnoteAnchor"/>
          <w:rtl w:val="true"/>
        </w:rPr>
        <w:footnoteReference w:id="1634"/>
      </w:r>
    </w:p>
    <w:p>
      <w:pPr>
        <w:pStyle w:val="Heading5"/>
        <w:numPr>
          <w:ilvl w:val="4"/>
          <w:numId w:val="1"/>
        </w:numPr>
        <w:rPr/>
      </w:pPr>
      <w:bookmarkStart w:id="2259" w:name="__RefHeading___Toc2465563_2616395394"/>
      <w:bookmarkStart w:id="2260" w:name="_Toc1050"/>
      <w:bookmarkEnd w:id="2259"/>
      <w:r>
        <w:rPr>
          <w:rtl w:val="true"/>
        </w:rPr>
        <w:t xml:space="preserve">روایت </w:t>
      </w:r>
      <w:r>
        <w:rPr/>
        <w:t>46</w:t>
      </w:r>
      <w:bookmarkEnd w:id="226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شکار باز و صقر فتوا می داد و ما هم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نگران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شکار این دو حیوان حلال نیست؛ مگر آنکه زنده پیدا شده و تذکیه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سگانند</w:t>
      </w:r>
      <w:r>
        <w:rPr>
          <w:rFonts w:eastAsia="IRNazanin" w:cs="IRNazanin"/>
          <w:color w:val="111111"/>
          <w:sz w:val="28"/>
          <w:szCs w:val="28"/>
          <w:rtl w:val="true"/>
          <w:lang w:bidi="fa-IR"/>
        </w:rPr>
        <w:t>.</w:t>
      </w:r>
      <w:r>
        <w:rPr>
          <w:rStyle w:val="FootnoteAnchor"/>
          <w:rtl w:val="true"/>
        </w:rPr>
        <w:footnoteReference w:id="1635"/>
      </w:r>
    </w:p>
    <w:p>
      <w:pPr>
        <w:pStyle w:val="Heading5"/>
        <w:numPr>
          <w:ilvl w:val="4"/>
          <w:numId w:val="1"/>
        </w:numPr>
        <w:rPr/>
      </w:pPr>
      <w:bookmarkStart w:id="2261" w:name="__RefHeading___Toc2465565_2616395394"/>
      <w:bookmarkStart w:id="2262" w:name="_Toc1051"/>
      <w:bookmarkEnd w:id="2261"/>
      <w:r>
        <w:rPr>
          <w:rtl w:val="true"/>
        </w:rPr>
        <w:t>توضیح</w:t>
      </w:r>
      <w:bookmarkEnd w:id="2262"/>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شکاری است که در آیه ذکر شده است و مراد همان سگانند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واژه  مکلبین سگان است، و در تفسیر علی بن ابراهیم روایت دیگری است که مؤید آن است و از اینجا در می یابیم که قرائت علی علیه السّلام با فتحه لام است در حالی که قرائت معروف با کسره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263" w:name="__RefHeading___Toc2465567_2616395394"/>
      <w:bookmarkStart w:id="2264" w:name="_Toc1052"/>
      <w:bookmarkEnd w:id="2263"/>
      <w:r>
        <w:rPr>
          <w:rtl w:val="true"/>
        </w:rPr>
        <w:t>مؤلف</w:t>
      </w:r>
      <w:bookmarkEnd w:id="2264"/>
    </w:p>
    <w:p>
      <w:pPr>
        <w:pStyle w:val="BookText"/>
        <w:rPr/>
      </w:pPr>
      <w:r>
        <w:rPr>
          <w:rFonts w:ascii="IRNazanin" w:hAnsi="IRNazanin" w:eastAsia="IRNazanin"/>
          <w:color w:val="111111"/>
          <w:sz w:val="28"/>
          <w:sz w:val="28"/>
          <w:szCs w:val="28"/>
          <w:rtl w:val="true"/>
          <w:lang w:bidi="fa-IR"/>
        </w:rPr>
        <w:t>نیازی به این تکلف و تغییر قرائت مشهور نیست</w:t>
      </w:r>
      <w:r>
        <w:rPr>
          <w:rFonts w:eastAsia="IRNazanin" w:cs="IRNazanin"/>
          <w:color w:val="111111"/>
          <w:sz w:val="28"/>
          <w:szCs w:val="28"/>
          <w:rtl w:val="true"/>
          <w:lang w:bidi="fa-IR"/>
        </w:rPr>
        <w:t>.</w:t>
      </w:r>
    </w:p>
    <w:p>
      <w:pPr>
        <w:pStyle w:val="Heading5"/>
        <w:numPr>
          <w:ilvl w:val="4"/>
          <w:numId w:val="1"/>
        </w:numPr>
        <w:rPr/>
      </w:pPr>
      <w:bookmarkStart w:id="2265" w:name="__RefHeading___Toc2465569_2616395394"/>
      <w:bookmarkStart w:id="2266" w:name="_Toc1053"/>
      <w:bookmarkEnd w:id="2265"/>
      <w:r>
        <w:rPr>
          <w:rtl w:val="true"/>
        </w:rPr>
        <w:t xml:space="preserve">روایت </w:t>
      </w:r>
      <w:r>
        <w:rPr/>
        <w:t>47</w:t>
      </w:r>
      <w:bookmarkEnd w:id="22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سگان از آنچه یوزها و صقرها و مانند آنها شکار کنند، مخور؛ مگر آنچه را که یافته و تذکیه نمودی؛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جز سگ شکارش حرام است؛ مگر آنکه آن را دریافته و تذکیه کنی</w:t>
      </w:r>
      <w:r>
        <w:rPr>
          <w:rFonts w:eastAsia="IRNazanin" w:cs="IRNazanin"/>
          <w:color w:val="111111"/>
          <w:sz w:val="28"/>
          <w:szCs w:val="28"/>
          <w:rtl w:val="true"/>
          <w:lang w:bidi="fa-IR"/>
        </w:rPr>
        <w:t>.</w:t>
      </w:r>
      <w:r>
        <w:rPr>
          <w:rStyle w:val="FootnoteAnchor"/>
          <w:rtl w:val="true"/>
        </w:rPr>
        <w:footnoteReference w:id="1636"/>
      </w:r>
    </w:p>
    <w:p>
      <w:pPr>
        <w:pStyle w:val="Heading5"/>
        <w:numPr>
          <w:ilvl w:val="4"/>
          <w:numId w:val="1"/>
        </w:numPr>
        <w:rPr/>
      </w:pPr>
      <w:bookmarkStart w:id="2267" w:name="__RefHeading___Toc2465571_2616395394"/>
      <w:bookmarkStart w:id="2268" w:name="_Toc1054"/>
      <w:bookmarkEnd w:id="2267"/>
      <w:r>
        <w:rPr>
          <w:rtl w:val="true"/>
        </w:rPr>
        <w:t xml:space="preserve">روایت </w:t>
      </w:r>
      <w:r>
        <w:rPr/>
        <w:t>48</w:t>
      </w:r>
      <w:bookmarkEnd w:id="22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عَلَّمْتُمْ مِنَ الْجَوارِحِ مُکَلِّبِینَ تُعَلِّمُونَهُنَّ 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سگانند</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2269" w:name="__RefHeading___Toc2465573_2616395394"/>
      <w:bookmarkStart w:id="2270" w:name="_Toc1055"/>
      <w:bookmarkEnd w:id="2269"/>
      <w:r>
        <w:rPr>
          <w:rtl w:val="true"/>
        </w:rPr>
        <w:t xml:space="preserve">روایت </w:t>
      </w:r>
      <w:r>
        <w:rPr/>
        <w:t>49</w:t>
      </w:r>
      <w:bookmarkEnd w:id="227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آیا شکاری که سگ آن را گرفته است </w:t>
      </w:r>
      <w:bookmarkStart w:id="2271" w:name="pg13483_140051"/>
    </w:p>
    <w:p>
      <w:pPr>
        <w:pStyle w:val="BookText"/>
        <w:rPr/>
      </w:pPr>
      <w:bookmarkEnd w:id="2271"/>
      <w:r>
        <w:rPr>
          <w:rFonts w:ascii="Amiri" w:hAnsi="Amiri" w:eastAsia="Amiri" w:cs="Amiri"/>
          <w:color w:val="111111"/>
          <w:sz w:val="28"/>
          <w:sz w:val="28"/>
          <w:szCs w:val="28"/>
          <w:rtl w:val="true"/>
          <w:lang w:bidi="ar-SA"/>
        </w:rPr>
        <w:t>فَيَتْرُكُهُ الرَّجُلُ حَتَّي يَمُوتَ قَالَ نَعَمْ كُلْ إِنَّ اللَّهَ يَقُولُ فَكُلُوا مِمَّا أَمْسَكْنَ عَلَيْكُمْ‌</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2" w:name="__RefHeading___Toc2465575_2616395394"/>
      <w:bookmarkStart w:id="2273" w:name="_Toc1056"/>
      <w:bookmarkEnd w:id="2272"/>
      <w:r>
        <w:rPr>
          <w:rtl w:val="true"/>
        </w:rPr>
        <w:t>بيان</w:t>
      </w:r>
      <w:bookmarkEnd w:id="2273"/>
    </w:p>
    <w:p>
      <w:pPr>
        <w:pStyle w:val="BookText"/>
        <w:rPr/>
      </w:pPr>
      <w:r>
        <w:rPr>
          <w:rFonts w:ascii="Amiri" w:hAnsi="Amiri" w:eastAsia="Amiri" w:cs="Amiri"/>
          <w:color w:val="111111"/>
          <w:sz w:val="28"/>
          <w:sz w:val="28"/>
          <w:szCs w:val="28"/>
          <w:rtl w:val="true"/>
          <w:lang w:bidi="ar-SA"/>
        </w:rPr>
        <w:t>هذا مختصر من صحيحة جميل المتقدمة في الحكم التاسع و قد مر الكلام فيه</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2465577_2616395394"/>
      <w:bookmarkStart w:id="2275" w:name="_Toc1057"/>
      <w:bookmarkEnd w:id="2274"/>
      <w:r>
        <w:rPr>
          <w:rtl w:val="true"/>
        </w:rPr>
        <w:t>«</w:t>
      </w:r>
      <w:r>
        <w:rPr/>
        <w:t>50</w:t>
      </w:r>
      <w:r>
        <w:rPr>
          <w:rtl w:val="true"/>
        </w:rPr>
        <w:t>»</w:t>
      </w:r>
      <w:bookmarkEnd w:id="2275"/>
    </w:p>
    <w:p>
      <w:pPr>
        <w:pStyle w:val="BookText"/>
        <w:rPr/>
      </w:pPr>
      <w:r>
        <w:rPr>
          <w:rFonts w:ascii="Amiri" w:hAnsi="Amiri" w:eastAsia="Amiri" w:cs="Amiri"/>
          <w:color w:val="111111"/>
          <w:sz w:val="28"/>
          <w:sz w:val="28"/>
          <w:szCs w:val="28"/>
          <w:rtl w:val="true"/>
          <w:lang w:bidi="ar-SA"/>
        </w:rPr>
        <w:t>الْعَيَّاشِيُّ، عَنْ أَبِي جَمِيلَةَ عَنْ أَبِي حَنْظَلَةَ</w:t>
      </w:r>
      <w:r>
        <w:rPr>
          <w:rStyle w:val="FootnoteAnchor"/>
          <w:rtl w:val="true"/>
        </w:rPr>
        <w:footnoteReference w:id="1639"/>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 يَأْخُذُهُ الْكَلْبُ فَيُدْرِكُهُ الرَّجُلُ فَيَأْخُذُهُ ثُمَّ يَمُوتُ فِي يَدِهِ أَ يَأْكُلُ‌</w:t>
      </w:r>
      <w:r>
        <w:rPr>
          <w:rStyle w:val="FootnoteAnchor"/>
          <w:rtl w:val="true"/>
        </w:rPr>
        <w:footnoteReference w:id="1640"/>
      </w:r>
      <w:r>
        <w:rPr>
          <w:rFonts w:ascii="Amiri" w:hAnsi="Amiri" w:eastAsia="Amiri" w:cs="Amiri"/>
          <w:color w:val="111111"/>
          <w:sz w:val="28"/>
          <w:sz w:val="28"/>
          <w:szCs w:val="28"/>
          <w:rtl w:val="true"/>
          <w:lang w:bidi="ar-SA"/>
        </w:rPr>
        <w:t>قَالَ نَعَمْ إِنَّ اللَّهَ يَقُولُ فَكُلُوا مِمَّا أَمْسَكْنَ عَلَيْكُمْ‌</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6" w:name="__RefHeading___Toc2465579_2616395394"/>
      <w:bookmarkStart w:id="2277" w:name="_Toc1058"/>
      <w:bookmarkEnd w:id="2276"/>
      <w:r>
        <w:rPr>
          <w:rtl w:val="true"/>
        </w:rPr>
        <w:t>بيان</w:t>
      </w:r>
      <w:bookmarkEnd w:id="2277"/>
    </w:p>
    <w:p>
      <w:pPr>
        <w:pStyle w:val="BookText"/>
        <w:rPr/>
      </w:pPr>
      <w:r>
        <w:rPr>
          <w:rFonts w:ascii="Amiri" w:hAnsi="Amiri" w:eastAsia="Amiri" w:cs="Amiri"/>
          <w:color w:val="111111"/>
          <w:sz w:val="28"/>
          <w:sz w:val="28"/>
          <w:szCs w:val="28"/>
          <w:rtl w:val="true"/>
          <w:lang w:bidi="ar-SA"/>
        </w:rPr>
        <w:t>كأنه محمول علي عدم استقرار الحياة علي طريقة القوم أو عدم إمكان الذبح لقصر الزمان أو فقد الآلة علي قول أو قتل الكلب له مع بعد علي قول</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2465581_2616395394"/>
      <w:bookmarkStart w:id="2279" w:name="_Toc1059"/>
      <w:bookmarkEnd w:id="2278"/>
      <w:r>
        <w:rPr>
          <w:rtl w:val="true"/>
        </w:rPr>
        <w:t>«</w:t>
      </w:r>
      <w:r>
        <w:rPr/>
        <w:t>51</w:t>
      </w:r>
      <w:r>
        <w:rPr>
          <w:rtl w:val="true"/>
        </w:rPr>
        <w:t>»</w:t>
      </w:r>
      <w:bookmarkEnd w:id="2279"/>
    </w:p>
    <w:p>
      <w:pPr>
        <w:pStyle w:val="BookText"/>
        <w:rPr/>
      </w:pPr>
      <w:r>
        <w:rPr>
          <w:rFonts w:ascii="Amiri" w:hAnsi="Amiri" w:eastAsia="Amiri" w:cs="Amiri"/>
          <w:color w:val="111111"/>
          <w:sz w:val="28"/>
          <w:sz w:val="28"/>
          <w:szCs w:val="28"/>
          <w:rtl w:val="true"/>
          <w:lang w:bidi="ar-SA"/>
        </w:rPr>
        <w:t>الْعَيَّاشِيُّ،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وَ ما عَلَّمْتُمْ مِنَ الْجَوارِحِ مُكَلِّبِينَ تُعَلِّمُونَهُنَّ مِمَّا عَلَّمَكُمُ اللَّهُ فَكُلُوا مِمَّا أَمْسَكْنَ عَلَيْكُمْ وَ اذْكُرُوا اسْمَ اللَّهِ قَالَ لَا بَأْسَ بِأَكْلِ مَا أَمْسَكَ الْكَلْبُ مِمَّا لَمْ يَأْكُلِ الْكَلْبُ مِنْهُ فَإِذَا أَكَلَ الْكَلْبُ مِنْهُ قَبْلَ أَنْ تُدْرِكَهُ فَلَا تَأْكُلْهُ‌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2465583_2616395394"/>
      <w:bookmarkStart w:id="2281" w:name="_Toc1060"/>
      <w:bookmarkEnd w:id="2280"/>
      <w:r>
        <w:rPr>
          <w:rtl w:val="true"/>
        </w:rPr>
        <w:t>«</w:t>
      </w:r>
      <w:r>
        <w:rPr/>
        <w:t>52</w:t>
      </w:r>
      <w:r>
        <w:rPr>
          <w:rtl w:val="true"/>
        </w:rPr>
        <w:t>»</w:t>
      </w:r>
      <w:bookmarkEnd w:id="2281"/>
    </w:p>
    <w:p>
      <w:pPr>
        <w:pStyle w:val="BookText"/>
        <w:rPr/>
      </w:pPr>
      <w:r>
        <w:rPr>
          <w:rFonts w:ascii="Amiri" w:hAnsi="Amiri" w:eastAsia="Amiri" w:cs="Amiri"/>
          <w:color w:val="111111"/>
          <w:sz w:val="28"/>
          <w:sz w:val="28"/>
          <w:szCs w:val="28"/>
          <w:rtl w:val="true"/>
          <w:lang w:bidi="ar-SA"/>
        </w:rPr>
        <w:t>وَ مِنْهُ، عَنْ رِفَاعَةَ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مِمَّا قَالَ اللَّهُ مُكَلِّبِينَ‌</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2" w:name="__RefHeading___Toc2465585_2616395394"/>
      <w:bookmarkStart w:id="2283" w:name="_Toc1061"/>
      <w:bookmarkEnd w:id="2282"/>
      <w:r>
        <w:rPr>
          <w:rtl w:val="true"/>
        </w:rPr>
        <w:t>«</w:t>
      </w:r>
      <w:r>
        <w:rPr/>
        <w:t>53</w:t>
      </w:r>
      <w:r>
        <w:rPr>
          <w:rtl w:val="true"/>
        </w:rPr>
        <w:t>»</w:t>
      </w:r>
      <w:bookmarkEnd w:id="2283"/>
    </w:p>
    <w:p>
      <w:pPr>
        <w:pStyle w:val="BookText"/>
        <w:rPr/>
      </w:pPr>
      <w:r>
        <w:rPr>
          <w:rFonts w:ascii="Amiri" w:hAnsi="Amiri" w:eastAsia="Amiri" w:cs="Amiri"/>
          <w:color w:val="111111"/>
          <w:sz w:val="28"/>
          <w:sz w:val="28"/>
          <w:szCs w:val="28"/>
          <w:rtl w:val="true"/>
          <w:lang w:bidi="ar-SA"/>
        </w:rPr>
        <w:t>وَ مِنْهُ، عَنْ أَبَانِ بْنِ تَغْلِبَ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أَمْسَكَ عَلَيْكَ الْكَلْبُ وَ إِنْ بَقِيَ ثُلُثُهُ‌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4" w:name="__RefHeading___Toc2465587_2616395394"/>
      <w:bookmarkStart w:id="2285" w:name="_Toc1062"/>
      <w:bookmarkEnd w:id="2284"/>
      <w:r>
        <w:rPr>
          <w:rtl w:val="true"/>
        </w:rPr>
        <w:t>«</w:t>
      </w:r>
      <w:r>
        <w:rPr/>
        <w:t>54</w:t>
      </w:r>
      <w:r>
        <w:rPr>
          <w:rtl w:val="true"/>
        </w:rPr>
        <w:t>»</w:t>
      </w:r>
      <w:bookmarkEnd w:id="228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 مَا صَادَ الْكَلْبُ الْمُعَلَّمُ وَ إِنْ قَتَلَهُ وَ أَكَلَ مِنْهُ وَ لَمْ يُبْقِ مِنْهُ إِلَّا بَضْعَةً وَاحِدَةً وَ لَا تَأْكُلْ مَا صِيدَ بِبَازٍ أَوْ صَقْرٍ أَوْ فَهْدٍ أَوْ عُقَابٍ إِلَّا مَا أَدْرَكْتَ ذَكَاتَهُ وَ مَنْ أَرْسَلَ كَلْبَهُ وَ لَمْ يُسَمِّ تَعَمُّداً فَأَصَابَ صَيْداً لَمْ يَحِلَّ أَكْلُهُ لِأَنَّ اللَّهَ عَزَّ وَ جَلَّ يَقُولُ وَ لا</w:t>
      </w:r>
    </w:p>
    <w:p>
      <w:pPr>
        <w:pStyle w:val="BookText"/>
        <w:rPr/>
      </w:pPr>
      <w:r>
        <w:rPr>
          <w:rFonts w:ascii="IRNazanin" w:hAnsi="IRNazanin" w:eastAsia="IRNazanin"/>
          <w:color w:val="111111"/>
          <w:sz w:val="28"/>
          <w:sz w:val="28"/>
          <w:szCs w:val="28"/>
          <w:rtl w:val="true"/>
          <w:lang w:bidi="fa-IR"/>
        </w:rPr>
        <w:t>و شکارچی رهایش می کند تا جان دهد، حلال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بخورش؛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Style w:val="FootnoteAnchor"/>
          <w:rtl w:val="true"/>
        </w:rPr>
        <w:footnoteReference w:id="1645"/>
      </w:r>
    </w:p>
    <w:p>
      <w:pPr>
        <w:pStyle w:val="Heading5"/>
        <w:numPr>
          <w:ilvl w:val="4"/>
          <w:numId w:val="1"/>
        </w:numPr>
        <w:rPr/>
      </w:pPr>
      <w:bookmarkStart w:id="2286" w:name="__RefHeading___Toc2465589_2616395394"/>
      <w:bookmarkStart w:id="2287" w:name="_Toc1063"/>
      <w:bookmarkEnd w:id="2286"/>
      <w:r>
        <w:rPr>
          <w:rtl w:val="true"/>
        </w:rPr>
        <w:t>توضیح</w:t>
      </w:r>
      <w:bookmarkEnd w:id="2287"/>
    </w:p>
    <w:p>
      <w:pPr>
        <w:pStyle w:val="BookText"/>
        <w:rPr/>
      </w:pPr>
      <w:r>
        <w:rPr>
          <w:rFonts w:ascii="IRNazanin" w:hAnsi="IRNazanin" w:eastAsia="IRNazanin"/>
          <w:color w:val="111111"/>
          <w:sz w:val="28"/>
          <w:sz w:val="28"/>
          <w:szCs w:val="28"/>
          <w:rtl w:val="true"/>
          <w:lang w:bidi="fa-IR"/>
        </w:rPr>
        <w:t xml:space="preserve">این مختصری از صحیحه جمیل است که در حکم نهم آمده است و سخن درباره  آن به میان آمد </w:t>
      </w:r>
      <w:r>
        <w:rPr>
          <w:rFonts w:eastAsia="IRNazanin" w:cs="IRNazanin"/>
          <w:color w:val="111111"/>
          <w:sz w:val="28"/>
          <w:szCs w:val="28"/>
          <w:rtl w:val="true"/>
          <w:lang w:bidi="fa-IR"/>
        </w:rPr>
        <w:t>.</w:t>
      </w:r>
    </w:p>
    <w:p>
      <w:pPr>
        <w:pStyle w:val="Heading5"/>
        <w:numPr>
          <w:ilvl w:val="4"/>
          <w:numId w:val="1"/>
        </w:numPr>
        <w:rPr/>
      </w:pPr>
      <w:bookmarkStart w:id="2288" w:name="__RefHeading___Toc2465591_2616395394"/>
      <w:bookmarkStart w:id="2289" w:name="_Toc1064"/>
      <w:bookmarkEnd w:id="2288"/>
      <w:r>
        <w:rPr>
          <w:rtl w:val="true"/>
        </w:rPr>
        <w:t xml:space="preserve">روایت </w:t>
      </w:r>
      <w:r>
        <w:rPr/>
        <w:t>50</w:t>
      </w:r>
      <w:bookmarkEnd w:id="228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 آیا شکاری که سگ آن را گرفته و مرد رسیده و آن را گرفته و در دست او جان دهد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Style w:val="FootnoteAnchor"/>
          <w:rtl w:val="true"/>
        </w:rPr>
        <w:footnoteReference w:id="1646"/>
      </w:r>
    </w:p>
    <w:p>
      <w:pPr>
        <w:pStyle w:val="Heading5"/>
        <w:numPr>
          <w:ilvl w:val="4"/>
          <w:numId w:val="1"/>
        </w:numPr>
        <w:rPr/>
      </w:pPr>
      <w:bookmarkStart w:id="2290" w:name="__RefHeading___Toc2465593_2616395394"/>
      <w:bookmarkStart w:id="2291" w:name="_Toc1065"/>
      <w:bookmarkEnd w:id="2290"/>
      <w:r>
        <w:rPr>
          <w:rtl w:val="true"/>
        </w:rPr>
        <w:t>توضیح</w:t>
      </w:r>
      <w:bookmarkEnd w:id="2291"/>
    </w:p>
    <w:p>
      <w:pPr>
        <w:pStyle w:val="BookText"/>
        <w:rPr/>
      </w:pPr>
      <w:r>
        <w:rPr>
          <w:rFonts w:ascii="IRNazanin" w:hAnsi="IRNazanin" w:eastAsia="IRNazanin"/>
          <w:color w:val="111111"/>
          <w:sz w:val="28"/>
          <w:sz w:val="28"/>
          <w:szCs w:val="28"/>
          <w:rtl w:val="true"/>
          <w:lang w:bidi="fa-IR"/>
        </w:rPr>
        <w:t xml:space="preserve">گویا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مستقره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طریقه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فرصت سر بریدن آن وجود ندارد و یا بنا بر قولی، ابزار ذبح نیست، یا اینکه سگ آن را کشته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قولی که گوید در این صورت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Heading5"/>
        <w:numPr>
          <w:ilvl w:val="4"/>
          <w:numId w:val="1"/>
        </w:numPr>
        <w:rPr/>
      </w:pPr>
      <w:bookmarkStart w:id="2292" w:name="__RefHeading___Toc2465595_2616395394"/>
      <w:bookmarkStart w:id="2293" w:name="_Toc1066"/>
      <w:bookmarkEnd w:id="2292"/>
      <w:r>
        <w:rPr>
          <w:rtl w:val="true"/>
        </w:rPr>
        <w:t xml:space="preserve">روایت </w:t>
      </w:r>
      <w:r>
        <w:rPr/>
        <w:t>51</w:t>
      </w:r>
      <w:bookmarkEnd w:id="229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 تُعَلِّمُونَهُنَّ مِمَّا عَلَّمَکُمُ اللَّهُ فَکُلُوا مِمَّا أَمْسَکْنَ عَلَیْکُمْ وَ اذْکُرُوا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شکاری که سگ گرفته و از آن نخورده اشکالی ندارد، و اگر پیش از آنکه شکار را بیابی سگ از آن خورده، حلال نیست</w:t>
      </w:r>
      <w:r>
        <w:rPr>
          <w:rFonts w:eastAsia="IRNazanin" w:cs="IRNazanin"/>
          <w:color w:val="111111"/>
          <w:sz w:val="28"/>
          <w:szCs w:val="28"/>
          <w:rtl w:val="true"/>
          <w:lang w:bidi="fa-IR"/>
        </w:rPr>
        <w:t>.</w:t>
      </w:r>
      <w:r>
        <w:rPr>
          <w:rStyle w:val="FootnoteAnchor"/>
          <w:rtl w:val="true"/>
        </w:rPr>
        <w:footnoteReference w:id="1647"/>
      </w:r>
    </w:p>
    <w:p>
      <w:pPr>
        <w:pStyle w:val="Heading5"/>
        <w:numPr>
          <w:ilvl w:val="4"/>
          <w:numId w:val="1"/>
        </w:numPr>
        <w:rPr/>
      </w:pPr>
      <w:bookmarkStart w:id="2294" w:name="__RefHeading___Toc2465597_2616395394"/>
      <w:bookmarkStart w:id="2295" w:name="_Toc1067"/>
      <w:bookmarkEnd w:id="2294"/>
      <w:r>
        <w:rPr>
          <w:rtl w:val="true"/>
        </w:rPr>
        <w:t xml:space="preserve">روایت </w:t>
      </w:r>
      <w:r>
        <w:rPr/>
        <w:t>52</w:t>
      </w:r>
      <w:bookmarkEnd w:id="22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پلنگ جزء حیواناتی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Style w:val="FootnoteAnchor"/>
          <w:rtl w:val="true"/>
        </w:rPr>
        <w:footnoteReference w:id="1648"/>
      </w:r>
    </w:p>
    <w:p>
      <w:pPr>
        <w:pStyle w:val="Heading5"/>
        <w:numPr>
          <w:ilvl w:val="4"/>
          <w:numId w:val="1"/>
        </w:numPr>
        <w:rPr/>
      </w:pPr>
      <w:bookmarkStart w:id="2296" w:name="__RefHeading___Toc2465599_2616395394"/>
      <w:bookmarkStart w:id="2297" w:name="_Toc1068"/>
      <w:bookmarkEnd w:id="2296"/>
      <w:r>
        <w:rPr>
          <w:rtl w:val="true"/>
        </w:rPr>
        <w:t xml:space="preserve">روایت </w:t>
      </w:r>
      <w:r>
        <w:rPr/>
        <w:t>53</w:t>
      </w:r>
      <w:bookmarkEnd w:id="229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سگ برایت نگه داشته بخور؛ اگرچه یک سوم آن به جا مانده باشد</w:t>
      </w:r>
      <w:r>
        <w:rPr>
          <w:rFonts w:eastAsia="IRNazanin" w:cs="IRNazanin"/>
          <w:color w:val="111111"/>
          <w:sz w:val="28"/>
          <w:szCs w:val="28"/>
          <w:rtl w:val="true"/>
          <w:lang w:bidi="fa-IR"/>
        </w:rPr>
        <w:t>.</w:t>
      </w:r>
      <w:r>
        <w:rPr>
          <w:rStyle w:val="FootnoteAnchor"/>
          <w:rtl w:val="true"/>
        </w:rPr>
        <w:footnoteReference w:id="1649"/>
      </w:r>
    </w:p>
    <w:p>
      <w:pPr>
        <w:pStyle w:val="Heading5"/>
        <w:numPr>
          <w:ilvl w:val="4"/>
          <w:numId w:val="1"/>
        </w:numPr>
        <w:rPr/>
      </w:pPr>
      <w:bookmarkStart w:id="2298" w:name="__RefHeading___Toc2465601_2616395394"/>
      <w:bookmarkStart w:id="2299" w:name="_Toc1069"/>
      <w:bookmarkEnd w:id="2298"/>
      <w:r>
        <w:rPr>
          <w:rtl w:val="true"/>
        </w:rPr>
        <w:t xml:space="preserve">روایت </w:t>
      </w:r>
      <w:r>
        <w:rPr/>
        <w:t>54</w:t>
      </w:r>
      <w:bookmarkEnd w:id="229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سگ آموزش دیده شکار کرده حلال است؛ گرچه آن را کشته و از آن خورده و جز یک تکه از آن نمانده باشد و از شکار باز، صقر، یوز و عقاب مخور مگر آنکه برسی و سرش را ببری، و هر کس سگ خود را به دنبال شکار فرستد و عمداً بسم اللَّه نگوید و به شکار دست یابد، خوردن آن حلال نیست؛ زیرا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تَأْکُلُوا </w:t>
      </w:r>
      <w:bookmarkStart w:id="2300" w:name="pg13483_140052"/>
    </w:p>
    <w:p>
      <w:pPr>
        <w:pStyle w:val="BookText"/>
        <w:rPr/>
      </w:pPr>
      <w:bookmarkEnd w:id="2300"/>
      <w:r>
        <w:rPr>
          <w:rFonts w:ascii="Amiri" w:hAnsi="Amiri" w:eastAsia="Amiri" w:cs="Amiri"/>
          <w:color w:val="111111"/>
          <w:sz w:val="28"/>
          <w:sz w:val="28"/>
          <w:szCs w:val="28"/>
          <w:rtl w:val="true"/>
          <w:lang w:bidi="ar-SA"/>
        </w:rPr>
        <w:t>تَأْكُلُوا مِمَّا لَمْ يُذْكَرِ اسْمُ اللَّهِ عَلَيْهِ‌</w:t>
      </w:r>
      <w:r>
        <w:rPr>
          <w:rStyle w:val="FootnoteAnchor"/>
          <w:rtl w:val="true"/>
        </w:rPr>
        <w:footnoteReference w:id="1650"/>
      </w:r>
      <w:r>
        <w:rPr>
          <w:rFonts w:ascii="Amiri" w:hAnsi="Amiri" w:eastAsia="Amiri" w:cs="Amiri"/>
          <w:color w:val="111111"/>
          <w:sz w:val="28"/>
          <w:sz w:val="28"/>
          <w:szCs w:val="28"/>
          <w:rtl w:val="true"/>
          <w:lang w:bidi="ar-SA"/>
        </w:rPr>
        <w:t>وَ إِنْ نَسِيَ فَلْيُسَمِّ حِينَ يَأْكُلُ وَ كَذَلِكَ فِي الذَّبِيحَةِ وَ لَا بَأْسَ بِأَكْلِ لَحْمِ الْحُمُرِ الْوَحْشِيَّةِ وَ لَا بَأْسَ بِأَكْلِ مَا صِيدَ بِاللَّيْلِ وَ لَا يَجُوزُ صَيْدُ الْحَمَامِ بِالْأَمْصَارِ وَ لَا يَجُوزُ أَخْذُ الْفِرَاخِ مِنْ أَوْكَارِهَا فِي جَبَلٍ أَوْ بِئْرٍ أَوْ أَجَمَةٍ حَتَّي يَنْهَضَ‌</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2465603_2616395394"/>
      <w:bookmarkStart w:id="2302" w:name="_Toc1070"/>
      <w:bookmarkEnd w:id="2301"/>
      <w:r>
        <w:rPr>
          <w:rtl w:val="true"/>
        </w:rPr>
        <w:t>بيان</w:t>
      </w:r>
      <w:bookmarkEnd w:id="2302"/>
    </w:p>
    <w:p>
      <w:pPr>
        <w:pStyle w:val="BookText"/>
        <w:rPr/>
      </w:pPr>
      <w:r>
        <w:rPr>
          <w:rFonts w:ascii="Amiri" w:hAnsi="Amiri" w:eastAsia="Amiri" w:cs="Amiri"/>
          <w:color w:val="111111"/>
          <w:sz w:val="28"/>
          <w:sz w:val="28"/>
          <w:szCs w:val="28"/>
          <w:rtl w:val="true"/>
          <w:lang w:bidi="ar-SA"/>
        </w:rPr>
        <w:t>فليسم حين يأكل محمول علي الاستحباب و لا بأس بأكل أي ليس الفعل بحرام أو المعني أن كراهة الفعل لا يسري إلي الأكل و لا يجوز ظاهره الحرمة و لم أر قائلا بها غيره و كذا ذكره في المقنع أيضا و حمله علي الاصطياد بالكلب و السهم و أمثاله بعيدة نعم يمكن حمل عدم الجواز في كلامه علي الكراهة الشديدة قال في المختلف يكره أخذ الفراخ من أعشاشهن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و أبوه لا يجوز أخذ الفراخ من أوكارها في جبل أو بئر أو أجمة حتي ينهض فإن قصد التحريم صارت المسألة خلافية لنا الأصل عدم التحريم</w:t>
      </w:r>
      <w:r>
        <w:rPr>
          <w:rFonts w:eastAsia="Amiri" w:cs="Amiri" w:ascii="Amiri" w:hAnsi="Amiri"/>
          <w:color w:val="111111"/>
          <w:sz w:val="28"/>
          <w:szCs w:val="28"/>
          <w:rtl w:val="true"/>
          <w:lang w:bidi="ar-SA"/>
        </w:rPr>
        <w:t>.</w:t>
      </w:r>
    </w:p>
    <w:p>
      <w:pPr>
        <w:pStyle w:val="Heading5"/>
        <w:numPr>
          <w:ilvl w:val="4"/>
          <w:numId w:val="1"/>
        </w:numPr>
        <w:rPr/>
      </w:pPr>
      <w:bookmarkStart w:id="2303" w:name="__RefHeading___Toc2465605_2616395394"/>
      <w:bookmarkStart w:id="2304" w:name="_Toc1071"/>
      <w:bookmarkEnd w:id="2303"/>
      <w:r>
        <w:rPr>
          <w:rtl w:val="true"/>
        </w:rPr>
        <w:t>«</w:t>
      </w:r>
      <w:r>
        <w:rPr/>
        <w:t>55</w:t>
      </w:r>
      <w:r>
        <w:rPr>
          <w:rtl w:val="true"/>
        </w:rPr>
        <w:t>»</w:t>
      </w:r>
      <w:bookmarkEnd w:id="2304"/>
    </w:p>
    <w:p>
      <w:pPr>
        <w:pStyle w:val="BookText"/>
        <w:rPr/>
      </w:pPr>
      <w:r>
        <w:rPr>
          <w:rFonts w:ascii="Amiri" w:hAnsi="Amiri" w:eastAsia="Amiri" w:cs="Amiri"/>
          <w:color w:val="111111"/>
          <w:sz w:val="28"/>
          <w:sz w:val="28"/>
          <w:szCs w:val="28"/>
          <w:rtl w:val="true"/>
          <w:lang w:bidi="ar-SA"/>
        </w:rPr>
        <w:t>السَّرَائِرُ، نَقْلًا مِنْ كِتَابِ جَمِيلِ بْنِ دَرَّاجٍ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صَادَ حَمَاماً أَهْلِيّاً قَالَ إِذَا مَلَكَ جَنَاحَهُ فَهُوَ لِمَنْ أَخَذَهُ‌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5" w:name="__RefHeading___Toc2465607_2616395394"/>
      <w:bookmarkStart w:id="2306" w:name="_Toc1072"/>
      <w:bookmarkEnd w:id="2305"/>
      <w:r>
        <w:rPr>
          <w:rtl w:val="true"/>
        </w:rPr>
        <w:t>«</w:t>
      </w:r>
      <w:r>
        <w:rPr/>
        <w:t>56</w:t>
      </w:r>
      <w:r>
        <w:rPr>
          <w:rtl w:val="true"/>
        </w:rPr>
        <w:t>»</w:t>
      </w:r>
      <w:bookmarkEnd w:id="2306"/>
    </w:p>
    <w:p>
      <w:pPr>
        <w:pStyle w:val="BookText"/>
        <w:rPr/>
      </w:pPr>
      <w:r>
        <w:rPr>
          <w:rFonts w:ascii="Amiri" w:hAnsi="Amiri" w:eastAsia="Amiri" w:cs="Amiri"/>
          <w:color w:val="111111"/>
          <w:sz w:val="28"/>
          <w:sz w:val="28"/>
          <w:szCs w:val="28"/>
          <w:rtl w:val="true"/>
          <w:lang w:bidi="ar-SA"/>
        </w:rPr>
        <w:t>وَ مِنْهُ، نَقْلًا مِنْ جَامِعِ الْبَزَنْطِيِّ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الطَّيْرُ يَقَعُ فِي الدَّارِ فَنَصِيدُهُ وَ حَوْلَنَا حَمَامٌ لِبَعْضِهِمْ فَقَالَ إِذَا مَلَكَ جَنَاحَهُ فَهُوَ لِمَنْ أَخَذَهُ قَالَ قُلْتُ يَقَعُ عَلَيْنَا فَنَأْخُذُهُ وَ قَدْ نَعْلَمُ لِمَنْ هُوَ قَالَ إِذَا عَرَفْتَهُ فَرُدَّهُ عَلَي صَاحِبِهِ‌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2465609_2616395394"/>
      <w:bookmarkStart w:id="2308" w:name="_Toc1073"/>
      <w:bookmarkEnd w:id="2307"/>
      <w:r>
        <w:rPr>
          <w:rtl w:val="true"/>
        </w:rPr>
        <w:t>بيان</w:t>
      </w:r>
      <w:bookmarkEnd w:id="2308"/>
    </w:p>
    <w:p>
      <w:pPr>
        <w:pStyle w:val="BookText"/>
        <w:rPr/>
      </w:pPr>
      <w:r>
        <w:rPr>
          <w:rFonts w:ascii="Amiri" w:hAnsi="Amiri" w:eastAsia="Amiri" w:cs="Amiri"/>
          <w:color w:val="111111"/>
          <w:sz w:val="28"/>
          <w:sz w:val="28"/>
          <w:szCs w:val="28"/>
          <w:rtl w:val="true"/>
          <w:lang w:bidi="ar-SA"/>
        </w:rPr>
        <w:t>قال في الروضة لا يملك الصيد المقصوص أو ما عليه أثر الملك لدلالة القص و الأثر علي مالك سابق و الأصل بقاؤه و يشكل بأن مطلق الأثر إنما يدل علي المؤثر أما المالك فلا لجواز وقوعه من غير مالك أو ممن لا يصلح للتملك أو ممن لا يحترم</w:t>
      </w:r>
    </w:p>
    <w:p>
      <w:pPr>
        <w:pStyle w:val="BookText"/>
        <w:rPr/>
      </w:pPr>
      <w:r>
        <w:rPr>
          <w:rFonts w:ascii="IRNazanin" w:hAnsi="IRNazanin" w:eastAsia="IRNazanin"/>
          <w:color w:val="111111"/>
          <w:sz w:val="28"/>
          <w:sz w:val="28"/>
          <w:szCs w:val="28"/>
          <w:rtl w:val="true"/>
          <w:lang w:bidi="fa-IR"/>
        </w:rPr>
        <w:t>مِمَّا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بسم اللَّه را فراموش کرده، هنگام خوردن بسم اللَّه گوید و در ذبح کردن نیز این گونه است و خوردن گوشت گور‌خرها اشکالی ندارد، و نیز خوردن شکاری که در شب شکار شده نیز بلا اشکال است و شکار کبوتر در شهرها، و گرفتن جوجه تا زمانی که پرنده نشده است، از آشیانه‌های کوه، چاه و نیزار جایز نیست</w:t>
      </w:r>
      <w:r>
        <w:rPr>
          <w:rFonts w:eastAsia="IRNazanin" w:cs="IRNazanin"/>
          <w:color w:val="111111"/>
          <w:sz w:val="28"/>
          <w:szCs w:val="28"/>
          <w:rtl w:val="true"/>
          <w:lang w:bidi="fa-IR"/>
        </w:rPr>
        <w:t>.</w:t>
      </w:r>
      <w:r>
        <w:rPr>
          <w:rStyle w:val="FootnoteAnchor"/>
          <w:rtl w:val="true"/>
        </w:rPr>
        <w:footnoteReference w:id="1654"/>
      </w:r>
    </w:p>
    <w:p>
      <w:pPr>
        <w:pStyle w:val="Heading5"/>
        <w:numPr>
          <w:ilvl w:val="4"/>
          <w:numId w:val="1"/>
        </w:numPr>
        <w:rPr/>
      </w:pPr>
      <w:bookmarkStart w:id="2309" w:name="__RefHeading___Toc2465611_2616395394"/>
      <w:bookmarkStart w:id="2310" w:name="_Toc1074"/>
      <w:bookmarkEnd w:id="2309"/>
      <w:r>
        <w:rPr>
          <w:rtl w:val="true"/>
        </w:rPr>
        <w:t>توضیح</w:t>
      </w:r>
      <w:bookmarkEnd w:id="231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فلیسم حین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گفتن بسم الله به هنگام خوردن می شود، درباره گورخر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 اشکالی ندارد؛ یعنی کار حرامی نیست یا مقصود این است که کراهتِ عمل به خوردن گوشت سرایت نمی کند،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حرمت است و ندیدم کسی قائل به آن باشد، و در مقنع 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نمودن آن بر شکار با سگ و تیر و مانند آنها بعید است، آری ممکن است منظور از آن، کراهت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جوجه از لانه‌هاشان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پدرش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جوجه‌ها از آشیانه‌هاشان در کوه و چاه و نیزار تا زمانی که پرنده شوند، جایز نیست و اگر منظور حرمت باشد، مسأله خلافی می شود و اصل بر عدم حرمت است</w:t>
      </w:r>
      <w:r>
        <w:rPr>
          <w:rFonts w:eastAsia="IRNazanin" w:cs="IRNazanin"/>
          <w:color w:val="111111"/>
          <w:sz w:val="28"/>
          <w:szCs w:val="28"/>
          <w:rtl w:val="true"/>
          <w:lang w:bidi="fa-IR"/>
        </w:rPr>
        <w:t>.</w:t>
      </w:r>
    </w:p>
    <w:p>
      <w:pPr>
        <w:pStyle w:val="Heading5"/>
        <w:numPr>
          <w:ilvl w:val="4"/>
          <w:numId w:val="1"/>
        </w:numPr>
        <w:rPr/>
      </w:pPr>
      <w:bookmarkStart w:id="2311" w:name="__RefHeading___Toc2465613_2616395394"/>
      <w:bookmarkStart w:id="2312" w:name="_Toc1075"/>
      <w:bookmarkEnd w:id="2311"/>
      <w:r>
        <w:rPr>
          <w:rtl w:val="true"/>
        </w:rPr>
        <w:t xml:space="preserve">روایت </w:t>
      </w:r>
      <w:r>
        <w:rPr/>
        <w:t>55</w:t>
      </w:r>
      <w:bookmarkEnd w:id="2312"/>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کبوتر اهلی را شکار کرده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باشد از آنِ کسی است که آن را گرفته</w:t>
      </w:r>
      <w:r>
        <w:rPr>
          <w:rFonts w:eastAsia="IRNazanin" w:cs="IRNazanin"/>
          <w:color w:val="111111"/>
          <w:sz w:val="28"/>
          <w:szCs w:val="28"/>
          <w:rtl w:val="true"/>
          <w:lang w:bidi="fa-IR"/>
        </w:rPr>
        <w:t>.</w:t>
      </w:r>
      <w:r>
        <w:rPr>
          <w:rStyle w:val="FootnoteAnchor"/>
          <w:rtl w:val="true"/>
        </w:rPr>
        <w:footnoteReference w:id="1655"/>
      </w:r>
    </w:p>
    <w:p>
      <w:pPr>
        <w:pStyle w:val="Heading5"/>
        <w:numPr>
          <w:ilvl w:val="4"/>
          <w:numId w:val="1"/>
        </w:numPr>
        <w:rPr/>
      </w:pPr>
      <w:bookmarkStart w:id="2313" w:name="__RefHeading___Toc2465615_2616395394"/>
      <w:bookmarkStart w:id="2314" w:name="_Toc1076"/>
      <w:bookmarkEnd w:id="2313"/>
      <w:r>
        <w:rPr>
          <w:rtl w:val="true"/>
        </w:rPr>
        <w:t xml:space="preserve">روایت </w:t>
      </w:r>
      <w:r>
        <w:rPr/>
        <w:t>56</w:t>
      </w:r>
      <w:bookmarkEnd w:id="231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در خانه  ما افتاده و ما آن را بگیریم در حالی که اطراف ما فردی کبوتردار است،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است، از آنِ کسی است که آن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افتد و آن را بگیریم در حالی که صاحبش را می‌شناسیم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 شناسی پرنده را به صاحبش بازگردان</w:t>
      </w:r>
      <w:r>
        <w:rPr>
          <w:rFonts w:eastAsia="IRNazanin" w:cs="IRNazanin"/>
          <w:color w:val="111111"/>
          <w:sz w:val="28"/>
          <w:szCs w:val="28"/>
          <w:rtl w:val="true"/>
          <w:lang w:bidi="fa-IR"/>
        </w:rPr>
        <w:t>.</w:t>
      </w:r>
      <w:r>
        <w:rPr>
          <w:rStyle w:val="FootnoteAnchor"/>
          <w:rtl w:val="true"/>
        </w:rPr>
        <w:footnoteReference w:id="1656"/>
      </w:r>
    </w:p>
    <w:p>
      <w:pPr>
        <w:pStyle w:val="Heading5"/>
        <w:numPr>
          <w:ilvl w:val="4"/>
          <w:numId w:val="1"/>
        </w:numPr>
        <w:rPr/>
      </w:pPr>
      <w:bookmarkStart w:id="2315" w:name="__RefHeading___Toc2465617_2616395394"/>
      <w:bookmarkStart w:id="2316" w:name="_Toc1077"/>
      <w:bookmarkEnd w:id="2315"/>
      <w:r>
        <w:rPr>
          <w:rtl w:val="true"/>
        </w:rPr>
        <w:t>توضیح</w:t>
      </w:r>
      <w:bookmarkEnd w:id="23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شکاری که پرش بریده شده یا هر اثر مملوکی داشته باشد، ملک گیرنده نمی شود؛ چون اثر نشانه  آن است که مالک دیگری داشته و اصل، بقاء ملک او است، و اعتراض شده که اثر، دلالت بر مؤثر دارد نه بر مالک؛ زیرا بسا غیر مالک اثر گذارد یا اثر کسی باشد که شایسته ملکیت نیست، یا </w:t>
      </w:r>
      <w:bookmarkStart w:id="2317" w:name="pg13483_140053"/>
    </w:p>
    <w:p>
      <w:pPr>
        <w:pStyle w:val="BookText"/>
        <w:rPr/>
      </w:pPr>
      <w:bookmarkEnd w:id="2317"/>
      <w:r>
        <w:rPr>
          <w:rFonts w:ascii="Amiri" w:hAnsi="Amiri" w:eastAsia="Amiri" w:cs="Amiri"/>
          <w:color w:val="111111"/>
          <w:sz w:val="28"/>
          <w:sz w:val="28"/>
          <w:szCs w:val="28"/>
          <w:rtl w:val="true"/>
          <w:lang w:bidi="ar-SA"/>
        </w:rPr>
        <w:t>ماله فكيف يحكم بمجرد الأثر بمالك محترم مع أنه أعم و العام لا يدل علي الخاص و علي المشهور يكون مع الأثر لقطة و مع عدم الأثر فهو لصائده و إن كان أهليها كالحمام للأصل إلا أن يعرف مالكه فيدفعه إليه</w:t>
      </w:r>
      <w:r>
        <w:rPr>
          <w:rFonts w:eastAsia="Amiri" w:cs="Amiri" w:ascii="Amiri" w:hAnsi="Amiri"/>
          <w:color w:val="111111"/>
          <w:sz w:val="28"/>
          <w:szCs w:val="28"/>
          <w:rtl w:val="true"/>
          <w:lang w:bidi="ar-SA"/>
        </w:rPr>
        <w:t>.</w:t>
      </w:r>
    </w:p>
    <w:p>
      <w:pPr>
        <w:pStyle w:val="Heading5"/>
        <w:numPr>
          <w:ilvl w:val="4"/>
          <w:numId w:val="1"/>
        </w:numPr>
        <w:rPr/>
      </w:pPr>
      <w:bookmarkStart w:id="2318" w:name="__RefHeading___Toc2465619_2616395394"/>
      <w:bookmarkStart w:id="2319" w:name="_Toc1078"/>
      <w:bookmarkEnd w:id="2318"/>
      <w:r>
        <w:rPr>
          <w:rtl w:val="true"/>
        </w:rPr>
        <w:t>«</w:t>
      </w:r>
      <w:r>
        <w:rPr/>
        <w:t>57</w:t>
      </w:r>
      <w:r>
        <w:rPr>
          <w:rtl w:val="true"/>
        </w:rPr>
        <w:t>»</w:t>
      </w:r>
      <w:bookmarkEnd w:id="2319"/>
    </w:p>
    <w:p>
      <w:pPr>
        <w:pStyle w:val="BookText"/>
        <w:rPr/>
      </w:pPr>
      <w:r>
        <w:rPr>
          <w:rFonts w:ascii="Amiri" w:hAnsi="Amiri" w:eastAsia="Amiri" w:cs="Amiri"/>
          <w:color w:val="111111"/>
          <w:sz w:val="28"/>
          <w:sz w:val="28"/>
          <w:szCs w:val="28"/>
          <w:rtl w:val="true"/>
          <w:lang w:bidi="ar-SA"/>
        </w:rPr>
        <w:t>الْمُخْتَلَفُ، نَقْلًا مِنْ كِتَابِ عَمَّارٍ السَّابَاطِيِّ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وَ هُوَ مِمَّا يَحِلُّ أَكْلُهُ وَ لَكِنْ كُرِهَ أَكْلُهُ لِأَنَّهُ اسْتَجَارَ بِكَ وَ أَوَي فِي مَنْزِلِكَ كُلُّ طَيْرٍ يَسْتَجِيرُ بِكَ فَأَجِرْهُ‌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0" w:name="__RefHeading___Toc2465621_2616395394"/>
      <w:bookmarkStart w:id="2321" w:name="_Toc1079"/>
      <w:bookmarkEnd w:id="2320"/>
      <w:r>
        <w:rPr>
          <w:rtl w:val="true"/>
        </w:rPr>
        <w:t>بيان</w:t>
      </w:r>
      <w:bookmarkEnd w:id="2321"/>
    </w:p>
    <w:p>
      <w:pPr>
        <w:pStyle w:val="BookText"/>
        <w:rPr/>
      </w:pPr>
      <w:r>
        <w:rPr>
          <w:rFonts w:ascii="Amiri" w:hAnsi="Amiri" w:eastAsia="Amiri" w:cs="Amiri"/>
          <w:color w:val="111111"/>
          <w:sz w:val="28"/>
          <w:sz w:val="28"/>
          <w:szCs w:val="28"/>
          <w:rtl w:val="true"/>
          <w:lang w:bidi="ar-SA"/>
        </w:rPr>
        <w:t>يدل علي كراهة صيد كل ما عشش في دار الإنسان أو هرب من سبع و غيره و أوي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او محترم نباشد؛ پس چگونه به مجرد اثر، حکم شود که مالک محترمی داشته با اینکه اثر، عام است و عام، دلیل بر خاص نشود و بنا بر قول مشهور، با وجود اثر 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بی‌اثر باششد هرچند که مثل کبوتر خانگی باشد، از آنِ شکارچی است؛ مگر آنکه مالکش را بشناسد که در این صورت باید به وی برگرداند</w:t>
      </w:r>
      <w:r>
        <w:rPr>
          <w:rFonts w:eastAsia="IRNazanin" w:cs="IRNazanin"/>
          <w:color w:val="111111"/>
          <w:sz w:val="28"/>
          <w:szCs w:val="28"/>
          <w:rtl w:val="true"/>
          <w:lang w:bidi="fa-IR"/>
        </w:rPr>
        <w:t>.</w:t>
      </w:r>
    </w:p>
    <w:p>
      <w:pPr>
        <w:pStyle w:val="Heading5"/>
        <w:numPr>
          <w:ilvl w:val="4"/>
          <w:numId w:val="1"/>
        </w:numPr>
        <w:rPr/>
      </w:pPr>
      <w:bookmarkStart w:id="2322" w:name="__RefHeading___Toc2465623_2616395394"/>
      <w:bookmarkStart w:id="2323" w:name="_Toc1080"/>
      <w:bookmarkEnd w:id="2322"/>
      <w:r>
        <w:rPr>
          <w:rtl w:val="true"/>
        </w:rPr>
        <w:t xml:space="preserve">روایت </w:t>
      </w:r>
      <w:r>
        <w:rPr/>
        <w:t>57</w:t>
      </w:r>
      <w:bookmarkEnd w:id="2323"/>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پرستو حلال گوشت است، فضله ی آن اشکالی ندارد، ولی اگر به تو پناه آورد و در خانه‌ات منزل گرفت، خوردن گوشت آن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که به تو پناهنده شد، پناهش ده</w:t>
      </w:r>
      <w:r>
        <w:rPr>
          <w:rFonts w:eastAsia="IRNazanin" w:cs="IRNazanin"/>
          <w:color w:val="111111"/>
          <w:sz w:val="28"/>
          <w:szCs w:val="28"/>
          <w:rtl w:val="true"/>
          <w:lang w:bidi="fa-IR"/>
        </w:rPr>
        <w:t>.</w:t>
      </w:r>
      <w:r>
        <w:rPr>
          <w:rStyle w:val="FootnoteAnchor"/>
          <w:rtl w:val="true"/>
        </w:rPr>
        <w:footnoteReference w:id="1658"/>
      </w:r>
    </w:p>
    <w:p>
      <w:pPr>
        <w:pStyle w:val="Heading5"/>
        <w:numPr>
          <w:ilvl w:val="4"/>
          <w:numId w:val="1"/>
        </w:numPr>
        <w:rPr/>
      </w:pPr>
      <w:bookmarkStart w:id="2324" w:name="__RefHeading___Toc2465625_2616395394"/>
      <w:bookmarkStart w:id="2325" w:name="_Toc1081"/>
      <w:bookmarkEnd w:id="2324"/>
      <w:r>
        <w:rPr>
          <w:rtl w:val="true"/>
        </w:rPr>
        <w:t>توضیح</w:t>
      </w:r>
      <w:bookmarkEnd w:id="232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کراهت شکار هر حیوانی دلالت دارد که در خانه  آدمی آشیانه کرده یا از درنده و غیر آن به او پناه برد </w:t>
      </w:r>
      <w:r>
        <w:rPr>
          <w:rFonts w:eastAsia="IRNazanin" w:cs="IRNazanin"/>
          <w:color w:val="111111"/>
          <w:sz w:val="28"/>
          <w:szCs w:val="28"/>
          <w:rtl w:val="true"/>
          <w:lang w:bidi="fa-IR"/>
        </w:rPr>
        <w:t xml:space="preserve">. </w:t>
      </w:r>
      <w:bookmarkStart w:id="2326" w:name="pg13483_140054"/>
    </w:p>
    <w:p>
      <w:pPr>
        <w:pStyle w:val="Heading3"/>
        <w:numPr>
          <w:ilvl w:val="2"/>
          <w:numId w:val="1"/>
        </w:numPr>
        <w:rPr/>
      </w:pPr>
      <w:bookmarkStart w:id="2327" w:name="__RefHeading___Toc2465627_2616395394"/>
      <w:bookmarkStart w:id="2328" w:name="_Toc1082"/>
      <w:bookmarkEnd w:id="2326"/>
      <w:bookmarkEnd w:id="2327"/>
      <w:r>
        <w:rPr>
          <w:rtl w:val="true"/>
        </w:rPr>
        <w:t xml:space="preserve">باب </w:t>
      </w:r>
      <w:r>
        <w:rPr/>
        <w:t>8</w:t>
      </w:r>
      <w:r>
        <w:rPr>
          <w:rtl w:val="true"/>
        </w:rPr>
        <w:t xml:space="preserve"> </w:t>
      </w:r>
      <w:r>
        <w:rPr>
          <w:rtl w:val="true"/>
        </w:rPr>
        <w:t>التذكية و أنواعها و أحكامها</w:t>
      </w:r>
      <w:bookmarkEnd w:id="2328"/>
    </w:p>
    <w:p>
      <w:pPr>
        <w:pStyle w:val="Heading4"/>
        <w:numPr>
          <w:ilvl w:val="3"/>
          <w:numId w:val="1"/>
        </w:numPr>
        <w:rPr/>
      </w:pPr>
      <w:bookmarkStart w:id="2329" w:name="__RefHeading___Toc2465629_2616395394"/>
      <w:bookmarkStart w:id="2330" w:name="_Toc1083"/>
      <w:bookmarkEnd w:id="2329"/>
      <w:r>
        <w:rPr>
          <w:rtl w:val="true"/>
        </w:rPr>
        <w:t>الآيات</w:t>
      </w:r>
      <w:bookmarkEnd w:id="233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تَذْبَحُوا بَقَرَةً إلي قوله فَذَبَحُوها وَ ما كادُوا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عَلَي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الأنعام فَكُلُوا مِمَّا ذُكِرَ اسْمُ اللَّهِ عَلَيْهِ إِنْ كُنْتُمْ بِآياتِهِ مُؤْمِنِينَ وَ ما لَكُمْ أَلَّا تَأْكُلُوا مِمَّا ذُكِرَ اسْمُ اللَّهِ عَلَيْهِ وَ قَدْ فَصَّلَ لَكُمْ ما حَرَّمَ عَلَيْكُمْ إِلَّا مَا اضْطُرِرْتُمْ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وَ لا تَأْكُلُوا مِمَّا لَمْ يُذْكَرِ اسْمُ اللَّهِ عَلَيْهِ وَ إِنَّهُ لَفِسْقٌ وَ إِنَّ الشَّياطِينَ لَيُوحُونَ إِلي أَوْلِيائِهِمْ لِيُجادِلُوكُمْ وَ إِنْ أَطَعْتُمُوهُمْ إِنَّكُمْ 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وَ 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أَوْ فِسْقاً أُهِلَّ لِغَيْرِ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لِيَذْكُرُوا اسْمَ اللَّهِ عَلي ما رَزَقَهُمْ مِنْ بَهِيمَةِ الْأَنْعامِ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وَ الْبُدْنَ جَعَلْناها لَكُمْ مِنْ شَعائِرِ اللَّهِ لَكُمْ فِيها خَيْرٌ فَاذْكُرُوا اسْمَ اللَّهِ عَلَيْها صَوافَّ فَإِذا وَجَبَتْ جُنُوبُها فَكُلُوا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p>
    <w:p>
      <w:pPr>
        <w:pStyle w:val="Heading4"/>
        <w:numPr>
          <w:ilvl w:val="3"/>
          <w:numId w:val="1"/>
        </w:numPr>
        <w:rPr/>
      </w:pPr>
      <w:bookmarkStart w:id="2331" w:name="__RefHeading___Toc2465631_2616395394"/>
      <w:bookmarkStart w:id="2332" w:name="_Toc1084"/>
      <w:bookmarkEnd w:id="2331"/>
      <w:r>
        <w:rPr>
          <w:rtl w:val="true"/>
        </w:rPr>
        <w:t>تفسير</w:t>
      </w:r>
      <w:bookmarkEnd w:id="2332"/>
    </w:p>
    <w:p>
      <w:pPr>
        <w:pStyle w:val="BookText"/>
        <w:rPr/>
      </w:pPr>
      <w:r>
        <w:rPr>
          <w:rFonts w:ascii="Amiri" w:hAnsi="Amiri" w:eastAsia="Amiri" w:cs="Amiri"/>
          <w:color w:val="111111"/>
          <w:sz w:val="28"/>
          <w:sz w:val="28"/>
          <w:szCs w:val="28"/>
          <w:rtl w:val="true"/>
          <w:lang w:bidi="ar-SA"/>
        </w:rPr>
        <w:t>أَنْ تَذْبَحُوا بَقَرَةً ظاهره أن البقرة مذبوحة لا منحورة قال الطبرسي رحمه الله الذبح فري الأوداج و ذلك في البقر و الغنم و النحر في الإبل و لا يجوز فيها عندنا غير ذلك و فيه خلاف بين الفقهاء 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يَذْبَحُونَ</w:t>
      </w:r>
    </w:p>
    <w:p>
      <w:pPr>
        <w:pStyle w:val="Heading3"/>
        <w:numPr>
          <w:ilvl w:val="2"/>
          <w:numId w:val="1"/>
        </w:numPr>
        <w:rPr/>
      </w:pPr>
      <w:bookmarkStart w:id="2333" w:name="__RefHeading___Toc2465633_2616395394"/>
      <w:bookmarkStart w:id="2334" w:name="_Toc1085"/>
      <w:bookmarkEnd w:id="2333"/>
      <w:r>
        <w:rPr>
          <w:rtl w:val="true"/>
        </w:rPr>
        <w:t xml:space="preserve">باب هشتم </w:t>
      </w:r>
      <w:r>
        <w:rPr>
          <w:rtl w:val="true"/>
        </w:rPr>
        <w:t xml:space="preserve">: </w:t>
      </w:r>
      <w:r>
        <w:rPr>
          <w:rtl w:val="true"/>
        </w:rPr>
        <w:t>تذکیه</w:t>
      </w:r>
      <w:r>
        <w:rPr>
          <w:rtl w:val="true"/>
        </w:rPr>
        <w:t>(</w:t>
      </w:r>
      <w:r>
        <w:rPr>
          <w:rtl w:val="true"/>
        </w:rPr>
        <w:t>ذبح</w:t>
      </w:r>
      <w:r>
        <w:rPr>
          <w:rtl w:val="true"/>
        </w:rPr>
        <w:t>)</w:t>
      </w:r>
      <w:r>
        <w:rPr>
          <w:rtl w:val="true"/>
        </w:rPr>
        <w:t>، انواع و احکام آن</w:t>
      </w:r>
      <w:bookmarkEnd w:id="2334"/>
    </w:p>
    <w:p>
      <w:pPr>
        <w:pStyle w:val="Heading4"/>
        <w:numPr>
          <w:ilvl w:val="3"/>
          <w:numId w:val="1"/>
        </w:numPr>
        <w:rPr/>
      </w:pPr>
      <w:bookmarkStart w:id="2335" w:name="__RefHeading___Toc2465635_2616395394"/>
      <w:bookmarkStart w:id="2336" w:name="_Toc1086"/>
      <w:bookmarkEnd w:id="2335"/>
      <w:r>
        <w:rPr>
          <w:rtl w:val="true"/>
        </w:rPr>
        <w:t>آیات</w:t>
      </w:r>
      <w:bookmarkEnd w:id="2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فَذَبَحُوها وَ ما کادُوا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را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سر بریدند، و چیزی نمانده بود که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بتان سر بریده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فَکُلُوا مِمَّا ذُکِرَ اسْمُ اللَّهِ عَلَیْهِ إِنْ کُنْتُمْ بِآیاتِهِ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آیات او ایمان دارید از آنچه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چه شده است که از آنچه نام خدا بر آن برده شده است نمی‌خورید؟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شما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بدان ناچار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تفصیل بیان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تَأْکُلُوا مِمَّا لَمْ یُذْکَرِ اسْمُ اللَّهِ عَلَیْهِ وَ إِنَّهُ لَفِسْقٌ وَ إِنَّ الشَّیاطِینَ لَیُوحُونَ إِلی أَوْلِیائِهِمْ لِیُجادِلُوکُمْ وَ إِنْ أَطَعْتُمُوهُمْ إِنَّکُمْ لَمُشْرِکُونَ</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است مخورید، چرا که آن قطعاً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شیطان ها به دوستان خود وسوسه می‌کنند تا با شما ستیزه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اطاعتشان کنید قطعاً شما هم مشرکید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أَنْعامٌ لا یَذْکُرُونَ اسْمَ اللَّهِ عَلَیْهَا افْتِراءً عَلَیْهِ سَیَجْزِیهِمْ بِما کانُوا یَفْتَرُونَ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دام‌هایی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نمی‌بردند به صرف افترا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 جزا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فِسْقاً أُهِلَّ لِغَیْرِ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لِیَذْکُرُوا اسْمَ اللَّهِ عَلی ما رَزَقَهُمْ مِنْ بَهِیمَةِ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 خدا را بر دام‌های زبان‌بسته‌ای که روزی آنها گردانیده یاد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 فَإِذا وَجَبَتْ جُنُوبُها فَکُلُوا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شتران فربه را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خدا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خدا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برپای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چون به پهلو درغلتیدند از آنها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w:t>
      </w:r>
    </w:p>
    <w:p>
      <w:pPr>
        <w:pStyle w:val="Heading4"/>
        <w:numPr>
          <w:ilvl w:val="3"/>
          <w:numId w:val="1"/>
        </w:numPr>
        <w:rPr/>
      </w:pPr>
      <w:bookmarkStart w:id="2337" w:name="__RefHeading___Toc2465637_2616395394"/>
      <w:bookmarkStart w:id="2338" w:name="_Toc1087"/>
      <w:bookmarkEnd w:id="2337"/>
      <w:r>
        <w:rPr>
          <w:rtl w:val="true"/>
        </w:rPr>
        <w:t>تفسیر</w:t>
      </w:r>
      <w:bookmarkEnd w:id="2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بر این دلالت می کند که گاو ذبح می شود نه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شاهرگ بریده می شود که برای گاو و گوسفند است و نحر نیز برای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نیز جز این درباره  آنها روا نیست، و سایر فقها در این باره اختلاف دارند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w:t>
      </w:r>
    </w:p>
    <w:p>
      <w:pPr>
        <w:pStyle w:val="BookText"/>
        <w:rPr/>
      </w:pPr>
      <w:r>
        <w:rPr>
          <w:rFonts w:ascii="Amiri" w:hAnsi="Amiri" w:eastAsia="Amiri" w:cs="Amiri"/>
          <w:color w:val="111111"/>
          <w:sz w:val="28"/>
          <w:sz w:val="28"/>
          <w:szCs w:val="28"/>
          <w:rtl w:val="true"/>
          <w:lang w:bidi="ar-SA"/>
        </w:rPr>
        <w:t xml:space="preserve">الْبَقَرَةَ فِي اللَّبَّةِ فَمَا تَرَي فِي أَكْلِ لَحْمِهَا فَسَكَتَ هُنَيْئَةً ثُمَّ قَالَ قَالَ اللَّهُ فَذَبَحُوها وَ ما كادُوا يَفْعَلُونَ لَا تَأْكُلْ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مِنْ مَذْبَحِهِ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مضي تفسير آية المائدة و تدل علي وجوب التذكية و حرمة ما ذكي بغير اسم الله من الأصنام و غيرها و سيأتي في الأخبار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فَكُلُوا قال الطبرسي رحمه الله إن المشركين لما قالوا للمسلمين أ تأكلون ما قتلتم أنتم و لا تأكلون ما قتل ربكم فكأنه سبحانه قال لهم أعرضوا عن جهلكم فكلوا و المراد به الإباحة و إن كانت الصيغة صيغة الأمر مِمَّا ذُكِرَ اسْمُ اللَّهِ عَلَيْهِ يعني ذكر الله‌</w:t>
      </w:r>
      <w:r>
        <w:rPr>
          <w:rStyle w:val="FootnoteAnchor"/>
          <w:rtl w:val="true"/>
        </w:rPr>
        <w:footnoteReference w:id="1661"/>
      </w:r>
      <w:r>
        <w:rPr>
          <w:rFonts w:ascii="Amiri" w:hAnsi="Amiri" w:eastAsia="Amiri" w:cs="Amiri"/>
          <w:color w:val="111111"/>
          <w:sz w:val="28"/>
          <w:sz w:val="28"/>
          <w:szCs w:val="28"/>
          <w:rtl w:val="true"/>
          <w:lang w:bidi="ar-SA"/>
        </w:rPr>
        <w:t>عند ذبحه دون الميتة و ما ذكر عليه اسم الأصنام و الذكر هو قول بسم الله و قيل هو كل اسم يختص الله سبحانه به أو صفة تختصه كقول باسم الرحمن أو باسم القديم أو باسم القادر لنفسه أو العالم لنفسه و ما يجري مجراه و الأول مجمع علي جوازه و الظاهر يقتضي جواز غيره لقوله سبحانه قُلِ ادْعُوا اللَّهَ أَوِ ادْعُوا الرَّحْمنَ أَيًّا ما تَدْعُوا فَلَهُ الْأَسْماءُ الْحُسْني‌</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كُنْتُمْ بِآياتِهِ مُؤْمِنِينَ يعني إن كنتم مؤمنين بأن عرفتم الله و رسوله و صحة ما أتاكم به من عند الله فكلوا ما أحل دون ما حرم و في هذه الآية دلالة علي وجوب التسمية علي الذبيحة و علي أن ذبائح الكفار لا يجوز أكلها لأنهم لا يسمون الله عليها و من سمي منهم لا يعتقد وجوب ذلك و لأنه يعتقد أن الذي يسميه هو الذي أبد شرع موسي أو عيسي فإذن لا يذكرون الله حقيقة وَ ما لَكُمْ أَلَّا تَأْكُلُوا مِمَّا ذُكِرَ اسْمُ اللَّهِ عَلَيْهِ تقديره أي شي‌ء لكم في أن لا تأكلوا فيكون ما للاستفهام و هو اختيار الزجاج و غيره من البصريين و معناه ما الذي يمنعكم أن تأكلوا مما ذكر اسم الله عند ذبحه و قيل معناه ليس لكم أن لا تأكلوا فيكون ما للنفي وَ قَدْ فَصَّلَ لَكُمْ أي بين لكم ما حَرَّمَ عَلَيْكُمْ قيل هو ما ذكر في سورة المائدة من قوله حُرِّمَتْ</w:t>
      </w:r>
    </w:p>
    <w:p>
      <w:pPr>
        <w:pStyle w:val="BookText"/>
        <w:rPr/>
      </w:pPr>
      <w:r>
        <w:rPr>
          <w:rFonts w:ascii="IRNazanin" w:hAnsi="IRNazanin" w:eastAsia="IRNazanin"/>
          <w:color w:val="111111"/>
          <w:sz w:val="28"/>
          <w:sz w:val="28"/>
          <w:szCs w:val="28"/>
          <w:rtl w:val="true"/>
          <w:lang w:bidi="fa-IR"/>
        </w:rPr>
        <w:t>گاو را از گودی گلو ذبح می‌کنند، خوردن گوشت آن چه حکمی دارد؟ حضرت اندکی خاموش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مخور جز آنچه از مذبحش ذبح شود</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تفسیر آیه مائده گفته شد، و بر وجوب تذکیه و حرمت آنچه که با غیر نام خدا تذکیه شده و به نام بت و مانند آن ذبح شود، دلالت دارد و به زودی تفسیر روایات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 پرستان به مسلمان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خود می کشید می خورید و آنچه را که پروردگارتان می‌کشد،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آنها بگذرید و بخورید؛ گرچه به صورت امر آمده است، اما یعنی برایتان مباح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هنگام نحر کردن بسم اللَّه بر آن گفته شده و نه مردار است و نه به نام بت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ذکر هر نام یا وصف خاص خدا کافی است؛ مواردی چون بسم الرحمن یا بسم القدیم، بسم القادر بنفسه یا بسم العالم بنفسه و آنچه این معنا را دارد و کفایت بسم اللَّه مورد اجماع است و ظاهر آن است که غیر آن نیز جایز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1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بِآیاتِهِ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ایمان دارید به خدا و رسولش و درستی آنچه از نزد خدا برایتان آورده را می شناسید، پس بخورید آنچه را حلال کرده نه آنچه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وجوب گفتن بسم اللَّه بر ذبیحه دلالت دارد و نیز بر اینکه ذبیحه کفار چون بسم اللَّه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حرام است و و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بسم الله گوید، آن را واجب ندانسته و یا آنکه مقصودش از خدا چیزی است که شرع موسی یا عیسی را جاویدان کرده است و در نتیجه نام خدا را درحقیقت نبرده 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أَلَّا تَأْکُلُوا 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لکم فی أن 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نخوردن از آنچه نام خدا بر آن برند، شما چه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مفهوم استفهام است که قول زجّاج و بصریان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مانعی است که از آن نمی خورید؟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برای شما نخوردن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فَصَّلَ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شما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منظور همان است که در سوره مائده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p>
    <w:p>
      <w:pPr>
        <w:pStyle w:val="BookText"/>
        <w:rPr/>
      </w:pPr>
      <w:r>
        <w:rPr>
          <w:rFonts w:ascii="Amiri" w:hAnsi="Amiri" w:eastAsia="Amiri" w:cs="Amiri"/>
          <w:color w:val="111111"/>
          <w:sz w:val="28"/>
          <w:sz w:val="28"/>
          <w:szCs w:val="28"/>
          <w:rtl w:val="true"/>
          <w:lang w:bidi="ar-SA"/>
        </w:rPr>
        <w:t>عَلَيْكُمُ الْمَيْتَةُ الآية و اعترض عليه بأنها نزلت بعد الأنعام بمدة إلا أن يحمل‌</w:t>
      </w:r>
      <w:r>
        <w:rPr>
          <w:rStyle w:val="FootnoteAnchor"/>
          <w:rtl w:val="true"/>
        </w:rPr>
        <w:footnoteReference w:id="1665"/>
      </w:r>
      <w:r>
        <w:rPr>
          <w:rFonts w:ascii="Amiri" w:hAnsi="Amiri" w:eastAsia="Amiri" w:cs="Amiri"/>
          <w:color w:val="111111"/>
          <w:sz w:val="28"/>
          <w:sz w:val="28"/>
          <w:szCs w:val="28"/>
          <w:rtl w:val="true"/>
          <w:lang w:bidi="ar-SA"/>
        </w:rPr>
        <w:t>علي أنه بين علي لسان الرسول صلي الله عليه و آله و بعد ذلك نزل به القرآن و قيل إنه ما فصل في هذه السورة في قوله قُلْ لا أَجِدُ فِي ما أُوحِيَ إِلَيَّ مُحَرَّماً الآية و قرأ أهل الكوفة غير حفص فَصَّلَ لَكُمْ بالفتح ما حرم بالضم و قرأ أهل المدينة و حفص و يعقوب و سهل فَصَّلَ لَكُمْ ما حَرَّمَ كليهما بالفتح و قرأ الباقون فصل لكم ما حرم بالضم فيهما وَ لا تَأْكُلُوا مِمَّا لَمْ يُذْكَرِ اسْمُ اللَّهِ عَلَيْهِ يعني عند الذبح من الذبائح و هذا تصريح في وجوب التسمية علي الذبيحة لأنه لو لم يكن كذلك لكان ترك التسمية غير محرم لها وَ إِنَّهُ لَفِسْقٌ يعني و إن أكل ما لم يذكر اسم الله عليه لفسق وَ إِنَّ الشَّياطِينَ يعني علماء الكافرين و رؤساءهم المتمردين في كفرهم لَيُوحُونَ أي يؤمون و يشيرون إِلي أَوْلِيائِهِمْ الذين اتبعوهم من الكفار لِيُجادِلُوكُمْ في استحلال الميتة قال الحسن كان مشركو العرب يجادلون المسلمين فيقولون لهم كيف تأكلون ما تقتلونه أنتم و لا تأكلون مما يقتله الله و قتيل الله أولي بأكل من قتلكم فهذه مجادلتهم و قال عكرمة إن قوما من مجوس فارس كتبوا إلي مشركي قريش و كانوا أولياءهم في الجاهلية أن محمدا و أصحابه يزعمون أنهم يتبعون أمر الله ثم يزعمون أن ما ذبحوه حلال و ما قتله الله حرام فوقع ذلك في نفوسهم فذلك إيحاؤهم إليهم و قال ابن عباس معناه أن الشياطين من الجن و هم إبليس و جنوده ليوحون إلي أوليائهم من الإنس و الوحي إلقاء المعني إلي النفس من وجه خفي و هم يلقون الوسوسة إلي قلوب أهل الشرك ثم قال سبحانه وَ إِنْ أَطَعْتُمُوهُمْ أيها المؤمنون فيما يقولونه من استحلال الميتة و غيره إِنَّكُمْ إذا لَمُشْرِكُونَ لأن من استحل الميتة فهو كافر بالإجماع و من أكلها محرما لها مختارا فهو فاسق و هو قول الحسن و جماعة المفسرين و قال عطا إنه مختص بذبائح العرب التي كانت تذبحها للأوثان‌</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يَذْكُرُونَ اسْمَ اللَّهِ عَلَيْهَا قال البيضاوي أي في الذبح و إنما يذكرون أسماء</w:t>
      </w:r>
    </w:p>
    <w:p>
      <w:pPr>
        <w:pStyle w:val="BookText"/>
        <w:rPr/>
      </w:pPr>
      <w:r>
        <w:rPr>
          <w:rFonts w:ascii="IRNazanin" w:hAnsi="IRNazanin" w:eastAsia="IRNazanin"/>
          <w:color w:val="111111"/>
          <w:sz w:val="28"/>
          <w:sz w:val="28"/>
          <w:szCs w:val="28"/>
          <w:rtl w:val="true"/>
          <w:lang w:bidi="fa-IR"/>
        </w:rPr>
        <w:t>عَلَیْکُمُ الْمَیْتَةُ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وارد است اینکه سوره  مائده مدتی پس از سوره  انعام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مقصود بیان آن به زبان پیامبر صلی اللَّه علیه و آله بوده و پس از آن در قرآن نازل شده باشد،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تفصیل حرام وارد در همین سوره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به جز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حرف 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ضمه حرف حاء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حفص، یعقوب و سهل هر دو را با فتحه قرائت نمودند و سایر افراد آن را با ضمه هر دو حرف قرائت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ذبح آن بسم اللَّه نگفتند، و این نص صریح در وجوب گفتن بسم الله بر ذبیحه است؛ زیرا اگر واجب نبود ترکش را حرام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از آنچه نام خدا بر ذبحش نبردند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علمای کفار و سروران متمرد آنها در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از آنها تبعیت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لِیُجادِلُوکُمْ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مردار با شما جدل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عرب با مسلمانان ستیزه داشته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آنچه را که خود می کشید، می خورید و از آنچه خدا کشته نمی خورید، در حالی که کشته خدا از کشته شماها برای خوردن شایسته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ستیزه‌شان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مجوسیان فارس که دوست بت پرستان در زمان جاهلیت بودند برای آنها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که می پندارند پیرو فرمان خدا هستند، چگونه تصور می‌کنند که آنچه خود کشند حلال است و آنچه خدا کشد حرام؟ این سخن در جان هایشان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وحی آنان است به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جن که ابلیس و لشکرش باشند، به دوستانشان از انسان ها وحی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یعنی القای معنا به نفس از جهتی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وسوسه را به قلوب مشرکان القاء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مؤمنان، در گفتارشان از آنها پیروی کنید مبنی بر اینکه مردار و غیر آن حلال است، شما نیز مشرک هستید؛ زیرا هر کس مردار را حلال دانسته و آن را بخورد، بنا بر اجماع فقها، کافر است و هر کس آن را حرام دانسته و بخورد فاسق است، این سخن حسن و جمعی از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قربانیانی اختصاص دارد که عرب برای بتان قربانی می نمودند</w:t>
      </w:r>
      <w:r>
        <w:rPr>
          <w:rFonts w:eastAsia="IRNazanin" w:cs="IRNazanin"/>
          <w:color w:val="111111"/>
          <w:sz w:val="28"/>
          <w:szCs w:val="28"/>
          <w:rtl w:val="true"/>
          <w:lang w:bidi="fa-IR"/>
        </w:rPr>
        <w:t>.</w:t>
      </w:r>
      <w:r>
        <w:rPr>
          <w:rStyle w:val="FootnoteAnchor"/>
          <w:rtl w:val="true"/>
        </w:rPr>
        <w:footnoteReference w:id="166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یَذْکُرُونَ اسْمَ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ذبح کردن نام خدا نبرده و نام </w:t>
      </w:r>
    </w:p>
    <w:p>
      <w:pPr>
        <w:pStyle w:val="BookText"/>
        <w:rPr/>
      </w:pPr>
      <w:r>
        <w:rPr>
          <w:rFonts w:ascii="Amiri" w:hAnsi="Amiri" w:eastAsia="Amiri" w:cs="Amiri"/>
          <w:color w:val="111111"/>
          <w:sz w:val="28"/>
          <w:sz w:val="28"/>
          <w:szCs w:val="28"/>
          <w:rtl w:val="true"/>
          <w:lang w:bidi="ar-SA"/>
        </w:rPr>
        <w:t>الأصنام عليها و قيل لا يحجون علي ظهورها افْتِراءً عَلَيْهِ نصب علي المصدر لأن ما قالوه تقول علي الله و الجار متعلق بقالوا أو بمحذوف فهو صفة له‌</w:t>
      </w:r>
      <w:r>
        <w:rPr>
          <w:rStyle w:val="FootnoteAnchor"/>
          <w:rtl w:val="true"/>
        </w:rPr>
        <w:footnoteReference w:id="1668"/>
      </w:r>
      <w:r>
        <w:rPr>
          <w:rFonts w:ascii="Amiri" w:hAnsi="Amiri" w:eastAsia="Amiri" w:cs="Amiri"/>
          <w:color w:val="111111"/>
          <w:sz w:val="28"/>
          <w:sz w:val="28"/>
          <w:szCs w:val="28"/>
          <w:rtl w:val="true"/>
          <w:lang w:bidi="ar-SA"/>
        </w:rPr>
        <w:t>أو علي الحال أو المفعول له و الجار متعلق به أو بالمحذوف سَيَجْزِيهِمْ بِما كانُوا يَفْتَرُونَ بسببه أو بدله‌</w:t>
      </w:r>
      <w:r>
        <w:rPr>
          <w:rStyle w:val="FootnoteAnchor"/>
          <w:rtl w:val="true"/>
        </w:rPr>
        <w:footnoteReference w:id="1669"/>
      </w:r>
      <w:r>
        <w:rPr>
          <w:rFonts w:ascii="Amiri" w:hAnsi="Amiri" w:eastAsia="Amiri" w:cs="Amiri"/>
          <w:color w:val="111111"/>
          <w:sz w:val="28"/>
          <w:sz w:val="28"/>
          <w:szCs w:val="28"/>
          <w:rtl w:val="true"/>
          <w:lang w:bidi="ar-SA"/>
        </w:rPr>
        <w:t>أَوْ فِسْقاً قد مر تفسيره و يدل علي تحريم ما ذكر اسم غير الله عند ذبحه لِيَذْكُرُوا اسْمَ اللَّهِ يدل علي أن النسك إنما يصح و يتقبل إذا ذكر عليه عند ذبحه اسم الله دون غيره و إنما خص بالأنعام إيماء إلي أن الهدي لا يكون إلا منها و يدل علي أن الهدي و الأضحية و ذكر اسم الله علي الذبيحة كان في جميع الشرائع حيث قال وَ لِكُلِّ أُمَّةٍ جَعَلْنا مَنْسَكاً لِيَذْكُرُوا اسْمَ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اسْمَ اللَّهِ عَلَيْها قال الطبرسي رحمه الله أي في حال نحرها و عبر به عن النحر و قال ابن عباس هو أن يقول الله أكبر لا إله إلا الله و الله أكبر اللهم منك و لك صَوافَ أي قياما مقيدة علي سنة محمد صلي الله عليه و آله عن ابن عباس و قيل هو أن تعقل إحدي يديها و تقوم علي ثلاث‌</w:t>
      </w:r>
      <w:r>
        <w:rPr>
          <w:rStyle w:val="FootnoteAnchor"/>
          <w:rtl w:val="true"/>
        </w:rPr>
        <w:footnoteReference w:id="1670"/>
      </w:r>
      <w:r>
        <w:rPr>
          <w:rFonts w:ascii="Amiri" w:hAnsi="Amiri" w:eastAsia="Amiri" w:cs="Amiri"/>
          <w:color w:val="111111"/>
          <w:sz w:val="28"/>
          <w:sz w:val="28"/>
          <w:szCs w:val="28"/>
          <w:rtl w:val="true"/>
          <w:lang w:bidi="ar-SA"/>
        </w:rPr>
        <w:t>تنحر كذلك و تسوي بين أوظفتها</w:t>
      </w:r>
      <w:r>
        <w:rPr>
          <w:rStyle w:val="FootnoteAnchor"/>
          <w:rtl w:val="true"/>
        </w:rPr>
        <w:footnoteReference w:id="1671"/>
      </w:r>
      <w:r>
        <w:rPr>
          <w:rFonts w:ascii="Amiri" w:hAnsi="Amiri" w:eastAsia="Amiri" w:cs="Amiri"/>
          <w:color w:val="111111"/>
          <w:sz w:val="28"/>
          <w:sz w:val="28"/>
          <w:szCs w:val="28"/>
          <w:rtl w:val="true"/>
          <w:lang w:bidi="ar-SA"/>
        </w:rPr>
        <w:t>لئلا يتقدم بعضها علي بعض عن مجاهد و قيل هو أن تنحر و هي صافة أي قائمة قد ربطت يداها بين الرسغ‌</w:t>
      </w:r>
      <w:r>
        <w:rPr>
          <w:rStyle w:val="FootnoteAnchor"/>
          <w:rtl w:val="true"/>
        </w:rPr>
        <w:footnoteReference w:id="1672"/>
      </w:r>
      <w:r>
        <w:rPr>
          <w:rFonts w:ascii="Amiri" w:hAnsi="Amiri" w:eastAsia="Amiri" w:cs="Amiri"/>
          <w:color w:val="111111"/>
          <w:sz w:val="28"/>
          <w:sz w:val="28"/>
          <w:szCs w:val="28"/>
          <w:rtl w:val="true"/>
          <w:lang w:bidi="ar-SA"/>
        </w:rPr>
        <w:t>و الخف إلي الركبة عن أبي عبد الله عليه السلام هذا في الإبل فأما البقر فإنه تشد يداها و رجلاها و يطلق ذنبها و الغنم تشد ثلاث قوائم منها و يطلق فرد رجل منها فَإِذا وَجَبَتْ جُنُوبُها أي سقطت إلي الأرض و عبر بذلك عن تمام خروج الروح منها فَكُلُوا مِنْها و هذا إذن و ليس بأمر لأن أهل الجاهلية كانوا يحرمونها علي نفوسهم و قيل إن الأكل منها واجب إذا تطوع بها انتهي‌</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بت ببرند،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پشت آنها حج به جا نمی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گفتند نسبت دروغی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محذوفی است که آن محذوف 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افتراءً حال و یا مفعول له است و جار و مجرور متعلق به آن یا متعلق به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 بِما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یا به جای</w:t>
      </w:r>
      <w:r>
        <w:rPr>
          <w:rFonts w:eastAsia="IRNazanin" w:cs="IRNazanin"/>
          <w:color w:val="111111"/>
          <w:sz w:val="28"/>
          <w:szCs w:val="28"/>
          <w:rtl w:val="true"/>
          <w:lang w:bidi="fa-IR"/>
        </w:rPr>
        <w:t>.</w:t>
      </w:r>
      <w:r>
        <w:rPr>
          <w:rStyle w:val="FootnoteAnchor"/>
          <w:rtl w:val="true"/>
        </w:rPr>
        <w:footnoteReference w:id="1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پیشتر آمده است و بر حرام بودن چیزی دلالت دارد که به هنگام ذبح نام غیر خدا بر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از آن رو پذیرفته شود که بر آن نام خدا برند نه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ویژه چهارپایان نمود برای اشاره به اینکه قربانی حج به غیر از چهارپا نمی تواند باشد و دلالت دارد بر اینکه قربانی نمودن و بردن نام خدا بر ذبح در تمامی شریعت ها بوده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أُمَّةٍ جَعَلْنا مَنْسَکاً لِیَذْکُرُوا اسْمَ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اسْمَ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هنگام نحر کردن نام خدا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 و اللَّه اکبر اللهمّ منک و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ایستاده و بسته شده باشد بنا بر سنت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دستش را بسته، حیوان بر سر سه دست و پای دیگر ایستاده و این گونه نحر شود و استخوان های ساقش برابر هم باشند تا بر هم مقدم نگشته و حیوان سختی نکشد، و از امام صادق علیه السلام نقل شده است مقصود این است که نحر شود در حالی که ایستاده باشد و دستانش از استخوان مچ و سمّ تا زانو بسته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برای شتر است، ولی برای ذبح گاو دو دست و دو پایش را بسته و دمش را آزاد نهند، و در ذبح گوسفند سه تا را بسته و یک پا را رها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بر زمین افتاد، از این عبارت تعبیر کرده اند به اینکه روح کاملا از حیوان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بوده اما دستور نیست؛ زیرا مردم در دوران جاهلیت آن را بر خود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آن در صورتی که قربانی مستحبی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فَصَلِّ لِرَبِّكَ وَ انْحَرْ في الجمع أي فصل صلاة العيد و انحر هديك و قيل صل صلاة الغداة بجمع‌</w:t>
      </w:r>
      <w:r>
        <w:rPr>
          <w:rStyle w:val="FootnoteAnchor"/>
          <w:rtl w:val="true"/>
        </w:rPr>
        <w:footnoteReference w:id="1676"/>
      </w:r>
      <w:r>
        <w:rPr>
          <w:rFonts w:ascii="Amiri" w:hAnsi="Amiri" w:eastAsia="Amiri" w:cs="Amiri"/>
          <w:color w:val="111111"/>
          <w:sz w:val="28"/>
          <w:sz w:val="28"/>
          <w:szCs w:val="28"/>
          <w:rtl w:val="true"/>
          <w:lang w:bidi="ar-SA"/>
        </w:rPr>
        <w:t>و انحر البدن بمني و الجمع هو المشعر 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كَانُوا يُصَلُّونَ لِغَيْرِ اللَّهِ وَ يَنْحَرُونَ لِغَيْرِ اللَّهِ فَأَمَرَ اللَّهُ تَعَالَي نَبِيَّهُ صلي الله عليه و آله أَنْ تَكُونَ صَلَاتُهُ وَ نَحْرُهُ لِلْبُدْنِ تَقَرُّباً إِلَي اللَّهِ وَ خَالِصاً لَهُ انتهي‌</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يدل هذه التفاسير علي كون النحر مشروعا في البدن بل عدم جواز 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لنرجع إلي تفاصيل الأحكام المستنبطة من 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تدل بعمومها علي حل كل ما ذكر اسم الله عليها إلا ما أخرجه الدليل و 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استدل بها علي وجوب التسمية عند الذبح بل عند الاصطياد أيضا مطلقا إلا ما أخرجه الدليل من السمك و الجراد و لعل مرادهم بالوجوب الوجوب الشرطي بمعني اشتراطها في حل الذبيحة و لذا عبر الأكثر بالاشتراط و أما الوجوب بالمعني المصطلح فيشكل إثباته إلا بأن يتمسك بأن ترك التسمية إسراف و إتلاف للمال بغير الجهة الشرعية و أما الاشتراط فلا خلاف فيه من بين الأصحاب فلو أخل بها عمدا لم يحل قطعا و ظاهر الآية عدم الحل مع تركها نسيانا أيضا لكن الأصحاب خصوها بالعمد للأخبار الكثيرة الدالة علي الحل مع النسيان و في بعضها إن كان ناسيا فليسم حين يذكر و يقول بسم الله علي أوله و آخره و حمل علي الاستحباب إذ لا قائل ظاهرا بالوجوب و في الجاهل وجهان و ظاهر الأصحاب التحريم و لعله أقرب لعموم الآية و الأقوي الاكتفاء بها و إن لم يعتقد وجوبها لعموم الآية خلافا للعلامة رحمه الله في المختلف قال في الدروس لو تركها عمدا فهو ميتة إذا كان معتقدا لوجوبها و في غير المعتقد نظر و ظاهر الأصحاب التحريم و لكنه يشكل بحكمهم بحل ذبيحة المخالف علي الإطلاق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عید را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قربانی ات را بکش،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را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قربانی را در منی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جمع همان مشعر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 که نزد غیر خدا دعا خوانده و قربانی می نمودند، لذا خداوند متعال به پیامبرش فرمود تا نماز و قربانی‌اش برای تقرب به خدا و مختص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این تفاسیر دال بر این است که نحر برای شتر مشروع بوده و بلکه غیر نحر برای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شرح احکامی بازگردیم که از این آیات استنباط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دارند بر اینکه هر چه بسم اللَّه بر آن گفته شود، حلال است؛ مگر آنچه که به دلیلی از این حکم خارج شده است و سخن در این باره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آیات استدلال شده که گفتن بسم اللَّه هنگام ذبح و بلکه به هنگام شکار مطلقا واجب است؛ مگر مواردی چون ماهی و ملخ که با دلیل خارج شده است، و بسا مقصودشان از وجوب، وجوب شرطی است؛ یعنی شرط حلال شدن ذبیحه است، و از این رو بیشتر فقهاء آن را شرط تعبیر کرده اند، اما وجوب تکلیفی اثباتش مشکل است؛ مگر اینکه گفته شود ترک بسم اللَّه سبب حرمت و اسراف و اتلاف مال بدون توجیه شرعی است و اما در شرط بودن آن خلافی میان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گفتن بسم الله را ترک گوید، قطعا حلال نخواهد بود و ظاهر آیه حاکی از آن است که حتی ترک بسم الله از روی فراموشی نیز حلال نخواهد بود، ولی اصحاب بنا بر حکم روایات بسیاری که دلالت بر حلیت در صورت فراموشی دارند، آن را مخصوص حالت عمد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 چون یادش آمد، بسم اللَّه گوید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اوّله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استحباب شده چون کسی آن را واجب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جهل به مسأله دو وجه است و ظاهر اصحاب، حرمت است و چه بسا که به حکم عموم آیه نزدیک تر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اقوی، کفایت گفتن بسم اللَّه است، گرچه گوینده معتقد به وجوب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علّامه رحمه الله در کتاب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به وجوب گفتن بسم الله باشد و عمداً آن را نگوید، حیوان مردار است و در مورد کسی که معتقد به این امر نیست، اختلاف نظر وجود دارد و ظاهر اصحاب معتقد به حرمت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اشکالی که در اینجا قابل طرح است اینکه ذبیحه مسلمان مخالف را </w:t>
      </w:r>
    </w:p>
    <w:p>
      <w:pPr>
        <w:pStyle w:val="BookText"/>
        <w:rPr/>
      </w:pPr>
      <w:r>
        <w:rPr>
          <w:rFonts w:ascii="Amiri" w:hAnsi="Amiri" w:eastAsia="Amiri" w:cs="Amiri"/>
          <w:color w:val="111111"/>
          <w:sz w:val="28"/>
          <w:sz w:val="28"/>
          <w:szCs w:val="28"/>
          <w:rtl w:val="true"/>
          <w:lang w:bidi="ar-SA"/>
        </w:rPr>
        <w:t>ما لم يكن ناصبيا و لا ريب أن بعضهم لا يعتقد وجوبها و يحلل الذبيحة و إن تركها عمدا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الروضة يمكن دفعه بأن حكمهم بحل ذبيحته من حيث هو مخالف و ذلك لا ينافي تحريمها من حيث الإخلال بشرط آخر نعم يمكن أن يقال بحلها منه عند اشتباه الحال عملا بأصالة الصحة و إطلاق الأدلة و ترجيحا للظاهر من حيث رجحانها عند من لا يوجبها و عدم اشتراط اعتقاده الوجوب بل المعتبر فعلها و إنما يحكم بالتحريم مع العلم بعدم تسميته و هذا حسن و مثله القول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تدل الآية علي الاكتفاء بمطلق ذكر اسمه تعالي عند الذبح أو النحر أو إرسال الكلب أو السهم و نحوه فيكفي التكبير أو التسبيح أو التحميد أو التهليل و أشباهها كما صرح به الأكثر و لو اقتصر علي لفظة الله ففي الاكتفاء به قولان من صدق ذكر اسم الله عليه و من دعوي أن العرف يقتضي كون المراد ذكر الله بصفة كمال و ثناء و كذا الخلاف لو قال اللهم ارحمني و اغفر لي و قالوا لو قال بسم الله و محمد بالجر لم يجز لأنه شرك و كذا لو قال و محمد رسول الله و لو رفع فيهما لم يضر لصدق التسمية بالأولي تامة و عطف الشهادة للرسول صلي الله عليه و آله زيادة خير غير منافية بخلاف ما لو قصد التشريك و لو قال اللهم صل علي محمد و آله فالأقوي الإجزاء و هل يشترط التسمية بالعربية يحتمله لظاهر قوله اسم الله و عدمه لأن المراد من الله هنا الذات المقدسة فيجزي ذكر غيره من أسمائه و هو متحقق بأي لغة اتفقت و علي ذلك يتحرج ما لو قال بسم الرحمن و غيره من أسمائه المختصة أو الغالبة غير لفظ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ذكر الأصحاب أنه يستحب في ذبح الغنم أن يربط يداه و رجل واحد و يطلق الأخري و يمسك صوفه أو شعره حتي يبرد و في البقر أن يعقل يداه و رجلاه و يطلق ذنبه و في الإبل أن تربط خفا يديه معا إلي إبطيه و تطلق رجلاه و تنحر قائمة أو تعقل يده اليسري من الخف إلي الركبة و يوقفها علي اليمني و يمكن أن يفهم من الآية الكريمة استحباب كون البدن قائمة عند النحر لقوله تعالي صَوافَ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قائمات قد صففن أيديهن و أرجلهن و قرئ صوافن من</w:t>
      </w:r>
    </w:p>
    <w:p>
      <w:pPr>
        <w:pStyle w:val="BookText"/>
        <w:rPr/>
      </w:pPr>
      <w:r>
        <w:rPr>
          <w:rFonts w:ascii="IRNazanin" w:hAnsi="IRNazanin" w:eastAsia="IRNazanin"/>
          <w:color w:val="111111"/>
          <w:sz w:val="28"/>
          <w:sz w:val="28"/>
          <w:szCs w:val="28"/>
          <w:rtl w:val="true"/>
          <w:lang w:bidi="fa-IR"/>
        </w:rPr>
        <w:t xml:space="preserve">مادامی که ناصبی نباشد، مطلقا حلال دانند، در حالی که شکی نیست که برخی از آنها آن را واجب ندانسته، و ذبیحه را علی رغم ترک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گونه پاسخ داد که حکم آنها به حلال بودن ذبیحه از حیث اینکه مخالف 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شیعه بودن باعث حرمت ذبیحه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حرام بودن ذبیحه به دلیل ترک بسم الله یا شرط دیگر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 به حلیت در صورت شبهه در تسمیه او ممکن است به دلیل اصل صحت و اطلاق ادله دیگر، و برای عمل به ظاهر از جهت رجحان گفتن آن در نظر کسی که واجبش نمی داند و به دلیل عدم اشتراط اعتقاد به وجوبش بلکه کافی بودن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حرمت در آنجا است که بداند بسم اللَّه نگفته، و این نظر خوبی است، و سخن درباره  رو به قبله ذبح کردن نیز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دلالت دارد که مطلق گفتن نام خداوند متعال به هنگام ذبح کردن یا نحر یا رها کردن سگ و تیر و مانند آن کافی است پس چنانچه اکثر فقها بدان تصریح دارند گفتن اللَّه اکبر، سبحان اللَّه، الحمد للَّه لا اله الا اللَّه و مانند آن کفایت می کند، و اگر تنها اللَّه بگوید در کفایت آن دو قول وجود دارد؛ اینکه ذکر نام خدا بر آن صدق می کند، و دوم اینکه مفهوم عرفی ذکر نام خدا پیوستن آن با وصف کمال و ستایش است و همین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و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را مجرور بخوانند، شرک بوده و کافی نیست و همچنین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دو محمّد را به صورت مرفوع خواند، مشکلی ندارد و چون تسمیه با جمله نخست تمام شده، و افزودن شهادت به رسالت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نیکویی است و با آن منافاتی ندارد برخلاف قصد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نمودن آن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شرط است که نام خدا را به زبان عربی گویند؟ ظاهرا چون اسم اللَّه آمده، چنین احتمال می رود و احتمال عدم این شرط نیز وجود دارد؛ زیرا مقصود از اللَّه ذات خداوند است پس ذکر هر نامی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آن به هر زبانی که گفته شود،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نتیجه گرفت که گفتن بسم الرحمن و غیر آن از نام‌های مخصوص یا غالب جز واژه اللَّه برای خداوند بلا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گوسفند بهتر است دو دست و یک پایش را بسته و دیگری را رها کنند، و پشم و موهای آن را نگاه دارند تا سرد شود، و در گاو دو دست و دو پایش را بسته و دمش را رها کنند، و در شتر سم دو دستش را به زیر بغلش ببندند و دو پایش را رها کرده و ایستاده آن را نحر کنند یا دست چپش را از سم تا زانو بسته و بر دست راستش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آیه کریمه فهمید که بهتر است شتر به هنگام نحر، ایستاده باشد؛ منظور آنجایی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ایستاده باشد و دست ها و پاهایش در یک راستا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قرائت </w:t>
      </w:r>
    </w:p>
    <w:p>
      <w:pPr>
        <w:pStyle w:val="BookText"/>
        <w:rPr/>
      </w:pPr>
      <w:r>
        <w:rPr>
          <w:rFonts w:ascii="Amiri" w:hAnsi="Amiri" w:eastAsia="Amiri" w:cs="Amiri"/>
          <w:color w:val="111111"/>
          <w:sz w:val="28"/>
          <w:sz w:val="28"/>
          <w:szCs w:val="28"/>
          <w:rtl w:val="true"/>
          <w:lang w:bidi="ar-SA"/>
        </w:rPr>
        <w:t>صفن الفرس إذا أقام علي ثلاث و طرف سنبك الرابعة لأن البدنة تعقل إحدي يديها فتقوم علي ثلاث‌</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قرأ ابن مسعود و ابن عباس و ابن عمر و أبو جعفر الباقر عليه السلام و قتادة و عطا و الضحاك صوافن بالنون و قرأ الحسن و شقيق و أبو موسي الأشعري و سليمان التيمي صوافي و قال فأما صوافن فمثل الصَّافِناتُ و هي الجياد من الخيل إلا أنه استعمل هاهنا في الإبل و الصافن الرافع إحدي رجليه متعمدا علي سنبكها و الصوافي الخوالص لوجه الله انتهي‌</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فعلي هذا القراءة المروية عن الباقر عليه السلام و غيره يدل علي استحباب قيامها و عقل إحدي يديها بل علي نحرها علي القراءتين و أن ذبحها قائمة غير جائز جدا</w:t>
      </w:r>
      <w:r>
        <w:rPr>
          <w:rStyle w:val="FootnoteAnchor"/>
          <w:rtl w:val="true"/>
        </w:rPr>
        <w:footnoteReference w:id="1681"/>
      </w:r>
      <w:r>
        <w:rPr>
          <w:rFonts w:ascii="Amiri" w:hAnsi="Amiri" w:eastAsia="Amiri" w:cs="Amiri"/>
          <w:color w:val="111111"/>
          <w:sz w:val="28"/>
          <w:sz w:val="28"/>
          <w:szCs w:val="28"/>
          <w:rtl w:val="true"/>
          <w:lang w:bidi="ar-SA"/>
        </w:rPr>
        <w:t>و أما الأخبار الواردة في ذلك فَقَدْ رُوِيَ بِسَنَدٍ فِيهِ جَهَالَةٌ 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الذَّبْحِ فَقَالَ إِذَا ذَبَحْتَ فَأَرْسِلْ وَ لَا تَكْتِفْ وَ لَا تَقْلِبِ السِّكِّينَ لِتُدْخِلَهَا مِنْ تَحْتِ الْحُلْقُومِ وَ تَقْطَعَهُ إِلَي فَوْقُ وَ الْإِرْسَالُ لِلطَّيْرِ خَاصَّةً فَإِنْ تَرَدَّي فِي جُبٍّ أَوْ وَهْدَةٍ مِنَ الْأَرْضِ فَلَا تَأْكُلْهُ وَ لَا تُطْعِمْهُ فَإِنَّكَ لَا تَدْرِي التَّرَدِّي قَتَلَهُ أَوِ الذَّبْحُ وَ إِنْ كَانَ شَيْ‌ءٌ مِنَ الْغَنَمِ فَأَمْسِكْ صُوفَهُ أَوْ شَعْرَهُ وَ لَا تُمْسِكْ‌</w:t>
      </w:r>
      <w:r>
        <w:rPr>
          <w:rStyle w:val="FootnoteAnchor"/>
          <w:rtl w:val="true"/>
        </w:rPr>
        <w:footnoteReference w:id="1682"/>
      </w:r>
      <w:r>
        <w:rPr>
          <w:rFonts w:ascii="Amiri" w:hAnsi="Amiri" w:eastAsia="Amiri" w:cs="Amiri"/>
          <w:color w:val="111111"/>
          <w:sz w:val="28"/>
          <w:sz w:val="28"/>
          <w:szCs w:val="28"/>
          <w:rtl w:val="true"/>
          <w:lang w:bidi="ar-SA"/>
        </w:rPr>
        <w:t>يَداً وَ لَا رِجْلًا وَ أَمَّا الْبَقَرَةُ فَاعْقِلْهَا وَ أَطْلِقِ الذَّنَبَ وَ أَمَّا الْبَعِيرُ فَشُدَّ أَخْفَافَهُ إِلَي آبَاطِهِ وَ أَطْلِقْ رِجْلَيْهِ وَ إِنْ أَفْلَتَكَ شَيْ‌ءٌ مِنَ الطَّيْرِ وَ أَنْتَ تُرِيدُ ذَبْحَهُ أَوْ نَدَّ</w:t>
      </w:r>
      <w:r>
        <w:rPr>
          <w:rStyle w:val="FootnoteAnchor"/>
          <w:rtl w:val="true"/>
        </w:rPr>
        <w:footnoteReference w:id="1683"/>
      </w:r>
      <w:r>
        <w:rPr>
          <w:rFonts w:ascii="Amiri" w:hAnsi="Amiri" w:eastAsia="Amiri" w:cs="Amiri"/>
          <w:color w:val="111111"/>
          <w:sz w:val="28"/>
          <w:sz w:val="28"/>
          <w:szCs w:val="28"/>
          <w:rtl w:val="true"/>
          <w:lang w:bidi="ar-SA"/>
        </w:rPr>
        <w:t>عَلَيْكَ فَارْمِ‌</w:t>
      </w:r>
      <w:r>
        <w:rPr>
          <w:rStyle w:val="FootnoteAnchor"/>
          <w:rtl w:val="true"/>
        </w:rPr>
        <w:footnoteReference w:id="1684"/>
      </w:r>
      <w:r>
        <w:rPr>
          <w:rFonts w:ascii="Amiri" w:hAnsi="Amiri" w:eastAsia="Amiri" w:cs="Amiri"/>
          <w:color w:val="111111"/>
          <w:sz w:val="28"/>
          <w:sz w:val="28"/>
          <w:szCs w:val="28"/>
          <w:rtl w:val="true"/>
          <w:lang w:bidi="ar-SA"/>
        </w:rPr>
        <w:t>بِسَهْمِكَ فَإِذَا هُوَ سَقَطَ فَذَكِّهِ بِمَنْزِلَةِ الصَّيْدِ</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که به معنای ایستاده بر سه رکن و بر کناره سم چهارمی است؛ زیرا بر یک دست شتر قربانی زانوبند زده و حیوان بر سه دست و پای دیگر می ایستد</w:t>
      </w:r>
      <w:r>
        <w:rPr>
          <w:rFonts w:eastAsia="IRNazanin" w:cs="IRNazanin"/>
          <w:color w:val="111111"/>
          <w:sz w:val="28"/>
          <w:szCs w:val="28"/>
          <w:rtl w:val="true"/>
          <w:lang w:bidi="fa-IR"/>
        </w:rPr>
        <w:t>.</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عباس، ابن عمر، امام باقر علیه السّلام، قتاده، عطا و ضحّاک این واژه را با نون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شقیق، ابو موسی اشعری و سلیمان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صوافن مانند صافنات به معنای اسبان خوب می باشد، اما در اینجا در باره شتر آمده و صافن حیوانی را گویند که یک پای خود را بالا برده و بر سم‌های خود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صوافی خالص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پس قرائتی که از امام باقر علیه السّلام و سایرین نقل است، بر استحباب ایستاده بودن و بستن یکی از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بلکه بنا بر هر دو قرائت بر نحر آن دلالت دارد و اینکه ذبح آن به حالت ایستاده جدا جایز نیست</w:t>
      </w:r>
      <w:r>
        <w:rPr>
          <w:rFonts w:eastAsia="IRNazanin" w:cs="IRNazanin"/>
          <w:color w:val="111111"/>
          <w:sz w:val="28"/>
          <w:szCs w:val="28"/>
          <w:rtl w:val="true"/>
          <w:lang w:bidi="fa-IR"/>
        </w:rPr>
        <w:t>.</w:t>
      </w:r>
      <w:r>
        <w:rPr>
          <w:rStyle w:val="FootnoteAnchor"/>
          <w:rtl w:val="true"/>
        </w:rPr>
        <w:footnoteReference w:id="168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روایاتی در این باب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ذبح نمودن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ذبح نمودی رهایش کن و دستانش را از پشت مبند و کارد را برای آنکه از زیر گلوی حیوان فرو برده و تا بالا ببری،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مختص به پرندگان است و اگر در چاه یا درّه ژرف زمین پرت شد از آن مخور و مخوران؛ زیرا نمی دانی پرت شدن او را کشته یا ذبح، و اگر ذبیحه گوسفند است پشم یا مویش را گرفته و دست و پا را مگیر و اگر گاو است آن را بسته و دمش را آزاد رها کن و اما شتر، سمش را به زیر کتفش ببند و پاهایش را رها کن و اگر پرنده‌ای که می خواهی سر ببری از دستت رها شد و گریخت یا در رفت، به آن تیر پرتاب کن و اگر افتاد سرش را مانند شکار ببر</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و قال في المسالك المراد بشد أخفافه إلي آباطه أن يجمع يديه و يربطهما فيها بين الخف و الركبة و بهذا صرح في رواية أبي الصباح و في رواية أبي خديجة أنه يعقل يدها اليسري خاصة و ليس المراد في الأول أنه يعقل خفي يديه معا إلي إباطه لأنه لا يستطيع القيام حينئذ و المستحب في الإبل أن تكون قائمة و المراد في الغنم بقوله و لا تمسك يدا و لا رجلا أنه يربط يديه و إحدي رجليه من غير أن يمسكها بيده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لم أر في الأخبار شد رجلي الغنم و إحدي يديه لكن ذكره الأصحاب فإن كان له مستند كما هو الظاهر يمكن حمل هذا الخبر علي عدم إمساك اليد و الرجل بعد الذبح و إنما يمسك صوفه أو شعره لئلا يتردي في بئر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الْكُلَيْنِيُّ فِي الصَّحِيحِ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 فَاذْكُرُوا اسْمَ اللَّهِ عَلَيْها صَوافَ قَالَ ذَلِكَ حِينَ تَصُفُّ لِلنَّحْرِ تَرْبِطُ يَدَيْهَا مَا بَيْنَ الْخُفِّ إِلَي الرُّكْبَةِ وَ وُجُوبُ جُنُوبِهَا إِذَا وَقَعَتْ عَلَي الْأَرْضِ‌</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تُنْحَرُ الْبَدَنَةُ فَقَالَ تُنْحَرُ وَ هِيَ قَائِمَةٌ مِنْ قِبَلِ الْيَمِينِ‌</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وَ هُوَ يَنْحَرُ بَدَنَتَهُ مَعْقُولَةً يَدُهَا الْيُسْرَي ثُمَّ يَقُومُ مِنْ جَانِبِ يَدِهَا الْيُمْنَي وَ يَقُولُ بِسْمِ اللَّهِ وَ اللَّهُ أَكْبَرُ اللَّهُمَّ هَذَا مِنْكَ وَ لَكَ اللَّهُمَّ تَقَبَّلْهُ مِنِّي ثُمَّ يَطْعُنُ فِي لَبَّتِهَا ثُمَّ يُخْرِجُ السِّكِّينَ بِيَدِهِ فَإِذَا وَجَبَتْ قَطَعَ مَوْضِعَ الذَّبْحِ بِيَدِهِ‌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ظاهر قوله تعالي فَإِذا وَجَبَتْ جُنُوبُها فَكُلُوا مِنْها الاكتفاء في حلها</w:t>
      </w:r>
    </w:p>
    <w:p>
      <w:pPr>
        <w:pStyle w:val="BookText"/>
        <w:rPr/>
      </w:pP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بستن سم ها به زیر کتف این است که دو دستش را جمع کرده و از سم تا زانو ببندد و در روایت ابی الصباح بدان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خدیجه است که تنها دست چپش را ببندد و مقصود از روایت نخست هم این نیست که دو سم دستش را تا زیر کتف با هم ببندد؛ زیرا در این صورت دیگر نمی تواند بایستد، با اینکه در شتر مستحب است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رابطه با گوسفند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مگیر، منظور این بوده که دو دست را با یک پا ببند و آنها را با دست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در روایات ندیدم که دو پای گوسفند و یک دست آن را ببندند ولی اصحاب آن را ذکر کردند و اگر مستندی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روایت را حمل کرد بر اینکه پس از ذبح دست و پا را نگرفته و تنها پشم یا مو را بگیرند تا در چاه و مانند آن پرت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روایتی صحیح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نحر زده شده و دو دستش را میان سم تا زانو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 زمین افتاد</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ابو صباح کنانی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چگونه شتر قربانی و نحر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سمت راست ایستاده، نحر می شود</w:t>
      </w:r>
      <w:r>
        <w:rPr>
          <w:rFonts w:eastAsia="IRNazanin" w:cs="IRNazanin"/>
          <w:color w:val="111111"/>
          <w:sz w:val="28"/>
          <w:szCs w:val="28"/>
          <w:rtl w:val="true"/>
          <w:lang w:bidi="fa-IR"/>
        </w:rPr>
        <w:t>.</w:t>
      </w:r>
      <w:r>
        <w:rPr>
          <w:rStyle w:val="FootnoteAnchor"/>
          <w:rtl w:val="true"/>
        </w:rPr>
        <w:footnoteReference w:id="169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خدیجه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شتر نحر می کردند؛ در حالی که دست چپ شتر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جانب دست راست شتر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اکبر اللهم هذا منک و لک اللهم تقبّله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گودی گلوی شتر کارد فرو کرده، و آن را با دست خود برآوردند و چون بر زمین افتاد، حضرت محل ذبح آن را با دست خود بریدند</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 xml:space="preserve">ظاهر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بر </w:t>
      </w:r>
    </w:p>
    <w:p>
      <w:pPr>
        <w:pStyle w:val="BookText"/>
        <w:rPr/>
      </w:pPr>
      <w:r>
        <w:rPr>
          <w:rFonts w:ascii="Amiri" w:hAnsi="Amiri" w:eastAsia="Amiri" w:cs="Amiri"/>
          <w:color w:val="111111"/>
          <w:sz w:val="28"/>
          <w:sz w:val="28"/>
          <w:szCs w:val="28"/>
          <w:rtl w:val="true"/>
          <w:lang w:bidi="ar-SA"/>
        </w:rPr>
        <w:t>بسقوطها علي الأرض و لا يجب الصبر إلي أن يبرد أو تزول حياتها بالكلية و إن أوله الأصحاب بالموت و لم أر من استدل به علي ذلك فإنما ذكروه تأويلا 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سلخ الذبيحة قبل بردها أو قطع شي‌ء منها فيه قولان أحدهما التحريم ذهب إليه الشيخ في النهاية بل ذهب إلي تحريم الأكل أيضا و تبعه ابن البراج و ابن حمزة استنادا إلي رِوَايَةِ مُحَمَّدِ بْنِ يَحْيَي رَفَعَهُ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إِذَا ذُبِحَتْ‌</w:t>
      </w:r>
      <w:r>
        <w:rPr>
          <w:rStyle w:val="FootnoteAnchor"/>
          <w:rtl w:val="true"/>
        </w:rPr>
        <w:footnoteReference w:id="1696"/>
      </w:r>
      <w:r>
        <w:rPr>
          <w:rFonts w:ascii="Amiri" w:hAnsi="Amiri" w:eastAsia="Amiri" w:cs="Amiri"/>
          <w:color w:val="111111"/>
          <w:sz w:val="28"/>
          <w:sz w:val="28"/>
          <w:szCs w:val="28"/>
          <w:rtl w:val="true"/>
          <w:lang w:bidi="ar-SA"/>
        </w:rPr>
        <w:t>وَ سُلِخَتْ أَوْ سُلِخَ شَيْ‌ءٌ مِنْهَا قَبْلَ أَنْ تَمُوتَ فَلَيْسَ يَحِلُّ أَكْلُهَا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الأقوي الكراهة و هو قول الأكثر للأصل و ضعف الرواية بالإرسال فلا يصلح دليلا علي التحريم بل الكراهة للتسامح في دليلها و ذهب الشهيد رحمه الله إلي تحريم الفعل دون الذبيحة أما الأول فلتعذيب الحيوان المنهي عنه و أما الثاني فلعموم قوله تعالي فَكُلُوا مِمَّا ذُكِرَ اسْمُ اللَّهِ عَلَيْهِ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المختلف عد أبو الصلاح في المحرمات ما قطع من الحيوان قبل الذكاة و بعدها قبل أن يجب جنوبها و يبرد بالموت و جعله ميتة و الذي ذكره في المقطوع قبل الذكاة جيد أما المقطوع بعدها فهو في موضع المنع لنا أنه امتثل الأمر بالتذكية و قد وجدت احتج بقوله فَإِذا وَجَبَتْ جُنُوبُها و الجواب أنه مفهوم خرج مخرج الأغلب فلا يكون حجة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قيد البرد في غاية الغرابة فإن نهاية ما يعتبر فيه زوال الحياة و الحرارة تبقي بعده غالبا بزمان و لذا لم يكتفوا في وجوب الغسل بالمس بالموت بل اعتبروا البرد بعده و اعتباره في حكم خاص لا يستلزم اعتباره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قوله تعالي إِلَّا ما ذَكَّيْتُمْ يدل علي أن ما أكل السبع أو الأعم منه</w:t>
      </w:r>
    </w:p>
    <w:p>
      <w:pPr>
        <w:pStyle w:val="BookText"/>
        <w:rPr/>
      </w:pPr>
      <w:r>
        <w:rPr>
          <w:rFonts w:ascii="IRNazanin" w:hAnsi="IRNazanin" w:eastAsia="IRNazanin"/>
          <w:color w:val="111111"/>
          <w:sz w:val="28"/>
          <w:sz w:val="28"/>
          <w:szCs w:val="28"/>
          <w:rtl w:val="true"/>
          <w:lang w:bidi="fa-IR"/>
        </w:rPr>
        <w:t>زمین افتاد حلال است و نباید صبر کرد تا سرد شده یا به کلی جانش درآید و گرچه اصحاب آن را به جان دادن تأویل کردند، و ندیدم کسی به این آیه بر آن استدلال کرده باشد بلکه تنها تأویلی از آیه کردند و تأویل نباید بدون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پوست کندن ذبیحه پیش از اینکه سرد شود یا بریدن تکه‌ای از آن،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عمل که شیخ در نهایه آن را آورده و بلکه خوردن را نیز حرام شمرده است و ابن براج و ابن حمزه نیز با استناد به روایت محمّد بن یحیی چنین نظری دارند؛ در این روایت 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گوسفند را بریده</w:t>
      </w:r>
      <w:r>
        <w:rPr>
          <w:rStyle w:val="FootnoteAnchor"/>
          <w:rtl w:val="true"/>
        </w:rPr>
        <w:footnoteReference w:id="1698"/>
      </w:r>
      <w:r>
        <w:rPr>
          <w:rFonts w:ascii="IRNazanin" w:hAnsi="IRNazanin" w:eastAsia="IRNazanin"/>
          <w:color w:val="111111"/>
          <w:sz w:val="28"/>
          <w:sz w:val="28"/>
          <w:szCs w:val="28"/>
          <w:rtl w:val="true"/>
          <w:lang w:bidi="fa-IR"/>
        </w:rPr>
        <w:t>و پیش از جان دادن آن پوست یا چیزی از آن را بکنند، خوردنش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که اقوی و قول بیشتر فقها است؛ به حکم اصل و ضعف روایت که مرسل است پس نمی تواند دلیل حرمت باشد بلکه دلیل کراهت می تواند باشد که مسامحه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رحمه الله قائل به تحریم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خود ذبیحه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کردن از آن رو حرام است که از شکنجه جاندار نهی شده است و ذبح نمودن نیز به سبب عمومیت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که از حیوان زنده و یا ذبح شده پیش از آنکه به خاک افتد و با جان دادن سرد شود ببرند، از محرمات و مردار است،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تکه  جدا شده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خوبی است، ولی سخن وی درباره  تکه  جدا شده پس از سر بریدن جای انکار دارد؛ به این دلیل که دستور تذکیه انجام شده و دلیل او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پاسخش این است که این تعبیر از نظر غالب است و مفهوم 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شرط سرد شدن در نهایت غرابت است؛ زیرا آنچه در حلال بودن معتبر است،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گرمی پس از آن تا مدتی باقی می ماند، و از این رو در مسح نمودن میتی که گرم است غسل را واجب ندانسته و بلکه سرد شدن پس از آن را شرط کردند، و شرط بودن آن در حکمی مخصوص، موجب آن نیست که در همه ی احکام شرط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اینکه اگر آنچه را که درنده خورده یا اعم از آن و</w:t>
      </w:r>
    </w:p>
    <w:p>
      <w:pPr>
        <w:pStyle w:val="BookText"/>
        <w:rPr/>
      </w:pPr>
      <w:r>
        <w:rPr>
          <w:rFonts w:ascii="Amiri" w:hAnsi="Amiri" w:eastAsia="Amiri" w:cs="Amiri"/>
          <w:color w:val="111111"/>
          <w:sz w:val="28"/>
          <w:sz w:val="28"/>
          <w:szCs w:val="28"/>
          <w:rtl w:val="true"/>
          <w:lang w:bidi="ar-SA"/>
        </w:rPr>
        <w:t>و مما تقدم إذا أدركت تذكيته حل و اختلف الأصحاب في وقت أدرك الذكاة قال في المسالك اختلف الأصحاب فيما به تدرك الذكاة من الحركة و خروج الدم بعد الذبح و النحر فاعتبر المفيد و ابن الجنيد في حلها الأمرين معا الحركة و خروج الدم و اكتفي الأكثر و منهم الشيخ و ابن إدريس و المحقق و أكثر المتأخرين بأحد الأمرين و منهم من اعتبر الحركة وحدها و منشأ الاختلاف الاكتفاء في بعض الروايات بالحركة و في بعضها بخروج الدم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كان الاكتفاء بأحدهما أظهر و إن كانت الحركة أقوي سندا ثم الظاهر من كلام الأصحاب أن المعتبر الحركة بعد التذكية و في أكثر الأخبار إجمال و صريح بعضها أن العبرة بها قبل التذكية و كان الأحوط اعتبار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الأردبيلي رحمه الله الظاهر أن كون الحركة أو الدم أو كليهما علي الخلاف علامة للحل إنما هو في المشتبه لأنه إن علم حياته قبل الذبح فذبح و لم يوجد أحدهما فالظاهر الحل لأنه قد علم حياته و ذبحه علي الوجه المقرر فأزال روحه به فيحل فتأمل فإن بعض الأخبار الصحيحة تدل علي اعتبار الدم بعد إبانة الرأس من غير المشتبه و لعل ذلك أيضا للاشتباه الحاصل بعده بأن الإزالة بقطع الأعضاء الأربعة أو غيره فلا يخرج عن الاشتباه فتأمل انتهي‌</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استقرار الحياة التي اعتبرها جماعة من الأصحاب و أومأنا إليه سابقا فالأخبار خالية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 المشرف علي الموت كالنطيحة و المتردية و أكيل السبع و ما ذبح من قفاه اعتبر في حله استقرار الحياة فلو علم بموته قطعا في الحال حرم عند الجماعة و لو علم بقاء الحياة فهو حلال و لو اشتبه اعتبر بالحركة و خروج‌</w:t>
      </w:r>
      <w:r>
        <w:rPr>
          <w:rStyle w:val="FootnoteAnchor"/>
          <w:rtl w:val="true"/>
        </w:rPr>
        <w:footnoteReference w:id="1700"/>
      </w:r>
      <w:r>
        <w:rPr>
          <w:rFonts w:ascii="Amiri" w:hAnsi="Amiri" w:eastAsia="Amiri" w:cs="Amiri"/>
          <w:color w:val="111111"/>
          <w:sz w:val="28"/>
          <w:sz w:val="28"/>
          <w:szCs w:val="28"/>
          <w:rtl w:val="true"/>
          <w:lang w:bidi="ar-SA"/>
        </w:rPr>
        <w:t>الدم قال و ظاهر الأخبار و القدماء أن خروج الدم و الحركة أو أحدهما كاف و لو لم يكن فيه حياة مستقرة و في الآية إيماء إليه من قوله تعالي حُرِّمَتْ</w:t>
      </w:r>
    </w:p>
    <w:p>
      <w:pPr>
        <w:pStyle w:val="BookText"/>
        <w:rPr/>
      </w:pPr>
      <w:r>
        <w:rPr>
          <w:rFonts w:ascii="IRNazanin" w:hAnsi="IRNazanin" w:eastAsia="IRNazanin"/>
          <w:color w:val="111111"/>
          <w:sz w:val="28"/>
          <w:sz w:val="28"/>
          <w:szCs w:val="28"/>
          <w:rtl w:val="true"/>
          <w:lang w:bidi="fa-IR"/>
        </w:rPr>
        <w:t>آنچه گذشت، زنده یابی و سرش را ببری حلال است، و در وقتی که تذکیه را درک کرده میان فقهاء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اختلاف دارند که پی بردن به تذکیه از طریق حرکت پس از سر بریدن است یا جهش خون پس از آن و پس از نحر؟ شیخ مفید و ابن جنید هر دو را شرط دانستند و بیشتر فقها مانند شیخ و ابن ادریس و محقق و اکثر متأخرین یکی از این دو را کافی دانستند و برخی همان حرکت را شرط دانستند و منشأ اختلاف این است که در یک روایت حرکت را کافی دانسته و در روایت دیگر به جهش خون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گویا کفایت یکی از آنها روشن تر است اگرچه کافی بودن حرکت، از نظر سند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عبارات اصحاب این است که شرط حرکت پس از سر بریدن است و بیشتر روایات از این نظر ابهام دارند، و برخی روایات حرکت پیش از سر بریدن را صراحتا کافی می دانند و گویا اعتبار حرکت پس از آن به احتیاط نزدیک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خروج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یک در صورت شک، نشانه  حلال بودن هستند؛ زیرا اگر پیش از ذبح بداند که زنده است و سرش را ببرد و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باشند، ظاهراً حلال است؛ زیرا دانسته زنده است و آن را به صورت مقرّر و شرعی ذبح کرده و جانش را برآورده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بیندیش، زیرا گرچه شبهه ای نیز وجود نداشته باشد، برخی از روایات صحیحه دلالت دارند بر اینکه خونریزی پس از سر بریدن شرط است و شاید این امر نیز به خاطر اشتباه حاصل بعد از بریدن باشد به اینکه آیا جان دادن به بریدن چهار رگ حاصل شده یا 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صورت اشتباه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استقرار حیات که برخی از اصحاب آن را شرط می دانند و پیشتر بدان اشاره نمودیم در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 در شرف مردن مانند حیوان شاخ خورده و پرت شده و در چنگ درنده و آنچه از پشت سر آن را بریدند، شرط حلال‌شدن آن با تذکیه، استقرار حیات است پس اگر بداند که در همان لحظه خواهد مرد، از نظر این گروه حرام است و اگر بداند حیات مستقره دارد حلال است و اگر شک دارد به واسطه  حرکت و خونریزی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و سخن فقهای قدیم این است که خونریزی و حرکت یا یکی از آنها کافی است؛ گرچه حیات مستقره نباشد و در آیه هم بدان اشاره شده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w:t>
      </w:r>
    </w:p>
    <w:p>
      <w:pPr>
        <w:pStyle w:val="BookText"/>
        <w:rPr/>
      </w:pPr>
      <w:r>
        <w:rPr>
          <w:rFonts w:ascii="Amiri" w:hAnsi="Amiri" w:eastAsia="Amiri" w:cs="Amiri"/>
          <w:color w:val="111111"/>
          <w:sz w:val="28"/>
          <w:sz w:val="28"/>
          <w:szCs w:val="28"/>
          <w:rtl w:val="true"/>
          <w:lang w:bidi="ar-SA"/>
        </w:rPr>
        <w:t>عَلَيْكُمُ الْمَيْتَةُ إلي قوله إِلَّا ما ذَكَّيْتُمْ ثم قال و نقل عن الشيخ يحيي أن استقرار الحياة ليس من المذهب و نعم ما قال انتهي‌</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نعم ما قالا رضي الله عنهما فإن الظاهر أن هذا مأخوذ من المخالفين و ليس في أخبارنا منه عين و لا أثر و تفصيل القول في ذلك أن اعتبار استقرار الحياة مذهب الشيخ و تبعه الفاضلان و فسره بعضهم بأن مثله يعيش اليوم أو الأيام و قيل نصف يوم و هذا مما لم يدل عليه دليل و لا هو معروف بين القدماء و أما إذ علم أنه ميت بالفعل و أن حركته حركة المذبوح كحركة الشاة بعد إخراج حشوها ففي وقوع التذكية عليه إشكال و إن كان ظاهر الأدلة وقوعها أيضا قال المحقق الأردبيلي بعد إيراد ما في الدروس و لا يخفي الإجمال و الإغلاق في هذه المسألة و الذي معلوم أنه إذا صار الحيوان الذي يجري فيه الذبح بحيث علم أو ظن علي الظاهر موته أي أنه ميت بالفعل و أن حركته حركة المذبوح مثل حركة الشاة بعد إخراج حشوها و ذبحها و قطع أعضائها و الطير كذلك فهو ميتة لا ينعقد الذبح‌</w:t>
      </w:r>
      <w:r>
        <w:rPr>
          <w:rStyle w:val="FootnoteAnchor"/>
          <w:rtl w:val="true"/>
        </w:rPr>
        <w:footnoteReference w:id="1702"/>
      </w:r>
      <w:r>
        <w:rPr>
          <w:rFonts w:ascii="Amiri" w:hAnsi="Amiri" w:eastAsia="Amiri" w:cs="Amiri"/>
          <w:color w:val="111111"/>
          <w:sz w:val="28"/>
          <w:sz w:val="28"/>
          <w:szCs w:val="28"/>
          <w:rtl w:val="true"/>
          <w:lang w:bidi="ar-SA"/>
        </w:rPr>
        <w:t>و إن علم عدمه فهو حي يقبل التذكية و يصير بها طاهرا و يجري فيه أحكام المذبوح و الظاهر أنه كذلك و إن علم أنه يموت في الحال و الساعة لعموم الأدلة التي تقتضي ذبح ذي الحياة فإنه حي مقتول و مذبوح بالذبح الشرعي و لا يؤثر في ذلك أنه لو لم يذبح لمات سريعا أو بعد ساعة فما في الدروس فلو علم موته إلخ محل تأمل فإنه يفهم منه أن المدار علي قلة الزمان و كثرته فتأمل و بالجملة فينبغي أن يكون المدار علي الحياة و عدمها لا طول زمانها و عدمه لما مر فافهم و أما إذا اشتبه حاله و لم يعلم موته بالفعل و لا حياته و أن حركته حركة المذبوح أو حركة ذي الحياة فيمكن الحكم بالحل للاستصحاب و التحريم للقاعدة السالفة</w:t>
      </w:r>
      <w:r>
        <w:rPr>
          <w:rStyle w:val="FootnoteAnchor"/>
          <w:rtl w:val="true"/>
        </w:rPr>
        <w:footnoteReference w:id="1703"/>
      </w:r>
      <w:r>
        <w:rPr>
          <w:rFonts w:ascii="Amiri" w:hAnsi="Amiri" w:eastAsia="Amiri" w:cs="Amiri"/>
          <w:color w:val="111111"/>
          <w:sz w:val="28"/>
          <w:sz w:val="28"/>
          <w:szCs w:val="28"/>
          <w:rtl w:val="true"/>
          <w:lang w:bidi="ar-SA"/>
        </w:rPr>
        <w:t>ثم أجري رحمه الله فيه اعتبار الحركة أو الدم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یحیی نقل است که استقرار حیات جزء مذهب شیعه نیست و چه 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هر دو رضی الله عنهما خوب گفتند؛ زیرا چنین می نماید که این قول از مخالفان گرفته شده و در روایات ما اثری از آن نیست، و شرح سخن این است که استقرار حیات مذهب شیخ است و علامه و محقق نیز از آن پیروی می کنند، و بعضی از آنها آن را این گونه تفسیر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باشد که اگر ذبح نمی شد یک یا چند روز زنده می ماند و گفتند نیم روز، و این قول دلیلی ندارد و میان فقهای قدیم قول شناخته شده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بداند اکنون مرده و حرکتش مانند حرکت گوسفندی است که احشاء آن بیرون شده، در وقوع تذکیه بر آن اشکال است گرچه ظاهر ادله بر وقوع آن در این حالت نیز دلالت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پس از نقل گفته  دروس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و پیچیدگی این مسأله پنهان نیست، و آنچه معلوم است اینکه اگر حیوانی که ذبح در آن جاری می شود به گونه ای شود، که علم یا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آن پیدا شود یعنی اینکه بالفعل مرده است و حرکتش به شکل حرکت حیوان ذبح شده مانند حرکت گوسفند یا پرنده‌ای است که احشای درون آن بیرون آمده و اعضای آن قطع شده، در این صورت حیوان مردار بوده و ذبح در آن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عدم این مطلب را بداند پس او زنده و قابل تذکیه بوده و به واسطه  تذکیه پاک شده و احکام ذبیحه را دارد؛ و ظاهر آن است که اگر بداند همان لحظه خواهد مرد، ادله  ذبح جاندار آن را نیز شامل می شود زیرا او زنده ای بوده که ذبح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ذبح نشده بود بلافاصله یا ساعت دیگر می مرد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دروس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مرگ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سخنش، جای تامل دارد؛ زیرا از آن فهمیده می شود که معیار سنجش بر کوتاهی زمان ماندن و یا طولانی بودن آن است لذا باید اندیشید و خلاصه  کلام اینکه بر اساس آنچه گفته شد، باید معیار، زنده بودن یا نبودن هنگام ذبح باشد نه طولانی یا کوتاه بودن زمان آن پس آن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حال آن مشتبه بوده و ندانی که هنگام ذبح مرده بوده یا زنده و حرکت آن حرکت مذبوح بوده یا حرکت حیوان زنده، ممکن است بنا بر حکم استصحاب حلال باشد و یا بنا بر قاعده پیش گفته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مورد اشتباه، چنانچه گفتیم، حرکت یا خونریزی را شرط دانسته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ما ذكره قدس سره من حركة المذبوح إن أراد بها حركة التقلص التي تكون في اللحم المسلوخ و نحوه فلا شبهة في أنه لا عبرة بها و أنه قد زالت عنه الحياة فلا تقع تذكية و إن أراد بها الحركة التي تكون بعد فري الأوداج و شبهه و تسمي في العرف حركة المذبوح فعدم قبول التذكية أول الكلام لأنه لا شك أنه لم يفارقه الروح بعد كمن كان في النزع و بلغت روحه حلقومه فإنه لا يحكم عليه حينئذ بالموت و إن علم أنه لا يعيش ساعة بل عشرها و لذا اختلفوا فيما إذا ذبح الإبل ثم نحره بعد الذبح أو نحر الغنم أو البقر ثم ذبح بعده هل يحل أم لا فذهب الشيخ في النهاية و جماعة إلي الحل لتحقق التذكية مع بقاء الحياة عندها فهو داخل تحت قوله تعالي إِلَّا ما ذَكَّيْتُمْ و سائر العمومات و من اعتبر استقرار الحياة حكم بالحرمة و الظاهر أن مراده الثاني حيث قال رحمه الله في ذيل هذه المسألة بعد ما نقل وجوه الحل فتأمل لأن الحكم بالحل و الدم بعد قطع الأعضاء المهلك مشكل فإنه بعد ذلك في حكم الميت و الاعتبار بتلك الحركة و الدم مشكل فإن مثلهما لا يدل علي الحياة الموجبة للحل فلا ينبغي جعلها دليلا و التحقيق ما أشرنا إليه انتهي‌</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المشهور بين الأصحاب أنه يعتبر في الذبح قطع أربعة أعضاء من الحلق الحلقوم و هو مجري النفس دخولا و خروجا و المري‌ء كأمير بالهمز و هو مجري الطعام و الشراب و الودجان و هما عرقان في صفحتي العنق يحيطان بالحلقوم و اقتصر ابن الجنيد علي قطع الحلقوم لِصَحِيحَةِ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لَمْ يَكُنْ بِحَضْرَتِهِ سِكِّينٌ أَ فَيَذْبَحُ بِقَصَبَةٍ فَقَالَ اذْبَحْ بِالْحَجَرِ وَ الْعَظْمِ وَ الْقَصَبَةِ وَ الْعُودِ إِذَا لَمْ تُصِبِ الْحَدِيدَ إِذَا قَطَعَ الْحُلْقُومَ وَ خَرَجَ الدَّمُ فَلَا بَأْسَ‌</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اگر مقصود ایشان از حرکت مذبوح آب رفتن و جمع شدن گوشت پوست کنده و مانند آن است، شکی نیست که اعتباری به آن نیست؛ زیرا حیوان در این حالت جان نداشته و تذکیه پذیر نیست، و اگر منظور حرکت پس از بریدن رگ ها و مانند آن است که در عرف آن را حرکت مذبوحانه می خوانند، تذکیه ناپذیری آن مورد بحث است؛ زیرا بی‌تردید هنوز جان در تن دارد و کسی که در حال مرگ جان به حلقش رسیده را در آن حال مرده نگویند، گرچه پس از آن یک ساعت و حتی یک دهم ساعت نیز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باره شتری که سر بریده سپس نحرش کنند یا گوسفند و گاوی که نحر کرده سپس سر ببرند، در حلال یا حرام بودن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و جمعی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چون هنوز جان داشته و تذکیه شده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عمومات، آن را شامل می شود، و کسی که استقرار حیات را شرط داند حکم به حرمت می دهد، و چنین می نماید که مقصود وی،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مذبوحانه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پی این مسأله پس از نقل وجوه حلیت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زیرا حکم به حلال بودن به خاطر حرکت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 مهلک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چرا که بعد از آن در حکم مرده است و اثر بخشی این حرکت و خونریزی مشکل است و اینها نمی توانند نشانه  حیاتی که شرط حلال بودن ذبیحه است  باشند و نباید آنها را دلیل آن دانست و تحقیق همان است که ما بدان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قول مشهور میان اصحاب، در ذبح، بریدن چهار عضو از حلق با هم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که نفس از آن بیرون آمده و به آن فرو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که خوراک از آن به معده فرو می ریزد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زننده در صفحه گردن و دو طرف 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به دلیل صحیحه زید شحّام بریدن حلقوم را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مردی که کارد ندارد می تواند با قطعه ای از نی ذبح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دسترسی به آهن نداری، با سنگ، استخوان، نی و چوب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گلو بریده شده و خون بیرون آمد، ذبح درست است</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و استدل للمشهور بِصَحِيحَةِ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الْمَرْوَةِ وَ الْقَصَبَةِ وَ الْعُودِ أَ يُذْبَحُ بِهِنَّ إِذَا لَمْ يَجِدُوا سِكِّيناً قَالَ إِذَا فَرَي الْأَوْدَاجَ فَلَا بَأْسَ بِذَلِكَ‌</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الاعتراض عليه بوجوه الأول أن الأوداج و إن كان جمعا فلو سلم كونه حقيقة في الثلاث فما فوقها فإطلاقه علي الاثنين أيضا مجاز شائع حتي قيل إنه حقيقة فيه و لو لم يكن هذا أولي من تغليب الودج علي الحلقوم و المري‌ء فليس أدني منه إذ لا شك أن إطلاق الودج عليهما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الودج محركة عرق في العنق كالوداج بالكسر و في الصحاح الودج و الوداج عرق في العنق و هما ودجان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الودج بفتح الدال و الكسر لغة عرق الأخدع الذي يقطعه الذابح فلا تبقي معه حياة و يقال في الجسد عرق واحد حيث ما قطع مات صاحبه و له في كل عضو اسم فهو في العنق الودج و الوريد أيضا و في الظهر النياط و هو عرق ممتد فيه و الأبهر و هو عرق مستبطن الصلب و القلب متصل به و الوتين في البطن و النساء في الفخذ و الأيجل في الرجل و الأكحل في اليد و الصافن في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المجرد أيضا الوريد عرق كبير يدور في البدن و ذكر معني ما تقدم لكنه خالف في بعضه ثم قال و الودجان عرقان غليظان يكتنفان بثغرة النحر و الجمع أوداج و في النهاية في حديث الشهداء و أوداجهم تشخب دما هي ما أحاط بالعنق من العروق التي يقطعها الذابح واحدها ودج بالتحريك و قيل الودجان</w:t>
      </w:r>
    </w:p>
    <w:p>
      <w:pPr>
        <w:pStyle w:val="BookText"/>
        <w:rPr/>
      </w:pPr>
      <w:r>
        <w:rPr>
          <w:rFonts w:ascii="IRNazanin" w:hAnsi="IRNazanin" w:eastAsia="IRNazanin"/>
          <w:color w:val="111111"/>
          <w:sz w:val="28"/>
          <w:sz w:val="28"/>
          <w:szCs w:val="28"/>
          <w:rtl w:val="true"/>
          <w:lang w:bidi="fa-IR"/>
        </w:rPr>
        <w:t>و بر قول مشهور به صحیحه عبد الرحمن بن حجّاج استدلال شده است که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کارد نباشد، آیا می‌توان با سنگ تیز و نی و چوب ذبح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 ها را ببرند، اشکالی ندارد</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می‌توان از چند طریق به این دلیل اعتراض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اوداج گرچه جمع است و بپذیریم که بر سه و بیشتر از آن دلالت دارد، باز هم اطلاق آن بر عدد دو مجاز شایعی است تا آنجا که برخی معنای حقیقی جمع را دو تا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اطلاق اگر أولی از اطلاق ودج به معنای رگ بر نای و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حداقل پایین 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تردیدی نیست که اطلاق لفظ ودج بر نای و مری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 رگی است در گردن و نیز لفظ 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الودج و الوداج رگی است در گردن و دوتایش را ودجان گویند، 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 با فتحه  حرف دال و یا کسره ی آن به معنای رگ اخدع است که ذبح‌کننده آن را بریده و حیوان دیگر زنده نمی ماند،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یک رگ است که چون بریده شود فرد می میرد، و در هر عضوی اسمی خاص دارد؛ در گردن آن را ودج و ورید گویند و در پشت نیاط که از بالا به پائین کشیده است و رگی که درون استخوان پشت بوده و به قلب متصل است، ابهر نام دارد، و رگ درون شکم وتین، و در ران نساء، و در پا ایجل، و در دست اکحل و در ساق پا صافن نام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المجرد نیز آمده که ورید رگ بزرگی است که بدن را دربر گرفته است و نیز سخن پیشین را با قدری اختلاف نقل کرده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ودجان دو رگ ضخیم در دو سوی گودی گلو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 توضیح حدیث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اوداجهم تشخب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اوداج رگ هایی هستند که گردن را فرا گرفته اند و ذبح کننده آنها را به هنگام ذبح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این کلمه وَدَج است و گفته اند ودجان </w:t>
      </w:r>
    </w:p>
    <w:p>
      <w:pPr>
        <w:pStyle w:val="BookText"/>
        <w:rPr/>
      </w:pPr>
      <w:r>
        <w:rPr>
          <w:rFonts w:ascii="Amiri" w:hAnsi="Amiri" w:eastAsia="Amiri" w:cs="Amiri"/>
          <w:color w:val="111111"/>
          <w:sz w:val="28"/>
          <w:sz w:val="28"/>
          <w:szCs w:val="28"/>
          <w:rtl w:val="true"/>
          <w:lang w:bidi="ar-SA"/>
        </w:rPr>
        <w:t>عرقان غليظان من جانبي ثغرة النحر و منه الحديث كل ما أفري الأوداج انتهي‌</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الجمع بين الصحيحتين بالتخيير إن لم تاب عن إحداث قول لم يظهر به قائل و بالجمع إن أبينا لأنه يظهر من العلامة في المختلف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دلالة الخبر الثاني علي عدم الاجتزاء بقطع الحلقوم بالمفهوم و دلالة الأول علي الاجتزاء بالمنطوق و هو مقدم علي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مفهوم الخبر الثاني تحقق بأس عند عدم فري الأوداج و البأس أعم من الحرمة فيمكن حمله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فري الأوداج لا يقتضي قطعها رأسا الذي هو المعتبر علي القول المشهور لأن الفري الشق و إن لم ينقطع قال الهروي في حديث ابن عباس كل ما أفري الأوداج أي شققها و أخرج ما فيها من الدم‌</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المسالك بعد ذكر هذا الوجه و الوجه الثاني فقد ظهر أن اعتبار قطع الأربعة لا دليل عليها إلا الشهرة و لو عمل بالروايتين لاكتفي‌</w:t>
      </w:r>
      <w:r>
        <w:rPr>
          <w:rStyle w:val="FootnoteAnchor"/>
          <w:rtl w:val="true"/>
        </w:rPr>
        <w:footnoteReference w:id="1711"/>
      </w:r>
      <w:r>
        <w:rPr>
          <w:rFonts w:ascii="Amiri" w:hAnsi="Amiri" w:eastAsia="Amiri" w:cs="Amiri"/>
          <w:color w:val="111111"/>
          <w:sz w:val="28"/>
          <w:sz w:val="28"/>
          <w:szCs w:val="28"/>
          <w:rtl w:val="true"/>
          <w:lang w:bidi="ar-SA"/>
        </w:rPr>
        <w:t>بقطع الحلقوم وحده أو فري الأوداج بحيث يخرج منها الدم و لم يستوعبها</w:t>
      </w:r>
      <w:r>
        <w:rPr>
          <w:rStyle w:val="FootnoteAnchor"/>
          <w:rtl w:val="true"/>
        </w:rPr>
        <w:footnoteReference w:id="1712"/>
      </w:r>
      <w:r>
        <w:rPr>
          <w:rFonts w:ascii="Amiri" w:hAnsi="Amiri" w:eastAsia="Amiri" w:cs="Amiri"/>
          <w:color w:val="111111"/>
          <w:sz w:val="28"/>
          <w:sz w:val="28"/>
          <w:szCs w:val="28"/>
          <w:rtl w:val="true"/>
          <w:lang w:bidi="ar-SA"/>
        </w:rPr>
        <w:t>إلا أنه لا قائل بهذا الثاني من الأصحاب نعم هو 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قال بعد نقل الخبرين هذا أصح ما وصل إلينا في هذا الباب و لا دلالة فيه علي قطع ما زاد علي الحلقوم و الأوداج‌</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رگ ضخیم هستند که در دو طرف گودی گلو قرار دارند و اوداج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افری الاوداج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می‌توان میان با تخییر میان دو این روایت صحیح جمع کرد اگر از احداث قولی جدید که قائلی ندارد ابایی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ابا کنیم باید میان هر دو روش جمع نماییم؛ زیرا چنین می نماید که علامه در المختلف بدان مایل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دلالت روایت دوّم بر عدم اکتفا به مجرد بریدن حلقوم بنا بر مفهوم، و دلالت روایت نخست بر اکتفا به آن بنا بر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 مقدم بر مفهوم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روایت دوّم این است که نبریدن اوداج اشکال دارد و آن اعم از حرمت بوده و می‌شود حمل بر کراهت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 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قطع کامل آنها نیست؛ آن طور که مشهور فقها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می دانند زیرا فری به معنای شکافتن است حتی اگر جدا و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در شرح حدیث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افری الاوداج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اوداج را شکافته و خون آنها را بیرون ریزد</w:t>
      </w:r>
      <w:r>
        <w:rPr>
          <w:rFonts w:eastAsia="IRNazanin" w:cs="IRNazanin"/>
          <w:color w:val="111111"/>
          <w:sz w:val="28"/>
          <w:szCs w:val="28"/>
          <w:rtl w:val="true"/>
          <w:lang w:bidi="fa-IR"/>
        </w:rPr>
        <w:t>.</w:t>
      </w:r>
      <w:r>
        <w:rPr>
          <w:rStyle w:val="FootnoteAnchor"/>
          <w:rtl w:val="true"/>
        </w:rPr>
        <w:footnoteReference w:id="171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مسالک پس از ذکر این وجه و وجه دوّم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شد که شرط بریدن چهار رگ دلیلی جز شهرت ندارد، و اگر به این دو روایت عمل شود تنها بریدن حلقوم یا رگ ها به اندازه‌ای که خون از آنها خارج شده گرچه تماما بریده نشوند کافی است؛ جز آنکه این قول دوم قائلی از اصحاب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مذهب برخی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المختلف پس از نقل دو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ترین قولی است که در این باره به ما رسیده و بر لزوم بریدن بیش از حلقوم و رگ ها دلالت ندارد</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و أراد بذلك أن قطع المري‌ء لا دليل عليه إذ لو أراد بالأوداج ما يشمله لم يفتقر إلي إثبات أمر آخر لأن ذلك غاية ما قيل و فيه ميل إلي قول آخر و هو اعتبار قطع الحلقوم و الودجين لكن قد عرفت أن الرواية لا تدل علي اعتبار قطعها رأسا و أن الأوداج بصيغة الجمع تطلق علي أربعة فتخصيصها بالودجين و الحلقوم ليس بجيد و كيف قرر فالوقوف مع القول المشهور هو الأحوط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إطلاق الأوداج‌</w:t>
      </w:r>
      <w:r>
        <w:rPr>
          <w:rStyle w:val="FootnoteAnchor"/>
          <w:rtl w:val="true"/>
        </w:rPr>
        <w:footnoteReference w:id="1717"/>
      </w:r>
      <w:r>
        <w:rPr>
          <w:rFonts w:ascii="Amiri" w:hAnsi="Amiri" w:eastAsia="Amiri" w:cs="Amiri"/>
          <w:color w:val="111111"/>
          <w:sz w:val="28"/>
          <w:sz w:val="28"/>
          <w:szCs w:val="28"/>
          <w:rtl w:val="true"/>
          <w:lang w:bidi="ar-SA"/>
        </w:rPr>
        <w:t>علي الأربعة إطلاق مجازي من الفقهاء و لا حجر في المجاز فيمكن إطلاقها علي الثلاثة أيضا بل هو أقرب إلي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القول و قول ابن الجنيد و القول بالتخيير الذي ذكرنا سابقا كل ذلك أوفق لعموم الآيات من المشهور فإن قوله تعالي فَكُلُوا مِمَّا ذُكِرَ اسْمُ اللَّهِ عَلَيْهِ يشملها و أيضا قوله إِلَّا ما ذَكَّيْتُمْ يشملها و أيضا لأن التذكية ليس إلا الذبح أو النحر و لم يثبت كونها حقيقة شرعية في المعني الذي ذكره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المفردات حقيقة التذكية إخراج الحرارة الغريزية لكن خص في الشرع بإبطال الحياة علي وجه دون وجه و يدل علي هذا الاشتقاق قولهم في الميت خامد و هامد و في النار الهامدة ميتة</w:t>
      </w:r>
      <w:r>
        <w:rPr>
          <w:rStyle w:val="FootnoteAnchor"/>
          <w:rtl w:val="true"/>
        </w:rPr>
        <w:footnoteReference w:id="1718"/>
      </w:r>
      <w:r>
        <w:rPr>
          <w:rFonts w:ascii="Amiri" w:hAnsi="Amiri" w:eastAsia="Amiri" w:cs="Amiri"/>
          <w:color w:val="111111"/>
          <w:sz w:val="28"/>
          <w:sz w:val="28"/>
          <w:szCs w:val="28"/>
          <w:rtl w:val="true"/>
          <w:lang w:bidi="ar-SA"/>
        </w:rPr>
        <w:t>و قال الذبح شق حلق الحيوانات‌</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 التذكية الذبح و قال الذبح الشق و الذبح مصدر ذبحت الشاة انتهي و الظاهر أن التذكية و الذبح لغة و عرفا يتحققان بفري الحلقوم أو الودجين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أن إطلاق الآيات تدل علي تحقق التذكية بكل آلة يتحقق بها الذبح إلا أن يقال المطلق ينصرف إلي الفرد الشائع الغالب و هو التذكية بالحديد</w:t>
      </w:r>
    </w:p>
    <w:p>
      <w:pPr>
        <w:pStyle w:val="BookText"/>
        <w:rPr/>
      </w:pPr>
      <w:r>
        <w:rPr>
          <w:rFonts w:ascii="IRNazanin" w:hAnsi="IRNazanin" w:eastAsia="IRNazanin"/>
          <w:color w:val="111111"/>
          <w:sz w:val="28"/>
          <w:sz w:val="28"/>
          <w:szCs w:val="28"/>
          <w:rtl w:val="true"/>
          <w:lang w:bidi="fa-IR"/>
        </w:rPr>
        <w:t>و مقصود آن این است که دلیلی برای بریدن مری وجود ندارد، زیرا اگر منظورش از واژه  اوداج چیزی باشد که شامل مری هم بشود، دیگر نیاز به اثبات چیز دیگری ندارد زیرا این نهایت چیزی است که در این باب گفته شده پس وی تمایل به قول دیگری دارد و آن بریدن نای و دو رگ است ولی دانستی که روایت دلالت بر بریدن کلی رگ ها ندارد، و کلمه  اوداج با لفظ جمع بر هر چهار اطلاق می شود و نمی توان به دو رگ و نای تفسیر نمود، و پایبندی به قول مشهور به احتیاط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اطلاق اوداج بر هر چهار مورد اطلاقی مجازی از جانب فقها است و مجاز منعی ندارد پس می توان بر سه نیز اطلاق کرد بلکه این به معنای حقیقی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و قول ابن جنید و قول به تخییر که پیشتر گفتیم، همگی به نسبت قول مشهور با عموم آیات همخوانی بیشتری دارند؛ زیرا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 شوند و علاوه بر این، تذکیه غیر ذبح یا نحر را شامل نمی شود، و ثابت نشده که در معنای مشهور، حقیقت شرعیه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تذکیه برآوردن حرارت غریزی است، ولی در شرع به معنای جان ستاندن به شیوه  مخصوصی است و دلیل این اشتقاق این است که به مرده خامد و هامد، و به آتش خاموش، مرده گویند</w:t>
      </w:r>
      <w:r>
        <w:rPr>
          <w:rStyle w:val="FootnoteAnchor"/>
          <w:rtl w:val="true"/>
        </w:rPr>
        <w:footnoteReference w:id="1720"/>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شکافتن حلقوم جانداران است</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ذبح، و ذبح شکافتن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تذکیه و ذبح از نظر لغت و عرف با همان بریدن حلقوم یا دو رگ محقق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می توان دریافت که تذکیه با هر ابزار برنده ای تحقق پذیر است؛ مگر آنکه گویند مقصود از اطلاق، فرد شایع و غالب بوده که همان سر بریدن با ابزار آهنی است،</w:t>
      </w:r>
    </w:p>
    <w:p>
      <w:pPr>
        <w:pStyle w:val="BookText"/>
        <w:rPr/>
      </w:pPr>
      <w:r>
        <w:rPr>
          <w:rFonts w:ascii="Amiri" w:hAnsi="Amiri" w:eastAsia="Amiri" w:cs="Amiri"/>
          <w:color w:val="111111"/>
          <w:sz w:val="28"/>
          <w:sz w:val="28"/>
          <w:szCs w:val="28"/>
          <w:rtl w:val="true"/>
          <w:lang w:bidi="ar-SA"/>
        </w:rPr>
        <w:t>لكن الأصحاب اتفقوا علي أنه لا تتحقق التذكية إلا بالحديد مع الاختيار و لا يجزي غيره و إن كان من المعادن المنطبعة كالنحاس و الرصاص و الفضة و الذهب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الاضطرار فجوزوا بكل ما فري الأعضاء من المحددات و لو من خشب أو قصب أو حجر عد السن و الظفر و ادعوا الإجماع عليه و دلت الأخبار الكثيرة علي عدم جواز التذكية بغير الحديد في حال الاختيار و جواز التذكية بما سوي السن و الظفر في حال الاضطرار و أما السن و الظفر ففي جواز التذكية بهما عند الضرورة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العدم ذهب إليه الشيخ في المبسوط و الخلاف و ادعي فيه إجماعنا و استدل عليه بِرِوَايَةِ رَافِعِ بْنِ خَدِيجٍ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أَنْهَرَ الدَّمَ‌</w:t>
      </w:r>
      <w:r>
        <w:rPr>
          <w:rStyle w:val="FootnoteAnchor"/>
          <w:rtl w:val="true"/>
        </w:rPr>
        <w:footnoteReference w:id="1722"/>
      </w:r>
      <w:r>
        <w:rPr>
          <w:rFonts w:ascii="Amiri" w:hAnsi="Amiri" w:eastAsia="Amiri" w:cs="Amiri"/>
          <w:color w:val="111111"/>
          <w:sz w:val="28"/>
          <w:sz w:val="28"/>
          <w:szCs w:val="28"/>
          <w:rtl w:val="true"/>
          <w:lang w:bidi="ar-SA"/>
        </w:rPr>
        <w:t>وَ ذُكِرَ اسْمُ اللَّهِ عَلَيْهِ فَكُلُوا إِلَّا مَا كَانَ مِنْ سِنٍّ أَوْ ظُفُرٍ وَ سَأُحَدِّثُكُمْ عَنْ ذَلِكَ أَمَّا السِّنُّ فَعَظْمٌ مِنَ الْإِنْسَانِ وَ أَمَّا الظُّفُرُ فَمُدَي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الجواز ذهب إليه ابن إدريس و أكثر المتأخرين للأصل و عدم ثبوت المانع فإن خبره عامي و التصريح بجوازه بالعظم في صحيحة الشحام السابقة و دلالة التعليل الوارد في هذا الخبر علي عدم الجواز بالعظم فيتعارض الخبران فيقدم الصحيح منهما أو يحمل الآخر علي الكراهة كذا قال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ربما فرق بين المتصلين و المنفصلين من حيث إن المنفصلين كغيرهما من الآلات بخلاف المتصلين فإن القطع بهما يخرج عن مسمي الذبح بل هو أشبه بالأكل و التقطيع و المقتضي للذكاة هو الذبح و يحمل النهي في الخبر علي المتصلين جمعا و الشهيد في الشرح استقرب المنع من التذكية بالسن و الظفر مطلقا للحديث المتقدم و جوزها بالعظم و غيرهما لما فيه من الجمع بين الخبرين لكن يبقي فيه منافاة التعليل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اصحاب اتفاق نظر دارند که تذکیه  شرعی در صورتی که به آن دسترسی باشد، تنها با ابزار آهنی صحیح است و غیر آن گرچه از اجناس معدنی طبیعی مانند مس، قلع، نقره و طلا و امثال آن باشد، کفایت نمی کند؛ ولی در صورت اضطرار و نبودن ابزار آهنی تذکیه با هر ابزار برنده  را که سر حیوان را ببرد، گرچه چوب یا نی یا سنگ باشد، مجاز دانسته اند؛ مگر دندان و ناخن و بر آن دعوی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هم دلالت دارند مبنی بر اینکه تذکیه در حال اختیار با چیزی غیر از آهن امکان پذیر نبوده و در حال اضطرار با غیر دندان و ناخن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صحت تذکیه با این دو در حال اضطرار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صحت که شیخ در مبسوط و الخلاف بیان داشته و اجماع فقهای شیعه را ادعا نموده و روایت رافع بن خدیج را دلیل آن آورده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خون را به خوبی روان سازد و نام خدا بر آن برده شود، بخورید؛ مگر آنچه با دندان یا ناخن باشد و البته داستان این دو را برای شما بگویم اما دندان استخوان آدمی، و ناخن کارد مردم حبشه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است که ابن ادریس و بیشتر متاخرین بنا بر حکم اصل و عدم ثبوت مانع به آن معتقدند؛ زیرا روایت آن از عامّه و بی‌اعتبار است؛ در حالی که جواز ذبح با استخوان صریح و در صحیحه شحام است که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علت عدم جواز ذبح با دندان را به سبب استخوان بودن آن دانسته و با آن روایت در تعارض است و آن روایت صحیح بر آن مقدم شده و یا اینکه روایت منع، بر کراهت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چنین گفته و افزوده که میان دندان و ناخن متصل به بدن و جدا از آن تفاوت بسیاری است؛ از این رو که این دو در صورت جدائی مانند ابزار برش دیگرند؛ به خلاف متصل به بدن که بریدن با آنها نام ذبح به خود نگرفته و بلکه بیشتر شبیه خوردن و تکه کردن است، و سبب تذکیه ذبح است و نهی در روایت را بر ناخن و دندان متصل باید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الشرح، منع از تذکیه با دندان و ناخن را مطلقا بنا بر حکم حدیث پیشین نزدیک دانسته و آن را با استخوان و به جز دندان و ناخن به سبب جمع میان دو روایت جایز شمرده است، ولی اعتراض به این امر باقی می ماند که در روایت مبنی بر منع، علت عدم جواز ذبح با دندان، استخوان بودن آن ذکر شده است</w:t>
      </w:r>
      <w:r>
        <w:rPr>
          <w:rFonts w:eastAsia="IRNazanin" w:cs="IRNazanin"/>
          <w:color w:val="111111"/>
          <w:sz w:val="28"/>
          <w:szCs w:val="28"/>
          <w:rtl w:val="true"/>
          <w:lang w:bidi="fa-IR"/>
        </w:rPr>
        <w:t xml:space="preserve">. </w:t>
      </w:r>
      <w:bookmarkStart w:id="2339" w:name="pg13483_140070"/>
    </w:p>
    <w:p>
      <w:pPr>
        <w:pStyle w:val="BookText"/>
        <w:rPr/>
      </w:pPr>
      <w:bookmarkEnd w:id="2339"/>
      <w:r>
        <w:rPr>
          <w:rFonts w:ascii="Amiri" w:hAnsi="Amiri" w:eastAsia="Amiri" w:cs="Amiri"/>
          <w:color w:val="111111"/>
          <w:sz w:val="28"/>
          <w:sz w:val="28"/>
          <w:szCs w:val="28"/>
          <w:rtl w:val="true"/>
          <w:lang w:bidi="ar-SA"/>
        </w:rPr>
        <w:t>و قال في الروضة و علي تقدير الجواز هل يساويان غيرهما مما يفري غير الحديد أو يترتبان علي غيرهما مطلقا مقتضي استدلال المجوز بالحديثين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استقرب الجواز مطلقا مع عدم غيرهما و هو الظاهر من تعليقه الجواز بهما هنا علي الضرورة إذ لا ضرورة مع وجود غيرهما و هذا هو الأولي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الفرق بين المتصلين و المنفصلين كأنه مأخوذ من العامة و لم أره في كلام القوم و إن كان له وجه</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2465639_2616395394"/>
      <w:bookmarkStart w:id="2341" w:name="_Toc1088"/>
      <w:bookmarkEnd w:id="2340"/>
      <w:r>
        <w:rPr>
          <w:rtl w:val="true"/>
        </w:rPr>
        <w:t>الأخبار</w:t>
      </w:r>
      <w:bookmarkEnd w:id="2341"/>
    </w:p>
    <w:p>
      <w:pPr>
        <w:pStyle w:val="Heading5"/>
        <w:numPr>
          <w:ilvl w:val="4"/>
          <w:numId w:val="1"/>
        </w:numPr>
        <w:rPr/>
      </w:pPr>
      <w:bookmarkStart w:id="2342" w:name="__RefHeading___Toc2465641_2616395394"/>
      <w:bookmarkStart w:id="2343" w:name="_Toc1089"/>
      <w:bookmarkEnd w:id="2342"/>
      <w:r>
        <w:rPr>
          <w:rtl w:val="true"/>
        </w:rPr>
        <w:t>«</w:t>
      </w:r>
      <w:r>
        <w:rPr/>
        <w:t>1</w:t>
      </w:r>
      <w:r>
        <w:rPr>
          <w:rtl w:val="true"/>
        </w:rPr>
        <w:t>»</w:t>
      </w:r>
      <w:bookmarkEnd w:id="2343"/>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إِنْسِيَّةٍ تَرَدَّتْ فِي بِئْرٍ فَلَمْ يَقْدِرْ عَلَي مَنْحَرِهَا فَلْيَنْحَرْهَا مِنْ حَيْثُ يَقْدِرُ عَلَيْهَا وَ يُسَمِّي اللَّهَ عَلَيْهَا وَ تُؤْكَلُ قَالَ وَ سُئِلَ عَلِيٌّ عليه السلام عَمَّا تَرَدَّي عَلَي مَنْحَرِهِ فَيُقْطَعُ وَ يُسَمَّي عَلَيْهِ فَقَالَ لَا بَأْسَ بِهِ وَ أَمَرَ بِأَكْلِهِ‌</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2465643_2616395394"/>
      <w:bookmarkStart w:id="2345" w:name="_Toc1090"/>
      <w:bookmarkEnd w:id="2344"/>
      <w:r>
        <w:rPr>
          <w:rtl w:val="true"/>
        </w:rPr>
        <w:t>بيان</w:t>
      </w:r>
      <w:bookmarkEnd w:id="2345"/>
    </w:p>
    <w:p>
      <w:pPr>
        <w:pStyle w:val="BookText"/>
        <w:rPr/>
      </w:pPr>
      <w:r>
        <w:rPr>
          <w:rFonts w:ascii="Amiri" w:hAnsi="Amiri" w:eastAsia="Amiri" w:cs="Amiri"/>
          <w:color w:val="111111"/>
          <w:sz w:val="28"/>
          <w:sz w:val="28"/>
          <w:szCs w:val="28"/>
          <w:rtl w:val="true"/>
          <w:lang w:bidi="ar-SA"/>
        </w:rPr>
        <w:t>أيما إنسية أي بدنة إنسية أو دابة فالمراد بالنحر أعم من الذبح تغليبا علي منحره في بعض النسخ بالخاء المعجمة و في بعضها بالمهملة و لكل وجه يرجعان إلي معني واحد و لا خلاف في أن كل ما يتعذر ذبحه أو نحره من الحيوان إما لاستعصائه أو لحصوله في موضع لا يتمكن المذكي من الوصول إلي موضع الذكاة منه و خيف فوته جاز أن يعقر بالسيوف أو غيرهما مما يجرح و يحل و إن لم يصادف موضع الذكاة و كما يسقط اعتبار موضع الذبح أو النحر يسقط الاستقبال به مع تعذره و لو أمكن أحدهما وجب و سقط المعتذر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كما يجوز ذلك للخوف من فوته يجوز للاضطرار إلي أكله و قيل و المراد بالضرورة هنا مطلق الحاجة إليه</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2465645_2616395394"/>
      <w:bookmarkStart w:id="2347" w:name="_Toc1091"/>
      <w:bookmarkEnd w:id="2346"/>
      <w:r>
        <w:rPr>
          <w:rtl w:val="true"/>
        </w:rPr>
        <w:t>«</w:t>
      </w:r>
      <w:r>
        <w:rPr/>
        <w:t>2</w:t>
      </w:r>
      <w:r>
        <w:rPr>
          <w:rtl w:val="true"/>
        </w:rPr>
        <w:t>»</w:t>
      </w:r>
      <w:bookmarkEnd w:id="2347"/>
    </w:p>
    <w:p>
      <w:pPr>
        <w:pStyle w:val="BookText"/>
        <w:rPr/>
      </w:pPr>
      <w:r>
        <w:rPr>
          <w:rFonts w:ascii="Amiri" w:hAnsi="Amiri" w:eastAsia="Amiri" w:cs="Amiri"/>
          <w:color w:val="111111"/>
          <w:sz w:val="28"/>
          <w:sz w:val="28"/>
          <w:szCs w:val="28"/>
          <w:rtl w:val="true"/>
          <w:lang w:bidi="ar-SA"/>
        </w:rPr>
        <w:t>قُرْبُ الْإِسْنَادِ، بِالْإِسْنَادِ الْمُتَقَدِّمِ عَنْ جَعْفَرٍ عَنْ أَبِيهِ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الْمَرْأَةِ</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روضه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جواز ذبح با دندان و ناخن، آیا این دو با برنده‌های دیگر غیر از آهن در یک درجه‌اند یا درجه  آنها به طور مطلق پس از برنده‌های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استدلال به دو حدیث همان احتمال نخست است که با برنده‌های دیگر هم درجه‌اند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دروس، با نبودن برنده دیگر، حکم جواز را مطلقا نزدیک تر دانسته و این از تعلیق وی جواز را بر ضرورت، معلوم می شود؛ زیرا با وجود برنده دیگر ضرورتی در میان نیست و این أولی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فرق میان دندان و ناخن متصل به بدن و جدا گویا از عامه گرفته شده و گرچه قابل تأمل است، اما در کلام فقهای شیعه آن را ندیدم</w:t>
      </w:r>
      <w:r>
        <w:rPr>
          <w:rFonts w:eastAsia="IRNazanin" w:cs="IRNazanin"/>
          <w:color w:val="111111"/>
          <w:sz w:val="28"/>
          <w:szCs w:val="28"/>
          <w:rtl w:val="true"/>
          <w:lang w:bidi="fa-IR"/>
        </w:rPr>
        <w:t>.</w:t>
      </w:r>
    </w:p>
    <w:p>
      <w:pPr>
        <w:pStyle w:val="Heading4"/>
        <w:numPr>
          <w:ilvl w:val="3"/>
          <w:numId w:val="1"/>
        </w:numPr>
        <w:rPr/>
      </w:pPr>
      <w:bookmarkStart w:id="2348" w:name="__RefHeading___Toc2465647_2616395394"/>
      <w:bookmarkStart w:id="2349" w:name="_Toc1092"/>
      <w:bookmarkEnd w:id="2348"/>
      <w:r>
        <w:rPr>
          <w:rtl w:val="true"/>
        </w:rPr>
        <w:t>روایات</w:t>
      </w:r>
      <w:bookmarkEnd w:id="2349"/>
    </w:p>
    <w:p>
      <w:pPr>
        <w:pStyle w:val="Heading5"/>
        <w:numPr>
          <w:ilvl w:val="4"/>
          <w:numId w:val="1"/>
        </w:numPr>
        <w:rPr/>
      </w:pPr>
      <w:bookmarkStart w:id="2350" w:name="__RefHeading___Toc2465649_2616395394"/>
      <w:bookmarkStart w:id="2351" w:name="_Toc1093"/>
      <w:bookmarkEnd w:id="2350"/>
      <w:r>
        <w:rPr>
          <w:rtl w:val="true"/>
        </w:rPr>
        <w:t xml:space="preserve">روایت </w:t>
      </w:r>
      <w:r>
        <w:rPr/>
        <w:t>1</w:t>
      </w:r>
      <w:bookmarkEnd w:id="235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 خانگی که در چاه پرت شود و به قسمت نحر کردن آن دسترسی نباشد، با بردن نام خداوند، آن را از هر جای بدنش می‌توان نحر کرد و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باره حکم آنچه بر روی قسمت نحرش پرت شده و با گفتن نام خدا بریده 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دستور خوردن آن را دادند</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2352" w:name="__RefHeading___Toc2465651_2616395394"/>
      <w:bookmarkStart w:id="2353" w:name="_Toc1094"/>
      <w:bookmarkEnd w:id="2352"/>
      <w:r>
        <w:rPr>
          <w:rtl w:val="true"/>
        </w:rPr>
        <w:t>توضیح</w:t>
      </w:r>
      <w:bookmarkEnd w:id="2353"/>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هر چهارپا است و مراد از نحر، بنا به قاعده تغلیب، اعم از ذبح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با حرف خاء آمده و در دیگری با حرف حاء آمده است که هر دو درست بوده و به یک معنا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نیست هر حیوانی که ذبح یا نحر کردن آن سخت و مشکل باشد، چه اینکه رمنده باشد یا در جایی افتاده که دسترسی به بریدن گلو یا نحرش نیست و در حال از بین رفتن باشد، جایز است با شمشیر و جز آن بر آن زخم زنند؛ در این صورت آن حیوان حلال است، هرچند جای ذبح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شرط جای ذبح و نحر ساقط می شود، رو به قبله بودن هم در صورت تعذر و سختی ساقط می‌شود و اگر یکی از این دو متعذر باشد، همان ساقط بوده و آنکه ممکن است رعایتش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ترس از تلف سبب جایز بودن آن می‌شود، اضطرار به خوردن هم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ضرورت در اینجا هر نیازی است</w:t>
      </w:r>
      <w:r>
        <w:rPr>
          <w:rFonts w:eastAsia="IRNazanin" w:cs="IRNazanin"/>
          <w:color w:val="111111"/>
          <w:sz w:val="28"/>
          <w:szCs w:val="28"/>
          <w:rtl w:val="true"/>
          <w:lang w:bidi="fa-IR"/>
        </w:rPr>
        <w:t>.</w:t>
      </w:r>
    </w:p>
    <w:p>
      <w:pPr>
        <w:pStyle w:val="Heading5"/>
        <w:numPr>
          <w:ilvl w:val="4"/>
          <w:numId w:val="1"/>
        </w:numPr>
        <w:rPr/>
      </w:pPr>
      <w:bookmarkStart w:id="2354" w:name="__RefHeading___Toc2465653_2616395394"/>
      <w:bookmarkStart w:id="2355" w:name="_Toc1095"/>
      <w:bookmarkEnd w:id="2354"/>
      <w:r>
        <w:rPr>
          <w:rtl w:val="true"/>
        </w:rPr>
        <w:t xml:space="preserve">روایت </w:t>
      </w:r>
      <w:r>
        <w:rPr/>
        <w:t>2</w:t>
      </w:r>
      <w:bookmarkEnd w:id="235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که زن زبح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726"/>
      </w:r>
      <w:bookmarkStart w:id="2356" w:name="pg13483_140071"/>
    </w:p>
    <w:p>
      <w:pPr>
        <w:pStyle w:val="Heading5"/>
        <w:numPr>
          <w:ilvl w:val="4"/>
          <w:numId w:val="1"/>
        </w:numPr>
        <w:rPr/>
      </w:pPr>
      <w:bookmarkStart w:id="2357" w:name="__RefHeading___Toc2465655_2616395394"/>
      <w:bookmarkStart w:id="2358" w:name="_Toc1096"/>
      <w:bookmarkEnd w:id="2356"/>
      <w:bookmarkEnd w:id="2357"/>
      <w:r>
        <w:rPr>
          <w:rtl w:val="true"/>
        </w:rPr>
        <w:t>بيان</w:t>
      </w:r>
      <w:bookmarkEnd w:id="2358"/>
    </w:p>
    <w:p>
      <w:pPr>
        <w:pStyle w:val="BookText"/>
        <w:rPr/>
      </w:pPr>
      <w:r>
        <w:rPr>
          <w:rFonts w:ascii="Amiri" w:hAnsi="Amiri" w:eastAsia="Amiri" w:cs="Amiri"/>
          <w:color w:val="111111"/>
          <w:sz w:val="28"/>
          <w:sz w:val="28"/>
          <w:szCs w:val="28"/>
          <w:rtl w:val="true"/>
          <w:lang w:bidi="ar-SA"/>
        </w:rPr>
        <w:t>لا خلاف بين الأصحاب في حل ذبيحة المرأة و لم أر من حكم بالكراهة أيضا لكن ورد في بعض الأخبار أنها لا تذبح إلا عند الضرورة و في بضعها إذا كن نساء ليس معهن رجل فلتذبح أعقلهن و في بعضها إذا لم يوجد من يذبح غيرها و في بعضها لا بأس بذبيحة الصبي و الخصي و المرأة إذا اضطروا إليه‌</w:t>
      </w:r>
      <w:r>
        <w:rPr>
          <w:rStyle w:val="FootnoteAnchor"/>
          <w:rtl w:val="true"/>
        </w:rPr>
        <w:footnoteReference w:id="1727"/>
      </w:r>
      <w:r>
        <w:rPr>
          <w:rFonts w:ascii="Amiri" w:hAnsi="Amiri" w:eastAsia="Amiri" w:cs="Amiri"/>
          <w:color w:val="111111"/>
          <w:sz w:val="28"/>
          <w:sz w:val="28"/>
          <w:szCs w:val="28"/>
          <w:rtl w:val="true"/>
          <w:lang w:bidi="ar-SA"/>
        </w:rPr>
        <w:t>و فيها دلالة علي المرجوحية و الكراهة في الجملة إن لم تكن محمولة علي التقية</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2465657_2616395394"/>
      <w:bookmarkStart w:id="2360" w:name="_Toc1097"/>
      <w:bookmarkEnd w:id="2359"/>
      <w:r>
        <w:rPr>
          <w:rtl w:val="true"/>
        </w:rPr>
        <w:t>«</w:t>
      </w:r>
      <w:r>
        <w:rPr/>
        <w:t>3</w:t>
      </w:r>
      <w:r>
        <w:rPr>
          <w:rtl w:val="true"/>
        </w:rPr>
        <w:t>»</w:t>
      </w:r>
      <w:bookmarkEnd w:id="2360"/>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 عليه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اسْتَصْعَبَتْ عَلَيْكُمُ الذَّبِيحَةُ فَعَرْقِبُوهَا فَإِنْ لَمْ تَقْدِرُوا أَنْ تُعَرْقِبُوهَا فَإِنَّهُ يُحِلُّهَا مَا يُحِلُّ الْوَحْشُ‌</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2465659_2616395394"/>
      <w:bookmarkStart w:id="2362" w:name="_Toc1098"/>
      <w:bookmarkEnd w:id="2361"/>
      <w:r>
        <w:rPr>
          <w:rtl w:val="true"/>
        </w:rPr>
        <w:t>بيان</w:t>
      </w:r>
      <w:bookmarkEnd w:id="2362"/>
    </w:p>
    <w:p>
      <w:pPr>
        <w:pStyle w:val="BookText"/>
        <w:rPr/>
      </w:pPr>
      <w:r>
        <w:rPr>
          <w:rFonts w:ascii="Amiri" w:hAnsi="Amiri" w:eastAsia="Amiri" w:cs="Amiri"/>
          <w:color w:val="111111"/>
          <w:sz w:val="28"/>
          <w:sz w:val="28"/>
          <w:szCs w:val="28"/>
          <w:rtl w:val="true"/>
          <w:lang w:bidi="ar-SA"/>
        </w:rPr>
        <w:t>فعرقبوها أي لتمكنوا من ذبحها فإنه يحلها ظاهره الحل بصيد الكلب أيضا لكن الرواية ضعيفة و الراوي عامي</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2465661_2616395394"/>
      <w:bookmarkStart w:id="2364" w:name="_Toc1099"/>
      <w:bookmarkEnd w:id="2363"/>
      <w:r>
        <w:rPr>
          <w:rtl w:val="true"/>
        </w:rPr>
        <w:t>«</w:t>
      </w:r>
      <w:r>
        <w:rPr/>
        <w:t>4</w:t>
      </w:r>
      <w:r>
        <w:rPr>
          <w:rtl w:val="true"/>
        </w:rPr>
        <w:t>»</w:t>
      </w:r>
      <w:bookmarkEnd w:id="2364"/>
    </w:p>
    <w:p>
      <w:pPr>
        <w:pStyle w:val="BookText"/>
        <w:rPr/>
      </w:pPr>
      <w:r>
        <w:rPr>
          <w:rFonts w:ascii="Amiri" w:hAnsi="Amiri" w:eastAsia="Amiri" w:cs="Amiri"/>
          <w:color w:val="111111"/>
          <w:sz w:val="28"/>
          <w:sz w:val="28"/>
          <w:szCs w:val="28"/>
          <w:rtl w:val="true"/>
          <w:lang w:bidi="ar-SA"/>
        </w:rPr>
        <w:t>الْخِصَالُ، عَنْ مُحَمَّدِ بْنِ عَلِيِّ بْنِ الشَّاهِ عَنْ أَحْمَدَ بْنِ مُحَمَّدِ بْنِ الْحُسَيْنِ عَنْ أَحْمَدَ بْنِ خَالِدٍ الْخَالِدِيِّ عَنْ مُحَمَّدِ بْنِ أَحْمَدَ بْنِ صَالِحٍ التَّمِيمِيِ‌</w:t>
      </w:r>
      <w:r>
        <w:rPr>
          <w:rStyle w:val="FootnoteAnchor"/>
          <w:rtl w:val="true"/>
        </w:rPr>
        <w:footnoteReference w:id="1729"/>
      </w:r>
      <w:r>
        <w:rPr>
          <w:rFonts w:ascii="Amiri" w:hAnsi="Amiri" w:eastAsia="Amiri" w:cs="Amiri"/>
          <w:color w:val="111111"/>
          <w:sz w:val="28"/>
          <w:sz w:val="28"/>
          <w:szCs w:val="28"/>
          <w:rtl w:val="true"/>
          <w:lang w:bidi="ar-SA"/>
        </w:rPr>
        <w:t>عَنْ أَنَسِ بْنِ مُحَمَّدٍ عَنْ أَبِيهِ عَنْ جَعْفَرِ بْنِ مُحَمَّدٍ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الْمَرْأَةُ إِلَّا عِنْدَ الضَّرُورَةِ</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 و 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2465663_2616395394"/>
      <w:bookmarkStart w:id="2366" w:name="_Toc1100"/>
      <w:bookmarkEnd w:id="2365"/>
      <w:r>
        <w:rPr>
          <w:rtl w:val="true"/>
        </w:rPr>
        <w:t>«</w:t>
      </w:r>
      <w:r>
        <w:rPr/>
        <w:t>5</w:t>
      </w:r>
      <w:r>
        <w:rPr>
          <w:rtl w:val="true"/>
        </w:rPr>
        <w:t>»</w:t>
      </w:r>
      <w:bookmarkEnd w:id="2366"/>
    </w:p>
    <w:p>
      <w:pPr>
        <w:pStyle w:val="BookText"/>
        <w:rPr/>
      </w:pPr>
      <w:r>
        <w:rPr>
          <w:rFonts w:ascii="Amiri" w:hAnsi="Amiri" w:eastAsia="Amiri" w:cs="Amiri"/>
          <w:color w:val="111111"/>
          <w:sz w:val="28"/>
          <w:sz w:val="28"/>
          <w:szCs w:val="28"/>
          <w:rtl w:val="true"/>
          <w:lang w:bidi="ar-SA"/>
        </w:rPr>
        <w:t>الْعُيُونُ، عَنْ عَبْدِ الْوَاحِدِ بْنِ مُحَمَّدِ بْنِ عُبْدُوسٍ عَنْ عَلِيِّ بْنِ مُحَمَّدِ 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قَالَ الصَّلَاةُ عَلَي النَّبِيِّ وَاجِبَةٌ</w:t>
      </w:r>
      <w:r>
        <w:rPr>
          <w:rStyle w:val="FootnoteAnchor"/>
          <w:rtl w:val="true"/>
        </w:rPr>
        <w:footnoteReference w:id="1732"/>
      </w:r>
      <w:r>
        <w:rPr>
          <w:rFonts w:ascii="Amiri" w:hAnsi="Amiri" w:eastAsia="Amiri" w:cs="Amiri"/>
          <w:color w:val="111111"/>
          <w:sz w:val="28"/>
          <w:sz w:val="28"/>
          <w:szCs w:val="28"/>
          <w:rtl w:val="true"/>
          <w:lang w:bidi="ar-SA"/>
        </w:rPr>
        <w:t>فِي</w:t>
      </w:r>
    </w:p>
    <w:p>
      <w:pPr>
        <w:pStyle w:val="Heading5"/>
        <w:numPr>
          <w:ilvl w:val="4"/>
          <w:numId w:val="1"/>
        </w:numPr>
        <w:rPr/>
      </w:pPr>
      <w:bookmarkStart w:id="2367" w:name="__RefHeading___Toc2465665_2616395394"/>
      <w:bookmarkStart w:id="2368" w:name="_Toc1101"/>
      <w:bookmarkEnd w:id="2367"/>
      <w:r>
        <w:rPr>
          <w:rtl w:val="true"/>
        </w:rPr>
        <w:t>توضیح</w:t>
      </w:r>
      <w:bookmarkEnd w:id="2368"/>
    </w:p>
    <w:p>
      <w:pPr>
        <w:pStyle w:val="BookText"/>
        <w:rPr/>
      </w:pPr>
      <w:r>
        <w:rPr>
          <w:rFonts w:ascii="IRNazanin" w:hAnsi="IRNazanin" w:eastAsia="IRNazanin"/>
          <w:color w:val="111111"/>
          <w:sz w:val="28"/>
          <w:sz w:val="28"/>
          <w:szCs w:val="28"/>
          <w:rtl w:val="true"/>
          <w:lang w:bidi="fa-IR"/>
        </w:rPr>
        <w:t>میان فقیهان اختلافی در حلال بودن ذبیحه زن نیست و ندیدم کسی آن را مکروه هم دانسته باشد، ولی در برخی روایات آمده است که زن فقط در هنگام ضرورت،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زنانی باشند و مردی همراه آنها نباشد، خردمندترین آنان ذبح کند</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زن باشد، و غیر او نباشد او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ناچاری ذبح کردن توسط پسر بچه، اخته و زن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اگر حمل بر تقیه نشوند فی الجمله بر مرجوحیت و کراهت ذبح توسط زن دلالت می کنند</w:t>
      </w:r>
      <w:r>
        <w:rPr>
          <w:rFonts w:eastAsia="IRNazanin" w:cs="IRNazanin"/>
          <w:color w:val="111111"/>
          <w:sz w:val="28"/>
          <w:szCs w:val="28"/>
          <w:rtl w:val="true"/>
          <w:lang w:bidi="fa-IR"/>
        </w:rPr>
        <w:t>.</w:t>
      </w:r>
    </w:p>
    <w:p>
      <w:pPr>
        <w:pStyle w:val="Heading5"/>
        <w:numPr>
          <w:ilvl w:val="4"/>
          <w:numId w:val="1"/>
        </w:numPr>
        <w:rPr/>
      </w:pPr>
      <w:bookmarkStart w:id="2369" w:name="__RefHeading___Toc2465667_2616395394"/>
      <w:bookmarkStart w:id="2370" w:name="_Toc1102"/>
      <w:bookmarkEnd w:id="2369"/>
      <w:r>
        <w:rPr>
          <w:rtl w:val="true"/>
        </w:rPr>
        <w:t xml:space="preserve">روایت </w:t>
      </w:r>
      <w:r>
        <w:rPr/>
        <w:t>3</w:t>
      </w:r>
      <w:bookmarkEnd w:id="237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ذبیحه نافرمان شما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 کنید و اگر به پی کردن آن قادر نشدید، آنچه وحشی را حلال کند آن را هم حلال کند</w:t>
      </w:r>
      <w:r>
        <w:rPr>
          <w:rFonts w:eastAsia="IRNazanin" w:cs="IRNazanin"/>
          <w:color w:val="111111"/>
          <w:sz w:val="28"/>
          <w:szCs w:val="28"/>
          <w:rtl w:val="true"/>
          <w:lang w:bidi="fa-IR"/>
        </w:rPr>
        <w:t>.</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شکارش کنید</w:t>
      </w:r>
      <w:r>
        <w:rPr>
          <w:rFonts w:eastAsia="IRNazanin" w:cs="IRNazanin"/>
          <w:color w:val="111111"/>
          <w:sz w:val="28"/>
          <w:szCs w:val="28"/>
          <w:rtl w:val="true"/>
          <w:lang w:bidi="fa-IR"/>
        </w:rPr>
        <w:t>.]</w:t>
      </w:r>
    </w:p>
    <w:p>
      <w:pPr>
        <w:pStyle w:val="Heading5"/>
        <w:numPr>
          <w:ilvl w:val="4"/>
          <w:numId w:val="1"/>
        </w:numPr>
        <w:rPr/>
      </w:pPr>
      <w:bookmarkStart w:id="2371" w:name="__RefHeading___Toc2465669_2616395394"/>
      <w:bookmarkStart w:id="2372" w:name="_Toc1103"/>
      <w:bookmarkEnd w:id="2371"/>
      <w:r>
        <w:rPr>
          <w:rtl w:val="true"/>
        </w:rPr>
        <w:t>توضیح</w:t>
      </w:r>
      <w:bookmarkEnd w:id="2372"/>
    </w:p>
    <w:p>
      <w:pPr>
        <w:pStyle w:val="BookText"/>
        <w:rPr/>
      </w:pPr>
      <w:r>
        <w:rPr>
          <w:rFonts w:ascii="IRNazanin" w:hAnsi="IRNazanin" w:eastAsia="IRNazanin"/>
          <w:color w:val="111111"/>
          <w:sz w:val="28"/>
          <w:sz w:val="28"/>
          <w:szCs w:val="28"/>
          <w:rtl w:val="true"/>
          <w:lang w:bidi="fa-IR"/>
        </w:rPr>
        <w:t>فعرقبوها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کنید تا به ذبح آن قادر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حلال شدن به وسیله شکار با سگ شکاری نیز هست، ولی سند روایت ضعیف بوده و راوی آن عامّی است</w:t>
      </w:r>
      <w:r>
        <w:rPr>
          <w:rFonts w:eastAsia="IRNazanin" w:cs="IRNazanin"/>
          <w:color w:val="111111"/>
          <w:sz w:val="28"/>
          <w:szCs w:val="28"/>
          <w:rtl w:val="true"/>
          <w:lang w:bidi="fa-IR"/>
        </w:rPr>
        <w:t>.</w:t>
      </w:r>
    </w:p>
    <w:p>
      <w:pPr>
        <w:pStyle w:val="Heading5"/>
        <w:numPr>
          <w:ilvl w:val="4"/>
          <w:numId w:val="1"/>
        </w:numPr>
        <w:rPr/>
      </w:pPr>
      <w:bookmarkStart w:id="2373" w:name="__RefHeading___Toc2465671_2616395394"/>
      <w:bookmarkStart w:id="2374" w:name="_Toc1104"/>
      <w:bookmarkEnd w:id="2373"/>
      <w:r>
        <w:rPr>
          <w:rtl w:val="true"/>
        </w:rPr>
        <w:t xml:space="preserve">روایت </w:t>
      </w:r>
      <w:r>
        <w:rPr/>
        <w:t>4</w:t>
      </w:r>
      <w:bookmarkEnd w:id="237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در ناچاری و اضطرار ذبح کند</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در تحف و مکارم، روایت مزبور آمده است</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2375" w:name="__RefHeading___Toc2465673_2616395394"/>
      <w:bookmarkStart w:id="2376" w:name="_Toc1105"/>
      <w:bookmarkEnd w:id="2375"/>
      <w:r>
        <w:rPr>
          <w:rtl w:val="true"/>
        </w:rPr>
        <w:t xml:space="preserve">روایت </w:t>
      </w:r>
      <w:r>
        <w:rPr/>
        <w:t>5</w:t>
      </w:r>
      <w:bookmarkEnd w:id="237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آنچه برای مأمون نوشتند،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پیغمبر در هر موردی واجب است </w:t>
      </w:r>
      <w:bookmarkStart w:id="2377" w:name="pg13483_140072"/>
    </w:p>
    <w:p>
      <w:pPr>
        <w:pStyle w:val="BookText"/>
        <w:rPr/>
      </w:pPr>
      <w:bookmarkEnd w:id="2377"/>
      <w:r>
        <w:rPr>
          <w:rFonts w:ascii="Amiri" w:hAnsi="Amiri" w:eastAsia="Amiri" w:cs="Amiri"/>
          <w:color w:val="111111"/>
          <w:sz w:val="28"/>
          <w:sz w:val="28"/>
          <w:szCs w:val="28"/>
          <w:rtl w:val="true"/>
          <w:lang w:bidi="ar-SA"/>
        </w:rPr>
        <w:t>كُلِّ مَوْطِنٍ وَ عِنْدَ الْعُطَاسِ وَ الذَّبَائِحِ وَ غَيْرِ ذَلِكَ‌</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8" w:name="__RefHeading___Toc2465675_2616395394"/>
      <w:bookmarkStart w:id="2379" w:name="_Toc1106"/>
      <w:bookmarkEnd w:id="2378"/>
      <w:r>
        <w:rPr>
          <w:rtl w:val="true"/>
        </w:rPr>
        <w:t>بَيَان</w:t>
      </w:r>
      <w:bookmarkEnd w:id="2379"/>
    </w:p>
    <w:p>
      <w:pPr>
        <w:pStyle w:val="BookText"/>
        <w:rPr/>
      </w:pPr>
      <w:r>
        <w:rPr>
          <w:rFonts w:ascii="Amiri" w:hAnsi="Amiri" w:eastAsia="Amiri" w:cs="Amiri"/>
          <w:color w:val="111111"/>
          <w:sz w:val="28"/>
          <w:sz w:val="28"/>
          <w:szCs w:val="28"/>
          <w:rtl w:val="true"/>
          <w:lang w:bidi="ar-SA"/>
        </w:rPr>
        <w:t>رُوِيَ مِثْلُ ذَلِكَ فِي الْخِصَالِ عَنِ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 الرِّيَاحُ مَكَانَ ذَبَائِحَ‌</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العيون أظهر و كأنه محمول علي تأكيد الاستحباب قال الشيخ في الخلاف يستحب أن يصلي علي النبي صلي الله عليه و آله عند الذبيحة و أن يقول اللهم تقبل مني و به قال الشافعي و قال مالك تكره الصلاة علي النبي صلي الله عليه و آله‌</w:t>
      </w:r>
      <w:r>
        <w:rPr>
          <w:rStyle w:val="FootnoteAnchor"/>
          <w:rtl w:val="true"/>
        </w:rPr>
        <w:footnoteReference w:id="1739"/>
      </w:r>
      <w:r>
        <w:rPr>
          <w:rFonts w:ascii="Amiri" w:hAnsi="Amiri" w:eastAsia="Amiri" w:cs="Amiri"/>
          <w:color w:val="111111"/>
          <w:sz w:val="28"/>
          <w:sz w:val="28"/>
          <w:szCs w:val="28"/>
          <w:rtl w:val="true"/>
          <w:lang w:bidi="ar-SA"/>
        </w:rPr>
        <w:t>و أن يقول اللهم تقبل مني دليلنا إجماع الفرقة و أخبارهم‌</w:t>
      </w:r>
      <w:r>
        <w:rPr>
          <w:rStyle w:val="FootnoteAnchor"/>
          <w:rtl w:val="true"/>
        </w:rPr>
        <w:footnoteReference w:id="1740"/>
      </w:r>
      <w:r>
        <w:rPr>
          <w:rFonts w:ascii="Amiri" w:hAnsi="Amiri" w:eastAsia="Amiri" w:cs="Amiri"/>
          <w:color w:val="111111"/>
          <w:sz w:val="28"/>
          <w:sz w:val="28"/>
          <w:szCs w:val="28"/>
          <w:rtl w:val="true"/>
          <w:lang w:bidi="ar-SA"/>
        </w:rPr>
        <w:t>و أيضا قوله يا أَيُّهَا الَّذِينَ آمَنُوا صَلُّوا عَلَيْهِ‌</w:t>
      </w:r>
      <w:r>
        <w:rPr>
          <w:rStyle w:val="FootnoteAnchor"/>
          <w:rtl w:val="true"/>
        </w:rPr>
        <w:footnoteReference w:id="1741"/>
      </w:r>
      <w:r>
        <w:rPr>
          <w:rFonts w:ascii="Amiri" w:hAnsi="Amiri" w:eastAsia="Amiri" w:cs="Amiri"/>
          <w:color w:val="111111"/>
          <w:sz w:val="28"/>
          <w:sz w:val="28"/>
          <w:szCs w:val="28"/>
          <w:rtl w:val="true"/>
          <w:lang w:bidi="ar-SA"/>
        </w:rPr>
        <w:t>و ذلك علي عمومه إلا ما أخرجه الدليل و قد روي في التفسير قوله تعالي وَ رَفَعْنا لَكَ ذِكْرَكَ‌</w:t>
      </w:r>
      <w:r>
        <w:rPr>
          <w:rStyle w:val="FootnoteAnchor"/>
          <w:rtl w:val="true"/>
        </w:rPr>
        <w:footnoteReference w:id="1742"/>
      </w:r>
      <w:r>
        <w:rPr>
          <w:rFonts w:ascii="Amiri" w:hAnsi="Amiri" w:eastAsia="Amiri" w:cs="Amiri"/>
          <w:color w:val="111111"/>
          <w:sz w:val="28"/>
          <w:sz w:val="28"/>
          <w:szCs w:val="28"/>
          <w:rtl w:val="true"/>
          <w:lang w:bidi="ar-SA"/>
        </w:rPr>
        <w:t>ألا ما أذكر</w:t>
      </w:r>
      <w:r>
        <w:rPr>
          <w:rStyle w:val="FootnoteAnchor"/>
          <w:rtl w:val="true"/>
        </w:rPr>
        <w:footnoteReference w:id="1743"/>
      </w:r>
      <w:r>
        <w:rPr>
          <w:rFonts w:ascii="Amiri" w:hAnsi="Amiri" w:eastAsia="Amiri" w:cs="Amiri"/>
          <w:color w:val="111111"/>
          <w:sz w:val="28"/>
          <w:sz w:val="28"/>
          <w:szCs w:val="28"/>
          <w:rtl w:val="true"/>
          <w:lang w:bidi="ar-SA"/>
        </w:rPr>
        <w:t>إلا و تذكر معي و قد أجمعنا علي ذكر الله فوجب أن يذكر رسول الله صلي الله عليه و آله‌</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2465677_2616395394"/>
      <w:bookmarkStart w:id="2381" w:name="_Toc1107"/>
      <w:bookmarkEnd w:id="2380"/>
      <w:r>
        <w:rPr>
          <w:rtl w:val="true"/>
        </w:rPr>
        <w:t>أقول</w:t>
      </w:r>
      <w:bookmarkEnd w:id="2381"/>
    </w:p>
    <w:p>
      <w:pPr>
        <w:pStyle w:val="BookText"/>
        <w:rPr/>
      </w:pPr>
      <w:r>
        <w:rPr>
          <w:rFonts w:ascii="Amiri" w:hAnsi="Amiri" w:eastAsia="Amiri" w:cs="Amiri"/>
          <w:color w:val="111111"/>
          <w:sz w:val="28"/>
          <w:sz w:val="28"/>
          <w:szCs w:val="28"/>
          <w:rtl w:val="true"/>
          <w:lang w:bidi="ar-SA"/>
        </w:rPr>
        <w:t>ثم ذكر رحمه الله دلائل أخري لا تخلو من ضعف و كان هذا الخبر الحسن يكفي لإثبات الاستحباب مع ثبوته في جميع الأوقات و أما قوله تقبل مني فسيأتي في باب الأضحية الأدعية المشتملة عليه وَ رَوَي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أَخَذَ الْكَبْشَ فَأَضْجَعَهُ وَ ذَبَحَهُ وَ قَالَ اللَّهُمَ‌</w:t>
      </w:r>
      <w:r>
        <w:rPr>
          <w:rStyle w:val="FootnoteAnchor"/>
          <w:rtl w:val="true"/>
        </w:rPr>
        <w:footnoteReference w:id="1745"/>
      </w:r>
      <w:r>
        <w:rPr>
          <w:rFonts w:ascii="Amiri" w:hAnsi="Amiri" w:eastAsia="Amiri" w:cs="Amiri"/>
          <w:color w:val="111111"/>
          <w:sz w:val="28"/>
          <w:sz w:val="28"/>
          <w:szCs w:val="28"/>
          <w:rtl w:val="true"/>
          <w:lang w:bidi="ar-SA"/>
        </w:rPr>
        <w:t>تَقَبَّلْ مِنْ مُحَمَّدٍ وَ آلِ مُحَمَّدٍ وَ مِنْ أُمَّةِ مُحَمَّدٍ</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 هنگام عطسه و ذبح کردن و غیرآن</w:t>
      </w:r>
      <w:r>
        <w:rPr>
          <w:rFonts w:eastAsia="IRNazanin" w:cs="IRNazanin"/>
          <w:color w:val="111111"/>
          <w:sz w:val="28"/>
          <w:szCs w:val="28"/>
          <w:rtl w:val="true"/>
          <w:lang w:bidi="fa-IR"/>
        </w:rPr>
        <w:t>.</w:t>
      </w:r>
      <w:r>
        <w:rPr>
          <w:rStyle w:val="FootnoteAnchor"/>
          <w:rtl w:val="true"/>
        </w:rPr>
        <w:footnoteReference w:id="1747"/>
      </w:r>
    </w:p>
    <w:p>
      <w:pPr>
        <w:pStyle w:val="Heading5"/>
        <w:numPr>
          <w:ilvl w:val="4"/>
          <w:numId w:val="1"/>
        </w:numPr>
        <w:rPr/>
      </w:pPr>
      <w:bookmarkStart w:id="2382" w:name="__RefHeading___Toc2465679_2616395394"/>
      <w:bookmarkStart w:id="2383" w:name="_Toc1108"/>
      <w:bookmarkEnd w:id="2382"/>
      <w:r>
        <w:rPr>
          <w:rtl w:val="true"/>
        </w:rPr>
        <w:t>توضیح</w:t>
      </w:r>
      <w:bookmarkEnd w:id="2383"/>
    </w:p>
    <w:p>
      <w:pPr>
        <w:pStyle w:val="BookText"/>
        <w:rPr/>
      </w:pPr>
      <w:r>
        <w:rPr>
          <w:rFonts w:ascii="IRNazanin" w:hAnsi="IRNazanin" w:eastAsia="IRNazanin"/>
          <w:color w:val="111111"/>
          <w:sz w:val="28"/>
          <w:sz w:val="28"/>
          <w:szCs w:val="28"/>
          <w:rtl w:val="true"/>
          <w:lang w:bidi="fa-IR"/>
        </w:rPr>
        <w:t>در خصال به نقل از امام صادق علیه السلام روایتی شبیه این نقل شده و به جای الزبائح، الریاح آمده است</w:t>
      </w:r>
      <w:r>
        <w:rPr>
          <w:rFonts w:eastAsia="IRNazanin" w:cs="IRNazanin"/>
          <w:color w:val="111111"/>
          <w:sz w:val="28"/>
          <w:szCs w:val="28"/>
          <w:rtl w:val="true"/>
          <w:lang w:bidi="fa-IR"/>
        </w:rPr>
        <w:t>.</w:t>
      </w:r>
      <w:r>
        <w:rPr>
          <w:rStyle w:val="FootnoteAnchor"/>
          <w:rtl w:val="true"/>
        </w:rPr>
        <w:footnoteReference w:id="1748"/>
      </w:r>
      <w:r>
        <w:rPr>
          <w:rFonts w:ascii="IRNazanin" w:hAnsi="IRNazanin" w:eastAsia="IRNazanin"/>
          <w:color w:val="111111"/>
          <w:sz w:val="28"/>
          <w:sz w:val="28"/>
          <w:szCs w:val="28"/>
          <w:rtl w:val="true"/>
          <w:lang w:bidi="fa-IR"/>
        </w:rPr>
        <w:t>لفظ عیون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تاکید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پیغمبر هنگام ذبح مستحب است و نیز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هم بر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گفتن صلوات و این دعا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اجماع فرقه شیعه و روایات آنها است و هم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w:t>
      </w:r>
      <w:r>
        <w:rPr>
          <w:rFonts w:eastAsia="IRNazanin" w:cs="IRNazanin"/>
          <w:color w:val="111111"/>
          <w:sz w:val="28"/>
          <w:szCs w:val="28"/>
          <w:rtl w:val="true"/>
          <w:lang w:bidi="fa-IR"/>
        </w:rPr>
        <w:t>»</w:t>
      </w:r>
      <w:r>
        <w:rPr>
          <w:rStyle w:val="FootnoteAnchor"/>
          <w:rtl w:val="true"/>
        </w:rPr>
        <w:footnoteReference w:id="1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فرستید و به فرمانش به 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به عمومیت خود باقی است مگر آنکه دلیلی موردی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1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 یاد نشوم جز که تو با من یاد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ذکر خدا اتفاق نظر داریم پس باید نام رسول خدا هم برده شود</w:t>
      </w:r>
      <w:r>
        <w:rPr>
          <w:rFonts w:eastAsia="IRNazanin" w:cs="IRNazanin"/>
          <w:color w:val="111111"/>
          <w:sz w:val="28"/>
          <w:szCs w:val="28"/>
          <w:rtl w:val="true"/>
          <w:lang w:bidi="fa-IR"/>
        </w:rPr>
        <w:t>.</w:t>
      </w:r>
      <w:r>
        <w:rPr>
          <w:rStyle w:val="FootnoteAnchor"/>
          <w:rtl w:val="true"/>
        </w:rPr>
        <w:footnoteReference w:id="1751"/>
      </w:r>
    </w:p>
    <w:p>
      <w:pPr>
        <w:pStyle w:val="Heading5"/>
        <w:numPr>
          <w:ilvl w:val="4"/>
          <w:numId w:val="1"/>
        </w:numPr>
        <w:rPr/>
      </w:pPr>
      <w:bookmarkStart w:id="2384" w:name="__RefHeading___Toc2465681_2616395394"/>
      <w:bookmarkStart w:id="2385" w:name="_Toc1109"/>
      <w:bookmarkEnd w:id="2384"/>
      <w:r>
        <w:rPr>
          <w:rtl w:val="true"/>
        </w:rPr>
        <w:t>مؤلف</w:t>
      </w:r>
      <w:bookmarkEnd w:id="2385"/>
    </w:p>
    <w:p>
      <w:pPr>
        <w:pStyle w:val="BookText"/>
        <w:rPr/>
      </w:pPr>
      <w:r>
        <w:rPr>
          <w:rFonts w:ascii="IRNazanin" w:hAnsi="IRNazanin" w:eastAsia="IRNazanin"/>
          <w:color w:val="111111"/>
          <w:sz w:val="28"/>
          <w:sz w:val="28"/>
          <w:szCs w:val="28"/>
          <w:rtl w:val="true"/>
          <w:lang w:bidi="fa-IR"/>
        </w:rPr>
        <w:t>سپس رحمه الله دلائل دیگری آورده که عاری از ضعف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خبر حسن برای اثبات استحباب کافی است ضمن ثبوت آن در هر زمانی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قربانی دعاهای مشتمل بر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آورده که پیغمبر صلی اللَّه علیه و آله قوچی را گرفته و خواباندند سپس آن را ذبح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 محمّد و آل محمّد و من امّة محمّد</w:t>
      </w:r>
      <w:r>
        <w:rPr>
          <w:rFonts w:eastAsia="IRNazanin" w:cs="IRNazanin"/>
          <w:color w:val="111111"/>
          <w:sz w:val="28"/>
          <w:szCs w:val="28"/>
          <w:rtl w:val="true"/>
          <w:lang w:bidi="fa-IR"/>
        </w:rPr>
        <w:t>»</w:t>
      </w:r>
      <w:r>
        <w:rPr>
          <w:rStyle w:val="FootnoteAnchor"/>
          <w:rtl w:val="true"/>
        </w:rPr>
        <w:footnoteReference w:id="1752"/>
      </w:r>
      <w:bookmarkStart w:id="2386" w:name="pg13483_140073"/>
    </w:p>
    <w:p>
      <w:pPr>
        <w:pStyle w:val="Heading5"/>
        <w:numPr>
          <w:ilvl w:val="4"/>
          <w:numId w:val="1"/>
        </w:numPr>
        <w:rPr/>
      </w:pPr>
      <w:bookmarkStart w:id="2387" w:name="__RefHeading___Toc2465683_2616395394"/>
      <w:bookmarkStart w:id="2388" w:name="_Toc1110"/>
      <w:bookmarkEnd w:id="2386"/>
      <w:bookmarkEnd w:id="2387"/>
      <w:r>
        <w:rPr>
          <w:rtl w:val="true"/>
        </w:rPr>
        <w:t>«</w:t>
      </w:r>
      <w:r>
        <w:rPr/>
        <w:t>6</w:t>
      </w:r>
      <w:r>
        <w:rPr>
          <w:rtl w:val="true"/>
        </w:rPr>
        <w:t>»</w:t>
      </w:r>
      <w:bookmarkEnd w:id="2388"/>
    </w:p>
    <w:p>
      <w:pPr>
        <w:pStyle w:val="BookText"/>
        <w:rPr/>
      </w:pPr>
      <w:r>
        <w:rPr>
          <w:rFonts w:ascii="Amiri" w:hAnsi="Amiri" w:eastAsia="Amiri" w:cs="Amiri"/>
          <w:color w:val="111111"/>
          <w:sz w:val="28"/>
          <w:sz w:val="28"/>
          <w:szCs w:val="28"/>
          <w:rtl w:val="true"/>
          <w:lang w:bidi="ar-SA"/>
        </w:rPr>
        <w:t>كِتَابُ الْمَسَائِلِ،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عَلَي غَيْرِ قِبْلَةٍ قَالَ لَا بَأْسَ إِذَا لَمْ يَتَعَمَّدْ وَ إِنْ ذَبَحَ وَ لَمْ يُسَمِّ فَلَا بَأْسَ أَنْ يُسَمِّيَ إِذَا ذَكَرَ بِسْمِ اللَّهِ عَلَي أَوَّلِهِ وَ آخِرِهِ ثُمَّ يَأْكُلُ‌</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2465685_2616395394"/>
      <w:bookmarkStart w:id="2390" w:name="_Toc1111"/>
      <w:bookmarkEnd w:id="2389"/>
      <w:r>
        <w:rPr>
          <w:rtl w:val="true"/>
        </w:rPr>
        <w:t>بيان</w:t>
      </w:r>
      <w:bookmarkEnd w:id="2390"/>
    </w:p>
    <w:p>
      <w:pPr>
        <w:pStyle w:val="BookText"/>
        <w:rPr/>
      </w:pPr>
      <w:r>
        <w:rPr>
          <w:rFonts w:ascii="Amiri" w:hAnsi="Amiri" w:eastAsia="Amiri" w:cs="Amiri"/>
          <w:color w:val="111111"/>
          <w:sz w:val="28"/>
          <w:sz w:val="28"/>
          <w:szCs w:val="28"/>
          <w:rtl w:val="true"/>
          <w:lang w:bidi="ar-SA"/>
        </w:rPr>
        <w:t>أجمع الأصحاب علي اشتراط استقبال القبلة في الذبح و النحر و أنه لو أخل به عامدا حرمت و لو كان ناسيا لم تحرم و الجاهل كالناسي و دلت علي جميع ذلك الأخبار المعتبرة منها مَا رَوَاهُ الْكُلَيْنِيُ‌</w:t>
      </w:r>
      <w:r>
        <w:rPr>
          <w:rStyle w:val="FootnoteAnchor"/>
          <w:rtl w:val="true"/>
        </w:rPr>
        <w:footnoteReference w:id="1754"/>
      </w:r>
      <w:r>
        <w:rPr>
          <w:rFonts w:ascii="Amiri" w:hAnsi="Amiri" w:eastAsia="Amiri" w:cs="Amiri"/>
          <w:color w:val="111111"/>
          <w:sz w:val="28"/>
          <w:sz w:val="28"/>
          <w:szCs w:val="28"/>
          <w:rtl w:val="true"/>
          <w:lang w:bidi="ar-SA"/>
        </w:rPr>
        <w:t>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ذَبَحَ ذَبِيحَةً فَجَهِلَ أَنْ يُوَجِّهَهَا إِلَي الْقِبْلَةِ قَالَ كُلْ مِنْهَا قُلْتُ لَهُ فَإِنَّهُ لَمْ يُوَجِّهْهَا</w:t>
      </w:r>
      <w:r>
        <w:rPr>
          <w:rStyle w:val="FootnoteAnchor"/>
          <w:rtl w:val="true"/>
        </w:rPr>
        <w:footnoteReference w:id="1755"/>
      </w:r>
      <w:r>
        <w:rPr>
          <w:rFonts w:ascii="Amiri" w:hAnsi="Amiri" w:eastAsia="Amiri" w:cs="Amiri"/>
          <w:color w:val="111111"/>
          <w:sz w:val="28"/>
          <w:sz w:val="28"/>
          <w:szCs w:val="28"/>
          <w:rtl w:val="true"/>
          <w:lang w:bidi="ar-SA"/>
        </w:rPr>
        <w:t>قَالَ فَلَا تَأْكُلْ مِنْهَا</w:t>
      </w:r>
      <w:r>
        <w:rPr>
          <w:rStyle w:val="FootnoteAnchor"/>
          <w:rtl w:val="true"/>
        </w:rPr>
        <w:footnoteReference w:id="1756"/>
      </w:r>
      <w:r>
        <w:rPr>
          <w:rFonts w:ascii="Amiri" w:hAnsi="Amiri" w:eastAsia="Amiri" w:cs="Amiri"/>
          <w:color w:val="111111"/>
          <w:sz w:val="28"/>
          <w:sz w:val="28"/>
          <w:szCs w:val="28"/>
          <w:rtl w:val="true"/>
          <w:lang w:bidi="ar-SA"/>
        </w:rPr>
        <w:t>وَ قَالَ عليه السلام إِذَا أَرَدْتَ أَنْ تَذْبَحَ فَاسْتَقْبِلْ بِذَبِيحَتِكَ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رَوَي بِسَنَدٍ</w:t>
      </w:r>
      <w:r>
        <w:rPr>
          <w:rStyle w:val="FootnoteAnchor"/>
          <w:rtl w:val="true"/>
        </w:rPr>
        <w:footnoteReference w:id="1757"/>
      </w:r>
      <w:r>
        <w:rPr>
          <w:rFonts w:ascii="Amiri" w:hAnsi="Amiri" w:eastAsia="Amiri" w:cs="Amiri"/>
          <w:color w:val="111111"/>
          <w:sz w:val="28"/>
          <w:sz w:val="28"/>
          <w:szCs w:val="28"/>
          <w:rtl w:val="true"/>
          <w:lang w:bidi="ar-SA"/>
        </w:rPr>
        <w:t>مِثْلَهُ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ذَبِيحَةٍ ذُبِحَتْ بِغَيْرِ الْقِبْلَةِ قَالَ كُلْ وَ لَا بَأْسَ بِذَلِكَ مَا لَمْ يَتَعَمَّدْهُ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 من لا يعتقد وجوب الاستقبال في معني الجاهل فلا تحرم ذبيحته و المعتبر الاستقبال بمذبح الذبيحة و مقاديم بدنها و لا يشترط استقبال الذابح و إن كان ظاهر العبارة يوهم ذلك حيث إن ظاهر الاستقبال بها أن يستقبل هو معها أيضا علي حد قولك ذهبت بزيد و انطلقت به بمعني ذهابهما و انطلاقهما معا و وجه عدم اعتبار استقباله أن التعدية بالباء يفيد معني التعدية بالهمزة كما في قوله تعالي ذَهَبَ اللَّهُ</w:t>
      </w:r>
    </w:p>
    <w:p>
      <w:pPr>
        <w:pStyle w:val="Heading5"/>
        <w:numPr>
          <w:ilvl w:val="4"/>
          <w:numId w:val="1"/>
        </w:numPr>
        <w:rPr/>
      </w:pPr>
      <w:bookmarkStart w:id="2391" w:name="__RefHeading___Toc2465687_2616395394"/>
      <w:bookmarkStart w:id="2392" w:name="_Toc1112"/>
      <w:bookmarkEnd w:id="2391"/>
      <w:r>
        <w:rPr>
          <w:rtl w:val="true"/>
        </w:rPr>
        <w:t xml:space="preserve">روایت </w:t>
      </w:r>
      <w:r>
        <w:rPr/>
        <w:t>6</w:t>
      </w:r>
      <w:bookmarkEnd w:id="2392"/>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باره مردی که حیوان را به سمت قبله ذبح نمی‌کند،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کرده و نام خدا را نبرد، در صورتی که چون به یادش بیاید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بخورد، اشکالی ندارد</w:t>
      </w:r>
      <w:r>
        <w:rPr>
          <w:rFonts w:eastAsia="IRNazanin" w:cs="IRNazanin"/>
          <w:color w:val="111111"/>
          <w:sz w:val="28"/>
          <w:szCs w:val="28"/>
          <w:rtl w:val="true"/>
          <w:lang w:bidi="fa-IR"/>
        </w:rPr>
        <w:t>.</w:t>
      </w:r>
      <w:r>
        <w:rPr>
          <w:rStyle w:val="FootnoteAnchor"/>
          <w:rtl w:val="true"/>
        </w:rPr>
        <w:footnoteReference w:id="1758"/>
      </w:r>
    </w:p>
    <w:p>
      <w:pPr>
        <w:pStyle w:val="Heading5"/>
        <w:numPr>
          <w:ilvl w:val="4"/>
          <w:numId w:val="1"/>
        </w:numPr>
        <w:rPr/>
      </w:pPr>
      <w:bookmarkStart w:id="2393" w:name="__RefHeading___Toc2465689_2616395394"/>
      <w:bookmarkStart w:id="2394" w:name="_Toc1113"/>
      <w:bookmarkEnd w:id="2393"/>
      <w:r>
        <w:rPr>
          <w:rtl w:val="true"/>
        </w:rPr>
        <w:t>توضیح</w:t>
      </w:r>
      <w:bookmarkEnd w:id="2394"/>
    </w:p>
    <w:p>
      <w:pPr>
        <w:pStyle w:val="BookText"/>
        <w:rPr/>
      </w:pPr>
      <w:r>
        <w:rPr>
          <w:rFonts w:ascii="IRNazanin" w:hAnsi="IRNazanin" w:eastAsia="IRNazanin"/>
          <w:color w:val="111111"/>
          <w:sz w:val="28"/>
          <w:sz w:val="28"/>
          <w:szCs w:val="28"/>
          <w:rtl w:val="true"/>
          <w:lang w:bidi="fa-IR"/>
        </w:rPr>
        <w:t>فقیهان اتفاق نظر دارند که رو به قبله ذبح کردن و نحر کردن واجب است و اگر عمدا نکند، حرام است و اگر از روی فراموشی صورت بگیرد، حرام نیست؛ شخص جاهل به مسأله هم حکم فراموش کرده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مبتنی بر روایات معتبر است، مانند روایت کلینی</w:t>
      </w:r>
      <w:r>
        <w:rPr>
          <w:rStyle w:val="FootnoteAnchor"/>
          <w:rtl w:val="true"/>
        </w:rPr>
        <w:footnoteReference w:id="1759"/>
      </w:r>
      <w:r>
        <w:rPr>
          <w:rFonts w:ascii="IRNazanin" w:hAnsi="IRNazanin" w:eastAsia="IRNazanin"/>
          <w:color w:val="111111"/>
          <w:sz w:val="28"/>
          <w:sz w:val="28"/>
          <w:szCs w:val="28"/>
          <w:rtl w:val="true"/>
          <w:lang w:bidi="fa-IR"/>
        </w:rPr>
        <w:t>که از 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مردی که ذبیحه سر بریده و نمی دانسته آن را باید رو به قبله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ذبح کنی ذبیحه‌ات را رو به قبله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مشابه با روایت بالا را از محمد بن مسلم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ذبیحه‌ای که به سمت قبله ذبح نشده،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عمدی نباشد، از آن بخور که اشکالی ندارد</w:t>
      </w:r>
      <w:r>
        <w:rPr>
          <w:rFonts w:eastAsia="IRNazanin" w:cs="IRNazanin"/>
          <w:color w:val="111111"/>
          <w:sz w:val="28"/>
          <w:szCs w:val="28"/>
          <w:rtl w:val="true"/>
          <w:lang w:bidi="fa-IR"/>
        </w:rPr>
        <w:t>.</w:t>
      </w:r>
      <w:r>
        <w:rPr>
          <w:rStyle w:val="FootnoteAnchor"/>
          <w:rtl w:val="true"/>
        </w:rPr>
        <w:footnoteReference w:id="176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 به قبله را واجب نداند در حکم جاهل است و ذبیحه‌اش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رو به قبله بودن جای ذبح و جلوی بدن ذبیحه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به قبله بودن، خود ذبح کننده شرط نیست؛ گرچه ظاهر عبارت ایهام به آن برمی آید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قبله داشتن ذبیحه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رو به قبله بودن خود شخص ذبح کننده است و این مثل سخن تو است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با هم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شرط رو به قبله بودن ذبح کننده این است که متعدی کردن فعل با حرف جرّ باء، معنای متعدی کردن با همزه را افاده می‌کند، چنانچه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نورشان را برد</w:t>
      </w:r>
      <w:r>
        <w:rPr>
          <w:rFonts w:eastAsia="IRNazanin" w:cs="IRNazanin"/>
          <w:color w:val="111111"/>
          <w:sz w:val="28"/>
          <w:szCs w:val="28"/>
          <w:rtl w:val="true"/>
          <w:lang w:bidi="fa-IR"/>
        </w:rPr>
        <w:t xml:space="preserve">} </w:t>
      </w:r>
      <w:bookmarkStart w:id="2395" w:name="pg13483_140074"/>
    </w:p>
    <w:p>
      <w:pPr>
        <w:pStyle w:val="BookText"/>
        <w:rPr/>
      </w:pPr>
      <w:bookmarkEnd w:id="2395"/>
      <w:r>
        <w:rPr>
          <w:rFonts w:ascii="Amiri" w:hAnsi="Amiri" w:eastAsia="Amiri" w:cs="Amiri"/>
          <w:color w:val="111111"/>
          <w:sz w:val="28"/>
          <w:sz w:val="28"/>
          <w:szCs w:val="28"/>
          <w:rtl w:val="true"/>
          <w:lang w:bidi="ar-SA"/>
        </w:rPr>
        <w:t xml:space="preserve">بِنُورِهِمْ </w:t>
      </w:r>
      <w:r>
        <w:rPr>
          <w:rStyle w:val="FootnoteAnchor"/>
          <w:rtl w:val="true"/>
        </w:rPr>
        <w:footnoteReference w:id="1762"/>
      </w:r>
      <w:r>
        <w:rPr>
          <w:rFonts w:ascii="Amiri" w:hAnsi="Amiri" w:eastAsia="Amiri" w:cs="Amiri"/>
          <w:color w:val="111111"/>
          <w:sz w:val="28"/>
          <w:sz w:val="28"/>
          <w:szCs w:val="28"/>
          <w:rtl w:val="true"/>
          <w:lang w:bidi="ar-SA"/>
        </w:rPr>
        <w:t>أي أذهب نورهم و في الخبر الثاني ما يرشد إلي الاكتفاء بتوجهها إلي القبلة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بأن الواجب هنا الاستقبال بالمنحر و المذبح خاصة و ليس ببعيد و يستحب استقبال الذابح أيضا هذا كله مع العلم بجهة القبلة أما لو جهلها سقط اعتبارها لتعذرها كما يسقط اعتبارها في المستعصي لذلك انتهي‌</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6" w:name="__RefHeading___Toc2465691_2616395394"/>
      <w:bookmarkStart w:id="2397" w:name="_Toc1114"/>
      <w:bookmarkEnd w:id="2396"/>
      <w:r>
        <w:rPr>
          <w:rtl w:val="true"/>
        </w:rPr>
        <w:t>و أقول</w:t>
      </w:r>
      <w:bookmarkEnd w:id="2397"/>
    </w:p>
    <w:p>
      <w:pPr>
        <w:pStyle w:val="BookText"/>
        <w:rPr/>
      </w:pPr>
      <w:r>
        <w:rPr>
          <w:rFonts w:ascii="Amiri" w:hAnsi="Amiri" w:eastAsia="Amiri" w:cs="Amiri"/>
          <w:color w:val="111111"/>
          <w:sz w:val="28"/>
          <w:sz w:val="28"/>
          <w:szCs w:val="28"/>
          <w:rtl w:val="true"/>
          <w:lang w:bidi="ar-SA"/>
        </w:rPr>
        <w:t>الظاهر أنه يكفي الاستقبال بأي وجه كان سواء أضجعها علي اليمين أو علي اليسار كما هو الشائع أو لم يضجعها و أقامها و استقبل بمقاديمها إليها كالطير لإطلاق الاستقبال الشامل لجميع تلك الصور و كون استقبال الملحود بالإضجاع علي اليمين لا يستلزم كونه في جميع الموارد كذلك مع أن الذبح علي هذا الوجه في غاية العسر غالبا إلا للأعسر</w:t>
      </w:r>
      <w:r>
        <w:rPr>
          <w:rStyle w:val="FootnoteAnchor"/>
          <w:rtl w:val="true"/>
        </w:rPr>
        <w:footnoteReference w:id="1764"/>
      </w:r>
      <w:r>
        <w:rPr>
          <w:rFonts w:ascii="Amiri" w:hAnsi="Amiri" w:eastAsia="Amiri" w:cs="Amiri"/>
          <w:color w:val="111111"/>
          <w:sz w:val="28"/>
          <w:sz w:val="28"/>
          <w:szCs w:val="28"/>
          <w:rtl w:val="true"/>
          <w:lang w:bidi="ar-SA"/>
        </w:rPr>
        <w:t>الذي يعمل باليد اليسري و هو نادر بين الناس بل يمكن أن يقال الإطلاق ينصرف إلي الفرد الشائع الغالب و هو الإضجاع علي اليسار فيشكل الحكم بأن الاحتياط يقتضي الإضجاع علي اليمين فتأمل</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2465693_2616395394"/>
      <w:bookmarkStart w:id="2399" w:name="_Toc1115"/>
      <w:bookmarkEnd w:id="2398"/>
      <w:r>
        <w:rPr>
          <w:rtl w:val="true"/>
        </w:rPr>
        <w:t>«</w:t>
      </w:r>
      <w:r>
        <w:rPr/>
        <w:t>7</w:t>
      </w:r>
      <w:r>
        <w:rPr>
          <w:rtl w:val="true"/>
        </w:rPr>
        <w:t>»</w:t>
      </w:r>
      <w:bookmarkEnd w:id="2399"/>
    </w:p>
    <w:p>
      <w:pPr>
        <w:pStyle w:val="BookText"/>
        <w:rPr/>
      </w:pPr>
      <w:r>
        <w:rPr>
          <w:rFonts w:ascii="Amiri" w:hAnsi="Amiri" w:eastAsia="Amiri" w:cs="Amiri"/>
          <w:color w:val="111111"/>
          <w:sz w:val="28"/>
          <w:sz w:val="28"/>
          <w:szCs w:val="28"/>
          <w:rtl w:val="true"/>
          <w:lang w:bidi="ar-SA"/>
        </w:rPr>
        <w:t>كِتَابُ الْمَسَائِلِ،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ذَبِيحَةِ الْجَارِيَةِ هَلْ يَصْلُحُ قَالَ إِذَا كَانَتْ لَا تَنْخَعُ‌</w:t>
      </w:r>
      <w:r>
        <w:rPr>
          <w:rStyle w:val="FootnoteAnchor"/>
          <w:rtl w:val="true"/>
        </w:rPr>
        <w:footnoteReference w:id="1765"/>
      </w:r>
      <w:r>
        <w:rPr>
          <w:rFonts w:ascii="Amiri" w:hAnsi="Amiri" w:eastAsia="Amiri" w:cs="Amiri"/>
          <w:color w:val="111111"/>
          <w:sz w:val="28"/>
          <w:sz w:val="28"/>
          <w:szCs w:val="28"/>
          <w:rtl w:val="true"/>
          <w:lang w:bidi="ar-SA"/>
        </w:rPr>
        <w:t>وَ لَا تَكْسِرُ الرَّقَبَةَ فَلَا بَأْسَ وَ قَالَ قَدْ كَانَتْ لِأَهْلِ عَلِيِّ بْنِ الْحُسَيْنِ عليه السلام جَارِيَةٌ تَذْبَحُ لَهُمْ‌</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2465695_2616395394"/>
      <w:bookmarkStart w:id="2401" w:name="_Toc1116"/>
      <w:bookmarkEnd w:id="2400"/>
      <w:r>
        <w:rPr>
          <w:rtl w:val="true"/>
        </w:rPr>
        <w:t>بيان</w:t>
      </w:r>
      <w:bookmarkEnd w:id="2401"/>
    </w:p>
    <w:p>
      <w:pPr>
        <w:pStyle w:val="BookText"/>
        <w:rPr/>
      </w:pPr>
      <w:r>
        <w:rPr>
          <w:rFonts w:ascii="Amiri" w:hAnsi="Amiri" w:eastAsia="Amiri" w:cs="Amiri"/>
          <w:color w:val="111111"/>
          <w:sz w:val="28"/>
          <w:sz w:val="28"/>
          <w:szCs w:val="28"/>
          <w:rtl w:val="true"/>
          <w:lang w:bidi="ar-SA"/>
        </w:rPr>
        <w:t>المشهور بين الأصحاب كراهة نخع الذبيحة و هو أن يبلغ بالسكين النخاع مثلث النون فيقطعه أو يقطعه قبل موتها و النخاع هو الخيط الأبيض وسط الفقار بالفتح ممتدا من الرقبة إلي عجب الذنب بفتح العين و سكون الجيم و هو أصله و قيل يحرم لورود النهي عنه في الخبر الصحيح و هو أحوط و علي تقديره لا تحرم الذبيحة و ربما</w:t>
      </w:r>
    </w:p>
    <w:p>
      <w:pPr>
        <w:pStyle w:val="BookText"/>
        <w:rPr/>
      </w:pPr>
      <w:r>
        <w:rPr>
          <w:rFonts w:ascii="IRNazanin" w:hAnsi="IRNazanin" w:eastAsia="IRNazanin"/>
          <w:color w:val="111111"/>
          <w:sz w:val="28"/>
          <w:sz w:val="28"/>
          <w:szCs w:val="28"/>
          <w:rtl w:val="true"/>
          <w:lang w:bidi="fa-IR"/>
        </w:rPr>
        <w:t>یعنی خداوند نور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دوم نیز به کفایت رو به قبله بودن خود ذبیحه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گفته شده واجب تنها همان رو به قبله بودن جای نحر و ذبح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بودن خود ذبح کننده نیز مستحب است ولی همه این موارد مشروط به دانستن سمت قبله است و در صورت جهل به آن به سبب تعذر، ساقط می‌شود مانند سقوط این شرط در حیوان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767"/>
      </w:r>
    </w:p>
    <w:p>
      <w:pPr>
        <w:pStyle w:val="Heading5"/>
        <w:numPr>
          <w:ilvl w:val="4"/>
          <w:numId w:val="1"/>
        </w:numPr>
        <w:rPr/>
      </w:pPr>
      <w:bookmarkStart w:id="2402" w:name="__RefHeading___Toc2465697_2616395394"/>
      <w:bookmarkStart w:id="2403" w:name="_Toc1117"/>
      <w:bookmarkEnd w:id="2402"/>
      <w:r>
        <w:rPr>
          <w:rtl w:val="true"/>
        </w:rPr>
        <w:t>مؤلف</w:t>
      </w:r>
      <w:bookmarkEnd w:id="2403"/>
    </w:p>
    <w:p>
      <w:pPr>
        <w:pStyle w:val="BookText"/>
        <w:rPr/>
      </w:pPr>
      <w:r>
        <w:rPr>
          <w:rFonts w:ascii="IRNazanin" w:hAnsi="IRNazanin" w:eastAsia="IRNazanin"/>
          <w:color w:val="111111"/>
          <w:sz w:val="28"/>
          <w:sz w:val="28"/>
          <w:szCs w:val="28"/>
          <w:rtl w:val="true"/>
          <w:lang w:bidi="fa-IR"/>
        </w:rPr>
        <w:t>ظاهرا رو به قبله بودن به هر روشی که باشد، کفایت می‌کند، خواه آن را به پهلوی راست خوابانند خواه به پهلوی چپ که متعارف است یا آن را نخوابانده و ایستاده و رو به قبله سرش را ببرّند مانند پرنده چون رو به قبله بودن بر همه این صور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بودن مرده در قبر به خواباندن او بر پهلوی راست لازم نیاورد که در همه جا چنان باشد با اینکه ذبح با این روش بی‌اندازه دشوار است مگر برای شخصی که چپ دست باشد و در بین مردم چنین اشخاصی کمیاب هستند؛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به فرد شایع تعبیر شود و آن خواباندن به پهلوی چپ است، و مشکل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خواباندن بر پهلوی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w:t>
      </w:r>
      <w:r>
        <w:rPr>
          <w:rFonts w:eastAsia="IRNazanin" w:cs="IRNazanin"/>
          <w:color w:val="111111"/>
          <w:sz w:val="28"/>
          <w:szCs w:val="28"/>
          <w:rtl w:val="true"/>
          <w:lang w:bidi="fa-IR"/>
        </w:rPr>
        <w:t>.</w:t>
      </w:r>
    </w:p>
    <w:p>
      <w:pPr>
        <w:pStyle w:val="Heading5"/>
        <w:numPr>
          <w:ilvl w:val="4"/>
          <w:numId w:val="1"/>
        </w:numPr>
        <w:rPr/>
      </w:pPr>
      <w:bookmarkStart w:id="2404" w:name="__RefHeading___Toc2465699_2616395394"/>
      <w:bookmarkStart w:id="2405" w:name="_Toc1118"/>
      <w:bookmarkEnd w:id="2404"/>
      <w:r>
        <w:rPr>
          <w:rtl w:val="true"/>
        </w:rPr>
        <w:t xml:space="preserve">روایت </w:t>
      </w:r>
      <w:r>
        <w:rPr/>
        <w:t>7</w:t>
      </w:r>
      <w:bookmarkEnd w:id="2405"/>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ذبیحه کنیز،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نخاع را نبرد و گردن آن را نشکند،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علی بن الحسین علیه السّلام کنیزکی داشتند که برایشان ذبح می‌کرد</w:t>
      </w:r>
      <w:r>
        <w:rPr>
          <w:rFonts w:eastAsia="IRNazanin" w:cs="IRNazanin"/>
          <w:color w:val="111111"/>
          <w:sz w:val="28"/>
          <w:szCs w:val="28"/>
          <w:rtl w:val="true"/>
          <w:lang w:bidi="fa-IR"/>
        </w:rPr>
        <w:t>.</w:t>
      </w:r>
      <w:r>
        <w:rPr>
          <w:rStyle w:val="FootnoteAnchor"/>
          <w:rtl w:val="true"/>
        </w:rPr>
        <w:footnoteReference w:id="1768"/>
      </w:r>
    </w:p>
    <w:p>
      <w:pPr>
        <w:pStyle w:val="Heading5"/>
        <w:numPr>
          <w:ilvl w:val="4"/>
          <w:numId w:val="1"/>
        </w:numPr>
        <w:rPr/>
      </w:pPr>
      <w:bookmarkStart w:id="2406" w:name="__RefHeading___Toc2465701_2616395394"/>
      <w:bookmarkStart w:id="2407" w:name="_Toc1119"/>
      <w:bookmarkEnd w:id="2406"/>
      <w:r>
        <w:rPr>
          <w:rtl w:val="true"/>
        </w:rPr>
        <w:t>توضیح</w:t>
      </w:r>
      <w:bookmarkEnd w:id="240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مشهور میان اصحاب، کراهت رساندن چاقو به نخاع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نُخاع، نَخاع، نِخاع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است که آن را تا نمرده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 رشته سفیدی در وسط ستون فقرات است که از گردن تا پایین دُم حیوان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چون در روایت صحیح از آن نهی شده و آن احوط است و اگر هم حرام باشد خود ذبیحه حرام نمی‌گردد، و چه بسا </w:t>
      </w:r>
    </w:p>
    <w:p>
      <w:pPr>
        <w:pStyle w:val="BookText"/>
        <w:rPr/>
      </w:pPr>
      <w:r>
        <w:rPr>
          <w:rFonts w:ascii="Amiri" w:hAnsi="Amiri" w:eastAsia="Amiri" w:cs="Amiri"/>
          <w:color w:val="111111"/>
          <w:sz w:val="28"/>
          <w:sz w:val="28"/>
          <w:szCs w:val="28"/>
          <w:rtl w:val="true"/>
          <w:lang w:bidi="ar-SA"/>
        </w:rPr>
        <w:t>قيل بالتحريم أيضا و إنما يحرم الفعل علي القول به مع تعمده فلو سبقت يده فقطعه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مكروهات الذبح أشياء ذكرها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يقلب السكين أي يدخلها تحت الحلقوم و يقطعه مع باقي الأعضاء إلي خارج و حرم الشيخ في التهذيب و تبعه القاضي و قد ورد النهي عنه في رواية حمران‌</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يكره أن يذبح حيوان و آخر ينظر إليه لرواية غياث بن إبراهيم‌</w:t>
      </w:r>
      <w:r>
        <w:rPr>
          <w:rStyle w:val="FootnoteAnchor"/>
          <w:rtl w:val="true"/>
        </w:rPr>
        <w:footnoteReference w:id="1770"/>
      </w:r>
      <w:r>
        <w:rPr>
          <w:rFonts w:ascii="Amiri" w:hAnsi="Amiri" w:eastAsia="Amiri" w:cs="Amiri"/>
          <w:color w:val="111111"/>
          <w:sz w:val="28"/>
          <w:sz w:val="28"/>
          <w:szCs w:val="28"/>
          <w:rtl w:val="true"/>
          <w:lang w:bidi="ar-SA"/>
        </w:rPr>
        <w:t>و حرمه الشيخ في النهاية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يكره إيقاعها ليلا إلا أن يخاف الفوت لرواية أبان بن تغلب عن الصادق عليه السلام‌</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إيقاعها يوم الجمعة إلي الزوال إلا عن ضرورة لرواية الحلبي عن الصادق‌</w:t>
      </w:r>
      <w:r>
        <w:rPr>
          <w:rStyle w:val="FootnoteAnchor"/>
          <w:rtl w:val="true"/>
        </w:rPr>
        <w:footnoteReference w:id="1772"/>
      </w:r>
      <w:r>
        <w:rPr>
          <w:rFonts w:ascii="Amiri" w:hAnsi="Amiri" w:eastAsia="Amiri" w:cs="Amiri"/>
          <w:color w:val="111111"/>
          <w:sz w:val="28"/>
          <w:sz w:val="28"/>
          <w:szCs w:val="28"/>
          <w:rtl w:val="true"/>
          <w:lang w:bidi="ar-SA"/>
        </w:rPr>
        <w:t>عليه السلام و الظاهر كراهة الفعل في جميع ذلك و لا تسري الكراهة إلي أكل المذبوح كما يوهمه كلام بعض الأصحاب إذ لا 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 قد بقي للذبح وظائف منصوصة ينبغي إلحاقها بما ذكر و هي تحديد الشفرة و سرعة القطع و أن لا يري الشفرة للحيوان و أن يستقبل الذابح القبلة و لا يحركه و لا يجره من مكان إلي آخر بل يتركه إلي أن يفارقه الروح و أن يساق إلي المذبح برفق و يضجع برفق و يعرض عليه الماء قبل الذبح و يمر السكين بقوة</w:t>
      </w:r>
      <w:r>
        <w:rPr>
          <w:rStyle w:val="FootnoteAnchor"/>
          <w:rtl w:val="true"/>
        </w:rPr>
        <w:footnoteReference w:id="1773"/>
      </w:r>
      <w:r>
        <w:rPr>
          <w:rFonts w:ascii="Amiri" w:hAnsi="Amiri" w:eastAsia="Amiri" w:cs="Amiri"/>
          <w:color w:val="111111"/>
          <w:sz w:val="28"/>
          <w:sz w:val="28"/>
          <w:szCs w:val="28"/>
          <w:rtl w:val="true"/>
          <w:lang w:bidi="ar-SA"/>
        </w:rPr>
        <w:t>و يجد في الإسراع ليكون أوحي و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شَدَّادُ بْنُ أَوْسٍ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عَلَيْكُمُ الْإِحْسَانَ فِي</w:t>
      </w:r>
    </w:p>
    <w:p>
      <w:pPr>
        <w:pStyle w:val="BookText"/>
        <w:rPr/>
      </w:pPr>
      <w:r>
        <w:rPr>
          <w:rFonts w:ascii="IRNazanin" w:hAnsi="IRNazanin" w:eastAsia="IRNazanin"/>
          <w:color w:val="111111"/>
          <w:sz w:val="28"/>
          <w:sz w:val="28"/>
          <w:szCs w:val="28"/>
          <w:rtl w:val="true"/>
          <w:lang w:bidi="fa-IR"/>
        </w:rPr>
        <w:t>گفته شده که ذبیحه هم حرام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این کار فقط زمانی است که از روی عمد صورت گیرد، ولی اگر دست پیشی کرد و آن را برید،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دیگر هم درباره ذبح وجود دارد که اصحاب آنها را بیان کرده‌اند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گردانیدن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زیر نای فرو کند و نای را با اندام دیگر به سوی بیرون گلو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 خود این را حرام دانسته و قاضی از او پیروی کرده و در روایت حمران هم از آن نهی شده است</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دوم، ذبح کردن جانداری را در برابر چشم جاندار دیگر که به آن نگاه می‌کند، مکروه است بنا به روایت غیاث بن ابراهیم</w:t>
      </w:r>
      <w:r>
        <w:rPr>
          <w:rFonts w:eastAsia="IRNazanin" w:cs="IRNazanin"/>
          <w:color w:val="111111"/>
          <w:sz w:val="28"/>
          <w:szCs w:val="28"/>
          <w:rtl w:val="true"/>
          <w:lang w:bidi="fa-IR"/>
        </w:rPr>
        <w:t>.</w:t>
      </w:r>
      <w:r>
        <w:rPr>
          <w:rStyle w:val="FootnoteAnchor"/>
          <w:rtl w:val="true"/>
        </w:rPr>
        <w:footnoteReference w:id="1775"/>
      </w:r>
      <w:r>
        <w:rPr>
          <w:rFonts w:ascii="IRNazanin" w:hAnsi="IRNazanin" w:eastAsia="IRNazanin"/>
          <w:color w:val="111111"/>
          <w:sz w:val="28"/>
          <w:sz w:val="28"/>
          <w:szCs w:val="28"/>
          <w:rtl w:val="true"/>
          <w:lang w:bidi="fa-IR"/>
        </w:rPr>
        <w:t>شیخ در نهایه آن را حرام دانسته واین نظر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ذبح در شب بنا به روایت ابان بن تغلب از امام صادق علیه السلام مکروه است جز که ترس از بین رفتن باشد</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بنا به روایت حلبی از امام صادق علیه السّلام، ذبح در بامداد جمعه تا زوال ظهر کراهت دارد، مگر هنگام ضرورت</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ظاهرا در تمام این موارد خود ذبح کردن مکروه است نه خوردن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سخن برخی فقهاء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تلازمی میان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منصوصه‌ای برای ذبح به جا مانده که شایسته است تا به آنچه که بیان شد، بپیوندد؛ این موارد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کردن چاقو، زود بریدن، نشان ندادن چاقو به حیوان، رو به قبله بودن خود ذبح کننده، حرکت ندادن مذبوح و نکشیدن آن از جای ذبح به جای دیگر و آن را به حال خود گذاشتن تا جانش برآید، آن را به آرامی به جایگاه ذبح بردن و به نرمی خواباندن، پیش از بریدن آب به ذبیحه دادن، چاقو را به قوت به حلقومش کشند و شتابانه ببرند تا آرام‌تر و آسان‌تر جان 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شدّاد بن اوس از پیغمبر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احسان را در هر امری بر شما نوشته؛ </w:t>
      </w:r>
      <w:bookmarkStart w:id="2408" w:name="pg13483_140076"/>
    </w:p>
    <w:p>
      <w:pPr>
        <w:pStyle w:val="BookText"/>
        <w:rPr/>
      </w:pPr>
      <w:bookmarkEnd w:id="2408"/>
      <w:r>
        <w:rPr>
          <w:rFonts w:ascii="Amiri" w:hAnsi="Amiri" w:eastAsia="Amiri" w:cs="Amiri"/>
          <w:color w:val="111111"/>
          <w:sz w:val="28"/>
          <w:sz w:val="28"/>
          <w:szCs w:val="28"/>
          <w:rtl w:val="true"/>
          <w:lang w:bidi="ar-SA"/>
        </w:rPr>
        <w:t>كُلِّ شَيْ‌ءٍ فَإِذَا قَتَلْتُمْ فَأَحْسِنُوا الْقِتْلَةَ وَ إِذَا ذَبَحْتُمْ فَأَحْسِنُوا الذِّبْحَةَ وَ لْيُحِدَّ أَحَدُكُمْ شَفْرَتَهُ وَ لْيُرِحْ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صلي الله عليه و آله أَمَرَ أَنْ يُحَدَّ الشِّفَارُ وَ أَنْ يُوَارَي عَنِ الْبَهَائِمِ وَ قَالَ إِذَا ذَبَحَ أَحَدُكُمْ فَلْيُجْهِزْ انتهي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2465703_2616395394"/>
      <w:bookmarkStart w:id="2410" w:name="_Toc1120"/>
      <w:bookmarkEnd w:id="2409"/>
      <w:r>
        <w:rPr>
          <w:rtl w:val="true"/>
        </w:rPr>
        <w:t>و أقول</w:t>
      </w:r>
      <w:bookmarkEnd w:id="2410"/>
    </w:p>
    <w:p>
      <w:pPr>
        <w:pStyle w:val="BookText"/>
        <w:rPr/>
      </w:pPr>
      <w:r>
        <w:rPr>
          <w:rFonts w:ascii="Amiri" w:hAnsi="Amiri" w:eastAsia="Amiri" w:cs="Amiri"/>
          <w:color w:val="111111"/>
          <w:sz w:val="28"/>
          <w:sz w:val="28"/>
          <w:szCs w:val="28"/>
          <w:rtl w:val="true"/>
          <w:lang w:bidi="ar-SA"/>
        </w:rPr>
        <w:t>الأخبار عامية لكنها موافقة لاعتبار العقل و العمومات و ما سيأتي من الأخبار</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2465705_2616395394"/>
      <w:bookmarkStart w:id="2412" w:name="_Toc1121"/>
      <w:bookmarkEnd w:id="2411"/>
      <w:r>
        <w:rPr>
          <w:rtl w:val="true"/>
        </w:rPr>
        <w:t>«</w:t>
      </w:r>
      <w:r>
        <w:rPr/>
        <w:t>8</w:t>
      </w:r>
      <w:r>
        <w:rPr>
          <w:rtl w:val="true"/>
        </w:rPr>
        <w:t>»</w:t>
      </w:r>
      <w:bookmarkEnd w:id="2412"/>
    </w:p>
    <w:p>
      <w:pPr>
        <w:pStyle w:val="BookText"/>
        <w:rPr/>
      </w:pP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ذَبَحَ فِي الْحَلْقِ دُونَ الْغَلْصَمَةِ</w:t>
      </w:r>
      <w:r>
        <w:rPr>
          <w:rStyle w:val="FootnoteAnchor"/>
          <w:rtl w:val="true"/>
        </w:rPr>
        <w:footnoteReference w:id="1779"/>
      </w:r>
      <w:r>
        <w:rPr>
          <w:rFonts w:ascii="Amiri" w:hAnsi="Amiri" w:eastAsia="Amiri" w:cs="Amiri"/>
          <w:color w:val="111111"/>
          <w:sz w:val="28"/>
          <w:sz w:val="28"/>
          <w:szCs w:val="28"/>
          <w:rtl w:val="true"/>
          <w:lang w:bidi="ar-SA"/>
        </w:rPr>
        <w:t>مَا يَجُوزُ ذَبْحُهُ مِنَ الْحَيَوَانِ عَلَي مَا يَجِبُ مِنْ سُنَّةِ الذَّبْحِ فَقَطَعَ الْحُلْقُومَ وَ الْمَرِي‌ءَ وَ الْوَدَجَيْنِ وَ أَنْهَرَ الدَّمَ وَ مَاتَتِ الذَّبِيحَةُ مِنْ فِعْلِهِ ذَلِكَ فَهِيَ ذَكِيَّةٌ بِإِجْمَاعٍ فِيمَا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وَ أَبِي جَعْفَرٍ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الْحَيَوَانِ فَبَانَ عَنْهُ قَبْلَ أَنْ يُذَكَّي فَهُوَ مَيْتَةٌ لَا يُؤْكَلُ وَ يُذَكَّي الْحَيَوَانُ وَ يُؤْكَلُ بَاقِيهِ إِنْ أَدْرَكَ ذَكَاتَهُ</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2465707_2616395394"/>
      <w:bookmarkStart w:id="2414" w:name="_Toc1122"/>
      <w:bookmarkEnd w:id="2413"/>
      <w:r>
        <w:rPr>
          <w:rtl w:val="true"/>
        </w:rPr>
        <w:t>«</w:t>
      </w:r>
      <w:r>
        <w:rPr/>
        <w:t>9</w:t>
      </w:r>
      <w:r>
        <w:rPr>
          <w:rtl w:val="true"/>
        </w:rPr>
        <w:t>»</w:t>
      </w:r>
      <w:bookmarkEnd w:id="2414"/>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الذَّكَاةِ أَنْ تَطْرِفَ الْعَيْنُ أَوْ يَرْكُضَ الرِّجْلَ أَوْ يَتَحَرَّكَ الذَّنَبُ أَوِ الْأُذُنُ فَإِنْ لَمْ يَكُنْ مِنْ ذَلِكَ شَيْ‌ءٌ وَ 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دَمٌ عِنْدَ الذَّبَائِحِ وَ هِيَ لَا تَتَحَرَّكُ لَمْ تُؤْكَلْ</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2465709_2616395394"/>
      <w:bookmarkStart w:id="2416" w:name="_Toc1123"/>
      <w:bookmarkEnd w:id="2415"/>
      <w:r>
        <w:rPr>
          <w:rtl w:val="true"/>
        </w:rPr>
        <w:t>«</w:t>
      </w:r>
      <w:r>
        <w:rPr/>
        <w:t>10</w:t>
      </w:r>
      <w:r>
        <w:rPr>
          <w:rtl w:val="true"/>
        </w:rPr>
        <w:t>»</w:t>
      </w:r>
      <w:bookmarkEnd w:id="2416"/>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بِالذَّبِيحَةِ وَ لَا يُعْنَفُ بِهَا قَبْلَ الذَّبْحِ وَ لَا بَعْدُ وَ كَرِهَ أَنْ يُضْرَبَ عُرْقُوبُ الشَّاةِ بِالسِّكِّينِ</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2465711_2616395394"/>
      <w:bookmarkStart w:id="2418" w:name="_Toc1124"/>
      <w:bookmarkEnd w:id="2417"/>
      <w:r>
        <w:rPr>
          <w:rtl w:val="true"/>
        </w:rPr>
        <w:t>«</w:t>
      </w:r>
      <w:r>
        <w:rPr/>
        <w:t>11</w:t>
      </w:r>
      <w:r>
        <w:rPr>
          <w:rtl w:val="true"/>
        </w:rPr>
        <w:t>»</w:t>
      </w:r>
      <w:bookmarkEnd w:id="2418"/>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الذَّبِيحَةِ تَتَرَدَّي بَعْدَ أَنْ تُذْبَحَ عَنْ مَكَانٍ عَالٍ أَوْ تَقَعُ فِي مَاءٍ أَوْ نَارٍ قَالَ إِنْ كُنْتَ قَدْ أَجَدْتَ الذَّبْحَ وَ بَلَغْتَ الْوَاجِبَ فِيهِ فَكُلْ</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2465713_2616395394"/>
      <w:bookmarkStart w:id="2420" w:name="_Toc1125"/>
      <w:bookmarkEnd w:id="2419"/>
      <w:r>
        <w:rPr>
          <w:rtl w:val="true"/>
        </w:rPr>
        <w:t>«</w:t>
      </w:r>
      <w:r>
        <w:rPr/>
        <w:t>12</w:t>
      </w:r>
      <w:r>
        <w:rPr>
          <w:rtl w:val="true"/>
        </w:rPr>
        <w:t>»</w:t>
      </w:r>
      <w:bookmarkEnd w:id="2420"/>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ذَبِيحَةِ الْمُرْتَدِّ</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2465715_2616395394"/>
      <w:bookmarkStart w:id="2422" w:name="_Toc1126"/>
      <w:bookmarkEnd w:id="2421"/>
      <w:r>
        <w:rPr>
          <w:rtl w:val="true"/>
        </w:rPr>
        <w:t>«</w:t>
      </w:r>
      <w:r>
        <w:rPr/>
        <w:t>13</w:t>
      </w:r>
      <w:r>
        <w:rPr>
          <w:rtl w:val="true"/>
        </w:rPr>
        <w:t>»</w:t>
      </w:r>
      <w:bookmarkEnd w:id="2422"/>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الشَّاةِ تُذْبَحُ قَائِمَةً قَالَ لَا يَنْبَغِي ذَاكَ السُّنَّةُ أَنْ تُضْجَعَ وَ تُسْتَقْبَلَ بِهَا الْقِبْلَةُ</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2465717_2616395394"/>
      <w:bookmarkStart w:id="2424" w:name="_Toc1127"/>
      <w:bookmarkEnd w:id="2423"/>
      <w:r>
        <w:rPr>
          <w:rtl w:val="true"/>
        </w:rPr>
        <w:t>«</w:t>
      </w:r>
      <w:r>
        <w:rPr/>
        <w:t>14</w:t>
      </w:r>
      <w:r>
        <w:rPr>
          <w:rtl w:val="true"/>
        </w:rPr>
        <w:t>»</w:t>
      </w:r>
      <w:bookmarkEnd w:id="2424"/>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الْبَعِيرِ يُذْبَحُ أَوْ يُنْحَرُ قَالَ السُّنَّةُ أَنْ يُنْحَرَ</w:t>
      </w:r>
    </w:p>
    <w:p>
      <w:pPr>
        <w:pStyle w:val="BookText"/>
        <w:rPr/>
      </w:pPr>
      <w:r>
        <w:rPr>
          <w:rFonts w:ascii="IRNazanin" w:hAnsi="IRNazanin" w:eastAsia="IRNazanin"/>
          <w:color w:val="111111"/>
          <w:sz w:val="28"/>
          <w:sz w:val="28"/>
          <w:szCs w:val="28"/>
          <w:rtl w:val="true"/>
          <w:lang w:bidi="fa-IR"/>
        </w:rPr>
        <w:t>پس چون می‌کشید خوب بکشید و چون سر می‌برید خوب سر ببرید و باید هر کدام چاقوی خود را خوب تیز کند و ذبیحه خود را 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تیز کرده و آن از حیوان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سر ببرد، کار حیوان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780"/>
      </w:r>
    </w:p>
    <w:p>
      <w:pPr>
        <w:pStyle w:val="Heading5"/>
        <w:numPr>
          <w:ilvl w:val="4"/>
          <w:numId w:val="1"/>
        </w:numPr>
        <w:rPr/>
      </w:pPr>
      <w:bookmarkStart w:id="2425" w:name="__RefHeading___Toc2465719_2616395394"/>
      <w:bookmarkStart w:id="2426" w:name="_Toc1128"/>
      <w:bookmarkEnd w:id="2425"/>
      <w:r>
        <w:rPr>
          <w:rtl w:val="true"/>
        </w:rPr>
        <w:t>مؤلف</w:t>
      </w:r>
      <w:bookmarkEnd w:id="2426"/>
    </w:p>
    <w:p>
      <w:pPr>
        <w:pStyle w:val="BookText"/>
        <w:rPr/>
      </w:pPr>
      <w:r>
        <w:rPr>
          <w:rFonts w:ascii="IRNazanin" w:hAnsi="IRNazanin" w:eastAsia="IRNazanin"/>
          <w:color w:val="111111"/>
          <w:sz w:val="28"/>
          <w:sz w:val="28"/>
          <w:szCs w:val="28"/>
          <w:rtl w:val="true"/>
          <w:lang w:bidi="fa-IR"/>
        </w:rPr>
        <w:t>این اخبار از عامه است، ولی موافق عقل و عمومات و روایاتی هستند که در ادامه می‌آیند</w:t>
      </w:r>
      <w:r>
        <w:rPr>
          <w:rFonts w:eastAsia="IRNazanin" w:cs="IRNazanin"/>
          <w:color w:val="111111"/>
          <w:sz w:val="28"/>
          <w:szCs w:val="28"/>
          <w:rtl w:val="true"/>
          <w:lang w:bidi="fa-IR"/>
        </w:rPr>
        <w:t>.</w:t>
      </w:r>
    </w:p>
    <w:p>
      <w:pPr>
        <w:pStyle w:val="Heading5"/>
        <w:numPr>
          <w:ilvl w:val="4"/>
          <w:numId w:val="1"/>
        </w:numPr>
        <w:rPr/>
      </w:pPr>
      <w:bookmarkStart w:id="2427" w:name="__RefHeading___Toc2465721_2616395394"/>
      <w:bookmarkStart w:id="2428" w:name="_Toc1129"/>
      <w:bookmarkEnd w:id="2427"/>
      <w:r>
        <w:rPr>
          <w:rtl w:val="true"/>
        </w:rPr>
        <w:t xml:space="preserve">روایت </w:t>
      </w:r>
      <w:r>
        <w:rPr/>
        <w:t>8</w:t>
      </w:r>
      <w:bookmarkEnd w:id="242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درون حلق و نه از برجستگی روی حلق، ذبح کند موافق سنت نبوده و درست نیست؛ بایستی حلقوم، مری و دو رگ خون‌ریز بریده شود تا خون بیرون زده بریزد و بدین سان حیوان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اتفاق فقیهان تذکیه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و امام باقر علیهما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از جاندار را که ببرند و از آن جدا شود پیش از آنکه تذکیه گردد، مردار بوده و خورده نمی‌شود؛ پس خود حیوان را سر ببرند و باقیمانده را بخورند اگر فرصت تذکیه باشد</w:t>
      </w:r>
      <w:r>
        <w:rPr>
          <w:rFonts w:eastAsia="IRNazanin" w:cs="IRNazanin"/>
          <w:color w:val="111111"/>
          <w:sz w:val="28"/>
          <w:szCs w:val="28"/>
          <w:rtl w:val="true"/>
          <w:lang w:bidi="fa-IR"/>
        </w:rPr>
        <w:t>.</w:t>
      </w:r>
    </w:p>
    <w:p>
      <w:pPr>
        <w:pStyle w:val="Heading5"/>
        <w:numPr>
          <w:ilvl w:val="4"/>
          <w:numId w:val="1"/>
        </w:numPr>
        <w:rPr/>
      </w:pPr>
      <w:bookmarkStart w:id="2429" w:name="__RefHeading___Toc2465723_2616395394"/>
      <w:bookmarkStart w:id="2430" w:name="_Toc1130"/>
      <w:bookmarkEnd w:id="2429"/>
      <w:r>
        <w:rPr>
          <w:rtl w:val="true"/>
        </w:rPr>
        <w:t xml:space="preserve">روایت </w:t>
      </w:r>
      <w:r>
        <w:rPr/>
        <w:t>9</w:t>
      </w:r>
      <w:bookmarkEnd w:id="2430"/>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تذکیه این است که چشم گردش کند یا پا بکوبد یا دم جنباند یا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از این‌ها نباشند و در هنگام ذبح شدن خون بریزد در حالی که نجنبد، خورده نمی‌شود</w:t>
      </w:r>
      <w:r>
        <w:rPr>
          <w:rFonts w:eastAsia="IRNazanin" w:cs="IRNazanin"/>
          <w:color w:val="111111"/>
          <w:sz w:val="28"/>
          <w:szCs w:val="28"/>
          <w:rtl w:val="true"/>
          <w:lang w:bidi="fa-IR"/>
        </w:rPr>
        <w:t>.</w:t>
      </w:r>
    </w:p>
    <w:p>
      <w:pPr>
        <w:pStyle w:val="Heading5"/>
        <w:numPr>
          <w:ilvl w:val="4"/>
          <w:numId w:val="1"/>
        </w:numPr>
        <w:rPr/>
      </w:pPr>
      <w:bookmarkStart w:id="2431" w:name="__RefHeading___Toc2465725_2616395394"/>
      <w:bookmarkStart w:id="2432" w:name="_Toc1131"/>
      <w:bookmarkEnd w:id="2431"/>
      <w:r>
        <w:rPr>
          <w:rtl w:val="true"/>
        </w:rPr>
        <w:t xml:space="preserve">روایت </w:t>
      </w:r>
      <w:r>
        <w:rPr/>
        <w:t>10</w:t>
      </w:r>
      <w:bookmarkEnd w:id="243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ذبیحه به نرمی برخورد شده و سختی نکنند، چه پیش از ذبح و 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پی گوسفند با چاقو مکروه است</w:t>
      </w:r>
      <w:r>
        <w:rPr>
          <w:rFonts w:eastAsia="IRNazanin" w:cs="IRNazanin"/>
          <w:color w:val="111111"/>
          <w:sz w:val="28"/>
          <w:szCs w:val="28"/>
          <w:rtl w:val="true"/>
          <w:lang w:bidi="fa-IR"/>
        </w:rPr>
        <w:t>.</w:t>
      </w:r>
    </w:p>
    <w:p>
      <w:pPr>
        <w:pStyle w:val="Heading5"/>
        <w:numPr>
          <w:ilvl w:val="4"/>
          <w:numId w:val="1"/>
        </w:numPr>
        <w:rPr/>
      </w:pPr>
      <w:bookmarkStart w:id="2433" w:name="__RefHeading___Toc2465727_2616395394"/>
      <w:bookmarkStart w:id="2434" w:name="_Toc1132"/>
      <w:bookmarkEnd w:id="2433"/>
      <w:r>
        <w:rPr>
          <w:rtl w:val="true"/>
        </w:rPr>
        <w:t xml:space="preserve">روایت </w:t>
      </w:r>
      <w:r>
        <w:rPr/>
        <w:t>11</w:t>
      </w:r>
      <w:bookmarkEnd w:id="2434"/>
    </w:p>
    <w:p>
      <w:pPr>
        <w:pStyle w:val="BookText"/>
        <w:rPr/>
      </w:pP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ذبیحه پس از آنکه سر بریده شد، از جای بلندی پرت شود یا در آب و آتش افتد،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ذبح کردی و واجبات را در این باره به جا آوردی، بخور</w:t>
      </w:r>
      <w:r>
        <w:rPr>
          <w:rFonts w:eastAsia="IRNazanin" w:cs="IRNazanin"/>
          <w:color w:val="111111"/>
          <w:sz w:val="28"/>
          <w:szCs w:val="28"/>
          <w:rtl w:val="true"/>
          <w:lang w:bidi="fa-IR"/>
        </w:rPr>
        <w:t>.</w:t>
      </w:r>
    </w:p>
    <w:p>
      <w:pPr>
        <w:pStyle w:val="Heading5"/>
        <w:numPr>
          <w:ilvl w:val="4"/>
          <w:numId w:val="1"/>
        </w:numPr>
        <w:rPr/>
      </w:pPr>
      <w:bookmarkStart w:id="2435" w:name="__RefHeading___Toc2465729_2616395394"/>
      <w:bookmarkStart w:id="2436" w:name="_Toc1133"/>
      <w:bookmarkEnd w:id="2435"/>
      <w:r>
        <w:rPr>
          <w:rtl w:val="true"/>
        </w:rPr>
        <w:t xml:space="preserve">روایت </w:t>
      </w:r>
      <w:r>
        <w:rPr/>
        <w:t>12</w:t>
      </w:r>
      <w:bookmarkEnd w:id="2436"/>
    </w:p>
    <w:p>
      <w:pPr>
        <w:pStyle w:val="BookText"/>
        <w:rPr/>
      </w:pPr>
      <w:r>
        <w:rPr>
          <w:rFonts w:ascii="IRNazanin" w:hAnsi="IRNazanin" w:eastAsia="IRNazanin"/>
          <w:color w:val="111111"/>
          <w:sz w:val="28"/>
          <w:sz w:val="28"/>
          <w:szCs w:val="28"/>
          <w:rtl w:val="true"/>
          <w:lang w:bidi="fa-IR"/>
        </w:rPr>
        <w:t xml:space="preserve">امام باقر علیه السلام ذبیحه مرتد را نهی کردند </w:t>
      </w:r>
      <w:r>
        <w:rPr>
          <w:rFonts w:eastAsia="IRNazanin" w:cs="IRNazanin"/>
          <w:color w:val="111111"/>
          <w:sz w:val="28"/>
          <w:szCs w:val="28"/>
          <w:rtl w:val="true"/>
          <w:lang w:bidi="fa-IR"/>
        </w:rPr>
        <w:t>.</w:t>
      </w:r>
    </w:p>
    <w:p>
      <w:pPr>
        <w:pStyle w:val="Heading5"/>
        <w:numPr>
          <w:ilvl w:val="4"/>
          <w:numId w:val="1"/>
        </w:numPr>
        <w:rPr/>
      </w:pPr>
      <w:bookmarkStart w:id="2437" w:name="__RefHeading___Toc2465731_2616395394"/>
      <w:bookmarkStart w:id="2438" w:name="_Toc1134"/>
      <w:bookmarkEnd w:id="2437"/>
      <w:r>
        <w:rPr>
          <w:rtl w:val="true"/>
        </w:rPr>
        <w:t xml:space="preserve">روایت </w:t>
      </w:r>
      <w:r>
        <w:rPr/>
        <w:t>13</w:t>
      </w:r>
      <w:bookmarkEnd w:id="2438"/>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گوسفندی که ایستاده ذبح شود، چیست؟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آن را به پهلو خوابانده و رو به قبله ذبح کنند</w:t>
      </w:r>
      <w:r>
        <w:rPr>
          <w:rFonts w:eastAsia="IRNazanin" w:cs="IRNazanin"/>
          <w:color w:val="111111"/>
          <w:sz w:val="28"/>
          <w:szCs w:val="28"/>
          <w:rtl w:val="true"/>
          <w:lang w:bidi="fa-IR"/>
        </w:rPr>
        <w:t>.</w:t>
      </w:r>
    </w:p>
    <w:p>
      <w:pPr>
        <w:pStyle w:val="Heading5"/>
        <w:numPr>
          <w:ilvl w:val="4"/>
          <w:numId w:val="1"/>
        </w:numPr>
        <w:rPr/>
      </w:pPr>
      <w:bookmarkStart w:id="2439" w:name="__RefHeading___Toc2465733_2616395394"/>
      <w:bookmarkStart w:id="2440" w:name="_Toc1135"/>
      <w:bookmarkEnd w:id="2439"/>
      <w:r>
        <w:rPr>
          <w:rtl w:val="true"/>
        </w:rPr>
        <w:t xml:space="preserve">روایت </w:t>
      </w:r>
      <w:r>
        <w:rPr/>
        <w:t>14</w:t>
      </w:r>
      <w:bookmarkEnd w:id="244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ذبح می‌شود یا آن را نحر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شتر را نحر کنند</w:t>
      </w:r>
      <w:r>
        <w:rPr>
          <w:rFonts w:eastAsia="IRNazanin" w:cs="IRNazanin"/>
          <w:color w:val="111111"/>
          <w:sz w:val="28"/>
          <w:szCs w:val="28"/>
          <w:rtl w:val="true"/>
          <w:lang w:bidi="fa-IR"/>
        </w:rPr>
        <w:t xml:space="preserve">. </w:t>
      </w:r>
      <w:bookmarkStart w:id="2441" w:name="pg13483_140077"/>
    </w:p>
    <w:p>
      <w:pPr>
        <w:pStyle w:val="BookText"/>
        <w:rPr/>
      </w:pPr>
      <w:bookmarkEnd w:id="2441"/>
      <w:r>
        <w:rPr>
          <w:rFonts w:ascii="Amiri" w:hAnsi="Amiri" w:eastAsia="Amiri" w:cs="Amiri"/>
          <w:color w:val="111111"/>
          <w:sz w:val="28"/>
          <w:sz w:val="28"/>
          <w:szCs w:val="28"/>
          <w:rtl w:val="true"/>
          <w:lang w:bidi="ar-SA"/>
        </w:rPr>
        <w:t>قِيلَ كَيْفَ يُنْحَرُ قَالَ يُقَامُ قَائِماً حِيَالَ الْقِبْلَةِ وَ يُعْقَلُ يَدُهُ الْوَاحِدَةُ وَ يَقُومُ الَّذِي يَنْحَرُهُ حِيَالَ الْقِبْلَةِ فَيَضْرِبُ فِي لَبَّتِهِ بِالشَّفْرَةِ حَتَّي تَقْطَعَ وَ تَفْرِيَ</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2465735_2616395394"/>
      <w:bookmarkStart w:id="2443" w:name="_Toc1136"/>
      <w:bookmarkEnd w:id="2442"/>
      <w:r>
        <w:rPr>
          <w:rtl w:val="true"/>
        </w:rPr>
        <w:t>«</w:t>
      </w:r>
      <w:r>
        <w:rPr/>
        <w:t>15</w:t>
      </w:r>
      <w:r>
        <w:rPr>
          <w:rtl w:val="true"/>
        </w:rPr>
        <w:t>»</w:t>
      </w:r>
      <w:bookmarkEnd w:id="2443"/>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الْبَقَرِ مَا يُصْنَعُ بِهَا تُنْحَرُ أَوْ تُذْبَحُ قَالَ السُّنَّةُ أَنْ تُذْبَحَ وَ تُضْجَعَ لِلذَّبْحِ وَ لَا بَأْسَ إِنْ نُحِرَتْ</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2465737_2616395394"/>
      <w:bookmarkStart w:id="2445" w:name="_Toc1137"/>
      <w:bookmarkEnd w:id="2444"/>
      <w:r>
        <w:rPr>
          <w:rtl w:val="true"/>
        </w:rPr>
        <w:t>«</w:t>
      </w:r>
      <w:r>
        <w:rPr/>
        <w:t>16</w:t>
      </w:r>
      <w:r>
        <w:rPr>
          <w:rtl w:val="true"/>
        </w:rPr>
        <w:t>»</w:t>
      </w:r>
      <w:bookmarkEnd w:id="2445"/>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الذَّبِيحَةِ إِنْ ذُبِحَتْ مِنَ الْقَفَا قَالَ إِنْ لَمْ يَتَعَمَّدْ ذَلِكَ فَلَا بَأْسَ وَ إِنْ تَعَمَّدَهُ وَ هُوَ يَعْرِفُ سُنَّةَ النَّبِيِّ صلي الله عليه و آله لَمْ تُؤْكَلْ ذَبِيحَتُهُ وَ يُحْسِنُ أَدَبَهُ</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2465739_2616395394"/>
      <w:bookmarkStart w:id="2447" w:name="_Toc1138"/>
      <w:bookmarkEnd w:id="2446"/>
      <w:r>
        <w:rPr>
          <w:rtl w:val="true"/>
        </w:rPr>
        <w:t>«</w:t>
      </w:r>
      <w:r>
        <w:rPr/>
        <w:t>17</w:t>
      </w:r>
      <w:r>
        <w:rPr>
          <w:rtl w:val="true"/>
        </w:rPr>
        <w:t>»</w:t>
      </w:r>
      <w:bookmarkEnd w:id="2447"/>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شَاتَيْنِ أَحَدُهُمَا ذَكِيَّةٌ وَ الْأُخْرَي غَيْرُ ذَكِيَّةٍ لَمْ تُعْرَفِ الذَّكِيَّةُ مِنْهُمَا قَالَ رُمِيَ بِهِمَا جَمِيعاً</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8" w:name="__RefHeading___Toc2465741_2616395394"/>
      <w:bookmarkStart w:id="2449" w:name="_Toc1139"/>
      <w:bookmarkEnd w:id="2448"/>
      <w:r>
        <w:rPr>
          <w:rtl w:val="true"/>
        </w:rPr>
        <w:t>بيان</w:t>
      </w:r>
      <w:bookmarkEnd w:id="2449"/>
    </w:p>
    <w:p>
      <w:pPr>
        <w:pStyle w:val="BookText"/>
        <w:rPr/>
      </w:pPr>
      <w:r>
        <w:rPr>
          <w:rFonts w:ascii="Amiri" w:hAnsi="Amiri" w:eastAsia="Amiri" w:cs="Amiri"/>
          <w:color w:val="111111"/>
          <w:sz w:val="28"/>
          <w:sz w:val="28"/>
          <w:szCs w:val="28"/>
          <w:rtl w:val="true"/>
          <w:lang w:bidi="ar-SA"/>
        </w:rPr>
        <w:t>في القاموس هراق الماء يهريق بفتح الهاء هراقة بالكسر صبه و أصله أراقه يريقه إراقة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العرقوب عصب غليظ فوق عقب الإنسان و من الدابة في رجلها بمنزلة الركبة في يدها قوله لا ينبغي ظاهره الجواز مع الكراهة و الشفرة بالفتح السكين العظيم و الفري الشق قوله و لا بأس إن نحرت محمول علي التقية و المشهور كراهة الذبح من القفا و قال العلامة رحمه الله و غيره لو قطع رقبة المذبوح من قفاه و بقيت أعضاء الذبح فإن كانت حياة مستقرة ذبحت و حلت و إن لم تبق حياة مستقرة لم تحل</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2465743_2616395394"/>
      <w:bookmarkStart w:id="2451" w:name="_Toc1140"/>
      <w:bookmarkEnd w:id="2450"/>
      <w:r>
        <w:rPr>
          <w:rtl w:val="true"/>
        </w:rPr>
        <w:t>و أقول</w:t>
      </w:r>
      <w:bookmarkEnd w:id="2451"/>
    </w:p>
    <w:p>
      <w:pPr>
        <w:pStyle w:val="BookText"/>
        <w:rPr/>
      </w:pPr>
      <w:r>
        <w:rPr>
          <w:rFonts w:ascii="Amiri" w:hAnsi="Amiri" w:eastAsia="Amiri" w:cs="Amiri"/>
          <w:color w:val="111111"/>
          <w:sz w:val="28"/>
          <w:sz w:val="28"/>
          <w:szCs w:val="28"/>
          <w:rtl w:val="true"/>
          <w:lang w:bidi="ar-SA"/>
        </w:rPr>
        <w:t>قد عرفت عدم الدليل علي اشتراط استقرار الحياة و ما يتوهم من أنه اشترك في إزهاق روحه الذبح الشرعي و غيره فلا وجه له و أنه مع تحقق الذبح و بقاء الحياة لا عبرة بذلك كأكيل السبع و غيره</w:t>
      </w:r>
      <w:r>
        <w:rPr>
          <w:rFonts w:eastAsia="Amiri" w:cs="Amiri" w:ascii="Amiri" w:hAnsi="Amiri"/>
          <w:color w:val="111111"/>
          <w:sz w:val="28"/>
          <w:szCs w:val="28"/>
          <w:rtl w:val="true"/>
          <w:lang w:bidi="ar-SA"/>
        </w:rPr>
        <w:t>.</w:t>
      </w:r>
    </w:p>
    <w:p>
      <w:pPr>
        <w:pStyle w:val="Heading5"/>
        <w:numPr>
          <w:ilvl w:val="4"/>
          <w:numId w:val="1"/>
        </w:numPr>
        <w:rPr/>
      </w:pPr>
      <w:bookmarkStart w:id="2452" w:name="__RefHeading___Toc2465745_2616395394"/>
      <w:bookmarkStart w:id="2453" w:name="_Toc1141"/>
      <w:bookmarkEnd w:id="2452"/>
      <w:r>
        <w:rPr>
          <w:rtl w:val="true"/>
        </w:rPr>
        <w:t>«</w:t>
      </w:r>
      <w:r>
        <w:rPr/>
        <w:t>18</w:t>
      </w:r>
      <w:r>
        <w:rPr>
          <w:rtl w:val="true"/>
        </w:rPr>
        <w:t>»</w:t>
      </w:r>
      <w:bookmarkEnd w:id="2453"/>
    </w:p>
    <w:p>
      <w:pPr>
        <w:pStyle w:val="BookText"/>
        <w:rPr/>
      </w:pPr>
      <w:r>
        <w:rPr>
          <w:rFonts w:ascii="Amiri" w:hAnsi="Amiri" w:eastAsia="Amiri" w:cs="Amiri"/>
          <w:color w:val="111111"/>
          <w:sz w:val="28"/>
          <w:sz w:val="28"/>
          <w:szCs w:val="28"/>
          <w:rtl w:val="true"/>
          <w:lang w:bidi="ar-SA"/>
        </w:rPr>
        <w:t>قُرْبُ الْإِسْنَادِ، عَنْ أَحْمَدَ بْنِ إِسْحَاقَ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عَبْدِ السَّلَامِ إِلَي أَبِي عَبْدِ اللَّهِ عليه السلام فَقَالَ لَهُ إِنَّ رَجُلًا ضَرَبَ بَقَرَةً بِفَأْسٍ فَوَقَذَهَا</w:t>
      </w:r>
      <w:r>
        <w:rPr>
          <w:rStyle w:val="FootnoteAnchor"/>
          <w:rtl w:val="true"/>
        </w:rPr>
        <w:footnoteReference w:id="1782"/>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نحر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سمت قبله نگه داشته و یک دستش را ببندند و کسی که نحرش می‌کند، رو به قبله ایستاده و چاقو را به گودی گلویش فرو کند تا ببرد و پاره کند</w:t>
      </w:r>
      <w:r>
        <w:rPr>
          <w:rFonts w:eastAsia="IRNazanin" w:cs="IRNazanin"/>
          <w:color w:val="111111"/>
          <w:sz w:val="28"/>
          <w:szCs w:val="28"/>
          <w:rtl w:val="true"/>
          <w:lang w:bidi="fa-IR"/>
        </w:rPr>
        <w:t>.</w:t>
      </w:r>
    </w:p>
    <w:p>
      <w:pPr>
        <w:pStyle w:val="Heading5"/>
        <w:numPr>
          <w:ilvl w:val="4"/>
          <w:numId w:val="1"/>
        </w:numPr>
        <w:rPr/>
      </w:pPr>
      <w:bookmarkStart w:id="2454" w:name="__RefHeading___Toc2465747_2616395394"/>
      <w:bookmarkStart w:id="2455" w:name="_Toc1142"/>
      <w:bookmarkEnd w:id="2454"/>
      <w:r>
        <w:rPr>
          <w:rtl w:val="true"/>
        </w:rPr>
        <w:t xml:space="preserve">روایت </w:t>
      </w:r>
      <w:r>
        <w:rPr/>
        <w:t>15</w:t>
      </w:r>
      <w:bookmarkEnd w:id="2455"/>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چگونه ذبح می‌کنند، آیا آن را باید ذبح کرد یا نحر؟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گاو را برای ذبح کردن به پهلو بخوابانند و نحر کردن آن اشکالی ندارد</w:t>
      </w:r>
      <w:r>
        <w:rPr>
          <w:rFonts w:eastAsia="IRNazanin" w:cs="IRNazanin"/>
          <w:color w:val="111111"/>
          <w:sz w:val="28"/>
          <w:szCs w:val="28"/>
          <w:rtl w:val="true"/>
          <w:lang w:bidi="fa-IR"/>
        </w:rPr>
        <w:t>.</w:t>
      </w:r>
    </w:p>
    <w:p>
      <w:pPr>
        <w:pStyle w:val="Heading5"/>
        <w:numPr>
          <w:ilvl w:val="4"/>
          <w:numId w:val="1"/>
        </w:numPr>
        <w:rPr/>
      </w:pPr>
      <w:bookmarkStart w:id="2456" w:name="__RefHeading___Toc2465749_2616395394"/>
      <w:bookmarkStart w:id="2457" w:name="_Toc1143"/>
      <w:bookmarkEnd w:id="2456"/>
      <w:r>
        <w:rPr>
          <w:rtl w:val="true"/>
        </w:rPr>
        <w:t xml:space="preserve">روایت </w:t>
      </w:r>
      <w:r>
        <w:rPr/>
        <w:t>16</w:t>
      </w:r>
      <w:bookmarkEnd w:id="2457"/>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ذبیحه‌ای که از قفا ذبح شده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این کار صورت نگیرد، اشکالی ندارد، ولی اگر عمدا باشد در حالی که ذبح کننده آن از سنت رسول خدا صلی الله علیه و آله آگاهی داشته باشد، ذبیحه او خورده نمی‌شود و آن شخص باید ادب ذبح را بیاموزد</w:t>
      </w:r>
      <w:r>
        <w:rPr>
          <w:rFonts w:eastAsia="IRNazanin" w:cs="IRNazanin"/>
          <w:color w:val="111111"/>
          <w:sz w:val="28"/>
          <w:szCs w:val="28"/>
          <w:rtl w:val="true"/>
          <w:lang w:bidi="fa-IR"/>
        </w:rPr>
        <w:t>.</w:t>
      </w:r>
    </w:p>
    <w:p>
      <w:pPr>
        <w:pStyle w:val="Heading5"/>
        <w:numPr>
          <w:ilvl w:val="4"/>
          <w:numId w:val="1"/>
        </w:numPr>
        <w:rPr/>
      </w:pPr>
      <w:bookmarkStart w:id="2458" w:name="__RefHeading___Toc2465751_2616395394"/>
      <w:bookmarkStart w:id="2459" w:name="_Toc1144"/>
      <w:bookmarkEnd w:id="2458"/>
      <w:r>
        <w:rPr>
          <w:rtl w:val="true"/>
        </w:rPr>
        <w:t xml:space="preserve">روایت </w:t>
      </w:r>
      <w:r>
        <w:rPr/>
        <w:t>17</w:t>
      </w:r>
      <w:bookmarkEnd w:id="2459"/>
    </w:p>
    <w:p>
      <w:pPr>
        <w:pStyle w:val="BookText"/>
        <w:rPr/>
      </w:pP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گوسفندی که یکی تذکیه شده و دیگری نشده و با هم مشتبه شدند، چسیت؟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دور اندازند</w:t>
      </w:r>
      <w:r>
        <w:rPr>
          <w:rFonts w:eastAsia="IRNazanin" w:cs="IRNazanin"/>
          <w:color w:val="111111"/>
          <w:sz w:val="28"/>
          <w:szCs w:val="28"/>
          <w:rtl w:val="true"/>
          <w:lang w:bidi="fa-IR"/>
        </w:rPr>
        <w:t>.</w:t>
      </w:r>
    </w:p>
    <w:p>
      <w:pPr>
        <w:pStyle w:val="Heading5"/>
        <w:numPr>
          <w:ilvl w:val="4"/>
          <w:numId w:val="1"/>
        </w:numPr>
        <w:rPr/>
      </w:pPr>
      <w:bookmarkStart w:id="2460" w:name="__RefHeading___Toc2465753_2616395394"/>
      <w:bookmarkStart w:id="2461" w:name="_Toc1145"/>
      <w:bookmarkEnd w:id="2460"/>
      <w:r>
        <w:rPr>
          <w:rtl w:val="true"/>
        </w:rPr>
        <w:t>توضیح</w:t>
      </w:r>
      <w:bookmarkEnd w:id="2461"/>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هراق الماء هراقة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أراق، یریق، إراقة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کلفت در بالای پاشنه پای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 چهارپایان به منزله زانو در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جواز همراه با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الشفرة، با فتحه، به معنای چاقوی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 یعنی 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را نحر کنی اشکالی ندارد، حمل بر تقیه شده است؛</w:t>
      </w:r>
    </w:p>
    <w:p>
      <w:pPr>
        <w:pStyle w:val="BookText"/>
        <w:rPr/>
      </w:pPr>
      <w:r>
        <w:rPr>
          <w:rFonts w:ascii="IRNazanin" w:hAnsi="IRNazanin" w:eastAsia="IRNazanin"/>
          <w:color w:val="111111"/>
          <w:sz w:val="28"/>
          <w:sz w:val="28"/>
          <w:szCs w:val="28"/>
          <w:rtl w:val="true"/>
          <w:lang w:bidi="fa-IR"/>
        </w:rPr>
        <w:t>قول مشهور این است که سر بریدن از قفا،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گردن ذبیحه از پشت بریده شود و اعضاء ذبح به جا ماند، اگر حیات مستقر داشته باشد ذبح شده و حلال است ولی اگر حیات مستقره نداشته باشد، حلال نیست </w:t>
      </w:r>
      <w:r>
        <w:rPr>
          <w:rFonts w:eastAsia="IRNazanin" w:cs="IRNazanin"/>
          <w:color w:val="111111"/>
          <w:sz w:val="28"/>
          <w:szCs w:val="28"/>
          <w:rtl w:val="true"/>
          <w:lang w:bidi="fa-IR"/>
        </w:rPr>
        <w:t>.</w:t>
      </w:r>
    </w:p>
    <w:p>
      <w:pPr>
        <w:pStyle w:val="Heading5"/>
        <w:numPr>
          <w:ilvl w:val="4"/>
          <w:numId w:val="1"/>
        </w:numPr>
        <w:rPr/>
      </w:pPr>
      <w:bookmarkStart w:id="2462" w:name="__RefHeading___Toc2465755_2616395394"/>
      <w:bookmarkStart w:id="2463" w:name="_Toc1146"/>
      <w:bookmarkEnd w:id="2462"/>
      <w:r>
        <w:rPr>
          <w:rtl w:val="true"/>
        </w:rPr>
        <w:t>مؤلف</w:t>
      </w:r>
      <w:bookmarkEnd w:id="2463"/>
    </w:p>
    <w:p>
      <w:pPr>
        <w:pStyle w:val="BookText"/>
        <w:rPr/>
      </w:pPr>
      <w:r>
        <w:rPr>
          <w:rFonts w:ascii="IRNazanin" w:hAnsi="IRNazanin" w:eastAsia="IRNazanin"/>
          <w:color w:val="111111"/>
          <w:sz w:val="28"/>
          <w:sz w:val="28"/>
          <w:szCs w:val="28"/>
          <w:rtl w:val="true"/>
          <w:lang w:bidi="fa-IR"/>
        </w:rPr>
        <w:t>دانستی که دلیلی برای شرط استقرار حیات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اینکه در اینجا ذبح شرعی و جز آن در گرفتن جان ذبیحه شریک شدند، وجهی ندارد با اینکه زنده است و ذبح شده؛ این توهم اعتباری ندارد مانند حیوانی که توسط درنده زده شده و جز آن</w:t>
      </w:r>
      <w:r>
        <w:rPr>
          <w:rFonts w:eastAsia="IRNazanin" w:cs="IRNazanin"/>
          <w:color w:val="111111"/>
          <w:sz w:val="28"/>
          <w:szCs w:val="28"/>
          <w:rtl w:val="true"/>
          <w:lang w:bidi="fa-IR"/>
        </w:rPr>
        <w:t>.</w:t>
      </w:r>
    </w:p>
    <w:p>
      <w:pPr>
        <w:pStyle w:val="Heading5"/>
        <w:numPr>
          <w:ilvl w:val="4"/>
          <w:numId w:val="1"/>
        </w:numPr>
        <w:rPr/>
      </w:pPr>
      <w:bookmarkStart w:id="2464" w:name="__RefHeading___Toc2465757_2616395394"/>
      <w:bookmarkStart w:id="2465" w:name="_Toc1147"/>
      <w:bookmarkEnd w:id="2464"/>
      <w:r>
        <w:rPr>
          <w:rtl w:val="true"/>
        </w:rPr>
        <w:t xml:space="preserve">روایت </w:t>
      </w:r>
      <w:r>
        <w:rPr/>
        <w:t>18</w:t>
      </w:r>
      <w:bookmarkEnd w:id="246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السلام نزد امام صادق علیه السلام آمده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گاوی را با تبر زده و آن را کوبیده و پس از </w:t>
      </w:r>
    </w:p>
    <w:p>
      <w:pPr>
        <w:pStyle w:val="BookText"/>
        <w:rPr/>
      </w:pPr>
      <w:r>
        <w:rPr>
          <w:rFonts w:ascii="Amiri" w:hAnsi="Amiri" w:eastAsia="Amiri" w:cs="Amiri"/>
          <w:color w:val="111111"/>
          <w:sz w:val="28"/>
          <w:sz w:val="28"/>
          <w:szCs w:val="28"/>
          <w:rtl w:val="true"/>
          <w:lang w:bidi="ar-SA"/>
        </w:rPr>
        <w:t>ذَبَحَهَا فَلَمْ يُرْسِلْ إِلَيْهِ الْجَوَابَ وَ دَعَا سَعِيدَةَ فَقَالَ لَهَا إِنَّ هَذَا جَاءَنِي فَقَالَ إِنَّكِ أَرْسَلْتِ إِلَيَّ فِي صَاحِبِ الْبَقَرَةِ الَّتِي ضَرَبَهَا بِفَأْسٍ فَإِنْ كَانَ الدَّمُ خَرَجَ مُعْتَدِلًا فَكُلُوا وَ أَطْعِمُوا وَ إِنْ كَانَ خَرَجَ خُرُوجاً عِتِيّاً</w:t>
      </w:r>
      <w:r>
        <w:rPr>
          <w:rStyle w:val="FootnoteAnchor"/>
          <w:rtl w:val="true"/>
        </w:rPr>
        <w:footnoteReference w:id="1783"/>
      </w:r>
      <w:r>
        <w:rPr>
          <w:rFonts w:ascii="Amiri" w:hAnsi="Amiri" w:eastAsia="Amiri" w:cs="Amiri"/>
          <w:color w:val="111111"/>
          <w:sz w:val="28"/>
          <w:sz w:val="28"/>
          <w:szCs w:val="28"/>
          <w:rtl w:val="true"/>
          <w:lang w:bidi="ar-SA"/>
        </w:rPr>
        <w:t>فَلَا تَقْرَبُوهُ قَالَ فَأَخَذَتِ الْغُلَامَ‌</w:t>
      </w:r>
      <w:r>
        <w:rPr>
          <w:rStyle w:val="FootnoteAnchor"/>
          <w:rtl w:val="true"/>
        </w:rPr>
        <w:footnoteReference w:id="1784"/>
      </w:r>
      <w:r>
        <w:rPr>
          <w:rFonts w:ascii="Amiri" w:hAnsi="Amiri" w:eastAsia="Amiri" w:cs="Amiri"/>
          <w:color w:val="111111"/>
          <w:sz w:val="28"/>
          <w:sz w:val="28"/>
          <w:szCs w:val="28"/>
          <w:rtl w:val="true"/>
          <w:lang w:bidi="ar-SA"/>
        </w:rPr>
        <w:t>فَأَرَادَتْ ضَرْبَهُ فَبَعَثَ إِلَيْهَا اسْقِيهِ السَّوِيقَ فَإِنَّهُ يُنْبِتُ اللَّحْمَ وَ يَشُدُّ الْعَظْمَ‌</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الْكُلَيْنِيُ‌</w:t>
      </w:r>
      <w:r>
        <w:rPr>
          <w:rStyle w:val="FootnoteAnchor"/>
          <w:rtl w:val="true"/>
        </w:rPr>
        <w:footnoteReference w:id="1786"/>
      </w:r>
      <w:r>
        <w:rPr>
          <w:rFonts w:ascii="Amiri" w:hAnsi="Amiri" w:eastAsia="Amiri" w:cs="Amiri"/>
          <w:color w:val="111111"/>
          <w:sz w:val="28"/>
          <w:sz w:val="28"/>
          <w:szCs w:val="28"/>
          <w:rtl w:val="true"/>
          <w:lang w:bidi="ar-SA"/>
        </w:rPr>
        <w:t>رَحِمَهُ اللَّهُ عَنْ مُحَمَّدِ بْنِ يَحْيَي عَنْ أَحْمَدَ بْنِ مُحَمَّدٍ عَنْ عَلِيِّ بْنِ الْحَكَمِ عَنِ الْحَسَنِ بْنِ مُسْلِمٍ‌</w:t>
      </w:r>
      <w:r>
        <w:rPr>
          <w:rStyle w:val="FootnoteAnchor"/>
          <w:rtl w:val="true"/>
        </w:rPr>
        <w:footnoteReference w:id="17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جَاءَهُ مُحَمَّدُ بْنُ عَبْدِ السَّلَامِ فَقَالَ لَهُ جُعِلْتُ فِدَاكَ يَقُولُ لَكَ جَدِّي إِنَّ رَجُلًا ضَرَبَ بَقَرَةً بِفَأْسٍ فَسَقَطَتْ ثُمَّ ذَبَحَهَا فَلَمْ يُرْسِلْ مَعَهُ بِالْجَوَابِ وَ دَعَا سَعِيدَةَ مَوْلَاةَ أُمِّ فَرْوَةَ فَقَالَ لَهَا إِنَّ مُحَمَّداً جَاءَنِي بِرِسَالَةٍ مِنْكِ فَكَرِهْتُ‌</w:t>
      </w:r>
      <w:r>
        <w:rPr>
          <w:rStyle w:val="FootnoteAnchor"/>
          <w:rtl w:val="true"/>
        </w:rPr>
        <w:footnoteReference w:id="1788"/>
      </w:r>
      <w:r>
        <w:rPr>
          <w:rFonts w:ascii="Amiri" w:hAnsi="Amiri" w:eastAsia="Amiri" w:cs="Amiri"/>
          <w:color w:val="111111"/>
          <w:sz w:val="28"/>
          <w:sz w:val="28"/>
          <w:szCs w:val="28"/>
          <w:rtl w:val="true"/>
          <w:lang w:bidi="ar-SA"/>
        </w:rPr>
        <w:t>أَنْ أُرْسِلَ إِلَيْكِ بِالْجَوَابِ مَعَهُ فَإِنْ كَانَ الرَّجُلُ الَّذِي ذَبَحَ الْبَقَرَةَ حِينَ ذَبَحَ خَرَجَ الدَّمُ مُعْتَدِلًا فَكُلُوا وَ أَطْعِمُوا وَ إِنْ كَانَ خَرَجَ خُرُوجاً مُتَثَاقِلًا فَلَا تَقْرَبُوهُ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التهذيب، أيضا بإسناده عن أحمد بن محمد</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سعيدة أرسلها إلي جد محمد و التقرير فقال لها قولي له إن محمدا و يحتمل أن يكون في الأصل جدتي و كانت هي سعيدة كما هو ظاهر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الوقذ شدة الضرب و شاة و قيذ و موقوذة قتلت بالخشب و الوقيذ</w:t>
      </w:r>
    </w:p>
    <w:p>
      <w:pPr>
        <w:pStyle w:val="BookText"/>
        <w:rPr/>
      </w:pPr>
      <w:r>
        <w:rPr>
          <w:rFonts w:ascii="IRNazanin" w:hAnsi="IRNazanin" w:eastAsia="IRNazanin"/>
          <w:color w:val="111111"/>
          <w:sz w:val="28"/>
          <w:sz w:val="28"/>
          <w:szCs w:val="28"/>
          <w:rtl w:val="true"/>
          <w:lang w:bidi="fa-IR"/>
        </w:rPr>
        <w:t>آن سر گاو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به او نفرستاد و سعیده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 من آمد و گفت تو او را نزد من فرستادی تا حکم صاحب گاوی که که آن را با تبر زده،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معتدل از آن برآمده بخورید و بخورانید و اگر به آرامی و سنگینی برآمده نزدیک آن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غلام را گرفت و خواست او را بزند و امام پیغام فرستاد که به او قاووت بنوشانید که گوشت برویاند و استخوان را سخت کند</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شیخ کلینی از حسن بن مسلم نقل می‌کند</w:t>
      </w:r>
      <w:r>
        <w:rPr>
          <w:rFonts w:eastAsia="IRNazanin" w:cs="IRNazanin"/>
          <w:color w:val="111111"/>
          <w:sz w:val="28"/>
          <w:szCs w:val="28"/>
          <w:rtl w:val="true"/>
          <w:lang w:bidi="fa-IR"/>
        </w:rPr>
        <w:t>:</w:t>
      </w:r>
      <w:r>
        <w:rPr>
          <w:rStyle w:val="FootnoteAnchor"/>
          <w:rtl w:val="true"/>
        </w:rPr>
        <w:footnoteReference w:id="1791"/>
      </w:r>
      <w:r>
        <w:rPr>
          <w:rFonts w:ascii="IRNazanin" w:hAnsi="IRNazanin" w:eastAsia="IRNazanin"/>
          <w:color w:val="111111"/>
          <w:sz w:val="28"/>
          <w:sz w:val="28"/>
          <w:szCs w:val="28"/>
          <w:rtl w:val="true"/>
          <w:lang w:bidi="fa-IR"/>
        </w:rPr>
        <w:t>من نزد امام صادق علیه السّلام بودم که محمّد بن عبد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گاوی را با تبر زده و افتاده و آنگاه ذبحش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با او نفرستاده و سعیده غلام امّ فروه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پیغامی از تو آورد نخواستم جوابی با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سر گاو را بریده هنگام ذبح خونش جهیده، بخورید و بخورانید و اگر خون به سنگینی بیرون آمده، نزدیکش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هم از احمد بن محمّد این روایت نقل شده است</w:t>
      </w:r>
      <w:r>
        <w:rPr>
          <w:rFonts w:eastAsia="IRNazanin" w:cs="IRNazanin"/>
          <w:color w:val="111111"/>
          <w:sz w:val="28"/>
          <w:szCs w:val="28"/>
          <w:rtl w:val="true"/>
          <w:lang w:bidi="fa-IR"/>
        </w:rPr>
        <w:t>.</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ظاهرا سعیده او را نزد جدّ محمّد فرستاد و تقدیر این است که به سعیده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محمّد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 سعیده بوده چنانچه در قرب الإسناد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قیذ و موقوذة، گوسفندی که با چوب کشته شود</w:t>
      </w:r>
      <w:r>
        <w:rPr>
          <w:rFonts w:eastAsia="IRNazanin" w:cs="IRNazanin"/>
          <w:color w:val="111111"/>
          <w:sz w:val="28"/>
          <w:szCs w:val="28"/>
          <w:rtl w:val="true"/>
          <w:lang w:bidi="fa-IR"/>
        </w:rPr>
        <w:t xml:space="preserve">. </w:t>
      </w:r>
      <w:bookmarkStart w:id="2466" w:name="pg13483_140079"/>
    </w:p>
    <w:p>
      <w:pPr>
        <w:pStyle w:val="BookText"/>
        <w:rPr/>
      </w:pPr>
      <w:bookmarkEnd w:id="2466"/>
      <w:r>
        <w:rPr>
          <w:rFonts w:ascii="Amiri" w:hAnsi="Amiri" w:eastAsia="Amiri" w:cs="Amiri"/>
          <w:color w:val="111111"/>
          <w:sz w:val="28"/>
          <w:sz w:val="28"/>
          <w:szCs w:val="28"/>
          <w:rtl w:val="true"/>
          <w:lang w:bidi="ar-SA"/>
        </w:rPr>
        <w:t>السريع و الشديد المرض المشرف كالموقوذ و وقذه صرعه و سكته و غلبه و تركه عليلا كأوقذه و قوله عتيا تصحيف و الظاهر متثاقلا كما في الكتابين و علي تقديره كناية عن التثاقل لأن عتيا بضم العين و كسرها مصدر عتا بمعني استكبر و تجاوز عن الحد كأن الدم يستكبر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عننا بنونين من قولهم عن السير فلانا أضعفه و أعناه قال فأخذت الغلام أي أخذت سعيدة أو الجلدة و إن كانت غيرها محمدا</w:t>
      </w:r>
      <w:r>
        <w:rPr>
          <w:rStyle w:val="FootnoteAnchor"/>
          <w:rtl w:val="true"/>
        </w:rPr>
        <w:footnoteReference w:id="1793"/>
      </w:r>
      <w:r>
        <w:rPr>
          <w:rFonts w:ascii="Amiri" w:hAnsi="Amiri" w:eastAsia="Amiri" w:cs="Amiri"/>
          <w:color w:val="111111"/>
          <w:sz w:val="28"/>
          <w:sz w:val="28"/>
          <w:szCs w:val="28"/>
          <w:rtl w:val="true"/>
          <w:lang w:bidi="ar-SA"/>
        </w:rPr>
        <w:t>فأرادت ضربة لظنها أنه قصر في الإبلاغ أو كان السؤال بغير أمرها و الأمر بسقي السويق لتلافي ما أصابه من خوف الضرب و الخبر الصحيح يدل علي الاكتفاء في إدراك التذكية بخروج الدم المعتدل</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2465759_2616395394"/>
      <w:bookmarkStart w:id="2468" w:name="_Toc1148"/>
      <w:bookmarkEnd w:id="2467"/>
      <w:r>
        <w:rPr>
          <w:rtl w:val="true"/>
        </w:rPr>
        <w:t>«</w:t>
      </w:r>
      <w:r>
        <w:rPr/>
        <w:t>19</w:t>
      </w:r>
      <w:r>
        <w:rPr>
          <w:rtl w:val="true"/>
        </w:rPr>
        <w:t>»</w:t>
      </w:r>
      <w:bookmarkEnd w:id="2468"/>
    </w:p>
    <w:p>
      <w:pPr>
        <w:pStyle w:val="BookText"/>
        <w:rPr/>
      </w:pPr>
      <w:r>
        <w:rPr>
          <w:rFonts w:ascii="Amiri" w:hAnsi="Amiri" w:eastAsia="Amiri" w:cs="Amiri"/>
          <w:color w:val="111111"/>
          <w:sz w:val="28"/>
          <w:sz w:val="28"/>
          <w:szCs w:val="28"/>
          <w:rtl w:val="true"/>
          <w:lang w:bidi="ar-SA"/>
        </w:rPr>
        <w:t>الْخِصَالُ، عَنْ أَحْمَدَ بْنِ زِيَادٍ وَ الْحُسَيْنِ بْنِ إِبْرَاهِيمَ وَ عَلِيِّ بْنِ عَبْدِ اللَّهِ الْوَرَّاقِ وَ حَمْزَةَ بْنِ مُحَمَّدٍ الْعَلَوِيِّ جَمِيعاً عَنْ عَلِيِّ بْنِ إِبْرَاهِيمَ عَنْ أَبِيهِ عَنْ مُحَمَّدِ بْنِ زِيَادٍ الْأَزْدِيِّ وَ أَحْمَدَ بْنِ مُحَمَّدٍ الْبَزَنْطِيِّ مَعاً عَنْ أَبَانِ بْنِ عُثْمَانَ عَنْ أَبَانِ بْنِ تَغْلِبَ عَنْ أَبِي جَعْفَرٍ مُحَمَّدِ بْنِ عَلِيٍّ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عَزَّ وَ جَلَ حُرِّمَتْ عَلَيْكُمُ الْمَيْتَةُ وَ الدَّمُ وَ لَحْمُ الْخِنْزِيرِ</w:t>
      </w:r>
      <w:r>
        <w:rPr>
          <w:rStyle w:val="FootnoteAnchor"/>
          <w:rtl w:val="true"/>
        </w:rPr>
        <w:footnoteReference w:id="1794"/>
      </w:r>
      <w:r>
        <w:rPr>
          <w:rFonts w:ascii="Amiri" w:hAnsi="Amiri" w:eastAsia="Amiri" w:cs="Amiri"/>
          <w:color w:val="111111"/>
          <w:sz w:val="28"/>
          <w:sz w:val="28"/>
          <w:szCs w:val="28"/>
          <w:rtl w:val="true"/>
          <w:lang w:bidi="ar-SA"/>
        </w:rPr>
        <w:t xml:space="preserve">الْآيَةَ قَالَ الْمَيْتَةُ وَ الدَّمُ وَ لَحْمُ الْخِنْزِيرِ مَعْرُوفٌ وَ ما أُهِلَّ لِغَيْرِ اللَّهِ بِهِ يَعْنِي مَا ذُبِحَ لِلْأَصْنَامِ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الْمُنْخَنِقَةُ فَإِنَّ الْمَجُوسَ كَانُوا لَا يَأْكُلُونَ الذَّبَائِحَ وَ يَأْكُلُونَ الْمَيْتَةَ وَ كَانُوا يَخْنُقُونَ الْبَقَرَ وَ الْغَنَمَ فَإِذَا اخْتَنَقَتْ وَ مَاتَتْ أَكَلُوهَا وَ الْمُتَرَدِّيَةُ كَانُوا يَشُدُّونَ أَعْيُنَهَا وَ يُلْقُونَهَا مِنَ السَّطْحِ فَإِذَا مَاتَتْ أَكَلُوهَا وَ النَّطِيحَةُ كَانُوا يُنَاطِحُونَ‌</w:t>
      </w:r>
      <w:r>
        <w:rPr>
          <w:rStyle w:val="FootnoteAnchor"/>
          <w:rtl w:val="true"/>
        </w:rPr>
        <w:footnoteReference w:id="1795"/>
      </w:r>
      <w:r>
        <w:rPr>
          <w:rFonts w:ascii="Amiri" w:hAnsi="Amiri" w:eastAsia="Amiri" w:cs="Amiri"/>
          <w:color w:val="111111"/>
          <w:sz w:val="28"/>
          <w:sz w:val="28"/>
          <w:szCs w:val="28"/>
          <w:rtl w:val="true"/>
          <w:lang w:bidi="ar-SA"/>
        </w:rPr>
        <w:t>بِالْكِبَاشِ فَإِذَا مَاتَتْ إِحْدَاهَا أَكَلُوهَا وَ ما أَكَلَ السَّبُعُ إِلَّا ما ذَكَّيْتُمْ فَكَانُوا يَأْكُلُونَ مَا يَقْتُلُهُ الذِّئْبُ وَ الْأَسَدُ</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وقیذ موقوذ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یا گوسفندی که بیماری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وقذه و أوقذه یعنی آن را بر زمین انداخته و آن را ساکت کرده و بر آن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عتیّا در لفظ خبر قرب الإسناد تصحیف است و ظاهر این است که متثاقلا باشد چنانچه در کافی و تهذیب است و بر فرض صحت، کنایه از همان تثاقل است،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نون ثبت شده که به معنای ضعف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را گرفت، یعنی سعیده یا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سعیده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گرفت و خواست او را بزند به گمان اینکه در رساندن پیغام کوتاهی کرده یا در مورد چیز دیگری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قاووتش بدهید برای جبران ضعف ناشی از هراس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دلالت دارد که خروج خون معتدل در ادراک تذکیه کافی است</w:t>
      </w:r>
      <w:r>
        <w:rPr>
          <w:rFonts w:eastAsia="IRNazanin" w:cs="IRNazanin"/>
          <w:color w:val="111111"/>
          <w:sz w:val="28"/>
          <w:szCs w:val="28"/>
          <w:rtl w:val="true"/>
          <w:lang w:bidi="fa-IR"/>
        </w:rPr>
        <w:t>.</w:t>
      </w:r>
    </w:p>
    <w:p>
      <w:pPr>
        <w:pStyle w:val="Heading5"/>
        <w:numPr>
          <w:ilvl w:val="4"/>
          <w:numId w:val="1"/>
        </w:numPr>
        <w:rPr/>
      </w:pPr>
      <w:bookmarkStart w:id="2469" w:name="__RefHeading___Toc2465761_2616395394"/>
      <w:bookmarkStart w:id="2470" w:name="_Toc1149"/>
      <w:bookmarkEnd w:id="2469"/>
      <w:r>
        <w:rPr>
          <w:rtl w:val="true"/>
        </w:rPr>
        <w:t xml:space="preserve">روایت </w:t>
      </w:r>
      <w:r>
        <w:rPr/>
        <w:t>19</w:t>
      </w:r>
      <w:bookmarkEnd w:id="24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ذَالِکُمْ فِسْقٌ</w:t>
      </w:r>
      <w:r>
        <w:rPr>
          <w:rFonts w:eastAsia="Amiri" w:cs="Amiri" w:ascii="Amiri" w:hAnsi="Amiri"/>
          <w:color w:val="111111"/>
          <w:sz w:val="28"/>
          <w:szCs w:val="28"/>
          <w:rtl w:val="true"/>
          <w:lang w:bidi="ar-SA"/>
        </w:rPr>
        <w:t>»</w:t>
      </w:r>
      <w:r>
        <w:rPr>
          <w:rStyle w:val="FootnoteAnchor"/>
          <w:rtl w:val="true"/>
        </w:rPr>
        <w:footnoteReference w:id="1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بتان سر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شناخته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منخنقه این است که گبرها ذبیحه نمی‌خوردند و مردار می‌خوردند و آنها گاو و گوسفند را خفه می‌کردند و چون این حیوانات خفه شده و می‌مردند، آنها را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آنها را می‌بستند و از بام پرت می‌کردند و چون می‌مرد آن را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قوچ‌ها را با هم به شاخ زدن وامی‌داشتند و چون یکی از آنها می‌مرد آن را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أَکَلَ السَّبُعُ 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توسط گرگ و شیر کشته می‌شد، آنها می‌خوردند </w:t>
      </w:r>
      <w:bookmarkStart w:id="2471" w:name="pg13483_140080"/>
    </w:p>
    <w:p>
      <w:pPr>
        <w:pStyle w:val="BookText"/>
        <w:rPr/>
      </w:pPr>
      <w:bookmarkEnd w:id="2471"/>
      <w:r>
        <w:rPr>
          <w:rFonts w:ascii="Amiri" w:hAnsi="Amiri" w:eastAsia="Amiri" w:cs="Amiri"/>
          <w:color w:val="111111"/>
          <w:sz w:val="28"/>
          <w:sz w:val="28"/>
          <w:szCs w:val="28"/>
          <w:rtl w:val="true"/>
          <w:lang w:bidi="ar-SA"/>
        </w:rPr>
        <w:t xml:space="preserve">فَحَرَّمَ اللَّهُ ذَلِكَ وَ ما ذُبِحَ عَلَي النُّصُبِ كَانُوا يَذْبَحُونَ لِبُيُوتِ النِّيرَانِ وَ قُرَيْشٌ كَانُوا يَعْبُدُونَ الشَّجَرَ وَ الصَّخْرَ فَيَذْبَحُونَ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تَسْتَقْسِمُوا بِالْأَزْلامِ ذلِكُمْ فِسْقٌ قَالَ كَانُوا يَعْمِدُونَ إِلَي الْجَزُورِ فَيُجَزُّونَهُ عَشَرَةَ أَجْزَاءٍ ثُمَّ يَجْتَمِعُونَ عَلَيْهِ فَيُخْرِجُونَ السِّهَامَ وَ يَدْفَعُونَهَا إِلَي رَجُلٍ وَ السِّهَامُ عَشَرَةٌ سَبْعَةٌ لَهَا أَنْصِبَاءُ</w:t>
      </w:r>
      <w:r>
        <w:rPr>
          <w:rStyle w:val="FootnoteAnchor"/>
          <w:rtl w:val="true"/>
        </w:rPr>
        <w:footnoteReference w:id="1798"/>
      </w:r>
      <w:r>
        <w:rPr>
          <w:rFonts w:ascii="Amiri" w:hAnsi="Amiri" w:eastAsia="Amiri" w:cs="Amiri"/>
          <w:color w:val="111111"/>
          <w:sz w:val="28"/>
          <w:sz w:val="28"/>
          <w:szCs w:val="28"/>
          <w:rtl w:val="true"/>
          <w:lang w:bidi="ar-SA"/>
        </w:rPr>
        <w:t>وَ ثَلَاثَةٌ لَا أَنْصِبَاءَ لَهَا فَالَّتِي لَهَا أَنْصِبَاءُ الْفَذُّ وَ التَّوْأَمُ وَ الْمُسْبِلُ وَ النَّافِسُ وَ الْحِلْسُ وَ الرَّقِيبُ وَ الْمُعَلَّي فَالْفَذُّ لَهُ سَهْمٌ وَ التَّوْأَمُ لَهُ سَهْمَانِ وَ الْمُسْبِلُ لَهُ ثَلَاثَةُ أَسْهُمٍ وَ النَّافِسُ لَهُ أَرْبَعَةُ أَسْهُمٍ وَ الْحِلْسُ لَهُ خَمْسَةُ أَسْهُمٍ وَ الرَّقِيبُ لَهُ سِتَّةُ أَسْهُمٍ وَ الْمُعَلَّي لَهُ سَبْعَةُ أَسْهُمٍ وَ الَّتِي لَا أَنْصِبَاءَ لَهَا السَّفِيحُ وَ الْمَنِيحُ وَ الْوَغْدُ وَ ثَمَنُ الْجَزُورِ عَلَي مَنْ لَمْ يَخْرُجْ لَهُ مِنَ الْأَنْصِبَاءِ شَيْ‌ءٌ وَ هُوَ الْقِمَارُ فَحَرَّمَهُ اللَّهُ عَزَّ وَ جَلَ‌</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قَبْلَ الْمُتَرَدِّيَةِ وَ الْمَوْقُوذَةُ كَانُوا يَشُدُّونَ أَرْجُلَهَا وَ يَضْرِبُونَهَا حَتَّي تَمُوتَ فَإِذَا مَاتَتْ أَكَلُوهَا وَ الْمُتَرَدِّيَةُ كَانُوا يَشُدُّونَ أَعْيُنَهَا</w:t>
      </w:r>
      <w:r>
        <w:rPr>
          <w:rStyle w:val="FootnoteAnchor"/>
          <w:rtl w:val="true"/>
        </w:rPr>
        <w:footnoteReference w:id="1800"/>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سقط من النساخ أو الرواة </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2465763_2616395394"/>
      <w:bookmarkStart w:id="2473" w:name="_Toc1150"/>
      <w:bookmarkEnd w:id="2472"/>
      <w:r>
        <w:rPr>
          <w:rtl w:val="true"/>
        </w:rPr>
        <w:t>و أقول</w:t>
      </w:r>
      <w:bookmarkEnd w:id="2473"/>
    </w:p>
    <w:p>
      <w:pPr>
        <w:pStyle w:val="BookText"/>
        <w:rPr/>
      </w:pPr>
      <w:r>
        <w:rPr>
          <w:rFonts w:ascii="Amiri" w:hAnsi="Amiri" w:eastAsia="Amiri" w:cs="Amiri"/>
          <w:color w:val="111111"/>
          <w:sz w:val="28"/>
          <w:sz w:val="28"/>
          <w:szCs w:val="28"/>
          <w:rtl w:val="true"/>
          <w:lang w:bidi="ar-SA"/>
        </w:rPr>
        <w:t>هذا الخبر صريح في مخالفة المشهور في السبعة إلا في الأول و الثاني و السابع كما عرفت قوله عليه السلام علي من لم يخرج له من الأنصباء اللام للعهد أي الثلاثة و في بعض النسخ علي من لم يخرج فالمراد بالأنصباء السبعة</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2465765_2616395394"/>
      <w:bookmarkStart w:id="2475" w:name="_Toc1151"/>
      <w:bookmarkEnd w:id="2474"/>
      <w:r>
        <w:rPr>
          <w:rtl w:val="true"/>
        </w:rPr>
        <w:t>«</w:t>
      </w:r>
      <w:r>
        <w:rPr/>
        <w:t>20</w:t>
      </w:r>
      <w:r>
        <w:rPr>
          <w:rtl w:val="true"/>
        </w:rPr>
        <w:t>»</w:t>
      </w:r>
      <w:bookmarkEnd w:id="2475"/>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ذَبِيحَةِ الْأَغْلَفِ فَقَالَ عليه السلام كَانَ عَلِيٌّ عليه السلام لَا يَرَي بِهَا بَأْساً</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6" w:name="__RefHeading___Toc2465767_2616395394"/>
      <w:bookmarkStart w:id="2477" w:name="_Toc1152"/>
      <w:bookmarkEnd w:id="2476"/>
      <w:r>
        <w:rPr>
          <w:rtl w:val="true"/>
        </w:rPr>
        <w:t>بيان</w:t>
      </w:r>
      <w:bookmarkEnd w:id="2477"/>
    </w:p>
    <w:p>
      <w:pPr>
        <w:pStyle w:val="BookText"/>
        <w:rPr/>
      </w:pPr>
      <w:r>
        <w:rPr>
          <w:rFonts w:ascii="Amiri" w:hAnsi="Amiri" w:eastAsia="Amiri" w:cs="Amiri"/>
          <w:color w:val="111111"/>
          <w:sz w:val="28"/>
          <w:sz w:val="28"/>
          <w:szCs w:val="28"/>
          <w:rtl w:val="true"/>
          <w:lang w:bidi="ar-SA"/>
        </w:rPr>
        <w:t>لا خلاف فيه ظاهرا بين الأصحاب قال في الدروس يحل ذبيحة المميز و المرأة و الخصي و الخنثي و الجنب و الحائض و الأغلف و الأعمي إذا سدد لما روي</w:t>
      </w:r>
    </w:p>
    <w:p>
      <w:pPr>
        <w:pStyle w:val="BookText"/>
        <w:rPr/>
      </w:pPr>
      <w:r>
        <w:rPr>
          <w:rFonts w:ascii="IRNazanin" w:hAnsi="IRNazanin" w:eastAsia="IRNazanin"/>
          <w:color w:val="111111"/>
          <w:sz w:val="28"/>
          <w:sz w:val="28"/>
          <w:szCs w:val="28"/>
          <w:rtl w:val="true"/>
          <w:lang w:bidi="fa-IR"/>
        </w:rPr>
        <w:t>و خدا آن را حرام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قربانی‌هایی که برای آتشکده‌ها ذبح می‌کردند و قریش هم درخت و سنگ پرستش می‌کردند و برای آنها قربانی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می‌آوردند و آن را به ده قسمت می‌کردند و گردش جمع شده و چوبه‌های تیر را به شریکان قمار می‌دادند که تعداد تیرها ده تا بود، هفت تا از آنها بهره داشته و سه تا دیگر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بهره داشتند به نام فذّ، توأم، مسبل، نافس، حلس، رقیب و معلّی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یک سهم داشت، توأم دو سهم، مسبل سه سهم، نافس چهار سهم، حلس پنج سهم، رقیب شش سهم و معلی هفت سهم، و بی‌بهره‌ها به نام سفیح، منیح و وغد بودند، و بهای شتر بر عهده کسی بود که چیزی از تیرهای او به هدف نمی‌خورد و آن قمار است که خدا عزّ و جلّ حرام کرده است</w:t>
      </w:r>
      <w:r>
        <w:rPr>
          <w:rFonts w:eastAsia="IRNazanin" w:cs="IRNazanin"/>
          <w:color w:val="111111"/>
          <w:sz w:val="28"/>
          <w:szCs w:val="28"/>
          <w:rtl w:val="true"/>
          <w:lang w:bidi="fa-IR"/>
        </w:rPr>
        <w:t>.</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تفسیر علی بن ابراهیم مانند روایت بالا را نقل کرده، با این تفاوت که قبل از مُتردّیة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و پای آن را بسته و پرت می‌کردند تا بمیرد و آنگاه که می‌مرد آن را می‌خوردند، گفته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چشمان آن را می‌بستند</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گویا این عبارت از نسخه‌نویسان یا راویان ساقط شده باشد</w:t>
      </w:r>
      <w:r>
        <w:rPr>
          <w:rFonts w:eastAsia="IRNazanin" w:cs="IRNazanin"/>
          <w:color w:val="111111"/>
          <w:sz w:val="28"/>
          <w:szCs w:val="28"/>
          <w:rtl w:val="true"/>
          <w:lang w:bidi="fa-IR"/>
        </w:rPr>
        <w:t>.</w:t>
      </w:r>
    </w:p>
    <w:p>
      <w:pPr>
        <w:pStyle w:val="Heading5"/>
        <w:numPr>
          <w:ilvl w:val="4"/>
          <w:numId w:val="1"/>
        </w:numPr>
        <w:rPr/>
      </w:pPr>
      <w:bookmarkStart w:id="2478" w:name="__RefHeading___Toc2465769_2616395394"/>
      <w:bookmarkStart w:id="2479" w:name="_Toc1153"/>
      <w:bookmarkEnd w:id="2478"/>
      <w:r>
        <w:rPr>
          <w:rtl w:val="true"/>
        </w:rPr>
        <w:t>مؤلف</w:t>
      </w:r>
      <w:bookmarkEnd w:id="2479"/>
    </w:p>
    <w:p>
      <w:pPr>
        <w:pStyle w:val="BookText"/>
        <w:rPr/>
      </w:pPr>
      <w:r>
        <w:rPr>
          <w:rFonts w:ascii="IRNazanin" w:hAnsi="IRNazanin" w:eastAsia="IRNazanin"/>
          <w:color w:val="111111"/>
          <w:sz w:val="28"/>
          <w:sz w:val="28"/>
          <w:szCs w:val="28"/>
          <w:rtl w:val="true"/>
          <w:lang w:bidi="fa-IR"/>
        </w:rPr>
        <w:t>این خبر در نام‌های هفت تیر بهره‌دار، با قول مشهور در تعارض است، مگر در نام نخست و دوّم و هفتم چنانچه بیان شد</w:t>
      </w:r>
      <w:r>
        <w:rPr>
          <w:rFonts w:eastAsia="IRNazanin" w:cs="IRNazanin"/>
          <w:color w:val="111111"/>
          <w:sz w:val="28"/>
          <w:szCs w:val="28"/>
          <w:rtl w:val="true"/>
          <w:lang w:bidi="fa-IR"/>
        </w:rPr>
        <w:t>.</w:t>
      </w:r>
    </w:p>
    <w:p>
      <w:pPr>
        <w:pStyle w:val="Heading5"/>
        <w:numPr>
          <w:ilvl w:val="4"/>
          <w:numId w:val="1"/>
        </w:numPr>
        <w:rPr/>
      </w:pPr>
      <w:bookmarkStart w:id="2480" w:name="__RefHeading___Toc2465771_2616395394"/>
      <w:bookmarkStart w:id="2481" w:name="_Toc1154"/>
      <w:bookmarkEnd w:id="2480"/>
      <w:r>
        <w:rPr>
          <w:rtl w:val="true"/>
        </w:rPr>
        <w:t xml:space="preserve">روایت </w:t>
      </w:r>
      <w:r>
        <w:rPr/>
        <w:t>20</w:t>
      </w:r>
      <w:bookmarkEnd w:id="248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ذبیحه ختنه نشده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دیده نمی‌شود</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2482" w:name="__RefHeading___Toc2465773_2616395394"/>
      <w:bookmarkStart w:id="2483" w:name="_Toc1155"/>
      <w:bookmarkEnd w:id="2482"/>
      <w:r>
        <w:rPr>
          <w:rtl w:val="true"/>
        </w:rPr>
        <w:t>توضیح</w:t>
      </w:r>
      <w:bookmarkEnd w:id="248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میان اصحاب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ذبیحه کودک ممیز، زن، فرد اخته شده، خنثی، جنب، حائض، ختنه نشده، کور در صورتی که درست سر ببرد، بنا به </w:t>
      </w:r>
      <w:bookmarkStart w:id="2484" w:name="pg13483_140081"/>
    </w:p>
    <w:p>
      <w:pPr>
        <w:pStyle w:val="BookText"/>
        <w:rPr/>
      </w:pPr>
      <w:bookmarkEnd w:id="2484"/>
      <w:r>
        <w:rPr>
          <w:rFonts w:ascii="Amiri" w:hAnsi="Amiri" w:eastAsia="Amiri" w:cs="Amiri"/>
          <w:color w:val="111111"/>
          <w:sz w:val="28"/>
          <w:sz w:val="28"/>
          <w:szCs w:val="28"/>
          <w:rtl w:val="true"/>
          <w:lang w:bidi="ar-SA"/>
        </w:rPr>
        <w:t>عنهما عليهما السلام و ولد الزنا علي الأقرب‌</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2465775_2616395394"/>
      <w:bookmarkStart w:id="2486" w:name="_Toc1156"/>
      <w:bookmarkEnd w:id="2485"/>
      <w:r>
        <w:rPr>
          <w:rtl w:val="true"/>
        </w:rPr>
        <w:t>«</w:t>
      </w:r>
      <w:r>
        <w:rPr/>
        <w:t>21</w:t>
      </w:r>
      <w:r>
        <w:rPr>
          <w:rtl w:val="true"/>
        </w:rPr>
        <w:t>»</w:t>
      </w:r>
      <w:bookmarkEnd w:id="2486"/>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عليهما السلام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الْمَرْوَةِ وَ الْعُودِ وَ أَشْبَاهِهِمَا مَا خَلَا السِّنَّ وَ الْعَظْمَ‌</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2465777_2616395394"/>
      <w:bookmarkStart w:id="2488" w:name="_Toc1157"/>
      <w:bookmarkEnd w:id="2487"/>
      <w:r>
        <w:rPr>
          <w:rtl w:val="true"/>
        </w:rPr>
        <w:t>«</w:t>
      </w:r>
      <w:r>
        <w:rPr/>
        <w:t>22</w:t>
      </w:r>
      <w:r>
        <w:rPr>
          <w:rtl w:val="true"/>
        </w:rPr>
        <w:t>»</w:t>
      </w:r>
      <w:bookmarkEnd w:id="2488"/>
    </w:p>
    <w:p>
      <w:pPr>
        <w:pStyle w:val="BookText"/>
        <w:rPr/>
      </w:pPr>
      <w:r>
        <w:rPr>
          <w:rFonts w:ascii="Amiri" w:hAnsi="Amiri" w:eastAsia="Amiri" w:cs="Amiri"/>
          <w:color w:val="111111"/>
          <w:sz w:val="28"/>
          <w:sz w:val="28"/>
          <w:szCs w:val="28"/>
          <w:rtl w:val="true"/>
          <w:lang w:bidi="ar-SA"/>
        </w:rPr>
        <w:t>بِالْإِسْنَادِ عَنْ عَلِيٍّ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السِّكِّينُ فِي الذَّبِيحَةِ فَقَطَعَتِ الرَّأْسَ فَلَا بَأْسَ بِأَكْلِهَا</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2465779_2616395394"/>
      <w:bookmarkStart w:id="2490" w:name="_Toc1158"/>
      <w:bookmarkEnd w:id="2489"/>
      <w:r>
        <w:rPr>
          <w:rtl w:val="true"/>
        </w:rPr>
        <w:t>بيان</w:t>
      </w:r>
      <w:bookmarkEnd w:id="2490"/>
    </w:p>
    <w:p>
      <w:pPr>
        <w:pStyle w:val="BookText"/>
        <w:rPr/>
      </w:pPr>
      <w:r>
        <w:rPr>
          <w:rFonts w:ascii="Amiri" w:hAnsi="Amiri" w:eastAsia="Amiri" w:cs="Amiri"/>
          <w:color w:val="111111"/>
          <w:sz w:val="28"/>
          <w:sz w:val="28"/>
          <w:szCs w:val="28"/>
          <w:rtl w:val="true"/>
          <w:lang w:bidi="ar-SA"/>
        </w:rPr>
        <w:t>يدل الخبر الأول علي جواز الذبح بالحجارة المحددة و العود و أشباههما و حمل الضرورة و الثاني منطوقا علي عدم البأس بإبانة الرأس إذا كان بغير اختيار و مفهوما علي مرجوحية الأكل إذا كانت الإبانة عمدا و فيه قولان أحدهما التحريم ذهب إليه الشيخ في النهاية و ابن الجنيد و جماعة لِصَحِيحَةِ مُحَمَّدِ بْنِ مُسْلِمٍ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تَنْخَعْ وَ لَا تَقْطَعِ الرَّقَبَةَ بَعْدَ مَا يُذْبَحُ‌</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هو نهي و الأصل فيه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الكراهة ذهب إليه الشيخ في الخلاف و ابن إدريس و المحقق و العلامة في غير المختلف ثم علي تقدير التحريم هل تحرم الذبيحة أم لا فيه قولان أحدهما التحريم ذهب إليه الشيخ في النهاية و ابن زهرة و قيل لا يحرم لِصَحِيحَةِ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ذَابِحِ طَيْرٍ قَطَعَ رَأْسَهُ أَ يُؤْكَلُ مِنْهُ قَالَ نَعَمْ وَ لَكِنْ لَا يَتَعَمَّدُ</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از دو امام علیهما السّلام حلال است؛ و نیز زنازاده بنا بر قول اقرب </w:t>
      </w:r>
      <w:r>
        <w:rPr>
          <w:rFonts w:eastAsia="IRNazanin" w:cs="IRNazanin"/>
          <w:color w:val="111111"/>
          <w:sz w:val="28"/>
          <w:szCs w:val="28"/>
          <w:rtl w:val="true"/>
          <w:lang w:bidi="fa-IR"/>
        </w:rPr>
        <w:t>.</w:t>
      </w:r>
    </w:p>
    <w:p>
      <w:pPr>
        <w:pStyle w:val="Heading5"/>
        <w:numPr>
          <w:ilvl w:val="4"/>
          <w:numId w:val="1"/>
        </w:numPr>
        <w:rPr/>
      </w:pPr>
      <w:bookmarkStart w:id="2491" w:name="__RefHeading___Toc2465781_2616395394"/>
      <w:bookmarkStart w:id="2492" w:name="_Toc1159"/>
      <w:bookmarkEnd w:id="2491"/>
      <w:r>
        <w:rPr>
          <w:rtl w:val="true"/>
        </w:rPr>
        <w:t xml:space="preserve">روایت </w:t>
      </w:r>
      <w:r>
        <w:rPr/>
        <w:t>21</w:t>
      </w:r>
      <w:bookmarkEnd w:id="249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با سنگ تیز و چوب و مانند آن اشکالی ندارد جز با دندان و ناخن</w:t>
      </w:r>
      <w:r>
        <w:rPr>
          <w:rFonts w:eastAsia="IRNazanin" w:cs="IRNazanin"/>
          <w:color w:val="111111"/>
          <w:sz w:val="28"/>
          <w:szCs w:val="28"/>
          <w:rtl w:val="true"/>
          <w:lang w:bidi="fa-IR"/>
        </w:rPr>
        <w:t>.</w:t>
      </w:r>
      <w:r>
        <w:rPr>
          <w:rStyle w:val="FootnoteAnchor"/>
          <w:rtl w:val="true"/>
        </w:rPr>
        <w:footnoteReference w:id="1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با ناخن و دندان عاری از اشکال نیست</w:t>
      </w:r>
      <w:r>
        <w:rPr>
          <w:rFonts w:eastAsia="IRNazanin" w:cs="IRNazanin"/>
          <w:color w:val="111111"/>
          <w:sz w:val="28"/>
          <w:szCs w:val="28"/>
          <w:rtl w:val="true"/>
          <w:lang w:bidi="fa-IR"/>
        </w:rPr>
        <w:t>]</w:t>
      </w:r>
    </w:p>
    <w:p>
      <w:pPr>
        <w:pStyle w:val="Heading5"/>
        <w:numPr>
          <w:ilvl w:val="4"/>
          <w:numId w:val="1"/>
        </w:numPr>
        <w:rPr/>
      </w:pPr>
      <w:bookmarkStart w:id="2493" w:name="__RefHeading___Toc2465783_2616395394"/>
      <w:bookmarkStart w:id="2494" w:name="_Toc1160"/>
      <w:bookmarkEnd w:id="2493"/>
      <w:r>
        <w:rPr>
          <w:rtl w:val="true"/>
        </w:rPr>
        <w:t xml:space="preserve">روایت </w:t>
      </w:r>
      <w:r>
        <w:rPr/>
        <w:t>22</w:t>
      </w:r>
      <w:bookmarkEnd w:id="249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چاقو در ذبح کردن تند عمل کرده و سر آن را جدا کرد، خوردن آن اشکالی ندارد</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2495" w:name="__RefHeading___Toc2465785_2616395394"/>
      <w:bookmarkStart w:id="2496" w:name="_Toc1161"/>
      <w:bookmarkEnd w:id="2495"/>
      <w:r>
        <w:rPr>
          <w:rtl w:val="true"/>
        </w:rPr>
        <w:t>توضیح</w:t>
      </w:r>
      <w:bookmarkEnd w:id="2496"/>
    </w:p>
    <w:p>
      <w:pPr>
        <w:pStyle w:val="BookText"/>
        <w:rPr/>
      </w:pPr>
      <w:r>
        <w:rPr>
          <w:rFonts w:ascii="IRNazanin" w:hAnsi="IRNazanin" w:eastAsia="IRNazanin"/>
          <w:color w:val="111111"/>
          <w:sz w:val="28"/>
          <w:sz w:val="28"/>
          <w:szCs w:val="28"/>
          <w:rtl w:val="true"/>
          <w:lang w:bidi="fa-IR"/>
        </w:rPr>
        <w:t>روایت نخست، دلالت بر جواز ذبح با سنگ تیز، چوب و مانند اینها دارد که حمل بر وقت ضرورت شده است و روایت دوم به منطوق حدیث دلالت دارد مبنی بر اینکه جدا کردن سر اگر غیر عمدی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اگر عمدی باشد خوردنش خوب نیست و در این باره دو قول است که یکی آن را حرام دانسته است از جمله شیخ در نهایه و ابن جنید و گروهی بنا به روایتی که در صحیحه محمّد بن مسلم از امام باقر علیه السّلام نقل شده که نخاع را مبر و گردن را پس از ذبح جدا مکن،</w:t>
      </w:r>
      <w:r>
        <w:rPr>
          <w:rStyle w:val="FootnoteAnchor"/>
          <w:rtl w:val="true"/>
        </w:rPr>
        <w:footnoteReference w:id="1812"/>
      </w:r>
      <w:r>
        <w:rPr>
          <w:rFonts w:ascii="IRNazanin" w:hAnsi="IRNazanin" w:eastAsia="IRNazanin"/>
          <w:color w:val="111111"/>
          <w:sz w:val="28"/>
          <w:sz w:val="28"/>
          <w:szCs w:val="28"/>
          <w:rtl w:val="true"/>
          <w:lang w:bidi="fa-IR"/>
        </w:rPr>
        <w:t>این نظر را اختیار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کرده و اصل در نهی حرام بودن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آن را مکروه دانسته است از جمله شیخ در خلاف و ابن ادریس، محقّق و علامه در غیر کتاب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آیا ذبیحه هم حرام است یا نه؟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حرمت است که شیخ در النهایه گفته و هم ابن زهره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آن را حرام ندانسته است و استناد شده به روایتی که در صحیحه محمّد بن مسلم از امام صادق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پرنده‌ای را ذبح کرده و سرش را جدا کند،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عمدا نباشد</w:t>
      </w:r>
      <w:r>
        <w:rPr>
          <w:rFonts w:eastAsia="IRNazanin" w:cs="IRNazanin"/>
          <w:color w:val="111111"/>
          <w:sz w:val="28"/>
          <w:szCs w:val="28"/>
          <w:rtl w:val="true"/>
          <w:lang w:bidi="fa-IR"/>
        </w:rPr>
        <w:t>.</w:t>
      </w:r>
      <w:r>
        <w:rPr>
          <w:rStyle w:val="FootnoteAnchor"/>
          <w:rtl w:val="true"/>
        </w:rPr>
        <w:footnoteReference w:id="1813"/>
      </w:r>
      <w:bookmarkStart w:id="2497" w:name="pg13483_140082"/>
    </w:p>
    <w:p>
      <w:pPr>
        <w:pStyle w:val="BookText"/>
        <w:rPr/>
      </w:pPr>
      <w:bookmarkEnd w:id="2497"/>
      <w:r>
        <w:rPr>
          <w:rFonts w:ascii="Amiri" w:hAnsi="Amiri" w:eastAsia="Amiri" w:cs="Amiri"/>
          <w:color w:val="111111"/>
          <w:sz w:val="28"/>
          <w:sz w:val="28"/>
          <w:szCs w:val="28"/>
          <w:rtl w:val="true"/>
          <w:lang w:bidi="ar-SA"/>
        </w:rPr>
        <w:t>و لو أبان الرأس بغير تعمد فلا إشكال في عدم التحريم لهذا الخبر و غيره من الأخبار</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2465787_2616395394"/>
      <w:bookmarkStart w:id="2499" w:name="_Toc1162"/>
      <w:bookmarkEnd w:id="2498"/>
      <w:r>
        <w:rPr>
          <w:rtl w:val="true"/>
        </w:rPr>
        <w:t>«</w:t>
      </w:r>
      <w:r>
        <w:rPr/>
        <w:t>23</w:t>
      </w:r>
      <w:r>
        <w:rPr>
          <w:rtl w:val="true"/>
        </w:rPr>
        <w:t>»</w:t>
      </w:r>
      <w:bookmarkEnd w:id="2499"/>
    </w:p>
    <w:p>
      <w:pPr>
        <w:pStyle w:val="BookText"/>
        <w:rPr/>
      </w:pPr>
      <w:r>
        <w:rPr>
          <w:rFonts w:ascii="Amiri" w:hAnsi="Amiri" w:eastAsia="Amiri" w:cs="Amiri"/>
          <w:color w:val="111111"/>
          <w:sz w:val="28"/>
          <w:sz w:val="28"/>
          <w:szCs w:val="28"/>
          <w:rtl w:val="true"/>
          <w:lang w:bidi="ar-SA"/>
        </w:rPr>
        <w:t>كِتَابُ الْمَسَائِلِ،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ذَبَحَ فَقَطَعَ الرَّأْسَ قَبْلَ أَنْ تَبْرُدَ الذَّبِيحَةُ كَانَ ذَلِكَ مِنْهُ خَطَأً أَوْ سَبَقَهُ السِّكِّينُ أَ يُؤْكَلُ ذَلِكَ قَالَ نَعَمْ وَ لَكِنْ لَا يَعُودُ</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0" w:name="__RefHeading___Toc2465789_2616395394"/>
      <w:bookmarkStart w:id="2501" w:name="_Toc1163"/>
      <w:bookmarkEnd w:id="2500"/>
      <w:r>
        <w:rPr>
          <w:rtl w:val="true"/>
        </w:rPr>
        <w:t>«</w:t>
      </w:r>
      <w:r>
        <w:rPr/>
        <w:t>24</w:t>
      </w:r>
      <w:r>
        <w:rPr>
          <w:rtl w:val="true"/>
        </w:rPr>
        <w:t>»</w:t>
      </w:r>
      <w:bookmarkEnd w:id="2501"/>
    </w:p>
    <w:p>
      <w:pPr>
        <w:pStyle w:val="BookText"/>
        <w:rPr/>
      </w:pPr>
      <w:r>
        <w:rPr>
          <w:rFonts w:ascii="Amiri" w:hAnsi="Amiri" w:eastAsia="Amiri" w:cs="Amiri"/>
          <w:color w:val="111111"/>
          <w:sz w:val="28"/>
          <w:sz w:val="28"/>
          <w:szCs w:val="28"/>
          <w:rtl w:val="true"/>
          <w:lang w:bidi="ar-SA"/>
        </w:rPr>
        <w:t>الْخِصَالُ، عَنْ أَحْمَدَ بْنِ الْحَسَنِ الْقَطَّانِ عَنِ الْحَسَنِ بْنِ عَلِيٍّ السُّكَّرِيِ‌</w:t>
      </w:r>
      <w:r>
        <w:rPr>
          <w:rStyle w:val="FootnoteAnchor"/>
          <w:rtl w:val="true"/>
        </w:rPr>
        <w:footnoteReference w:id="1815"/>
      </w:r>
      <w:r>
        <w:rPr>
          <w:rFonts w:ascii="Amiri" w:hAnsi="Amiri" w:eastAsia="Amiri" w:cs="Amiri"/>
          <w:color w:val="111111"/>
          <w:sz w:val="28"/>
          <w:sz w:val="28"/>
          <w:szCs w:val="28"/>
          <w:rtl w:val="true"/>
          <w:lang w:bidi="ar-SA"/>
        </w:rPr>
        <w:t>عَنْ مُحَمَّدِ بْنِ زَكَرِيَّا الْجَوْهَرِيِّ عَنْ جَعْفَرِ بْنِ مُحَمَّدِ بْنِ عُمَارَةَ عَنْ أَبِيهِ عَنْ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الْمَرْأَةُ إِلَّا مِنِ اضْطِرَارٍ</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2465791_2616395394"/>
      <w:bookmarkStart w:id="2503" w:name="_Toc1164"/>
      <w:bookmarkEnd w:id="2502"/>
      <w:r>
        <w:rPr>
          <w:rtl w:val="true"/>
        </w:rPr>
        <w:t>«</w:t>
      </w:r>
      <w:r>
        <w:rPr/>
        <w:t>25</w:t>
      </w:r>
      <w:r>
        <w:rPr>
          <w:rtl w:val="true"/>
        </w:rPr>
        <w:t>»</w:t>
      </w:r>
      <w:bookmarkEnd w:id="2503"/>
    </w:p>
    <w:p>
      <w:pPr>
        <w:pStyle w:val="BookText"/>
        <w:rPr/>
      </w:pPr>
      <w:r>
        <w:rPr>
          <w:rFonts w:ascii="Amiri" w:hAnsi="Amiri" w:eastAsia="Amiri" w:cs="Amiri"/>
          <w:color w:val="111111"/>
          <w:sz w:val="28"/>
          <w:sz w:val="28"/>
          <w:szCs w:val="28"/>
          <w:rtl w:val="true"/>
          <w:lang w:bidi="ar-SA"/>
        </w:rPr>
        <w:t>مَجَالِسُ، ابْنِ الشَّيْخِ عَنْ أَبِيهِ عَنِ الْحُسَيْنِ عُبَيْدِ اللَّهِ عَنْ هَارُونَ بْنِ مُوسَي التَّلَّعُكْبَرِيِّ عَنْ عَبْدِ اللَّهِ بْنِ إِبْرَاهِيمَ بْنِ قُتَيْبَةَ الْبَرْقِيِّ عَنْ مُحَمَّدٍ الْبَرْقِيِّ عَنْ زَكَرِيَّا الْمُؤْمِنِ عَنْ إِسْحَاقَ بْنِ عَبْدِ اللَّهِ الْأَشْعَرِيِّ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بِالْمَجُوسِ وَ لَوْ عَلَي أَخْذِ قَوَائِمِ شَاتِكَ وَ أَنْتَ تُرِيدُ ذَبْحَهَا</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2465793_2616395394"/>
      <w:bookmarkStart w:id="2505" w:name="_Toc1165"/>
      <w:bookmarkEnd w:id="2504"/>
      <w:r>
        <w:rPr>
          <w:rtl w:val="true"/>
        </w:rPr>
        <w:t>بيان</w:t>
      </w:r>
      <w:bookmarkEnd w:id="2505"/>
    </w:p>
    <w:p>
      <w:pPr>
        <w:pStyle w:val="BookText"/>
        <w:rPr/>
      </w:pPr>
      <w:r>
        <w:rPr>
          <w:rFonts w:ascii="Amiri" w:hAnsi="Amiri" w:eastAsia="Amiri" w:cs="Amiri"/>
          <w:color w:val="111111"/>
          <w:sz w:val="28"/>
          <w:sz w:val="28"/>
          <w:szCs w:val="28"/>
          <w:rtl w:val="true"/>
          <w:lang w:bidi="ar-SA"/>
        </w:rPr>
        <w:t>محمول علي الكراهة و يدل علي أنه يجوز أن يأخذ غير الذابح قوائم الشاة عند الذبح</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2465795_2616395394"/>
      <w:bookmarkStart w:id="2507" w:name="_Toc1166"/>
      <w:bookmarkEnd w:id="2506"/>
      <w:r>
        <w:rPr>
          <w:rtl w:val="true"/>
        </w:rPr>
        <w:t>«</w:t>
      </w:r>
      <w:r>
        <w:rPr/>
        <w:t>26</w:t>
      </w:r>
      <w:r>
        <w:rPr>
          <w:rtl w:val="true"/>
        </w:rPr>
        <w:t>»</w:t>
      </w:r>
      <w:bookmarkEnd w:id="2507"/>
    </w:p>
    <w:p>
      <w:pPr>
        <w:pStyle w:val="BookText"/>
        <w:rPr/>
      </w:pPr>
      <w:r>
        <w:rPr>
          <w:rFonts w:ascii="Amiri" w:hAnsi="Amiri" w:eastAsia="Amiri" w:cs="Amiri"/>
          <w:color w:val="111111"/>
          <w:sz w:val="28"/>
          <w:sz w:val="28"/>
          <w:szCs w:val="28"/>
          <w:rtl w:val="true"/>
          <w:lang w:bidi="ar-SA"/>
        </w:rPr>
        <w:t>مَعَانِي الْأَخْبَارِ، عَنْ مُحَمَّدِ بْنِ الْحَسَنِ عَنْ مُحَمَّدِ بْنِ الْحَسَنِ الصَّفَّارِ عَنِ الْعَبَّاسِ بْنِ مَعْرُوفٍ عَنْ عَلِيِّ بْنِ مَهْزِيَارَ عَنْ فَضَالَةَ عَنْ أَبَانٍ عَنْ عَبْدِ الرَّحْمَنِ بْنِ أَبِي عَبْدِ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فَإِذا وَجَبَتْ جُنُوبُها</w:t>
      </w:r>
      <w:r>
        <w:rPr>
          <w:rStyle w:val="FootnoteAnchor"/>
          <w:rtl w:val="true"/>
        </w:rPr>
        <w:footnoteReference w:id="1818"/>
      </w:r>
      <w:r>
        <w:rPr>
          <w:rFonts w:ascii="Amiri" w:hAnsi="Amiri" w:eastAsia="Amiri" w:cs="Amiri"/>
          <w:color w:val="111111"/>
          <w:sz w:val="28"/>
          <w:sz w:val="28"/>
          <w:szCs w:val="28"/>
          <w:rtl w:val="true"/>
          <w:lang w:bidi="ar-SA"/>
        </w:rPr>
        <w:t>قَالَ وَقَعَتْ عَلَي الْأَرْضِ فَكُلُوا مِنْها وَ أَطْعِمُوا الْقانِعَ وَ الْمُعْتَرَّ الْخَبَرَ</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سر بدون عمد جدا شود اشکالی در عدم حرمت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روایت و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Heading5"/>
        <w:numPr>
          <w:ilvl w:val="4"/>
          <w:numId w:val="1"/>
        </w:numPr>
        <w:rPr/>
      </w:pPr>
      <w:bookmarkStart w:id="2508" w:name="__RefHeading___Toc2465797_2616395394"/>
      <w:bookmarkStart w:id="2509" w:name="_Toc1167"/>
      <w:bookmarkEnd w:id="2508"/>
      <w:r>
        <w:rPr>
          <w:rtl w:val="true"/>
        </w:rPr>
        <w:t xml:space="preserve">روایت </w:t>
      </w:r>
      <w:r>
        <w:rPr/>
        <w:t>23</w:t>
      </w:r>
      <w:bookmarkEnd w:id="2509"/>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ذبح کرده و سر ذبیحه را قبل از سرد شدن آن جدا کرده است و این کار یا از روی اشتباه رخ داده یا به سبب تیزی چاقو، حال آن ذبیحه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تکرار نشود</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2510" w:name="__RefHeading___Toc2465799_2616395394"/>
      <w:bookmarkStart w:id="2511" w:name="_Toc1168"/>
      <w:bookmarkEnd w:id="2510"/>
      <w:r>
        <w:rPr>
          <w:rtl w:val="true"/>
        </w:rPr>
        <w:t xml:space="preserve">روایت </w:t>
      </w:r>
      <w:r>
        <w:rPr/>
        <w:t>24</w:t>
      </w:r>
      <w:bookmarkEnd w:id="25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در وقت ناچاری ذبح می‌کند</w:t>
      </w:r>
      <w:r>
        <w:rPr>
          <w:rFonts w:eastAsia="IRNazanin" w:cs="IRNazanin"/>
          <w:color w:val="111111"/>
          <w:sz w:val="28"/>
          <w:szCs w:val="28"/>
          <w:rtl w:val="true"/>
          <w:lang w:bidi="fa-IR"/>
        </w:rPr>
        <w:t>.</w:t>
      </w:r>
      <w:r>
        <w:rPr>
          <w:rStyle w:val="FootnoteAnchor"/>
          <w:rtl w:val="true"/>
        </w:rPr>
        <w:footnoteReference w:id="1821"/>
      </w:r>
    </w:p>
    <w:p>
      <w:pPr>
        <w:pStyle w:val="Heading5"/>
        <w:numPr>
          <w:ilvl w:val="4"/>
          <w:numId w:val="1"/>
        </w:numPr>
        <w:rPr/>
      </w:pPr>
      <w:bookmarkStart w:id="2512" w:name="__RefHeading___Toc2465801_2616395394"/>
      <w:bookmarkStart w:id="2513" w:name="_Toc1169"/>
      <w:bookmarkEnd w:id="2512"/>
      <w:r>
        <w:rPr>
          <w:rtl w:val="true"/>
        </w:rPr>
        <w:t xml:space="preserve">روایت </w:t>
      </w:r>
      <w:r>
        <w:rPr/>
        <w:t>25</w:t>
      </w:r>
      <w:bookmarkEnd w:id="2513"/>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اشعری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مجوسیان درخواست کمک نکن، حتی در گرفتن دست و پای گوسفندی که می‌خواهی آن را ذبح کنی</w:t>
      </w:r>
      <w:r>
        <w:rPr>
          <w:rFonts w:eastAsia="IRNazanin" w:cs="IRNazanin"/>
          <w:color w:val="111111"/>
          <w:sz w:val="28"/>
          <w:szCs w:val="28"/>
          <w:rtl w:val="true"/>
          <w:lang w:bidi="fa-IR"/>
        </w:rPr>
        <w:t>.</w:t>
      </w:r>
      <w:r>
        <w:rPr>
          <w:rStyle w:val="FootnoteAnchor"/>
          <w:rtl w:val="true"/>
        </w:rPr>
        <w:footnoteReference w:id="1822"/>
      </w:r>
    </w:p>
    <w:p>
      <w:pPr>
        <w:pStyle w:val="Heading5"/>
        <w:numPr>
          <w:ilvl w:val="4"/>
          <w:numId w:val="1"/>
        </w:numPr>
        <w:rPr/>
      </w:pPr>
      <w:bookmarkStart w:id="2514" w:name="__RefHeading___Toc2465803_2616395394"/>
      <w:bookmarkStart w:id="2515" w:name="_Toc1170"/>
      <w:bookmarkEnd w:id="2514"/>
      <w:r>
        <w:rPr>
          <w:rtl w:val="true"/>
        </w:rPr>
        <w:t>توضیح</w:t>
      </w:r>
      <w:bookmarkEnd w:id="2515"/>
    </w:p>
    <w:p>
      <w:pPr>
        <w:pStyle w:val="BookText"/>
        <w:rPr/>
      </w:pPr>
      <w:r>
        <w:rPr>
          <w:rFonts w:ascii="IRNazanin" w:hAnsi="IRNazanin" w:eastAsia="IRNazanin"/>
          <w:color w:val="111111"/>
          <w:sz w:val="28"/>
          <w:sz w:val="28"/>
          <w:szCs w:val="28"/>
          <w:rtl w:val="true"/>
          <w:lang w:bidi="fa-IR"/>
        </w:rPr>
        <w:t>حمل بر کراهت است و نیز دلالت دارد بر اینکه به غیر از شخص ذبح کننده، جایز است دیگری نیز دست و پای ذبیحه را بگیرد</w:t>
      </w:r>
      <w:r>
        <w:rPr>
          <w:rFonts w:eastAsia="IRNazanin" w:cs="IRNazanin"/>
          <w:color w:val="111111"/>
          <w:sz w:val="28"/>
          <w:szCs w:val="28"/>
          <w:rtl w:val="true"/>
          <w:lang w:bidi="fa-IR"/>
        </w:rPr>
        <w:t>.</w:t>
      </w:r>
    </w:p>
    <w:p>
      <w:pPr>
        <w:pStyle w:val="Heading5"/>
        <w:numPr>
          <w:ilvl w:val="4"/>
          <w:numId w:val="1"/>
        </w:numPr>
        <w:rPr/>
      </w:pPr>
      <w:bookmarkStart w:id="2516" w:name="__RefHeading___Toc2465805_2616395394"/>
      <w:bookmarkStart w:id="2517" w:name="_Toc1171"/>
      <w:bookmarkEnd w:id="2516"/>
      <w:r>
        <w:rPr>
          <w:rtl w:val="true"/>
        </w:rPr>
        <w:t xml:space="preserve">روایت </w:t>
      </w:r>
      <w:r>
        <w:rPr/>
        <w:t>26</w:t>
      </w:r>
      <w:bookmarkEnd w:id="251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فَکُلُوا مِنْها وَ أَطْعِمُوا الْقانِعَ وَ الْمُعْتَرَّ</w:t>
      </w:r>
      <w:r>
        <w:rPr>
          <w:rFonts w:eastAsia="Amiri" w:cs="Amiri" w:ascii="Amiri" w:hAnsi="Amiri"/>
          <w:color w:val="111111"/>
          <w:sz w:val="28"/>
          <w:szCs w:val="28"/>
          <w:rtl w:val="true"/>
          <w:lang w:bidi="ar-SA"/>
        </w:rPr>
        <w:t>»</w:t>
      </w:r>
      <w:r>
        <w:rPr>
          <w:rStyle w:val="FootnoteAnchor"/>
          <w:rtl w:val="true"/>
        </w:rPr>
        <w:footnoteReference w:id="1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پهلو درغلتیدند 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به زمین بیفتد</w:t>
      </w:r>
      <w:r>
        <w:rPr>
          <w:rFonts w:eastAsia="IRNazanin" w:cs="IRNazanin"/>
          <w:color w:val="111111"/>
          <w:sz w:val="28"/>
          <w:szCs w:val="28"/>
          <w:rtl w:val="true"/>
          <w:lang w:bidi="fa-IR"/>
        </w:rPr>
        <w:t>.</w:t>
      </w:r>
      <w:r>
        <w:rPr>
          <w:rStyle w:val="FootnoteAnchor"/>
          <w:rtl w:val="true"/>
        </w:rPr>
        <w:footnoteReference w:id="1824"/>
      </w:r>
      <w:bookmarkStart w:id="2518" w:name="pg13483_140083"/>
    </w:p>
    <w:p>
      <w:pPr>
        <w:pStyle w:val="Heading5"/>
        <w:numPr>
          <w:ilvl w:val="4"/>
          <w:numId w:val="1"/>
        </w:numPr>
        <w:rPr/>
      </w:pPr>
      <w:bookmarkStart w:id="2519" w:name="__RefHeading___Toc2465807_2616395394"/>
      <w:bookmarkStart w:id="2520" w:name="_Toc1172"/>
      <w:bookmarkEnd w:id="2518"/>
      <w:bookmarkEnd w:id="2519"/>
      <w:r>
        <w:rPr>
          <w:rtl w:val="true"/>
        </w:rPr>
        <w:t>«</w:t>
      </w:r>
      <w:r>
        <w:rPr/>
        <w:t>27</w:t>
      </w:r>
      <w:r>
        <w:rPr>
          <w:rtl w:val="true"/>
        </w:rPr>
        <w:t>»</w:t>
      </w:r>
      <w:bookmarkEnd w:id="2520"/>
    </w:p>
    <w:p>
      <w:pPr>
        <w:pStyle w:val="BookText"/>
        <w:rPr/>
      </w:pPr>
      <w:r>
        <w:rPr>
          <w:rFonts w:ascii="Amiri" w:hAnsi="Amiri" w:eastAsia="Amiri" w:cs="Amiri"/>
          <w:color w:val="111111"/>
          <w:sz w:val="28"/>
          <w:sz w:val="28"/>
          <w:szCs w:val="28"/>
          <w:rtl w:val="true"/>
          <w:lang w:bidi="ar-SA"/>
        </w:rPr>
        <w:t>الْعُيُونُ، وَ الْعِلَلُ، بِالْأَسَانِيدِ الْمُتَقَدِّمَةِ فِي بَابِ عِلَلِ تَحْرِيمِ الْمُحَرَّمَاتِ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عليه السلام كَتَبَ إِلَيْهِ حَرَّمَ ما أُهِلَّ بِهِ لِغَيْرِ اللَّهِ لِلَّذِي أَوْجَبَ عَلَي خَلْقِهِ مِنَ الْإِقْرَارِ بِهِ وَ ذِكْرِ اسْمِهِ عَلَي الذَّبَائِحِ الْمُحَلَّلَةِ وَ لِئَلَّا يُسَاوَي بَيْنَ مَا تُقُرِّبَ بِهِ إِلَيْهِ وَ بَيْنَ مَا جُعِلَ عِبَادَةً لِلشَّيَاطِينِ وَ الْأَوْثَانِ لِأَنَّ فِي تَسْمِيَةِ اللَّهِ عَزَّ وَ جَلَّ الْإِقْرَارَ بِرُبُوبِيَّتِهِ وَ تَوْحِيدِهِ وَ مَا فِي الْإِهْلَالِ لِغَيْرِ اللَّهِ مِنَ الشِّرْكِ بِهِ وَ التَّقَرُّبِ بِهِ إِلَي غَيْرِهِ لِيَكُونَ ذِكْرُ اللَّهِ وَ تَسْمِيَتُهُ عَلَي الذَّبِيحَةِ فَرْقاً بَيْنَ مَا أَحَلَّ وَ بَيْنَ مَا حَرَّمَ‌</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2465809_2616395394"/>
      <w:bookmarkStart w:id="2522" w:name="_Toc1173"/>
      <w:bookmarkEnd w:id="2521"/>
      <w:r>
        <w:rPr>
          <w:rtl w:val="true"/>
        </w:rPr>
        <w:t>توضيح</w:t>
      </w:r>
      <w:bookmarkEnd w:id="2522"/>
    </w:p>
    <w:p>
      <w:pPr>
        <w:pStyle w:val="BookText"/>
        <w:rPr/>
      </w:pPr>
      <w:r>
        <w:rPr>
          <w:rFonts w:ascii="Amiri" w:hAnsi="Amiri" w:eastAsia="Amiri" w:cs="Amiri"/>
          <w:color w:val="111111"/>
          <w:sz w:val="28"/>
          <w:sz w:val="28"/>
          <w:szCs w:val="28"/>
          <w:rtl w:val="true"/>
          <w:lang w:bidi="ar-SA"/>
        </w:rPr>
        <w:t>كأن قوله حرم ما أهل به إلي قوله المحللة تعليل لوجوب ذكر اسمه سبحانه علي الذبائح و المعني أنه لما كان أعظم أصول الدين الإقرار به سبحانه و كان تكرير ذلك سببا لرسوخ هذا الاعتقاد و إعلان الأمر الذي به يتحقق إسلام العباد و كان الذبح مما يحتاج إليه الناس و يتكرر وقوعه فلذا أوجب علي العباد الإقرار بذلك عنده و بقية الكلام تعليل لتحريم ذكر اسم غيره تعالي عند الذبائح لأنه يتضمن خلاف هذا المقصود و إعلان الشرك و الإقرار به فحرم الذبيحة عند ذلك لينزجروا فقوله ليكون ذكر الله كالنتيجة لما تقدم و الله يعلم</w:t>
      </w:r>
      <w:r>
        <w:rPr>
          <w:rFonts w:eastAsia="Amiri" w:cs="Amiri" w:ascii="Amiri" w:hAnsi="Amiri"/>
          <w:color w:val="111111"/>
          <w:sz w:val="28"/>
          <w:szCs w:val="28"/>
          <w:rtl w:val="true"/>
          <w:lang w:bidi="ar-SA"/>
        </w:rPr>
        <w:t>.</w:t>
      </w:r>
    </w:p>
    <w:p>
      <w:pPr>
        <w:pStyle w:val="Heading5"/>
        <w:numPr>
          <w:ilvl w:val="4"/>
          <w:numId w:val="1"/>
        </w:numPr>
        <w:rPr/>
      </w:pPr>
      <w:bookmarkStart w:id="2523" w:name="__RefHeading___Toc2465811_2616395394"/>
      <w:bookmarkStart w:id="2524" w:name="_Toc1174"/>
      <w:bookmarkEnd w:id="2523"/>
      <w:r>
        <w:rPr>
          <w:rtl w:val="true"/>
        </w:rPr>
        <w:t>«</w:t>
      </w:r>
      <w:r>
        <w:rPr/>
        <w:t>27</w:t>
      </w:r>
      <w:r>
        <w:rPr>
          <w:rtl w:val="true"/>
        </w:rPr>
        <w:t>»</w:t>
      </w:r>
      <w:bookmarkEnd w:id="2524"/>
    </w:p>
    <w:p>
      <w:pPr>
        <w:pStyle w:val="BookText"/>
        <w:rPr/>
      </w:pPr>
      <w:r>
        <w:rPr>
          <w:rFonts w:ascii="Amiri" w:hAnsi="Amiri" w:eastAsia="Amiri" w:cs="Amiri"/>
          <w:color w:val="111111"/>
          <w:sz w:val="28"/>
          <w:sz w:val="28"/>
          <w:szCs w:val="28"/>
          <w:rtl w:val="true"/>
          <w:lang w:bidi="ar-SA"/>
        </w:rPr>
        <w:t>الْعَيَّاشِيُّ،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أَهْلَ مَكَّةَ يَذْبَحُونَ الْبَقَرَ فِي اللَّبَبِ فَمَا تَرَي فِي أَكْلِ لُحُومِهَا قَالَ فَسَكَتَ هُنَيْهَةً ثُمَّ قَالَ قَالَ اللَّهُ فَذَبَحُوها وَ ما كادُوا يَفْعَلُونَ لَا تَأْكُلْ إِلَّا مَا ذُبِحَ مِنْ مَذْبَحِهِ‌</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5" w:name="__RefHeading___Toc2465813_2616395394"/>
      <w:bookmarkStart w:id="2526" w:name="_Toc1175"/>
      <w:bookmarkEnd w:id="2525"/>
      <w:r>
        <w:rPr>
          <w:rtl w:val="true"/>
        </w:rPr>
        <w:t>«</w:t>
      </w:r>
      <w:r>
        <w:rPr/>
        <w:t>28</w:t>
      </w:r>
      <w:r>
        <w:rPr>
          <w:rtl w:val="true"/>
        </w:rPr>
        <w:t>»</w:t>
      </w:r>
      <w:bookmarkEnd w:id="2526"/>
    </w:p>
    <w:p>
      <w:pPr>
        <w:pStyle w:val="BookText"/>
        <w:rPr/>
      </w:pPr>
      <w:r>
        <w:rPr>
          <w:rFonts w:ascii="Amiri" w:hAnsi="Amiri" w:eastAsia="Amiri" w:cs="Amiri"/>
          <w:color w:val="111111"/>
          <w:sz w:val="28"/>
          <w:sz w:val="28"/>
          <w:szCs w:val="28"/>
          <w:rtl w:val="true"/>
          <w:lang w:bidi="ar-SA"/>
        </w:rPr>
        <w:t>وَ مِنْهُ،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 شَيْ‌ءٍ مِنَ الْحَيَوَانِ غَيْرَ الْخِنْزِيرِ وَ النَّطِيحَةِ وَ الْمَوْقُوذَةِ وَ الْمُتَرَدِّيَةِ وَ مَا أَكَلَ السَّبُعُ وَ هُوَ قَوْلُ اللَّهِ إِلَّا ما ذَكَّيْتُمْ فَإِنْ أَدْرَكْتَ شَيْئاً مِنْهَا وَ عَيْنٌ تَطْرِفُ أَوْ قَائِمَةٌ تَرْكُضُ أَوْ ذَنَبٌ يُمْصَعُ فَذَبَحْتَ فَقَدْ أَدْرَكْتَ ذَكَاتَهُ فَكُلْهُ قَالَ وَ إِنْ ذَبَحْتَ ذَبِيحَةً فَأَجَدْتَ الذَّبْحَ فَوَقَعَتْ فِي النَّارِ أَوْ فِي الْمَاءِ</w:t>
      </w:r>
    </w:p>
    <w:p>
      <w:pPr>
        <w:pStyle w:val="Heading5"/>
        <w:numPr>
          <w:ilvl w:val="4"/>
          <w:numId w:val="1"/>
        </w:numPr>
        <w:rPr/>
      </w:pPr>
      <w:bookmarkStart w:id="2527" w:name="__RefHeading___Toc2465815_2616395394"/>
      <w:bookmarkStart w:id="2528" w:name="_Toc1176"/>
      <w:bookmarkEnd w:id="2527"/>
      <w:r>
        <w:rPr>
          <w:rtl w:val="true"/>
        </w:rPr>
        <w:t xml:space="preserve">روایت </w:t>
      </w:r>
      <w:r>
        <w:rPr/>
        <w:t>27</w:t>
      </w:r>
      <w:bookmarkEnd w:id="2528"/>
    </w:p>
    <w:p>
      <w:pPr>
        <w:pStyle w:val="BookText"/>
        <w:rPr/>
      </w:pP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هنگام سر بریدن نام غیر خدا بر آن برده شده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خلق خدا واجب است تا به او اقرار کرده و نام او را در ذبح حیوانات حلال گوشت ببرند و برای اینکه آنچه برای تقرب به او ذبح می‌شود با آنچه برای پرستش شیاطین و بت‌ها قرار داده می شود برابر نباشد؛ زیرا نام بردن خدا عزّ و جلّ بر ذبیحه، اعتراف به پروردگاری و یگانگی او است و در قربانی برای غیر او شرک و تقرب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بردن نام خدا بر ذبیحه از آن روست تا میان آنچه حلال کرده و آنچه حرام کرده تفاوتی باشد</w:t>
      </w:r>
      <w:r>
        <w:rPr>
          <w:rFonts w:eastAsia="IRNazanin" w:cs="IRNazanin"/>
          <w:color w:val="111111"/>
          <w:sz w:val="28"/>
          <w:szCs w:val="28"/>
          <w:rtl w:val="true"/>
          <w:lang w:bidi="fa-IR"/>
        </w:rPr>
        <w:t>.</w:t>
      </w:r>
      <w:r>
        <w:rPr>
          <w:rStyle w:val="FootnoteAnchor"/>
          <w:rtl w:val="true"/>
        </w:rPr>
        <w:footnoteReference w:id="1827"/>
      </w:r>
    </w:p>
    <w:p>
      <w:pPr>
        <w:pStyle w:val="Heading5"/>
        <w:numPr>
          <w:ilvl w:val="4"/>
          <w:numId w:val="1"/>
        </w:numPr>
        <w:rPr/>
      </w:pPr>
      <w:bookmarkStart w:id="2529" w:name="__RefHeading___Toc2465817_2616395394"/>
      <w:bookmarkStart w:id="2530" w:name="_Toc1177"/>
      <w:bookmarkEnd w:id="2529"/>
      <w:r>
        <w:rPr>
          <w:rtl w:val="true"/>
        </w:rPr>
        <w:t>توضیح</w:t>
      </w:r>
      <w:bookmarkEnd w:id="2530"/>
    </w:p>
    <w:p>
      <w:pPr>
        <w:pStyle w:val="BookText"/>
        <w:rPr/>
      </w:pPr>
      <w:r>
        <w:rPr>
          <w:rFonts w:ascii="IRNazanin" w:hAnsi="IRNazanin" w:eastAsia="IRNazanin"/>
          <w:color w:val="111111"/>
          <w:sz w:val="28"/>
          <w:sz w:val="28"/>
          <w:szCs w:val="28"/>
          <w:rtl w:val="true"/>
          <w:lang w:bidi="fa-IR"/>
        </w:rPr>
        <w:t xml:space="preserve">گویا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أُهِلَّ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بیان علت وجوب نام بردن خداوند سبحان در ذبح حیوانات پرداخته و مقصود از آن این است که چون بزرگ‌ترین اصول دین اقرار به خدا می‌باشد، و تکرار نام خدا سبب ماندگاری این عقیده و اعلام آن رکن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چون ذبح نیاز همیشگی مردم بوده و همواره تکرار می‌شود، از این رو خدا بر بندگان واجب کرده تا در هنگام ذبح کردن خداوندی او را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 در بیان علت حرمت نام بردن غیر خدا بر ذبیحه است؛ زیرا این امر بر خلاف هدف مذکور بوده و اعلام بت‌پرستی است؛ بنابراین در این صورت، ذبیحه حرام شده تا مردم از آن متنفر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مقدمات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5"/>
        <w:numPr>
          <w:ilvl w:val="4"/>
          <w:numId w:val="1"/>
        </w:numPr>
        <w:rPr/>
      </w:pPr>
      <w:bookmarkStart w:id="2531" w:name="__RefHeading___Toc2465819_2616395394"/>
      <w:bookmarkStart w:id="2532" w:name="_Toc1178"/>
      <w:bookmarkEnd w:id="2531"/>
      <w:r>
        <w:rPr>
          <w:rtl w:val="true"/>
        </w:rPr>
        <w:t xml:space="preserve">روایت </w:t>
      </w:r>
      <w:r>
        <w:rPr/>
        <w:t>27</w:t>
      </w:r>
      <w:bookmarkEnd w:id="25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گاو را از گودی گلو ذبح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خوردن گوشت آن چه می‌فرمایید؟ امام علیه السلام اندکی خاموش مانده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w:t>
      </w:r>
      <w:r>
        <w:rPr>
          <w:rStyle w:val="FootnoteAnchor"/>
          <w:rtl w:val="true"/>
        </w:rPr>
        <w:footnoteReference w:id="1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سر بریدند، و چیزی نمانده بود که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نخور، مگر آنکه از محل ذبحش آن را ذبح کنند</w:t>
      </w:r>
      <w:r>
        <w:rPr>
          <w:rFonts w:eastAsia="IRNazanin" w:cs="IRNazanin"/>
          <w:color w:val="111111"/>
          <w:sz w:val="28"/>
          <w:szCs w:val="28"/>
          <w:rtl w:val="true"/>
          <w:lang w:bidi="fa-IR"/>
        </w:rPr>
        <w:t>.</w:t>
      </w:r>
      <w:r>
        <w:rPr>
          <w:rStyle w:val="FootnoteAnchor"/>
          <w:rtl w:val="true"/>
        </w:rPr>
        <w:footnoteReference w:id="1829"/>
      </w:r>
    </w:p>
    <w:p>
      <w:pPr>
        <w:pStyle w:val="Heading5"/>
        <w:numPr>
          <w:ilvl w:val="4"/>
          <w:numId w:val="1"/>
        </w:numPr>
        <w:rPr/>
      </w:pPr>
      <w:bookmarkStart w:id="2533" w:name="__RefHeading___Toc2465821_2616395394"/>
      <w:bookmarkStart w:id="2534" w:name="_Toc1179"/>
      <w:bookmarkEnd w:id="2533"/>
      <w:r>
        <w:rPr>
          <w:rtl w:val="true"/>
        </w:rPr>
        <w:t xml:space="preserve">روایت </w:t>
      </w:r>
      <w:r>
        <w:rPr/>
        <w:t>28</w:t>
      </w:r>
      <w:bookmarkEnd w:id="25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جانداران جز خوک، به ضربِ شاخ مرده، به چوب مرده، از بلندی افتاده و آنچه درنده از آن خورده باشد،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Style w:val="FootnoteAnchor"/>
          <w:rtl w:val="true"/>
        </w:rPr>
        <w:footnoteReference w:id="1830"/>
      </w:r>
      <w:r>
        <w:rPr>
          <w:rFonts w:ascii="IRNazanin" w:hAnsi="IRNazanin" w:eastAsia="IRNazanin"/>
          <w:color w:val="111111"/>
          <w:sz w:val="28"/>
          <w:sz w:val="28"/>
          <w:szCs w:val="28"/>
          <w:rtl w:val="true"/>
          <w:lang w:bidi="fa-IR"/>
        </w:rPr>
        <w:t>همین است؛ لذا اگر یکی از این‌ها را یافتی که چشمش می‌چرخد یا پایش را کوبید یا دمش را تکان داد، پس اگر در این حالت آنها را ذبح کردی و آن را پاک کردی، بخور 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را خوب ذبح کردی و پس از آن در آتش یا آب افتاد </w:t>
      </w:r>
      <w:bookmarkStart w:id="2535" w:name="pg13483_140084"/>
    </w:p>
    <w:p>
      <w:pPr>
        <w:pStyle w:val="BookText"/>
        <w:rPr/>
      </w:pPr>
      <w:bookmarkEnd w:id="2535"/>
      <w:r>
        <w:rPr>
          <w:rFonts w:ascii="Amiri" w:hAnsi="Amiri" w:eastAsia="Amiri" w:cs="Amiri"/>
          <w:color w:val="111111"/>
          <w:sz w:val="28"/>
          <w:sz w:val="28"/>
          <w:szCs w:val="28"/>
          <w:rtl w:val="true"/>
          <w:lang w:bidi="ar-SA"/>
        </w:rPr>
        <w:t>أَوْ مِنْ فَوْقِ بَيْتٍ أَوْ مِنْ فَوْقِ جَبَلٍ إِذَا كُنْتَ قَدْ أَجَدْتَ الذَّبْحَ فَكُلْ‌</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6" w:name="__RefHeading___Toc2465823_2616395394"/>
      <w:bookmarkStart w:id="2537" w:name="_Toc1180"/>
      <w:bookmarkEnd w:id="2536"/>
      <w:r>
        <w:rPr>
          <w:rtl w:val="true"/>
        </w:rPr>
        <w:t>بيان</w:t>
      </w:r>
      <w:bookmarkEnd w:id="2537"/>
    </w:p>
    <w:p>
      <w:pPr>
        <w:pStyle w:val="BookText"/>
        <w:rPr/>
      </w:pPr>
      <w:r>
        <w:rPr>
          <w:rFonts w:ascii="Amiri" w:hAnsi="Amiri" w:eastAsia="Amiri" w:cs="Amiri"/>
          <w:color w:val="111111"/>
          <w:sz w:val="28"/>
          <w:sz w:val="28"/>
          <w:szCs w:val="28"/>
          <w:rtl w:val="true"/>
          <w:lang w:bidi="ar-SA"/>
        </w:rPr>
        <w:t>قوله و النطيحة إما عطف علي الخنزير فالمراد بها و بما بعدها عدم إدراك ذكاتها أو عطف علي الحيوان أو علي كل شي‌ء و المراد إدراك التذكية و هو أظهر و أنسب بما بعده و علي التقديرين مخصص بالكلب و المسوخات و غيرهما مما مر و مصعت الدابة بذنبها حركة و هو كمنع و المراد بإجادة الذبح قطع ما يجب قطعة من أعضاء الذبح و يدل علي أنه إذا وقع علي الذبيحة بعد الذبح و قبل الموت ما يوجب هلاكه لو لم يذبح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التحرير إذا قطع الأعضاء فوقع المذبوح في الماء قبل خروج الروح أو وطئه ما خرج الروح به لم يحرم</w:t>
      </w:r>
      <w:r>
        <w:rPr>
          <w:rFonts w:eastAsia="Amiri" w:cs="Amiri" w:ascii="Amiri" w:hAnsi="Amiri"/>
          <w:color w:val="111111"/>
          <w:sz w:val="28"/>
          <w:szCs w:val="28"/>
          <w:rtl w:val="true"/>
          <w:lang w:bidi="ar-SA"/>
        </w:rPr>
        <w:t>.</w:t>
      </w:r>
    </w:p>
    <w:p>
      <w:pPr>
        <w:pStyle w:val="Heading5"/>
        <w:numPr>
          <w:ilvl w:val="4"/>
          <w:numId w:val="1"/>
        </w:numPr>
        <w:rPr/>
      </w:pPr>
      <w:bookmarkStart w:id="2538" w:name="__RefHeading___Toc2465825_2616395394"/>
      <w:bookmarkStart w:id="2539" w:name="_Toc1181"/>
      <w:bookmarkEnd w:id="2538"/>
      <w:r>
        <w:rPr>
          <w:rtl w:val="true"/>
        </w:rPr>
        <w:t>«</w:t>
      </w:r>
      <w:r>
        <w:rPr/>
        <w:t>29</w:t>
      </w:r>
      <w:r>
        <w:rPr>
          <w:rtl w:val="true"/>
        </w:rPr>
        <w:t>»</w:t>
      </w:r>
      <w:bookmarkEnd w:id="2539"/>
    </w:p>
    <w:p>
      <w:pPr>
        <w:pStyle w:val="BookText"/>
        <w:rPr/>
      </w:pPr>
      <w:r>
        <w:rPr>
          <w:rFonts w:ascii="Amiri" w:hAnsi="Amiri" w:eastAsia="Amiri" w:cs="Amiri"/>
          <w:color w:val="111111"/>
          <w:sz w:val="28"/>
          <w:sz w:val="28"/>
          <w:szCs w:val="28"/>
          <w:rtl w:val="true"/>
          <w:lang w:bidi="ar-SA"/>
        </w:rPr>
        <w:t>الْعَيَّاشِيُّ، عَنِ الْحَسَنِ بْنِ عَلِيٍّ الْوَشَّاءِ عَنْ أَبِي الْحَسَنِ الرِّضَا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الْمُتَرَدِّيَةُ وَ النَّطِيحَةُ وَ مَا أَكَلَ السَّبُعُ إِذَا أَدْرَكْتَ ذَكَاتَهُ فَكُلْهُ‌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0" w:name="__RefHeading___Toc2465827_2616395394"/>
      <w:bookmarkStart w:id="2541" w:name="_Toc1182"/>
      <w:bookmarkEnd w:id="2540"/>
      <w:r>
        <w:rPr>
          <w:rtl w:val="true"/>
        </w:rPr>
        <w:t>«</w:t>
      </w:r>
      <w:r>
        <w:rPr/>
        <w:t>30</w:t>
      </w:r>
      <w:r>
        <w:rPr>
          <w:rtl w:val="true"/>
        </w:rPr>
        <w:t>»</w:t>
      </w:r>
      <w:bookmarkEnd w:id="2541"/>
    </w:p>
    <w:p>
      <w:pPr>
        <w:pStyle w:val="BookText"/>
        <w:rPr/>
      </w:pPr>
      <w:r>
        <w:rPr>
          <w:rFonts w:ascii="Amiri" w:hAnsi="Amiri" w:eastAsia="Amiri" w:cs="Amiri"/>
          <w:color w:val="111111"/>
          <w:sz w:val="28"/>
          <w:sz w:val="28"/>
          <w:szCs w:val="28"/>
          <w:rtl w:val="true"/>
          <w:lang w:bidi="ar-SA"/>
        </w:rPr>
        <w:t xml:space="preserve">وَ مِنْهُ، عَنْ عَيُّوقِ بْنِ قسوط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الْمُنْخَنِقَةُ قَالَ الَّتِي تَخْتَنِقُ فِي رِبَاطِهَا وَ الْمَوْقُوذَةُ الْمَرِيضَةُ الَّتِي لَا تَجِدُ أَلَمَ الذَّبْحِ وَ لَا تَضْطَرِبُ وَ لَا يَخْرُجُ لَهَا دَمٌ وَ الْمُتَرَدِّيَةُ الَّتِي تَرَدَّي مِنْ فَوْقِ بَيْتٍ أَوْ نَحْوِهِ وَ النَّطِيحَةُ الَّتِي يَنْطَحُ صَاحِبُهَا</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2" w:name="__RefHeading___Toc2465829_2616395394"/>
      <w:bookmarkStart w:id="2543" w:name="_Toc1183"/>
      <w:bookmarkEnd w:id="2542"/>
      <w:r>
        <w:rPr>
          <w:rtl w:val="true"/>
        </w:rPr>
        <w:t>بيان</w:t>
      </w:r>
      <w:bookmarkEnd w:id="2543"/>
    </w:p>
    <w:p>
      <w:pPr>
        <w:pStyle w:val="BookText"/>
        <w:rPr/>
      </w:pPr>
      <w:r>
        <w:rPr>
          <w:rFonts w:ascii="Amiri" w:hAnsi="Amiri" w:eastAsia="Amiri" w:cs="Amiri"/>
          <w:color w:val="111111"/>
          <w:sz w:val="28"/>
          <w:sz w:val="28"/>
          <w:szCs w:val="28"/>
          <w:rtl w:val="true"/>
          <w:lang w:bidi="ar-SA"/>
        </w:rPr>
        <w:t>ينطح صاحبها أي ينطحها صاحبها</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2465831_2616395394"/>
      <w:bookmarkStart w:id="2545" w:name="_Toc1184"/>
      <w:bookmarkEnd w:id="2544"/>
      <w:r>
        <w:rPr>
          <w:rtl w:val="true"/>
        </w:rPr>
        <w:t>«</w:t>
      </w:r>
      <w:r>
        <w:rPr/>
        <w:t>31</w:t>
      </w:r>
      <w:r>
        <w:rPr>
          <w:rtl w:val="true"/>
        </w:rPr>
        <w:t>»</w:t>
      </w:r>
      <w:bookmarkEnd w:id="2545"/>
    </w:p>
    <w:p>
      <w:pPr>
        <w:pStyle w:val="BookText"/>
        <w:rPr/>
      </w:pPr>
      <w:r>
        <w:rPr>
          <w:rFonts w:ascii="Amiri" w:hAnsi="Amiri" w:eastAsia="Amiri" w:cs="Amiri"/>
          <w:color w:val="111111"/>
          <w:sz w:val="28"/>
          <w:sz w:val="28"/>
          <w:szCs w:val="28"/>
          <w:rtl w:val="true"/>
          <w:lang w:bidi="ar-SA"/>
        </w:rPr>
        <w:t>الْعَيَّاشِيُّ،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الذَّبِيحَةَ فَيُهَلِّلُ أَوْ يُسَبِّحُ أَوْ يُحَمِّدُ أَوْ يُكَبِّرُ قَالَ هَذَا كُلُّهُ مِنْ أَسْمَاءِ اللَّهِ‌</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6" w:name="__RefHeading___Toc2465833_2616395394"/>
      <w:bookmarkStart w:id="2547" w:name="_Toc1185"/>
      <w:bookmarkEnd w:id="2546"/>
      <w:r>
        <w:rPr>
          <w:rtl w:val="true"/>
        </w:rPr>
        <w:t>«</w:t>
      </w:r>
      <w:r>
        <w:rPr/>
        <w:t>32</w:t>
      </w:r>
      <w:r>
        <w:rPr>
          <w:rtl w:val="true"/>
        </w:rPr>
        <w:t>»</w:t>
      </w:r>
      <w:bookmarkEnd w:id="2547"/>
    </w:p>
    <w:p>
      <w:pPr>
        <w:pStyle w:val="BookText"/>
        <w:rPr/>
      </w:pPr>
      <w:r>
        <w:rPr>
          <w:rFonts w:ascii="Amiri" w:hAnsi="Amiri" w:eastAsia="Amiri" w:cs="Amiri"/>
          <w:color w:val="111111"/>
          <w:sz w:val="28"/>
          <w:sz w:val="28"/>
          <w:szCs w:val="28"/>
          <w:rtl w:val="true"/>
          <w:lang w:bidi="ar-SA"/>
        </w:rPr>
        <w:t>الْعَيَّاشِيُّ،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ذَبِيحَةِ الْمَرْأَةِ وَ الْغُلَامِ هَلْ يُؤْكَلُ قَالَ نَعَمْ إِذَا كَانَتِ الْمَرْأَةُ مُسْلِمَةً وَ ذَكَرَتِ اسْمَ اللَّهِ حَلَّتْ ذَبِيحَتُهَا</w:t>
      </w:r>
    </w:p>
    <w:p>
      <w:pPr>
        <w:pStyle w:val="BookText"/>
        <w:rPr/>
      </w:pPr>
      <w:r>
        <w:rPr>
          <w:rFonts w:ascii="IRNazanin" w:hAnsi="IRNazanin" w:eastAsia="IRNazanin"/>
          <w:color w:val="111111"/>
          <w:sz w:val="28"/>
          <w:sz w:val="28"/>
          <w:szCs w:val="28"/>
          <w:rtl w:val="true"/>
          <w:lang w:bidi="fa-IR"/>
        </w:rPr>
        <w:t>یا از پشت بام یا سر کوه پرت شد، در صورتی که خوب ذبحش کرده‌ای، بخور حلال است</w:t>
      </w:r>
      <w:r>
        <w:rPr>
          <w:rFonts w:eastAsia="IRNazanin" w:cs="IRNazanin"/>
          <w:color w:val="111111"/>
          <w:sz w:val="28"/>
          <w:szCs w:val="28"/>
          <w:rtl w:val="true"/>
          <w:lang w:bidi="fa-IR"/>
        </w:rPr>
        <w:t>.</w:t>
      </w:r>
      <w:r>
        <w:rPr>
          <w:rStyle w:val="FootnoteAnchor"/>
          <w:rtl w:val="true"/>
        </w:rPr>
        <w:footnoteReference w:id="1835"/>
      </w:r>
    </w:p>
    <w:p>
      <w:pPr>
        <w:pStyle w:val="Heading5"/>
        <w:numPr>
          <w:ilvl w:val="4"/>
          <w:numId w:val="1"/>
        </w:numPr>
        <w:rPr/>
      </w:pPr>
      <w:bookmarkStart w:id="2548" w:name="__RefHeading___Toc2465835_2616395394"/>
      <w:bookmarkStart w:id="2549" w:name="_Toc1186"/>
      <w:bookmarkEnd w:id="2548"/>
      <w:r>
        <w:rPr>
          <w:rtl w:val="true"/>
        </w:rPr>
        <w:t>توضیح</w:t>
      </w:r>
      <w:bookmarkEnd w:id="2549"/>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خنزیر باشد، مقصود از آن و ما بعدش عدم رسیدن به تذکیه  آنها است و اگر عطف به حیوان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از آن رسیدن به تذکیه آنهاست و قول دوم اظهر بوده و با ادامه روایت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احتمال حدیث به سگ، مسخ شدگان و حیوانات حرام گوشت دیگر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مصعت الدابة بذنبها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دم خود را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إجادة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بریدن عضوهایی است که لزوما بایستی در ذبح کردن قطع شوند؛ بنابراین، این عبارت بر این امر دلالت می‌کند که هرگاه ذبیحه پس از ذبح شدن و قبل از جان دادن، دچار آفت مهلکی شود، باعث حرام شدن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اعضاء ذبح را بریده و پس از آن مذبوح پیش از جان دادن در آب افتد یا لگد کشنده‌ای به آن بزنند، حرام نمی‌شود</w:t>
      </w:r>
      <w:r>
        <w:rPr>
          <w:rFonts w:eastAsia="IRNazanin" w:cs="IRNazanin"/>
          <w:color w:val="111111"/>
          <w:sz w:val="28"/>
          <w:szCs w:val="28"/>
          <w:rtl w:val="true"/>
          <w:lang w:bidi="fa-IR"/>
        </w:rPr>
        <w:t>.</w:t>
      </w:r>
    </w:p>
    <w:p>
      <w:pPr>
        <w:pStyle w:val="Heading5"/>
        <w:numPr>
          <w:ilvl w:val="4"/>
          <w:numId w:val="1"/>
        </w:numPr>
        <w:rPr/>
      </w:pPr>
      <w:bookmarkStart w:id="2550" w:name="__RefHeading___Toc2465837_2616395394"/>
      <w:bookmarkStart w:id="2551" w:name="_Toc1187"/>
      <w:bookmarkEnd w:id="2550"/>
      <w:r>
        <w:rPr>
          <w:rtl w:val="true"/>
        </w:rPr>
        <w:t xml:space="preserve">روایت </w:t>
      </w:r>
      <w:r>
        <w:rPr/>
        <w:t>29</w:t>
      </w:r>
      <w:bookmarkEnd w:id="255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بلندی افتاده، به ضربِ شاخ مرده، و آنچه درنده از آن خورده باشد، اگر آن را زنده یافته و سر بریده‌ای حلال است</w:t>
      </w:r>
      <w:r>
        <w:rPr>
          <w:rFonts w:eastAsia="IRNazanin" w:cs="IRNazanin"/>
          <w:color w:val="111111"/>
          <w:sz w:val="28"/>
          <w:szCs w:val="28"/>
          <w:rtl w:val="true"/>
          <w:lang w:bidi="fa-IR"/>
        </w:rPr>
        <w:t>.</w:t>
      </w:r>
      <w:r>
        <w:rPr>
          <w:rStyle w:val="FootnoteAnchor"/>
          <w:rtl w:val="true"/>
        </w:rPr>
        <w:footnoteReference w:id="1836"/>
      </w:r>
    </w:p>
    <w:p>
      <w:pPr>
        <w:pStyle w:val="Heading5"/>
        <w:numPr>
          <w:ilvl w:val="4"/>
          <w:numId w:val="1"/>
        </w:numPr>
        <w:rPr/>
      </w:pPr>
      <w:bookmarkStart w:id="2552" w:name="__RefHeading___Toc2465839_2616395394"/>
      <w:bookmarkStart w:id="2553" w:name="_Toc1188"/>
      <w:bookmarkEnd w:id="2552"/>
      <w:r>
        <w:rPr>
          <w:rtl w:val="true"/>
        </w:rPr>
        <w:t xml:space="preserve">روایت </w:t>
      </w:r>
      <w:r>
        <w:rPr/>
        <w:t>30</w:t>
      </w:r>
      <w:bookmarkEnd w:id="25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در بندش خفه شده باشد و الموقوذة، حیوان مریضی که درد ذبح کردن را حس نکرده و در آن هنگام حرکتی نخورده و خونی از آن بیرون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متردیّة، حیوانی که از بالای خانه یا مانند آن پرت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نطیحة، حیوانی که حیوان دیگری آن را با شاخ زده باشد</w:t>
      </w:r>
      <w:r>
        <w:rPr>
          <w:rFonts w:eastAsia="IRNazanin" w:cs="IRNazanin"/>
          <w:color w:val="111111"/>
          <w:sz w:val="28"/>
          <w:szCs w:val="28"/>
          <w:rtl w:val="true"/>
          <w:lang w:bidi="fa-IR"/>
        </w:rPr>
        <w:t>.</w:t>
      </w:r>
      <w:r>
        <w:rPr>
          <w:rStyle w:val="FootnoteAnchor"/>
          <w:rtl w:val="true"/>
        </w:rPr>
        <w:footnoteReference w:id="1837"/>
      </w:r>
    </w:p>
    <w:p>
      <w:pPr>
        <w:pStyle w:val="Heading5"/>
        <w:numPr>
          <w:ilvl w:val="4"/>
          <w:numId w:val="1"/>
        </w:numPr>
        <w:rPr/>
      </w:pPr>
      <w:bookmarkStart w:id="2554" w:name="__RefHeading___Toc2465841_2616395394"/>
      <w:bookmarkStart w:id="2555" w:name="_Toc1189"/>
      <w:bookmarkEnd w:id="2554"/>
      <w:r>
        <w:rPr>
          <w:rtl w:val="true"/>
        </w:rPr>
        <w:t>توضیح</w:t>
      </w:r>
      <w:bookmarkEnd w:id="2555"/>
    </w:p>
    <w:p>
      <w:pPr>
        <w:pStyle w:val="BookText"/>
        <w:rPr/>
      </w:pPr>
      <w:r>
        <w:rPr>
          <w:rFonts w:ascii="IRNazanin" w:hAnsi="IRNazanin" w:eastAsia="IRNazanin"/>
          <w:color w:val="111111"/>
          <w:sz w:val="28"/>
          <w:sz w:val="28"/>
          <w:szCs w:val="28"/>
          <w:rtl w:val="true"/>
          <w:lang w:bidi="fa-IR"/>
        </w:rPr>
        <w:t>ینطح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دیگری آن را با شاخ زده باشد </w:t>
      </w:r>
      <w:r>
        <w:rPr>
          <w:rFonts w:eastAsia="IRNazanin" w:cs="IRNazanin"/>
          <w:color w:val="111111"/>
          <w:sz w:val="28"/>
          <w:szCs w:val="28"/>
          <w:rtl w:val="true"/>
          <w:lang w:bidi="fa-IR"/>
        </w:rPr>
        <w:t>.</w:t>
      </w:r>
    </w:p>
    <w:p>
      <w:pPr>
        <w:pStyle w:val="Heading5"/>
        <w:numPr>
          <w:ilvl w:val="4"/>
          <w:numId w:val="1"/>
        </w:numPr>
        <w:rPr/>
      </w:pPr>
      <w:bookmarkStart w:id="2556" w:name="__RefHeading___Toc2465843_2616395394"/>
      <w:bookmarkStart w:id="2557" w:name="_Toc1190"/>
      <w:bookmarkEnd w:id="2556"/>
      <w:r>
        <w:rPr>
          <w:rtl w:val="true"/>
        </w:rPr>
        <w:t xml:space="preserve">روایت </w:t>
      </w:r>
      <w:r>
        <w:rPr/>
        <w:t>31</w:t>
      </w:r>
      <w:bookmarkEnd w:id="255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مردی پرسیدم که ذبیحه را ذبح می‌کرد در حالی لا إله إلّا الله، سبحان الله، الحمد للّه و یا الله اکبر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اسماء خداوند است</w:t>
      </w:r>
      <w:r>
        <w:rPr>
          <w:rFonts w:eastAsia="IRNazanin" w:cs="IRNazanin"/>
          <w:color w:val="111111"/>
          <w:sz w:val="28"/>
          <w:szCs w:val="28"/>
          <w:rtl w:val="true"/>
          <w:lang w:bidi="fa-IR"/>
        </w:rPr>
        <w:t>.</w:t>
      </w:r>
      <w:r>
        <w:rPr>
          <w:rStyle w:val="FootnoteAnchor"/>
          <w:rtl w:val="true"/>
        </w:rPr>
        <w:footnoteReference w:id="1838"/>
      </w:r>
    </w:p>
    <w:p>
      <w:pPr>
        <w:pStyle w:val="Heading5"/>
        <w:numPr>
          <w:ilvl w:val="4"/>
          <w:numId w:val="1"/>
        </w:numPr>
        <w:rPr/>
      </w:pPr>
      <w:bookmarkStart w:id="2558" w:name="__RefHeading___Toc2465845_2616395394"/>
      <w:bookmarkStart w:id="2559" w:name="_Toc1191"/>
      <w:bookmarkEnd w:id="2558"/>
      <w:r>
        <w:rPr>
          <w:rtl w:val="true"/>
        </w:rPr>
        <w:t xml:space="preserve">روایت </w:t>
      </w:r>
      <w:r>
        <w:rPr/>
        <w:t>32</w:t>
      </w:r>
      <w:bookmarkEnd w:id="255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باره ذبیحه زن و پسر بچه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زن مسلمان بوده و نام خداوند را در وقت ذبح کردن گوید، پس ذبح آن حلال است</w:t>
      </w:r>
      <w:r>
        <w:rPr>
          <w:rFonts w:eastAsia="IRNazanin" w:cs="IRNazanin"/>
          <w:color w:val="111111"/>
          <w:sz w:val="28"/>
          <w:szCs w:val="28"/>
          <w:rtl w:val="true"/>
          <w:lang w:bidi="fa-IR"/>
        </w:rPr>
        <w:t xml:space="preserve">. </w:t>
      </w:r>
      <w:bookmarkStart w:id="2560" w:name="pg13483_140085"/>
    </w:p>
    <w:p>
      <w:pPr>
        <w:pStyle w:val="BookText"/>
        <w:rPr/>
      </w:pPr>
      <w:bookmarkEnd w:id="2560"/>
      <w:r>
        <w:rPr>
          <w:rFonts w:ascii="Amiri" w:hAnsi="Amiri" w:eastAsia="Amiri" w:cs="Amiri"/>
          <w:color w:val="111111"/>
          <w:sz w:val="28"/>
          <w:sz w:val="28"/>
          <w:szCs w:val="28"/>
          <w:rtl w:val="true"/>
          <w:lang w:bidi="ar-SA"/>
        </w:rPr>
        <w:t>وَ إِذَا كَانَ الْغُلَامُ قَوِيّاً عَلَي الذَّبْحِ وَ ذَكَرَ اسْمَ اللَّهِ حَلَّتْ ذَبِيحَتُهُ وَ إِنْ كَانَ الرَّجُلُ مُسْلِماً فَنَسِيَ أَنْ يُسَمِّيَ فَلَا بَأْسَ إِذَا لَمْ تَتَّهِمْهُ‌</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1" w:name="__RefHeading___Toc2465847_2616395394"/>
      <w:bookmarkStart w:id="2562" w:name="_Toc1192"/>
      <w:bookmarkEnd w:id="2561"/>
      <w:r>
        <w:rPr>
          <w:rtl w:val="true"/>
        </w:rPr>
        <w:t>بيان</w:t>
      </w:r>
      <w:bookmarkEnd w:id="2562"/>
    </w:p>
    <w:p>
      <w:pPr>
        <w:pStyle w:val="BookText"/>
        <w:rPr/>
      </w:pPr>
      <w:r>
        <w:rPr>
          <w:rFonts w:ascii="Amiri" w:hAnsi="Amiri" w:eastAsia="Amiri" w:cs="Amiri"/>
          <w:color w:val="111111"/>
          <w:sz w:val="28"/>
          <w:sz w:val="28"/>
          <w:szCs w:val="28"/>
          <w:rtl w:val="true"/>
          <w:lang w:bidi="ar-SA"/>
        </w:rPr>
        <w:t>لا خلاف في عدم حل ذبيحة المجنون و الصبي غير المميز و لا في أنه تحل ذبيحة الصبي المميز إذا أحسن الذبح و سمي و في بعض الأخبار إذا تحرك و كان له خمسة أشبار و أطاق الشفرة</w:t>
      </w:r>
      <w:r>
        <w:rPr>
          <w:rStyle w:val="FootnoteAnchor"/>
          <w:rtl w:val="true"/>
        </w:rPr>
        <w:footnoteReference w:id="1840"/>
      </w:r>
      <w:r>
        <w:rPr>
          <w:rFonts w:ascii="Amiri" w:hAnsi="Amiri" w:eastAsia="Amiri" w:cs="Amiri"/>
          <w:color w:val="111111"/>
          <w:sz w:val="28"/>
          <w:sz w:val="28"/>
          <w:szCs w:val="28"/>
          <w:rtl w:val="true"/>
          <w:lang w:bidi="ar-SA"/>
        </w:rPr>
        <w:t>و كأن تلك الأوصاف لبيان القدرة و التميز و في بعض الأخبار إذا خيف فوت الذبيحة و لم يوجد غيره و في بعضها إذا اضطروا إليه و كأنها محمولة علي الكراهة مع عدم الضرورة و إن لم يذكرها الأصحاب و الأحوط العمل بها قوله عليه السلام إذا لم تتهمه بأن يكون مخالفا لا يعتقد وجوب التسمية و يتهم بتركه عمدا موافقا لعقيدته</w:t>
      </w:r>
      <w:r>
        <w:rPr>
          <w:rFonts w:eastAsia="Amiri" w:cs="Amiri" w:ascii="Amiri" w:hAnsi="Amiri"/>
          <w:color w:val="111111"/>
          <w:sz w:val="28"/>
          <w:szCs w:val="28"/>
          <w:rtl w:val="true"/>
          <w:lang w:bidi="ar-SA"/>
        </w:rPr>
        <w:t>.</w:t>
      </w:r>
    </w:p>
    <w:p>
      <w:pPr>
        <w:pStyle w:val="Heading5"/>
        <w:numPr>
          <w:ilvl w:val="4"/>
          <w:numId w:val="1"/>
        </w:numPr>
        <w:rPr/>
      </w:pPr>
      <w:bookmarkStart w:id="2563" w:name="__RefHeading___Toc2465849_2616395394"/>
      <w:bookmarkStart w:id="2564" w:name="_Toc1193"/>
      <w:bookmarkEnd w:id="2563"/>
      <w:r>
        <w:rPr>
          <w:rtl w:val="true"/>
        </w:rPr>
        <w:t>«</w:t>
      </w:r>
      <w:r>
        <w:rPr/>
        <w:t>33</w:t>
      </w:r>
      <w:r>
        <w:rPr>
          <w:rtl w:val="true"/>
        </w:rPr>
        <w:t>»</w:t>
      </w:r>
      <w:bookmarkEnd w:id="2564"/>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إِنَّما حَرَّمَ عَلَيْكُمُ الْمَيْتَةَ الَّتِي مَاتَتْ حَتْفَ أَنْفِهَا بِلَا ذَبَاحَةٍ مِنْ حَيْثُ أَذِنَ اللَّهُ فِيهَا وَ الدَّمَ وَ لَحْمَ الْخِنْزِيرِ أَنْ يَأْكُلُوهُ وَ ما أُهِلَّ بِهِ لِغَيْرِ اللَّهِ مَا ذُكِرَ عَلَيْهِ اسْمُ غَيْرِ اللَّهِ مِنَ الذَّبَائِحِ وَ هِيَ الَّتِي تَتَقَرَّبُ بِهَا الْكُفَّارُ بِأَسَامِي أَنْدَادِهِمُ الَّتِي اتَّخَذُوهَا مِنْ دُونِ اللَّهِ‌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2465851_2616395394"/>
      <w:bookmarkStart w:id="2566" w:name="_Toc1194"/>
      <w:bookmarkEnd w:id="2565"/>
      <w:r>
        <w:rPr>
          <w:rtl w:val="true"/>
        </w:rPr>
        <w:t>«</w:t>
      </w:r>
      <w:r>
        <w:rPr/>
        <w:t>34</w:t>
      </w:r>
      <w:r>
        <w:rPr>
          <w:rtl w:val="true"/>
        </w:rPr>
        <w:t>»</w:t>
      </w:r>
      <w:bookmarkEnd w:id="2566"/>
    </w:p>
    <w:p>
      <w:pPr>
        <w:pStyle w:val="BookText"/>
        <w:rPr/>
      </w:pPr>
      <w:r>
        <w:rPr>
          <w:rFonts w:ascii="Amiri" w:hAnsi="Amiri" w:eastAsia="Amiri" w:cs="Amiri"/>
          <w:color w:val="111111"/>
          <w:sz w:val="28"/>
          <w:sz w:val="28"/>
          <w:szCs w:val="28"/>
          <w:rtl w:val="true"/>
          <w:lang w:bidi="ar-SA"/>
        </w:rPr>
        <w:t>النَّجَاشِيُّ، عَنْ أَحْمَدَ بْنِ عَلِيِّ بْنِ نُوحٍ عَنْ فَهْدِ بْنِ إِبْرَاهِيمَ عَنْ مُحَمَّدِ بْنِ الْحَسَنِ عَنْ مُحَمَّدِ بْنِ مُوسَي الْحَرَشِيِّ عَنْ رِبْعِيِّ بْنِ عَبْدِ اللَّهِ بْنِ الْجَارُودِ قَالَ سَمِعْتُ الْجَارُودَ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رِيَاحٍ يُقَالُ لَهُ سُحَيْمُ بْنُ أُثَيْلٍ نَافَرَ غَالِباً أَبَا الْفَرَزْدَقِ بِظَهْرِ الْكُوفَةِ عَلَي أَنْ يَعْقِرَ هَذَا مِنْ إِبِلِهِ مِائَةً إِذَا وَرَدَتِ الْمَاءَ</w:t>
      </w:r>
      <w:r>
        <w:rPr>
          <w:rStyle w:val="FootnoteAnchor"/>
          <w:rtl w:val="true"/>
        </w:rPr>
        <w:footnoteReference w:id="1842"/>
      </w:r>
      <w:r>
        <w:rPr>
          <w:rFonts w:ascii="Amiri" w:hAnsi="Amiri" w:eastAsia="Amiri" w:cs="Amiri"/>
          <w:color w:val="111111"/>
          <w:sz w:val="28"/>
          <w:sz w:val="28"/>
          <w:szCs w:val="28"/>
          <w:rtl w:val="true"/>
          <w:lang w:bidi="ar-SA"/>
        </w:rPr>
        <w:t>فَلَمَّا وَرَدَتِ الْمَاءَ قَامُوا إِلَيْهَا بِالسُّيُوفِ فَجَعَلُوا يَضْرِبُونَ عَرَاقِيبَهَا فَخَرَجَ النَّاسُ عَلَي الْحَمِيرَاتِ وَ الْبِغَالِ يُرِيدُونَ اللَّحْمَ قَالَ وَ عَلِيٌّ عليه السلام بِالْكُوفَةِ قَالَ فَجَاءَ عَلَي بَغْلَةِ رَسُولِ اللَّهِ صلي الله عليه و آله إِلَيْنَا وَ هُوَ يُنَادِي أَيُّهَا النَّاسُ</w:t>
      </w:r>
    </w:p>
    <w:p>
      <w:pPr>
        <w:pStyle w:val="BookText"/>
        <w:rPr/>
      </w:pPr>
      <w:r>
        <w:rPr>
          <w:rFonts w:ascii="IRNazanin" w:hAnsi="IRNazanin" w:eastAsia="IRNazanin"/>
          <w:color w:val="111111"/>
          <w:sz w:val="28"/>
          <w:sz w:val="28"/>
          <w:szCs w:val="28"/>
          <w:rtl w:val="true"/>
          <w:lang w:bidi="fa-IR"/>
        </w:rPr>
        <w:t>همچنین اگر پسر بچه توانایی ذبح را داشته باشد و نام خداوند را گوید، ذبح او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باشد ولی گفتن بسم الله را فراموش کند، اگر متهمش ندانی اشکالی ندارد</w:t>
      </w:r>
      <w:r>
        <w:rPr>
          <w:rFonts w:eastAsia="IRNazanin" w:cs="IRNazanin"/>
          <w:color w:val="111111"/>
          <w:sz w:val="28"/>
          <w:szCs w:val="28"/>
          <w:rtl w:val="true"/>
          <w:lang w:bidi="fa-IR"/>
        </w:rPr>
        <w:t>.</w:t>
      </w:r>
      <w:r>
        <w:rPr>
          <w:rStyle w:val="FootnoteAnchor"/>
          <w:rtl w:val="true"/>
        </w:rPr>
        <w:footnoteReference w:id="1843"/>
      </w:r>
    </w:p>
    <w:p>
      <w:pPr>
        <w:pStyle w:val="Heading5"/>
        <w:numPr>
          <w:ilvl w:val="4"/>
          <w:numId w:val="1"/>
        </w:numPr>
        <w:rPr/>
      </w:pPr>
      <w:bookmarkStart w:id="2567" w:name="__RefHeading___Toc2465853_2616395394"/>
      <w:bookmarkStart w:id="2568" w:name="_Toc1195"/>
      <w:bookmarkEnd w:id="2567"/>
      <w:r>
        <w:rPr>
          <w:rtl w:val="true"/>
        </w:rPr>
        <w:t>توضیح</w:t>
      </w:r>
      <w:bookmarkEnd w:id="2568"/>
    </w:p>
    <w:p>
      <w:pPr>
        <w:pStyle w:val="BookText"/>
        <w:rPr/>
      </w:pPr>
      <w:r>
        <w:rPr>
          <w:rFonts w:ascii="IRNazanin" w:hAnsi="IRNazanin" w:eastAsia="IRNazanin"/>
          <w:color w:val="111111"/>
          <w:sz w:val="28"/>
          <w:sz w:val="28"/>
          <w:szCs w:val="28"/>
          <w:rtl w:val="true"/>
          <w:lang w:bidi="fa-IR"/>
        </w:rPr>
        <w:t>در حلال نبودن ذبیحه دیوانه و بچه غیر ممیز اختلافی نیست و در حلال بودن ذبیحه پسر بچه ممیز که خوب سر ببرد و نام خدا برد نیز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است که چنانچه پسر بچه حرکت کرده و قد او به پنج وجب برسد و قدرت چاقو کشیدن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اوصاف برای بیان توانایی و تمیز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نگرانی از تلف شدن ذبیحه و نبودن کسی جز پسر بچه شرط این عمل بیان شده، و برخی روایات گفته شده هنگام ناچاری، و گویا این روایات بر کراهت، در صورت عدم ضرورت، حمل می شود؛ اگرچه اصحاب این 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عمل به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متهمش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متهم به مخالفت در مذهب و عدم عقیده به وجوب تسمیه و ترک عمدی آن نباشد</w:t>
      </w:r>
      <w:r>
        <w:rPr>
          <w:rFonts w:eastAsia="IRNazanin" w:cs="IRNazanin"/>
          <w:color w:val="111111"/>
          <w:sz w:val="28"/>
          <w:szCs w:val="28"/>
          <w:rtl w:val="true"/>
          <w:lang w:bidi="fa-IR"/>
        </w:rPr>
        <w:t>.</w:t>
      </w:r>
    </w:p>
    <w:p>
      <w:pPr>
        <w:pStyle w:val="Heading5"/>
        <w:numPr>
          <w:ilvl w:val="4"/>
          <w:numId w:val="1"/>
        </w:numPr>
        <w:rPr/>
      </w:pPr>
      <w:bookmarkStart w:id="2569" w:name="__RefHeading___Toc2465855_2616395394"/>
      <w:bookmarkStart w:id="2570" w:name="_Toc1196"/>
      <w:bookmarkEnd w:id="2569"/>
      <w:r>
        <w:rPr>
          <w:rtl w:val="true"/>
        </w:rPr>
        <w:t xml:space="preserve">روایت </w:t>
      </w:r>
      <w:r>
        <w:rPr/>
        <w:t>33</w:t>
      </w:r>
      <w:bookmarkEnd w:id="2570"/>
    </w:p>
    <w:p>
      <w:pPr>
        <w:pStyle w:val="BookText"/>
        <w:rPr/>
      </w:pP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حیوانی که بدون ذبح شرعی جان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أُهِلَّ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به غیر نام خداوند ذبح شوند؛ اینها همان حیواناتی بود که کافران به وسیله آنها به بت‌هایی که به جای خداوند پرستش می‌کردند، تقرب می‌جستند</w:t>
      </w:r>
      <w:r>
        <w:rPr>
          <w:rFonts w:eastAsia="IRNazanin" w:cs="IRNazanin"/>
          <w:color w:val="111111"/>
          <w:sz w:val="28"/>
          <w:szCs w:val="28"/>
          <w:rtl w:val="true"/>
          <w:lang w:bidi="fa-IR"/>
        </w:rPr>
        <w:t>.</w:t>
      </w:r>
      <w:r>
        <w:rPr>
          <w:rStyle w:val="FootnoteAnchor"/>
          <w:rtl w:val="true"/>
        </w:rPr>
        <w:footnoteReference w:id="1845"/>
      </w:r>
    </w:p>
    <w:p>
      <w:pPr>
        <w:pStyle w:val="Heading5"/>
        <w:numPr>
          <w:ilvl w:val="4"/>
          <w:numId w:val="1"/>
        </w:numPr>
        <w:rPr/>
      </w:pPr>
      <w:bookmarkStart w:id="2571" w:name="__RefHeading___Toc2465857_2616395394"/>
      <w:bookmarkStart w:id="2572" w:name="_Toc1197"/>
      <w:bookmarkEnd w:id="2571"/>
      <w:r>
        <w:rPr>
          <w:rtl w:val="true"/>
        </w:rPr>
        <w:t xml:space="preserve">روایت </w:t>
      </w:r>
      <w:r>
        <w:rPr/>
        <w:t>34</w:t>
      </w:r>
      <w:bookmarkEnd w:id="257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جارود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جارود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ریاح که به او سُحیم بن أثیل می‌گفتند، با غالب پدر فرزدق پشت شهر کوفه مسابقه گذاشتند که هر کس برنده شود، آن شخص صد شتر از شتران او را زمانی که به آب رسیدند، پی کند؛ چون بر سر آب آمدند شمشیر میان شترها نهاده و آنها را پی کردند و مردم با الاغ و استر بیرون برای گوشت آنها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کوفه بود که سوار بر استر رسول خدا صلی اللَّه علیه و آله شده و نزد ما آمده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bookmarkStart w:id="2573" w:name="pg13483_140086"/>
    </w:p>
    <w:p>
      <w:pPr>
        <w:pStyle w:val="BookText"/>
        <w:rPr/>
      </w:pPr>
      <w:bookmarkEnd w:id="2573"/>
      <w:r>
        <w:rPr>
          <w:rFonts w:ascii="Amiri" w:hAnsi="Amiri" w:eastAsia="Amiri" w:cs="Amiri"/>
          <w:color w:val="111111"/>
          <w:sz w:val="28"/>
          <w:sz w:val="28"/>
          <w:szCs w:val="28"/>
          <w:rtl w:val="true"/>
          <w:lang w:bidi="ar-SA"/>
        </w:rPr>
        <w:t>لَا تَأْكُلُوا مِنْ لُحُومِهَا وَ إِنَّمَا أُهِلَّ بِهَا لِغَيْرِ اللَّهِ‌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4" w:name="__RefHeading___Toc2465859_2616395394"/>
      <w:bookmarkStart w:id="2575" w:name="_Toc1198"/>
      <w:bookmarkEnd w:id="2574"/>
      <w:r>
        <w:rPr>
          <w:rtl w:val="true"/>
        </w:rPr>
        <w:t>توضيح</w:t>
      </w:r>
      <w:bookmarkEnd w:id="2575"/>
    </w:p>
    <w:p>
      <w:pPr>
        <w:pStyle w:val="BookText"/>
        <w:rPr/>
      </w:pPr>
      <w:r>
        <w:rPr>
          <w:rFonts w:ascii="Amiri" w:hAnsi="Amiri" w:eastAsia="Amiri" w:cs="Amiri"/>
          <w:color w:val="111111"/>
          <w:sz w:val="28"/>
          <w:sz w:val="28"/>
          <w:szCs w:val="28"/>
          <w:rtl w:val="true"/>
          <w:lang w:bidi="ar-SA"/>
        </w:rPr>
        <w:t>نافر بالنون و الفاء أي غالبه بالمراهنة بالسباق أو بالمفاخرة بالحسب أو الكرم و السخاء في القاموس النفر الغلبة و النفارة بالضم ما يأخذه النافر من المنفور أي الغالب من المغلوب و أنفره عليه و نفره قضي له عليه بالغلبة و نافرا حاكما في الحسب أو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أبي ذر نافر أخي أنيس فلانا الشاعر تنافر الرجلان إذا تفاخرا ثم حكما بينهما واحدا أراد أنهما تفاخرا أيهما أجود شعرا و المنافرة المفاخرة و المحاكمة يقال نافره فنفره ينفره بالضم إذا غلبه انتهي‌</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فالأظهر أن المراد أنهما تفاخرا فراهنا علي أن من حكم عليه يعقر مائة من الإبل و قوله عليه السلام أهل بها لغير الله لعله أراد به أنها أخذت بالمراهنة كالقمار و لا يحل أكلها فيحمل علي أنهم نحروها بعد العقر أو ذكر عليه السلام أحد أسباب حرمتها و يحمل علي أنها كانت نافرة لا يقدر عليها و لم يسموا عليها فلذا علل بعد التسمية و كان الأول أظهر</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2465861_2616395394"/>
      <w:bookmarkStart w:id="2577" w:name="_Toc1199"/>
      <w:bookmarkEnd w:id="2576"/>
      <w:r>
        <w:rPr>
          <w:rtl w:val="true"/>
        </w:rPr>
        <w:t>«</w:t>
      </w:r>
      <w:r>
        <w:rPr/>
        <w:t>35</w:t>
      </w:r>
      <w:r>
        <w:rPr>
          <w:rtl w:val="true"/>
        </w:rPr>
        <w:t>»</w:t>
      </w:r>
      <w:bookmarkEnd w:id="2577"/>
    </w:p>
    <w:p>
      <w:pPr>
        <w:pStyle w:val="BookText"/>
        <w:rPr/>
      </w:pPr>
      <w:r>
        <w:rPr>
          <w:rFonts w:ascii="Amiri" w:hAnsi="Amiri" w:eastAsia="Amiri" w:cs="Amiri"/>
          <w:color w:val="111111"/>
          <w:sz w:val="28"/>
          <w:sz w:val="28"/>
          <w:szCs w:val="28"/>
          <w:rtl w:val="true"/>
          <w:lang w:bidi="ar-SA"/>
        </w:rPr>
        <w:t>كِتَابُ الْغَارَاتِ، لِإِبْرَاهِيمَ بْنِ مُحَمَّدٍ الثَّقَفِيِّ عَنْ بَشِيرِ بْنِ خَيْثَمَةَ عَنْ عَبْدِ الْقُدُّوسِ عَنْ أَبِي إِسْحَاقَ عَنِ الْحَارِثِ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السُّوقَ وَ قَالَ يَا مَعْشَرَ اللَّحَّامِينَ مَنْ نَفَخَ مِنْكُمْ فِي اللَّحْمِ فَلَيْسَ مِنَّا</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8" w:name="__RefHeading___Toc2465863_2616395394"/>
      <w:bookmarkStart w:id="2579" w:name="_Toc1200"/>
      <w:bookmarkEnd w:id="2578"/>
      <w:r>
        <w:rPr>
          <w:rtl w:val="true"/>
        </w:rPr>
        <w:t>بيان</w:t>
      </w:r>
      <w:bookmarkEnd w:id="2579"/>
    </w:p>
    <w:p>
      <w:pPr>
        <w:pStyle w:val="BookText"/>
        <w:rPr/>
      </w:pPr>
      <w:r>
        <w:rPr>
          <w:rFonts w:ascii="Amiri" w:hAnsi="Amiri" w:eastAsia="Amiri" w:cs="Amiri"/>
          <w:color w:val="111111"/>
          <w:sz w:val="28"/>
          <w:sz w:val="28"/>
          <w:szCs w:val="28"/>
          <w:rtl w:val="true"/>
          <w:lang w:bidi="ar-SA"/>
        </w:rPr>
        <w:t>النفخ في اللحم يحتمل الوجهين الأول ما هو الشائع من النفخ في الجلد لسهولة السلخ و الثاني التدليس الذي يفعل بعض الناس من النفخ في الجلد الرقيق الذي علي اللحم ليري سمينا و هذا أظهر</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2465865_2616395394"/>
      <w:bookmarkStart w:id="2581" w:name="_Toc1201"/>
      <w:bookmarkEnd w:id="2580"/>
      <w:r>
        <w:rPr>
          <w:rtl w:val="true"/>
        </w:rPr>
        <w:t>«</w:t>
      </w:r>
      <w:r>
        <w:rPr/>
        <w:t>36</w:t>
      </w:r>
      <w:r>
        <w:rPr>
          <w:rtl w:val="true"/>
        </w:rPr>
        <w:t>»</w:t>
      </w:r>
      <w:bookmarkEnd w:id="2581"/>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فِي حَدِيثٍ طَوِيلٍ عَنِ الذَّبْحِ بِالسِّنِّ وَ الظُّفُرِ أَمَّا السِّنُّ فَعَظْمٌ وَ أَمَّا الظُّفُرُ فَمُدَي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گوشت این‌ها نخورید که به غیرنام خدا کشته شده‌اند</w:t>
      </w:r>
      <w:r>
        <w:rPr>
          <w:rFonts w:eastAsia="IRNazanin" w:cs="IRNazanin"/>
          <w:color w:val="111111"/>
          <w:sz w:val="28"/>
          <w:szCs w:val="28"/>
          <w:rtl w:val="true"/>
          <w:lang w:bidi="fa-IR"/>
        </w:rPr>
        <w:t>.</w:t>
      </w:r>
      <w:r>
        <w:rPr>
          <w:rStyle w:val="FootnoteAnchor"/>
          <w:rtl w:val="true"/>
        </w:rPr>
        <w:footnoteReference w:id="1849"/>
      </w:r>
    </w:p>
    <w:p>
      <w:pPr>
        <w:pStyle w:val="Heading5"/>
        <w:numPr>
          <w:ilvl w:val="4"/>
          <w:numId w:val="1"/>
        </w:numPr>
        <w:rPr/>
      </w:pPr>
      <w:bookmarkStart w:id="2582" w:name="__RefHeading___Toc2465867_2616395394"/>
      <w:bookmarkStart w:id="2583" w:name="_Toc1202"/>
      <w:bookmarkEnd w:id="2582"/>
      <w:r>
        <w:rPr>
          <w:rtl w:val="true"/>
        </w:rPr>
        <w:t>توضیح</w:t>
      </w:r>
      <w:bookmarkEnd w:id="2583"/>
    </w:p>
    <w:p>
      <w:pPr>
        <w:pStyle w:val="BookText"/>
        <w:rPr/>
      </w:pPr>
      <w:r>
        <w:rPr>
          <w:rFonts w:ascii="IRNazanin" w:hAnsi="IRNazanin" w:eastAsia="IRNazanin"/>
          <w:color w:val="111111"/>
          <w:sz w:val="28"/>
          <w:sz w:val="28"/>
          <w:szCs w:val="28"/>
          <w:rtl w:val="true"/>
          <w:lang w:bidi="fa-IR"/>
        </w:rPr>
        <w:t>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مفاخره در خانواده یا کرم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برنده از بازنده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أنفره علیه و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بازنده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 و فخر مسابقه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w:t>
      </w:r>
      <w:r>
        <w:rPr>
          <w:rStyle w:val="FootnoteAnchor"/>
          <w:rtl w:val="true"/>
        </w:rPr>
        <w:footnoteReference w:id="1850"/>
      </w:r>
      <w:r>
        <w:rPr>
          <w:rFonts w:ascii="IRNazanin" w:hAnsi="IRNazanin" w:eastAsia="IRNazanin"/>
          <w:color w:val="111111"/>
          <w:sz w:val="28"/>
          <w:sz w:val="28"/>
          <w:szCs w:val="28"/>
          <w:rtl w:val="true"/>
          <w:lang w:bidi="fa-IR"/>
        </w:rPr>
        <w:t>در حدیث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انیس با فلان شاعر مسابقه داد تنافر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مرد تفاخر کردند و یکی را میان خود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مورد اینکه شعر کدام بهتر است با هم مسابقه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نافره فنفره ینفره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روشن‌تر این است که با هم تفاخر کردند و گرو بستند هر که محکوم شد، صد شتر خود را 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 که این شتران به مراهنه دریافت شدند و مانند قمار حلال نیستند، پس حمل شود بر اینکه پس از پی شدن آنها را نحر کردند، یا آن حضرت یک سبب حرام بودن آنها را بیان کرده‌اند و حمل شود بر اینکه شترها رمنده بوده و نام خدا بر آنها برده نشده است؛ از این رو علت حرام بودن را بسم اللَّه نگفتن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احتمال نخست روشن‌تر است</w:t>
      </w:r>
      <w:r>
        <w:rPr>
          <w:rFonts w:eastAsia="IRNazanin" w:cs="IRNazanin"/>
          <w:color w:val="111111"/>
          <w:sz w:val="28"/>
          <w:szCs w:val="28"/>
          <w:rtl w:val="true"/>
          <w:lang w:bidi="fa-IR"/>
        </w:rPr>
        <w:t>.</w:t>
      </w:r>
    </w:p>
    <w:p>
      <w:pPr>
        <w:pStyle w:val="Heading5"/>
        <w:numPr>
          <w:ilvl w:val="4"/>
          <w:numId w:val="1"/>
        </w:numPr>
        <w:rPr/>
      </w:pPr>
      <w:bookmarkStart w:id="2584" w:name="__RefHeading___Toc2465869_2616395394"/>
      <w:bookmarkStart w:id="2585" w:name="_Toc1203"/>
      <w:bookmarkEnd w:id="2584"/>
      <w:r>
        <w:rPr>
          <w:rtl w:val="true"/>
        </w:rPr>
        <w:t xml:space="preserve">روایت </w:t>
      </w:r>
      <w:r>
        <w:rPr/>
        <w:t>35</w:t>
      </w:r>
      <w:bookmarkEnd w:id="2585"/>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وارد بازار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گوشت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در گوشت باد دمد از ما نباشد</w:t>
      </w:r>
      <w:r>
        <w:rPr>
          <w:rFonts w:eastAsia="IRNazanin" w:cs="IRNazanin"/>
          <w:color w:val="111111"/>
          <w:sz w:val="28"/>
          <w:szCs w:val="28"/>
          <w:rtl w:val="true"/>
          <w:lang w:bidi="fa-IR"/>
        </w:rPr>
        <w:t>.</w:t>
      </w:r>
    </w:p>
    <w:p>
      <w:pPr>
        <w:pStyle w:val="Heading5"/>
        <w:numPr>
          <w:ilvl w:val="4"/>
          <w:numId w:val="1"/>
        </w:numPr>
        <w:rPr/>
      </w:pPr>
      <w:bookmarkStart w:id="2586" w:name="__RefHeading___Toc2465871_2616395394"/>
      <w:bookmarkStart w:id="2587" w:name="_Toc1204"/>
      <w:bookmarkEnd w:id="2586"/>
      <w:r>
        <w:rPr>
          <w:rtl w:val="true"/>
        </w:rPr>
        <w:t>توضیح</w:t>
      </w:r>
      <w:bookmarkEnd w:id="2587"/>
    </w:p>
    <w:p>
      <w:pPr>
        <w:pStyle w:val="BookText"/>
        <w:rPr/>
      </w:pPr>
      <w:r>
        <w:rPr>
          <w:rFonts w:ascii="IRNazanin" w:hAnsi="IRNazanin" w:eastAsia="IRNazanin"/>
          <w:color w:val="111111"/>
          <w:sz w:val="28"/>
          <w:sz w:val="28"/>
          <w:szCs w:val="28"/>
          <w:rtl w:val="true"/>
          <w:lang w:bidi="fa-IR"/>
        </w:rPr>
        <w:t>النفخ فی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که رایج هم هست، باد دمیدن در پوست است تا به راحتی پوست حیوان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تدلیس است که برخی از مردم بر پوست نازکی که گوشت را فرا گرفته می‌دمند تا چاق به نظر برسد و این روشن‌تر است</w:t>
      </w:r>
      <w:r>
        <w:rPr>
          <w:rFonts w:eastAsia="IRNazanin" w:cs="IRNazanin"/>
          <w:color w:val="111111"/>
          <w:sz w:val="28"/>
          <w:szCs w:val="28"/>
          <w:rtl w:val="true"/>
          <w:lang w:bidi="fa-IR"/>
        </w:rPr>
        <w:t>.</w:t>
      </w:r>
    </w:p>
    <w:p>
      <w:pPr>
        <w:pStyle w:val="Heading5"/>
        <w:numPr>
          <w:ilvl w:val="4"/>
          <w:numId w:val="1"/>
        </w:numPr>
        <w:rPr/>
      </w:pPr>
      <w:bookmarkStart w:id="2588" w:name="__RefHeading___Toc2465873_2616395394"/>
      <w:bookmarkStart w:id="2589" w:name="_Toc1205"/>
      <w:bookmarkEnd w:id="2588"/>
      <w:r>
        <w:rPr>
          <w:rtl w:val="true"/>
        </w:rPr>
        <w:t xml:space="preserve">روایت </w:t>
      </w:r>
      <w:r>
        <w:rPr/>
        <w:t>36</w:t>
      </w:r>
      <w:bookmarkEnd w:id="25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حدیثی طولانی ذبح با دندان و ناخن را نهی کردند که دندان همان استخوان و ناخن همان کارد حبشی است</w:t>
      </w:r>
      <w:r>
        <w:rPr>
          <w:rFonts w:eastAsia="IRNazanin" w:cs="IRNazanin"/>
          <w:color w:val="111111"/>
          <w:sz w:val="28"/>
          <w:szCs w:val="28"/>
          <w:rtl w:val="true"/>
          <w:lang w:bidi="fa-IR"/>
        </w:rPr>
        <w:t xml:space="preserve">. </w:t>
      </w:r>
      <w:bookmarkStart w:id="2590" w:name="pg13483_140087"/>
    </w:p>
    <w:p>
      <w:pPr>
        <w:pStyle w:val="BookText"/>
        <w:rPr/>
      </w:pPr>
      <w:bookmarkEnd w:id="2590"/>
      <w:r>
        <w:rPr>
          <w:rFonts w:ascii="Amiri" w:hAnsi="Amiri" w:eastAsia="Amiri" w:cs="Amiri"/>
          <w:color w:val="111111"/>
          <w:sz w:val="28"/>
          <w:sz w:val="28"/>
          <w:szCs w:val="28"/>
          <w:rtl w:val="true"/>
          <w:lang w:bidi="ar-SA"/>
        </w:rPr>
        <w:t>قال السيد رضي الله عنه و هذا استعارة و المدي السكاكين فكأنه عليه السلام قال و الأظفار سكاكين الحبشة لأنهم يذبحون بحدها و يقيمونها مقام المدي في التذكية بها و الظفر هاهنا اسم للجنس كالدينار و الدرهم في قولهم أهلك الناس الدينار و الدرهم أي الدنانير و الدراهم و لذلك صح أن يقول مدي الحبشة و المدي جمع لأن الواحدة مدية</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قال في القاموس المدية مثلثة الشفرة و الجمع مدي و مدي</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2465875_2616395394"/>
      <w:bookmarkStart w:id="2592" w:name="_Toc1206"/>
      <w:bookmarkEnd w:id="2591"/>
      <w:r>
        <w:rPr>
          <w:rtl w:val="true"/>
        </w:rPr>
        <w:t>«</w:t>
      </w:r>
      <w:r>
        <w:rPr/>
        <w:t>37</w:t>
      </w:r>
      <w:r>
        <w:rPr>
          <w:rtl w:val="true"/>
        </w:rPr>
        <w:t>»</w:t>
      </w:r>
      <w:bookmarkEnd w:id="2592"/>
    </w:p>
    <w:p>
      <w:pPr>
        <w:pStyle w:val="BookText"/>
        <w:rPr/>
      </w:pPr>
      <w:r>
        <w:rPr>
          <w:rFonts w:ascii="Amiri" w:hAnsi="Amiri" w:eastAsia="Amiri" w:cs="Amiri"/>
          <w:color w:val="111111"/>
          <w:sz w:val="28"/>
          <w:sz w:val="28"/>
          <w:szCs w:val="28"/>
          <w:rtl w:val="true"/>
          <w:lang w:bidi="ar-SA"/>
        </w:rPr>
        <w:t>الْمَحَاسِنُ، عَنْ عَلِيِّ بْنِ الرَّيَّانِ عَنْ عُبَيْدِ اللَّهِ بْنِ عَبْدِ اللَّهِ الْوَاسِطِيِّ عَنْ وَاصِلِ بْنِ سُلَيْمَانَ عَنْ دُرُسْتَ‌</w:t>
      </w:r>
      <w:r>
        <w:rPr>
          <w:rStyle w:val="FootnoteAnchor"/>
          <w:rtl w:val="true"/>
        </w:rPr>
        <w:footnoteReference w:id="185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مَوْضِعُ الذَّكَاةِ الْحَدِيثَ‌</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2465877_2616395394"/>
      <w:bookmarkStart w:id="2594" w:name="_Toc1207"/>
      <w:bookmarkEnd w:id="2593"/>
      <w:r>
        <w:rPr>
          <w:rtl w:val="true"/>
        </w:rPr>
        <w:t>«</w:t>
      </w:r>
      <w:r>
        <w:rPr/>
        <w:t>38</w:t>
      </w:r>
      <w:r>
        <w:rPr>
          <w:rtl w:val="true"/>
        </w:rPr>
        <w:t>»</w:t>
      </w:r>
      <w:bookmarkEnd w:id="2594"/>
    </w:p>
    <w:p>
      <w:pPr>
        <w:pStyle w:val="BookText"/>
        <w:rPr/>
      </w:pPr>
      <w:r>
        <w:rPr>
          <w:rFonts w:ascii="Amiri" w:hAnsi="Amiri" w:eastAsia="Amiri" w:cs="Amiri"/>
          <w:color w:val="111111"/>
          <w:sz w:val="28"/>
          <w:sz w:val="28"/>
          <w:szCs w:val="28"/>
          <w:rtl w:val="true"/>
          <w:lang w:bidi="ar-SA"/>
        </w:rPr>
        <w:t>قُرْبُ الْإِسْنَادِ، عَنْ عَبْدِ اللَّهِ بْنِ الْحَسَنِ عَنْ جَدِّهِ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الْبَدَنَةِ كَيْفَ يَنْحَرُهَا قَائِمَةً أَوْ بَارِكَةً قَالَ يَعْقِلُهَا وَ إِنْ شَاءَ قَائِمَةً وَ إِنْ شَاءَ بَارِكَةً</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5" w:name="__RefHeading___Toc2465879_2616395394"/>
      <w:bookmarkStart w:id="2596" w:name="_Toc1208"/>
      <w:bookmarkEnd w:id="2595"/>
      <w:r>
        <w:rPr>
          <w:rtl w:val="true"/>
        </w:rPr>
        <w:t>«</w:t>
      </w:r>
      <w:r>
        <w:rPr/>
        <w:t>39</w:t>
      </w:r>
      <w:r>
        <w:rPr>
          <w:rtl w:val="true"/>
        </w:rPr>
        <w:t>»</w:t>
      </w:r>
      <w:bookmarkEnd w:id="2596"/>
    </w:p>
    <w:p>
      <w:pPr>
        <w:pStyle w:val="BookText"/>
        <w:rPr/>
      </w:pPr>
      <w:r>
        <w:rPr>
          <w:rFonts w:ascii="Amiri" w:hAnsi="Amiri" w:eastAsia="Amiri" w:cs="Amiri"/>
          <w:color w:val="111111"/>
          <w:sz w:val="28"/>
          <w:sz w:val="28"/>
          <w:szCs w:val="28"/>
          <w:rtl w:val="true"/>
          <w:lang w:bidi="ar-SA"/>
        </w:rPr>
        <w:t>الدَّعَائِمُ، عَنْ جَعْفَرِ بْنِ مُحَمَّدٍ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ذَبِيحَةً فَلْيُحِدَّ شَفْرَتَهُ وَ لْيُرِحْ ذَبِيحَتَهُ</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2465881_2616395394"/>
      <w:bookmarkStart w:id="2598" w:name="_Toc1209"/>
      <w:bookmarkEnd w:id="2597"/>
      <w:r>
        <w:rPr>
          <w:rtl w:val="true"/>
        </w:rPr>
        <w:t>«</w:t>
      </w:r>
      <w:r>
        <w:rPr/>
        <w:t>40</w:t>
      </w:r>
      <w:r>
        <w:rPr>
          <w:rtl w:val="true"/>
        </w:rPr>
        <w:t>»</w:t>
      </w:r>
      <w:bookmarkEnd w:id="2598"/>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ذَبِيحَةً فَلَا تُعَذِّبِ الْبَهِيمَةَ أَحِدَّ الشَّفْرَةَ وَ اسْتَقْبِلِ الْقِبْلَةَ وَ لَا تَنْخَعْهَا حَتَّي تَمُوتَ يَعْنِي بِقَوْلِهِ وَ لَا تَنْخَعْهَا قَطْعَ النُّخَاعِ وَ هُوَ عَظْمٌ فِي الْعُنُقِ</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2465883_2616395394"/>
      <w:bookmarkStart w:id="2600" w:name="_Toc1210"/>
      <w:bookmarkEnd w:id="2599"/>
      <w:r>
        <w:rPr>
          <w:rtl w:val="true"/>
        </w:rPr>
        <w:t>«</w:t>
      </w:r>
      <w:r>
        <w:rPr/>
        <w:t>41</w:t>
      </w:r>
      <w:r>
        <w:rPr>
          <w:rtl w:val="true"/>
        </w:rPr>
        <w:t>»</w:t>
      </w:r>
      <w:bookmarkEnd w:id="2600"/>
    </w:p>
    <w:p>
      <w:pPr>
        <w:pStyle w:val="BookText"/>
        <w:rPr/>
      </w:pPr>
      <w:r>
        <w:rPr>
          <w:rFonts w:ascii="Amiri" w:hAnsi="Amiri" w:eastAsia="Amiri" w:cs="Amiri"/>
          <w:color w:val="111111"/>
          <w:sz w:val="28"/>
          <w:sz w:val="28"/>
          <w:szCs w:val="28"/>
          <w:rtl w:val="true"/>
          <w:lang w:bidi="ar-SA"/>
        </w:rPr>
        <w:t>وَ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فِيمَنْ ذَبَحَ بِغَيْرِ الْقِبْلَةِ إِنْ كَانَ أَخْطَأَ أَوْ نَسِيَ أَوْ جَهِلَ فَلَا شَيْ‌ءَ عَلَيْهِ وَ تُؤْكَلُ ذَبِيحَتُهُ وَ إِنْ تَعَمَّدَ ذَلِكَ فَقَدْ أَسَاءَ وَ لَا يَجِبُ‌</w:t>
      </w:r>
      <w:r>
        <w:rPr>
          <w:rStyle w:val="FootnoteAnchor"/>
          <w:rtl w:val="true"/>
        </w:rPr>
        <w:footnoteReference w:id="1855"/>
      </w:r>
      <w:r>
        <w:rPr>
          <w:rFonts w:ascii="Amiri" w:hAnsi="Amiri" w:eastAsia="Amiri" w:cs="Amiri"/>
          <w:color w:val="111111"/>
          <w:sz w:val="28"/>
          <w:sz w:val="28"/>
          <w:szCs w:val="28"/>
          <w:rtl w:val="true"/>
          <w:lang w:bidi="ar-SA"/>
        </w:rPr>
        <w:t>أَنْ تُؤْكَلَ ذَبِيحَتُهُ تِلْكَ إِذَا تَعَمَّدَ خِلَافَ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استعاره است؛ زیرا مِدیً به معنای کاردها است و گویا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 کاردهای حبشه است؛ چون با تیزی آنها سر بریده و به جای کارد در ذبح آنها 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در اینجا مانند دینار و درهم اسم جنس است لذا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الناس الدینار و الدرهم، مقصود این است که مردم را دینارها و درهم ها از بین بردند؛ لذا می توان مدی الحبشه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جمع بوده و مفرد آن مدیة است</w:t>
      </w:r>
      <w:r>
        <w:rPr>
          <w:rFonts w:eastAsia="IRNazanin" w:cs="IRNazanin"/>
          <w:color w:val="111111"/>
          <w:sz w:val="28"/>
          <w:szCs w:val="28"/>
          <w:rtl w:val="true"/>
          <w:lang w:bidi="fa-IR"/>
        </w:rPr>
        <w:t>.</w:t>
      </w:r>
      <w:r>
        <w:rPr>
          <w:rStyle w:val="FootnoteAnchor"/>
          <w:rtl w:val="true"/>
        </w:rPr>
        <w:footnoteReference w:id="1856"/>
      </w:r>
      <w:r>
        <w:rPr>
          <w:rFonts w:ascii="IRNazanin" w:hAnsi="IRNazanin" w:eastAsia="IRNazanin"/>
          <w:color w:val="111111"/>
          <w:sz w:val="28"/>
          <w:sz w:val="28"/>
          <w:szCs w:val="28"/>
          <w:rtl w:val="true"/>
          <w:lang w:bidi="fa-IR"/>
        </w:rPr>
        <w:t>مؤید این قول چیزی است که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المدیة با ضمه، فتحه و کسره حرف میم خوانده شده و به معنای چاقو و کارد است و جمع آن مدی و مدی می باشد</w:t>
      </w:r>
      <w:r>
        <w:rPr>
          <w:rFonts w:eastAsia="IRNazanin" w:cs="IRNazanin"/>
          <w:color w:val="111111"/>
          <w:sz w:val="28"/>
          <w:szCs w:val="28"/>
          <w:rtl w:val="true"/>
          <w:lang w:bidi="fa-IR"/>
        </w:rPr>
        <w:t>.</w:t>
      </w:r>
    </w:p>
    <w:p>
      <w:pPr>
        <w:pStyle w:val="Heading5"/>
        <w:numPr>
          <w:ilvl w:val="4"/>
          <w:numId w:val="1"/>
        </w:numPr>
        <w:rPr/>
      </w:pPr>
      <w:bookmarkStart w:id="2601" w:name="__RefHeading___Toc2465885_2616395394"/>
      <w:bookmarkStart w:id="2602" w:name="_Toc1211"/>
      <w:bookmarkEnd w:id="2601"/>
      <w:r>
        <w:rPr>
          <w:rtl w:val="true"/>
        </w:rPr>
        <w:t xml:space="preserve">روایت </w:t>
      </w:r>
      <w:r>
        <w:rPr/>
        <w:t>37</w:t>
      </w:r>
      <w:bookmarkEnd w:id="260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جایگاه تذکیه است</w:t>
      </w:r>
      <w:r>
        <w:rPr>
          <w:rFonts w:eastAsia="IRNazanin" w:cs="IRNazanin"/>
          <w:color w:val="111111"/>
          <w:sz w:val="28"/>
          <w:szCs w:val="28"/>
          <w:rtl w:val="true"/>
          <w:lang w:bidi="fa-IR"/>
        </w:rPr>
        <w:t>.</w:t>
      </w:r>
      <w:r>
        <w:rPr>
          <w:rStyle w:val="FootnoteAnchor"/>
          <w:rtl w:val="true"/>
        </w:rPr>
        <w:footnoteReference w:id="1857"/>
      </w:r>
    </w:p>
    <w:p>
      <w:pPr>
        <w:pStyle w:val="Heading5"/>
        <w:numPr>
          <w:ilvl w:val="4"/>
          <w:numId w:val="1"/>
        </w:numPr>
        <w:rPr/>
      </w:pPr>
      <w:bookmarkStart w:id="2603" w:name="__RefHeading___Toc2465887_2616395394"/>
      <w:bookmarkStart w:id="2604" w:name="_Toc1212"/>
      <w:bookmarkEnd w:id="2603"/>
      <w:r>
        <w:rPr>
          <w:rtl w:val="true"/>
        </w:rPr>
        <w:t xml:space="preserve">روایت </w:t>
      </w:r>
      <w:r>
        <w:rPr/>
        <w:t>38</w:t>
      </w:r>
      <w:bookmarkEnd w:id="260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شتر قربانی پرسیدم که چگونه نحرش کنند ایستاده یا زانو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آن را ببندند و اگر خواهد ایستاده باشد و اگر خواهد زانو زده باشد</w:t>
      </w:r>
      <w:r>
        <w:rPr>
          <w:rFonts w:eastAsia="IRNazanin" w:cs="IRNazanin"/>
          <w:color w:val="111111"/>
          <w:sz w:val="28"/>
          <w:szCs w:val="28"/>
          <w:rtl w:val="true"/>
          <w:lang w:bidi="fa-IR"/>
        </w:rPr>
        <w:t>.</w:t>
      </w:r>
      <w:r>
        <w:rPr>
          <w:rStyle w:val="FootnoteAnchor"/>
          <w:rtl w:val="true"/>
        </w:rPr>
        <w:footnoteReference w:id="1858"/>
      </w:r>
    </w:p>
    <w:p>
      <w:pPr>
        <w:pStyle w:val="Heading5"/>
        <w:numPr>
          <w:ilvl w:val="4"/>
          <w:numId w:val="1"/>
        </w:numPr>
        <w:rPr/>
      </w:pPr>
      <w:bookmarkStart w:id="2605" w:name="__RefHeading___Toc2465889_2616395394"/>
      <w:bookmarkStart w:id="2606" w:name="_Toc1213"/>
      <w:bookmarkEnd w:id="2605"/>
      <w:r>
        <w:rPr>
          <w:rtl w:val="true"/>
        </w:rPr>
        <w:t xml:space="preserve">روایت </w:t>
      </w:r>
      <w:r>
        <w:rPr/>
        <w:t>39</w:t>
      </w:r>
      <w:bookmarkEnd w:id="2606"/>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از پدران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ذبیحه‌ای را بکشد، باید کاردش را تیز کند و باید ذبیحه‌اش را راحت نماید</w:t>
      </w:r>
      <w:r>
        <w:rPr>
          <w:rFonts w:eastAsia="IRNazanin" w:cs="IRNazanin"/>
          <w:color w:val="111111"/>
          <w:sz w:val="28"/>
          <w:szCs w:val="28"/>
          <w:rtl w:val="true"/>
          <w:lang w:bidi="fa-IR"/>
        </w:rPr>
        <w:t>.</w:t>
      </w:r>
    </w:p>
    <w:p>
      <w:pPr>
        <w:pStyle w:val="Heading5"/>
        <w:numPr>
          <w:ilvl w:val="4"/>
          <w:numId w:val="1"/>
        </w:numPr>
        <w:rPr/>
      </w:pPr>
      <w:bookmarkStart w:id="2607" w:name="__RefHeading___Toc2465891_2616395394"/>
      <w:bookmarkStart w:id="2608" w:name="_Toc1214"/>
      <w:bookmarkEnd w:id="2607"/>
      <w:r>
        <w:rPr>
          <w:rtl w:val="true"/>
        </w:rPr>
        <w:t xml:space="preserve">روایت </w:t>
      </w:r>
      <w:r>
        <w:rPr/>
        <w:t>40</w:t>
      </w:r>
      <w:bookmarkEnd w:id="2608"/>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حیوانی را سر ببری آن را شکنجه مده، کارد را تیز کن و ذبیحه را رو به قبله کرده و نخاعش را مبر تا جان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تنخعها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نخاع که استخوانی در گردن است</w:t>
      </w:r>
      <w:r>
        <w:rPr>
          <w:rFonts w:eastAsia="IRNazanin" w:cs="IRNazanin"/>
          <w:color w:val="111111"/>
          <w:sz w:val="28"/>
          <w:szCs w:val="28"/>
          <w:rtl w:val="true"/>
          <w:lang w:bidi="fa-IR"/>
        </w:rPr>
        <w:t>.</w:t>
      </w:r>
    </w:p>
    <w:p>
      <w:pPr>
        <w:pStyle w:val="Heading5"/>
        <w:numPr>
          <w:ilvl w:val="4"/>
          <w:numId w:val="1"/>
        </w:numPr>
        <w:rPr/>
      </w:pPr>
      <w:bookmarkStart w:id="2609" w:name="__RefHeading___Toc2465893_2616395394"/>
      <w:bookmarkStart w:id="2610" w:name="_Toc1215"/>
      <w:bookmarkEnd w:id="2609"/>
      <w:r>
        <w:rPr>
          <w:rtl w:val="true"/>
        </w:rPr>
        <w:t xml:space="preserve">روایت </w:t>
      </w:r>
      <w:r>
        <w:rPr/>
        <w:t>41</w:t>
      </w:r>
      <w:bookmarkEnd w:id="26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سمتی غیر از قبله ذبح کند و این کار او از روی اشتباه، فراموشی و یا جهل به مسأله باشد، چیزی بر او نیست، ولی اگر عمدا چنین کند، کاری بدی را مرتکب شده و خوردن ذبیحه او جایز نیست؛ زیرا عمدا بر خلاف سنّت عمل کرده است</w:t>
      </w:r>
      <w:r>
        <w:rPr>
          <w:rFonts w:eastAsia="IRNazanin" w:cs="IRNazanin"/>
          <w:color w:val="111111"/>
          <w:sz w:val="28"/>
          <w:szCs w:val="28"/>
          <w:rtl w:val="true"/>
          <w:lang w:bidi="fa-IR"/>
        </w:rPr>
        <w:t xml:space="preserve">. </w:t>
      </w:r>
      <w:bookmarkStart w:id="2611" w:name="pg13483_140088"/>
    </w:p>
    <w:p>
      <w:pPr>
        <w:pStyle w:val="Heading5"/>
        <w:numPr>
          <w:ilvl w:val="4"/>
          <w:numId w:val="1"/>
        </w:numPr>
        <w:rPr/>
      </w:pPr>
      <w:bookmarkStart w:id="2612" w:name="__RefHeading___Toc2465895_2616395394"/>
      <w:bookmarkStart w:id="2613" w:name="_Toc1216"/>
      <w:bookmarkEnd w:id="2611"/>
      <w:bookmarkEnd w:id="2612"/>
      <w:r>
        <w:rPr>
          <w:rtl w:val="true"/>
        </w:rPr>
        <w:t>«</w:t>
      </w:r>
      <w:r>
        <w:rPr/>
        <w:t>42</w:t>
      </w:r>
      <w:r>
        <w:rPr>
          <w:rtl w:val="true"/>
        </w:rPr>
        <w:t>»</w:t>
      </w:r>
      <w:bookmarkEnd w:id="2613"/>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أَحَدُكُمْ فَلْيَقُلْ بِسْمِ اللَّهِ وَ اللَّهُ أَكْبَرُ</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2465897_2616395394"/>
      <w:bookmarkStart w:id="2615" w:name="_Toc1217"/>
      <w:bookmarkEnd w:id="2614"/>
      <w:r>
        <w:rPr>
          <w:rtl w:val="true"/>
        </w:rPr>
        <w:t>«</w:t>
      </w:r>
      <w:r>
        <w:rPr/>
        <w:t>43</w:t>
      </w:r>
      <w:r>
        <w:rPr>
          <w:rtl w:val="true"/>
        </w:rPr>
        <w:t>»</w:t>
      </w:r>
      <w:bookmarkEnd w:id="2615"/>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يُجْزِيهِ أَنْ يَذْكُرَ اللَّهَ وَ مَا ذُكِرَ اللَّهُ عَزَّ وَ جَلَّ بِهِ أَجْزَأَهُ وَ إِنْ تَرَكَ التَّسْمِيَةَ مُتَعَمِّداً لَمْ تُؤْكَلْ ذَبِيحَتُهُ وَ إِنْ جَهِلَ ذَلِكَ أَوْ نَسِيَهُ سَمَّي إِذَا ذَكَرَ وَ أُكِلَ</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2465899_2616395394"/>
      <w:bookmarkStart w:id="2617" w:name="_Toc1218"/>
      <w:bookmarkEnd w:id="2616"/>
      <w:r>
        <w:rPr>
          <w:rtl w:val="true"/>
        </w:rPr>
        <w:t>«</w:t>
      </w:r>
      <w:r>
        <w:rPr/>
        <w:t>44</w:t>
      </w:r>
      <w:r>
        <w:rPr>
          <w:rtl w:val="true"/>
        </w:rPr>
        <w:t>»</w:t>
      </w:r>
      <w:bookmarkEnd w:id="2617"/>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الْمُثْلَةِ بِالْحَيَوَانِ وَ عَنْ صَبْرِ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w:t>
      </w:r>
      <w:r>
        <w:rPr>
          <w:rStyle w:val="FootnoteAnchor"/>
          <w:rtl w:val="true"/>
        </w:rPr>
        <w:footnoteReference w:id="1859"/>
      </w:r>
      <w:r>
        <w:rPr>
          <w:rFonts w:ascii="Amiri" w:hAnsi="Amiri" w:eastAsia="Amiri" w:cs="Amiri"/>
          <w:color w:val="111111"/>
          <w:sz w:val="28"/>
          <w:sz w:val="28"/>
          <w:szCs w:val="28"/>
          <w:rtl w:val="true"/>
          <w:lang w:bidi="ar-SA"/>
        </w:rPr>
        <w:t>الحبس و من حبس شيئا فقد صبره و منه قيل قتل فلان صبرا إذا أمسك علي الموت فالمصبورة من البهائم هي المختمة كالدجاجة و غيرها من الحيوان تربط و توضع في مكان ثم ترمي حتي تموت</w:t>
      </w:r>
      <w:r>
        <w:rPr>
          <w:rFonts w:eastAsia="Amiri" w:cs="Amiri" w:ascii="Amiri" w:hAnsi="Amiri"/>
          <w:color w:val="111111"/>
          <w:sz w:val="28"/>
          <w:szCs w:val="28"/>
          <w:rtl w:val="true"/>
          <w:lang w:bidi="ar-SA"/>
        </w:rPr>
        <w:t>.</w:t>
      </w:r>
    </w:p>
    <w:p>
      <w:pPr>
        <w:pStyle w:val="Heading5"/>
        <w:numPr>
          <w:ilvl w:val="4"/>
          <w:numId w:val="1"/>
        </w:numPr>
        <w:rPr/>
      </w:pPr>
      <w:bookmarkStart w:id="2618" w:name="__RefHeading___Toc2465901_2616395394"/>
      <w:bookmarkStart w:id="2619" w:name="_Toc1219"/>
      <w:bookmarkEnd w:id="2618"/>
      <w:r>
        <w:rPr>
          <w:rtl w:val="true"/>
        </w:rPr>
        <w:t>«</w:t>
      </w:r>
      <w:r>
        <w:rPr/>
        <w:t>45</w:t>
      </w:r>
      <w:r>
        <w:rPr>
          <w:rtl w:val="true"/>
        </w:rPr>
        <w:t>»</w:t>
      </w:r>
      <w:bookmarkEnd w:id="2619"/>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أَتَي اللَّهَ بِهِ يَوْمَ الْقِيَامَةِ وَ لَهُ صُرَاخٌ يَقُولُ يَا رَبِّ سَلْ هَذَا فِيمَ قَتَلَنِي بِغَيْرِ ذَبْحٍ فَلْيَحْذَرْ أَحَدُكُمْ مِنَ الْمُثْلَةِ وَ لْيُحِدَّ شَفْرَتَهُ وَ لَا يُعَذِّبِ الْبَهِيمَةَ</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2465903_2616395394"/>
      <w:bookmarkStart w:id="2621" w:name="_Toc1220"/>
      <w:bookmarkEnd w:id="2620"/>
      <w:r>
        <w:rPr>
          <w:rtl w:val="true"/>
        </w:rPr>
        <w:t>«</w:t>
      </w:r>
      <w:r>
        <w:rPr/>
        <w:t>46</w:t>
      </w:r>
      <w:r>
        <w:rPr>
          <w:rtl w:val="true"/>
        </w:rPr>
        <w:t>»</w:t>
      </w:r>
      <w:bookmarkEnd w:id="2621"/>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أَنْ تُسْلَخَ الذَّبِيحَةُ أَوْ تُقْطَعُ رَأْسُهَا حَتَّي تَمُوتَ وَ تَهْدَأَ</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2465905_2616395394"/>
      <w:bookmarkStart w:id="2623" w:name="_Toc1221"/>
      <w:bookmarkEnd w:id="2622"/>
      <w:r>
        <w:rPr>
          <w:rtl w:val="true"/>
        </w:rPr>
        <w:t>«</w:t>
      </w:r>
      <w:r>
        <w:rPr/>
        <w:t>47</w:t>
      </w:r>
      <w:r>
        <w:rPr>
          <w:rtl w:val="true"/>
        </w:rPr>
        <w:t>»</w:t>
      </w:r>
      <w:bookmarkEnd w:id="2623"/>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فِي الْمَذْبَحِ يَعْنِي دُونَ الْغَلْصَمَةِ وَ لَا تَنْخَعِ الذَّبِيحَةَ وَ لَا تَكْسِرِ الرَّقَبَةَ حَتَّي يَمُوتَ</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2465907_2616395394"/>
      <w:bookmarkStart w:id="2625" w:name="_Toc1222"/>
      <w:bookmarkEnd w:id="2624"/>
      <w:r>
        <w:rPr>
          <w:rtl w:val="true"/>
        </w:rPr>
        <w:t>«</w:t>
      </w:r>
      <w:r>
        <w:rPr/>
        <w:t>48</w:t>
      </w:r>
      <w:r>
        <w:rPr>
          <w:rtl w:val="true"/>
        </w:rPr>
        <w:t>»</w:t>
      </w:r>
      <w:bookmarkEnd w:id="2625"/>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يَنْخَعُ الذَّبِيحَةَ مِنْ قَبْلِ أَنْ تَمُوتَ يَعْنِي كَسْرَ عُنُقِهَا قَالَ قَدْ أَسَاءَ وَ لَا بَأْسَ بِأَكْلِهَا</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2465909_2616395394"/>
      <w:bookmarkStart w:id="2627" w:name="_Toc1223"/>
      <w:bookmarkEnd w:id="2626"/>
      <w:r>
        <w:rPr>
          <w:rtl w:val="true"/>
        </w:rPr>
        <w:t>«</w:t>
      </w:r>
      <w:r>
        <w:rPr/>
        <w:t>49</w:t>
      </w:r>
      <w:r>
        <w:rPr>
          <w:rtl w:val="true"/>
        </w:rPr>
        <w:t>»</w:t>
      </w:r>
      <w:bookmarkEnd w:id="2627"/>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قَطْعِ رَأْسِ الذَّبِيحَةِ فِي وَقْتِ الذَّبْحِ</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2465911_2616395394"/>
      <w:bookmarkStart w:id="2629" w:name="_Toc1224"/>
      <w:bookmarkEnd w:id="2628"/>
      <w:r>
        <w:rPr>
          <w:rtl w:val="true"/>
        </w:rPr>
        <w:t>«</w:t>
      </w:r>
      <w:r>
        <w:rPr/>
        <w:t>50</w:t>
      </w:r>
      <w:r>
        <w:rPr>
          <w:rtl w:val="true"/>
        </w:rPr>
        <w:t>»</w:t>
      </w:r>
      <w:bookmarkEnd w:id="2629"/>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رِفَاعَةَ أَنْ يَأْمُرَ الْقَصَّابِينَ أَنْ يُحْسِنُوا الذَّبْحَ فَمَنْ صَمَّمَ فَلْيُعَاقِبْهُ وَ لْيُلْقِ مَا ذَبَحَ إِلَي الْكِلَابِ</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2465913_2616395394"/>
      <w:bookmarkStart w:id="2631" w:name="_Toc1225"/>
      <w:bookmarkEnd w:id="2630"/>
      <w:r>
        <w:rPr>
          <w:rtl w:val="true"/>
        </w:rPr>
        <w:t>«</w:t>
      </w:r>
      <w:r>
        <w:rPr/>
        <w:t>51</w:t>
      </w:r>
      <w:r>
        <w:rPr>
          <w:rtl w:val="true"/>
        </w:rPr>
        <w:t>»</w:t>
      </w:r>
      <w:bookmarkEnd w:id="2631"/>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يَتَعَمَّدُ الذَّابِحُ قَطْعَ الرَّأْسِ فَإِنَّ ذَلِكَ جَهْلٌ</w:t>
      </w:r>
      <w:r>
        <w:rPr>
          <w:rFonts w:eastAsia="Amiri" w:cs="Amiri" w:ascii="Amiri" w:hAnsi="Amiri"/>
          <w:color w:val="111111"/>
          <w:sz w:val="28"/>
          <w:szCs w:val="28"/>
          <w:rtl w:val="true"/>
          <w:lang w:bidi="ar-SA"/>
        </w:rPr>
        <w:t>.</w:t>
      </w:r>
    </w:p>
    <w:p>
      <w:pPr>
        <w:pStyle w:val="Heading5"/>
        <w:numPr>
          <w:ilvl w:val="4"/>
          <w:numId w:val="1"/>
        </w:numPr>
        <w:rPr/>
      </w:pPr>
      <w:bookmarkStart w:id="2632" w:name="__RefHeading___Toc2465915_2616395394"/>
      <w:bookmarkStart w:id="2633" w:name="_Toc1226"/>
      <w:bookmarkEnd w:id="2632"/>
      <w:r>
        <w:rPr>
          <w:rtl w:val="true"/>
        </w:rPr>
        <w:t>«</w:t>
      </w:r>
      <w:r>
        <w:rPr/>
        <w:t>52</w:t>
      </w:r>
      <w:r>
        <w:rPr>
          <w:rtl w:val="true"/>
        </w:rPr>
        <w:t>»</w:t>
      </w:r>
      <w:bookmarkEnd w:id="2633"/>
    </w:p>
    <w:p>
      <w:pPr>
        <w:pStyle w:val="BookText"/>
        <w:rPr/>
      </w:pPr>
      <w:r>
        <w:rPr>
          <w:rFonts w:ascii="Amiri" w:hAnsi="Amiri" w:eastAsia="Amiri" w:cs="Amiri"/>
          <w:color w:val="111111"/>
          <w:sz w:val="28"/>
          <w:sz w:val="28"/>
          <w:szCs w:val="28"/>
          <w:rtl w:val="true"/>
          <w:lang w:bidi="ar-SA"/>
        </w:rPr>
        <w:t>وَ عَنْهُ وَ عَنْ أَبِي عَبْدِ اللَّهِما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يَتَعَمَّدْ قَطْعَ رَأْسِ</w:t>
      </w:r>
    </w:p>
    <w:p>
      <w:pPr>
        <w:pStyle w:val="Heading5"/>
        <w:numPr>
          <w:ilvl w:val="4"/>
          <w:numId w:val="1"/>
        </w:numPr>
        <w:rPr/>
      </w:pPr>
      <w:bookmarkStart w:id="2634" w:name="__RefHeading___Toc2465917_2616395394"/>
      <w:bookmarkStart w:id="2635" w:name="_Toc1227"/>
      <w:bookmarkEnd w:id="2634"/>
      <w:r>
        <w:rPr>
          <w:rtl w:val="true"/>
        </w:rPr>
        <w:t xml:space="preserve">روایت </w:t>
      </w:r>
      <w:r>
        <w:rPr/>
        <w:t>42</w:t>
      </w:r>
      <w:bookmarkEnd w:id="2635"/>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ذبح کرد، بسم الله و الله اکبر بگوید</w:t>
      </w:r>
      <w:r>
        <w:rPr>
          <w:rFonts w:eastAsia="IRNazanin" w:cs="IRNazanin"/>
          <w:color w:val="111111"/>
          <w:sz w:val="28"/>
          <w:szCs w:val="28"/>
          <w:rtl w:val="true"/>
          <w:lang w:bidi="fa-IR"/>
        </w:rPr>
        <w:t>.</w:t>
      </w:r>
    </w:p>
    <w:p>
      <w:pPr>
        <w:pStyle w:val="Heading5"/>
        <w:numPr>
          <w:ilvl w:val="4"/>
          <w:numId w:val="1"/>
        </w:numPr>
        <w:rPr/>
      </w:pPr>
      <w:bookmarkStart w:id="2636" w:name="__RefHeading___Toc2465919_2616395394"/>
      <w:bookmarkStart w:id="2637" w:name="_Toc1228"/>
      <w:bookmarkEnd w:id="2636"/>
      <w:r>
        <w:rPr>
          <w:rtl w:val="true"/>
        </w:rPr>
        <w:t xml:space="preserve">روایت </w:t>
      </w:r>
      <w:r>
        <w:rPr/>
        <w:t>43</w:t>
      </w:r>
      <w:bookmarkEnd w:id="263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بردن در موقع ذبح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اسم خداوند عزّ و جلّ را ببرند،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تسمیه را عمدا کنار بگذارد، ذبیحه او حرام است و اگر از روی نادانی و فراموشی صورت بگیرد، هر گاه یادش آمد، بسم اللَّه گوید و خورده می‌شود</w:t>
      </w:r>
      <w:r>
        <w:rPr>
          <w:rFonts w:eastAsia="IRNazanin" w:cs="IRNazanin"/>
          <w:color w:val="111111"/>
          <w:sz w:val="28"/>
          <w:szCs w:val="28"/>
          <w:rtl w:val="true"/>
          <w:lang w:bidi="fa-IR"/>
        </w:rPr>
        <w:t>.</w:t>
      </w:r>
    </w:p>
    <w:p>
      <w:pPr>
        <w:pStyle w:val="Heading5"/>
        <w:numPr>
          <w:ilvl w:val="4"/>
          <w:numId w:val="1"/>
        </w:numPr>
        <w:rPr/>
      </w:pPr>
      <w:bookmarkStart w:id="2638" w:name="__RefHeading___Toc2465921_2616395394"/>
      <w:bookmarkStart w:id="2639" w:name="_Toc1229"/>
      <w:bookmarkEnd w:id="2638"/>
      <w:r>
        <w:rPr>
          <w:rtl w:val="true"/>
        </w:rPr>
        <w:t xml:space="preserve">روایت </w:t>
      </w:r>
      <w:r>
        <w:rPr/>
        <w:t>44</w:t>
      </w:r>
      <w:bookmarkEnd w:id="2639"/>
    </w:p>
    <w:p>
      <w:pPr>
        <w:pStyle w:val="BookText"/>
        <w:rPr/>
      </w:pPr>
      <w:r>
        <w:rPr>
          <w:rFonts w:ascii="IRNazanin" w:hAnsi="IRNazanin" w:eastAsia="IRNazanin"/>
          <w:color w:val="111111"/>
          <w:sz w:val="28"/>
          <w:sz w:val="28"/>
          <w:szCs w:val="28"/>
          <w:rtl w:val="true"/>
          <w:lang w:bidi="fa-IR"/>
        </w:rPr>
        <w:t>رسول خدا صلی الله علیه و آله از مثله کردن و حبس کردن جاندار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از این روی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فلان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باز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مصبورة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مرغ و غیر آن که آن را ببندند و در مکانی قرار دهند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تیر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بزنند تا بمیرد </w:t>
      </w:r>
      <w:r>
        <w:rPr>
          <w:rFonts w:eastAsia="IRNazanin" w:cs="IRNazanin"/>
          <w:color w:val="111111"/>
          <w:sz w:val="28"/>
          <w:szCs w:val="28"/>
          <w:rtl w:val="true"/>
          <w:lang w:bidi="fa-IR"/>
        </w:rPr>
        <w:t>.</w:t>
      </w:r>
    </w:p>
    <w:p>
      <w:pPr>
        <w:pStyle w:val="Heading5"/>
        <w:numPr>
          <w:ilvl w:val="4"/>
          <w:numId w:val="1"/>
        </w:numPr>
        <w:rPr/>
      </w:pPr>
      <w:bookmarkStart w:id="2640" w:name="__RefHeading___Toc2465923_2616395394"/>
      <w:bookmarkStart w:id="2641" w:name="_Toc1230"/>
      <w:bookmarkEnd w:id="2640"/>
      <w:r>
        <w:rPr>
          <w:rtl w:val="true"/>
        </w:rPr>
        <w:t xml:space="preserve">روایت </w:t>
      </w:r>
      <w:r>
        <w:rPr/>
        <w:t>45</w:t>
      </w:r>
      <w:bookmarkEnd w:id="2641"/>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بیهوده گنجشکی را بکشد، آن گنجشک روز قیامت شیون کنان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برای چه مرا بدون ذبح کردن کُشت؟ پس باید هر کدام شما از مثله کردن دوری کند و بایستی کارد خود را تیز کند و جاندار را شکنجه ندهد</w:t>
      </w:r>
      <w:r>
        <w:rPr>
          <w:rFonts w:eastAsia="IRNazanin" w:cs="IRNazanin"/>
          <w:color w:val="111111"/>
          <w:sz w:val="28"/>
          <w:szCs w:val="28"/>
          <w:rtl w:val="true"/>
          <w:lang w:bidi="fa-IR"/>
        </w:rPr>
        <w:t>.</w:t>
      </w:r>
    </w:p>
    <w:p>
      <w:pPr>
        <w:pStyle w:val="Heading5"/>
        <w:numPr>
          <w:ilvl w:val="4"/>
          <w:numId w:val="1"/>
        </w:numPr>
        <w:rPr/>
      </w:pPr>
      <w:bookmarkStart w:id="2642" w:name="__RefHeading___Toc2465925_2616395394"/>
      <w:bookmarkStart w:id="2643" w:name="_Toc1231"/>
      <w:bookmarkEnd w:id="2642"/>
      <w:r>
        <w:rPr>
          <w:rtl w:val="true"/>
        </w:rPr>
        <w:t xml:space="preserve">روایت </w:t>
      </w:r>
      <w:r>
        <w:rPr/>
        <w:t>46</w:t>
      </w:r>
      <w:bookmarkEnd w:id="2643"/>
    </w:p>
    <w:p>
      <w:pPr>
        <w:pStyle w:val="BookText"/>
        <w:rPr/>
      </w:pPr>
      <w:r>
        <w:rPr>
          <w:rFonts w:ascii="IRNazanin" w:hAnsi="IRNazanin" w:eastAsia="IRNazanin"/>
          <w:color w:val="111111"/>
          <w:sz w:val="28"/>
          <w:sz w:val="28"/>
          <w:szCs w:val="28"/>
          <w:rtl w:val="true"/>
          <w:lang w:bidi="fa-IR"/>
        </w:rPr>
        <w:t>رسول خدا صلی الله علیه و آله از پوست کندن و جدا کردن سر ذبیحه قبل از جان دادن آن و آرام شدن، نهی فرمود</w:t>
      </w:r>
      <w:r>
        <w:rPr>
          <w:rFonts w:eastAsia="IRNazanin" w:cs="IRNazanin"/>
          <w:color w:val="111111"/>
          <w:sz w:val="28"/>
          <w:szCs w:val="28"/>
          <w:rtl w:val="true"/>
          <w:lang w:bidi="fa-IR"/>
        </w:rPr>
        <w:t>.</w:t>
      </w:r>
    </w:p>
    <w:p>
      <w:pPr>
        <w:pStyle w:val="Heading5"/>
        <w:numPr>
          <w:ilvl w:val="4"/>
          <w:numId w:val="1"/>
        </w:numPr>
        <w:rPr/>
      </w:pPr>
      <w:bookmarkStart w:id="2644" w:name="__RefHeading___Toc2465927_2616395394"/>
      <w:bookmarkStart w:id="2645" w:name="_Toc1232"/>
      <w:bookmarkEnd w:id="2644"/>
      <w:r>
        <w:rPr>
          <w:rtl w:val="true"/>
        </w:rPr>
        <w:t xml:space="preserve">روایت </w:t>
      </w:r>
      <w:r>
        <w:rPr/>
        <w:t>47</w:t>
      </w:r>
      <w:bookmarkEnd w:id="264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ذبح سر ببر؛ یعنی زیر برجستگی 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جان دادن ذبیحه، نخاع آن را نبر و گردنش را نشکن</w:t>
      </w:r>
      <w:r>
        <w:rPr>
          <w:rFonts w:eastAsia="IRNazanin" w:cs="IRNazanin"/>
          <w:color w:val="111111"/>
          <w:sz w:val="28"/>
          <w:szCs w:val="28"/>
          <w:rtl w:val="true"/>
          <w:lang w:bidi="fa-IR"/>
        </w:rPr>
        <w:t>.</w:t>
      </w:r>
    </w:p>
    <w:p>
      <w:pPr>
        <w:pStyle w:val="Heading5"/>
        <w:numPr>
          <w:ilvl w:val="4"/>
          <w:numId w:val="1"/>
        </w:numPr>
        <w:rPr/>
      </w:pPr>
      <w:bookmarkStart w:id="2646" w:name="__RefHeading___Toc2465929_2616395394"/>
      <w:bookmarkStart w:id="2647" w:name="_Toc1233"/>
      <w:bookmarkEnd w:id="2646"/>
      <w:r>
        <w:rPr>
          <w:rtl w:val="true"/>
        </w:rPr>
        <w:t xml:space="preserve">روایت </w:t>
      </w:r>
      <w:r>
        <w:rPr/>
        <w:t>48</w:t>
      </w:r>
      <w:bookmarkEnd w:id="2647"/>
    </w:p>
    <w:p>
      <w:pPr>
        <w:pStyle w:val="BookText"/>
        <w:rPr/>
      </w:pPr>
      <w:r>
        <w:rPr>
          <w:rFonts w:ascii="IRNazanin" w:hAnsi="IRNazanin" w:eastAsia="IRNazanin"/>
          <w:color w:val="111111"/>
          <w:sz w:val="28"/>
          <w:sz w:val="28"/>
          <w:szCs w:val="28"/>
          <w:rtl w:val="true"/>
          <w:lang w:bidi="fa-IR"/>
        </w:rPr>
        <w:t>از امام صادق علیه السلام در باره کسی که نخاع ذبیحه را پیش از جان دادن آن جدا کند یعنی گردنش را بشکند،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را مرتکب شده است، ولی خوردن آن اشکالی ندارد</w:t>
      </w:r>
      <w:r>
        <w:rPr>
          <w:rFonts w:eastAsia="IRNazanin" w:cs="IRNazanin"/>
          <w:color w:val="111111"/>
          <w:sz w:val="28"/>
          <w:szCs w:val="28"/>
          <w:rtl w:val="true"/>
          <w:lang w:bidi="fa-IR"/>
        </w:rPr>
        <w:t>.</w:t>
      </w:r>
    </w:p>
    <w:p>
      <w:pPr>
        <w:pStyle w:val="Heading5"/>
        <w:numPr>
          <w:ilvl w:val="4"/>
          <w:numId w:val="1"/>
        </w:numPr>
        <w:rPr/>
      </w:pPr>
      <w:bookmarkStart w:id="2648" w:name="__RefHeading___Toc2465931_2616395394"/>
      <w:bookmarkStart w:id="2649" w:name="_Toc1234"/>
      <w:bookmarkEnd w:id="2648"/>
      <w:r>
        <w:rPr>
          <w:rtl w:val="true"/>
        </w:rPr>
        <w:t xml:space="preserve">روایت </w:t>
      </w:r>
      <w:r>
        <w:rPr/>
        <w:t>49</w:t>
      </w:r>
      <w:bookmarkEnd w:id="2649"/>
    </w:p>
    <w:p>
      <w:pPr>
        <w:pStyle w:val="BookText"/>
        <w:rPr/>
      </w:pPr>
      <w:r>
        <w:rPr>
          <w:rFonts w:ascii="IRNazanin" w:hAnsi="IRNazanin" w:eastAsia="IRNazanin"/>
          <w:color w:val="111111"/>
          <w:sz w:val="28"/>
          <w:sz w:val="28"/>
          <w:szCs w:val="28"/>
          <w:rtl w:val="true"/>
          <w:lang w:bidi="fa-IR"/>
        </w:rPr>
        <w:t>رسول خدا صلی الله علیه و آله از قطع کردن سر ذبیحه در هنگام ذبح نهی فرمود</w:t>
      </w:r>
      <w:r>
        <w:rPr>
          <w:rFonts w:eastAsia="IRNazanin" w:cs="IRNazanin"/>
          <w:color w:val="111111"/>
          <w:sz w:val="28"/>
          <w:szCs w:val="28"/>
          <w:rtl w:val="true"/>
          <w:lang w:bidi="fa-IR"/>
        </w:rPr>
        <w:t>.</w:t>
      </w:r>
    </w:p>
    <w:p>
      <w:pPr>
        <w:pStyle w:val="Heading5"/>
        <w:numPr>
          <w:ilvl w:val="4"/>
          <w:numId w:val="1"/>
        </w:numPr>
        <w:rPr/>
      </w:pPr>
      <w:bookmarkStart w:id="2650" w:name="__RefHeading___Toc2465933_2616395394"/>
      <w:bookmarkStart w:id="2651" w:name="_Toc1235"/>
      <w:bookmarkEnd w:id="2650"/>
      <w:r>
        <w:rPr>
          <w:rtl w:val="true"/>
        </w:rPr>
        <w:t xml:space="preserve">روایت </w:t>
      </w:r>
      <w:r>
        <w:rPr/>
        <w:t>50</w:t>
      </w:r>
      <w:bookmarkEnd w:id="2651"/>
    </w:p>
    <w:p>
      <w:pPr>
        <w:pStyle w:val="BookText"/>
        <w:rPr/>
      </w:pP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رفاعه نوشتند تا به قصاب‌ها بگوید ذبح را خوب انجام دهند و هر کسی این سخن را نشنیده بگیرد، او را کیفر دهند و ذبیحه او را نزد سگان بیندازند</w:t>
      </w:r>
      <w:r>
        <w:rPr>
          <w:rFonts w:eastAsia="IRNazanin" w:cs="IRNazanin"/>
          <w:color w:val="111111"/>
          <w:sz w:val="28"/>
          <w:szCs w:val="28"/>
          <w:rtl w:val="true"/>
          <w:lang w:bidi="fa-IR"/>
        </w:rPr>
        <w:t>.</w:t>
      </w:r>
    </w:p>
    <w:p>
      <w:pPr>
        <w:pStyle w:val="Heading5"/>
        <w:numPr>
          <w:ilvl w:val="4"/>
          <w:numId w:val="1"/>
        </w:numPr>
        <w:rPr/>
      </w:pPr>
      <w:bookmarkStart w:id="2652" w:name="__RefHeading___Toc2465935_2616395394"/>
      <w:bookmarkStart w:id="2653" w:name="_Toc1236"/>
      <w:bookmarkEnd w:id="2652"/>
      <w:r>
        <w:rPr>
          <w:rtl w:val="true"/>
        </w:rPr>
        <w:t xml:space="preserve">روایت </w:t>
      </w:r>
      <w:r>
        <w:rPr/>
        <w:t>51</w:t>
      </w:r>
      <w:bookmarkEnd w:id="2653"/>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کننده عمدا به قطع کردن سر ذبیحه اقدام نکند که این کار جهل است</w:t>
      </w:r>
      <w:r>
        <w:rPr>
          <w:rFonts w:eastAsia="IRNazanin" w:cs="IRNazanin"/>
          <w:color w:val="111111"/>
          <w:sz w:val="28"/>
          <w:szCs w:val="28"/>
          <w:rtl w:val="true"/>
          <w:lang w:bidi="fa-IR"/>
        </w:rPr>
        <w:t>.</w:t>
      </w:r>
    </w:p>
    <w:p>
      <w:pPr>
        <w:pStyle w:val="Heading5"/>
        <w:numPr>
          <w:ilvl w:val="4"/>
          <w:numId w:val="1"/>
        </w:numPr>
        <w:rPr/>
      </w:pPr>
      <w:bookmarkStart w:id="2654" w:name="__RefHeading___Toc2465937_2616395394"/>
      <w:bookmarkStart w:id="2655" w:name="_Toc1237"/>
      <w:bookmarkEnd w:id="2654"/>
      <w:r>
        <w:rPr>
          <w:rtl w:val="true"/>
        </w:rPr>
        <w:t xml:space="preserve">روایت </w:t>
      </w:r>
      <w:r>
        <w:rPr/>
        <w:t>52</w:t>
      </w:r>
      <w:bookmarkEnd w:id="265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عمداً سر </w:t>
      </w:r>
      <w:bookmarkStart w:id="2656" w:name="pg13483_140089"/>
    </w:p>
    <w:p>
      <w:pPr>
        <w:pStyle w:val="BookText"/>
        <w:rPr/>
      </w:pPr>
      <w:bookmarkEnd w:id="2656"/>
      <w:r>
        <w:rPr>
          <w:rFonts w:ascii="Amiri" w:hAnsi="Amiri" w:eastAsia="Amiri" w:cs="Amiri"/>
          <w:color w:val="111111"/>
          <w:sz w:val="28"/>
          <w:sz w:val="28"/>
          <w:szCs w:val="28"/>
          <w:rtl w:val="true"/>
          <w:lang w:bidi="ar-SA"/>
        </w:rPr>
        <w:t>الذَّبِيحَةِ فِي وَقْتِ الذَّبْحِ وَ لَكِنْ سَبَقَهُ السِّكِّينُ فَأَبَانَ رَأْسَهَا قَالا تُؤْكَلُ إِذَا لَمْ يَتَعَمَّدْ ذَلِكَ</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2465939_2616395394"/>
      <w:bookmarkStart w:id="2658" w:name="_Toc1238"/>
      <w:bookmarkEnd w:id="2657"/>
      <w:r>
        <w:rPr>
          <w:rtl w:val="true"/>
        </w:rPr>
        <w:t>«</w:t>
      </w:r>
      <w:r>
        <w:rPr/>
        <w:t>53</w:t>
      </w:r>
      <w:r>
        <w:rPr>
          <w:rtl w:val="true"/>
        </w:rPr>
        <w:t>»</w:t>
      </w:r>
      <w:bookmarkEnd w:id="2658"/>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الذَّبْحِ إِلَّا فِي الْحَلْقِ يَعْنِي إِذَا كَانَ مُمْكِناً</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2465941_2616395394"/>
      <w:bookmarkStart w:id="2660" w:name="_Toc1239"/>
      <w:bookmarkEnd w:id="2659"/>
      <w:r>
        <w:rPr>
          <w:rtl w:val="true"/>
        </w:rPr>
        <w:t>«</w:t>
      </w:r>
      <w:r>
        <w:rPr/>
        <w:t>54</w:t>
      </w:r>
      <w:r>
        <w:rPr>
          <w:rtl w:val="true"/>
        </w:rPr>
        <w:t>»</w:t>
      </w:r>
      <w:bookmarkEnd w:id="2660"/>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تُؤْكَلْ ذَبِيحَةٌ لَمْ تُذْبَحْ مِنْ مَذْبَحِهَا</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2465943_2616395394"/>
      <w:bookmarkStart w:id="2662" w:name="_Toc1240"/>
      <w:bookmarkEnd w:id="2661"/>
      <w:r>
        <w:rPr>
          <w:rtl w:val="true"/>
        </w:rPr>
        <w:t>«</w:t>
      </w:r>
      <w:r>
        <w:rPr/>
        <w:t>55</w:t>
      </w:r>
      <w:r>
        <w:rPr>
          <w:rtl w:val="true"/>
        </w:rPr>
        <w:t>»</w:t>
      </w:r>
      <w:bookmarkEnd w:id="2662"/>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تَرَدَّي ثَوْرٌ أَوْ بَعِيرٌ فِي بِئْرٍ أَوْ حُفْرَةٍ أَوْ هَاجَ فَلَمْ يُقْدَرْ عَلَي مَنْحَرِهِ وَ لَا مَذْبَحِهِ فَإِنَّهُ يُسَمَّي اللَّهُ عَلَيْهِ وَ يُطْعَنُ حَيْثُ أَمْكَنَ مِنْهُ وَ يُؤْكَلُ</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2465945_2616395394"/>
      <w:bookmarkStart w:id="2664" w:name="_Toc1241"/>
      <w:bookmarkEnd w:id="2663"/>
      <w:r>
        <w:rPr>
          <w:rtl w:val="true"/>
        </w:rPr>
        <w:t>«</w:t>
      </w:r>
      <w:r>
        <w:rPr/>
        <w:t>56</w:t>
      </w:r>
      <w:r>
        <w:rPr>
          <w:rtl w:val="true"/>
        </w:rPr>
        <w:t>»</w:t>
      </w:r>
      <w:bookmarkEnd w:id="2664"/>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الذَّبْحِ بِغَيْرِ الْحَدِيدِ</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2465947_2616395394"/>
      <w:bookmarkStart w:id="2666" w:name="_Toc1242"/>
      <w:bookmarkEnd w:id="2665"/>
      <w:r>
        <w:rPr>
          <w:rtl w:val="true"/>
        </w:rPr>
        <w:t>«</w:t>
      </w:r>
      <w:r>
        <w:rPr/>
        <w:t>57</w:t>
      </w:r>
      <w:r>
        <w:rPr>
          <w:rtl w:val="true"/>
        </w:rPr>
        <w:t>»</w:t>
      </w:r>
      <w:bookmarkEnd w:id="2666"/>
    </w:p>
    <w:p>
      <w:pPr>
        <w:pStyle w:val="BookText"/>
        <w:rPr/>
      </w:pPr>
      <w:r>
        <w:rPr>
          <w:rFonts w:ascii="Amiri" w:hAnsi="Amiri" w:eastAsia="Amiri" w:cs="Amiri"/>
          <w:color w:val="111111"/>
          <w:sz w:val="28"/>
          <w:sz w:val="28"/>
          <w:szCs w:val="28"/>
          <w:rtl w:val="true"/>
          <w:lang w:bidi="ar-SA"/>
        </w:rPr>
        <w:t>وَ عَنْ عَلِيٍّ وَ أَبِي جَعْفَرٍ وَ أَبِي عَبْدِ اللَّهِ عليه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إِلَّا بِحَدِيدَةٍ</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2465949_2616395394"/>
      <w:bookmarkStart w:id="2668" w:name="_Toc1243"/>
      <w:bookmarkEnd w:id="2667"/>
      <w:r>
        <w:rPr>
          <w:rtl w:val="true"/>
        </w:rPr>
        <w:t>«</w:t>
      </w:r>
      <w:r>
        <w:rPr/>
        <w:t>58</w:t>
      </w:r>
      <w:r>
        <w:rPr>
          <w:rtl w:val="true"/>
        </w:rPr>
        <w:t>»</w:t>
      </w:r>
      <w:bookmarkEnd w:id="2668"/>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ذَبْحَ ذَاتِ الْجَنِينِ وَ ذَاتِ الدَّرِّ بِغَيْرِ عِلَّةٍ</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2465951_2616395394"/>
      <w:bookmarkStart w:id="2670" w:name="_Toc1244"/>
      <w:bookmarkEnd w:id="2669"/>
      <w:r>
        <w:rPr>
          <w:rtl w:val="true"/>
        </w:rPr>
        <w:t>«</w:t>
      </w:r>
      <w:r>
        <w:rPr/>
        <w:t>59</w:t>
      </w:r>
      <w:r>
        <w:rPr>
          <w:rtl w:val="true"/>
        </w:rPr>
        <w:t>»</w:t>
      </w:r>
      <w:bookmarkEnd w:id="2670"/>
    </w:p>
    <w:p>
      <w:pPr>
        <w:pStyle w:val="BookText"/>
        <w:rPr/>
      </w:pPr>
      <w:r>
        <w:rPr>
          <w:rFonts w:ascii="Amiri" w:hAnsi="Amiri" w:eastAsia="Amiri" w:cs="Amiri"/>
          <w:color w:val="111111"/>
          <w:sz w:val="28"/>
          <w:sz w:val="28"/>
          <w:szCs w:val="28"/>
          <w:rtl w:val="true"/>
          <w:lang w:bidi="ar-SA"/>
        </w:rPr>
        <w:t>وَ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رَخَّصَا فِي ذَبِيحَةِ الْغُلَامِ إِذَا قَوِيَ عَلَي الذَّبْحِ وَ ذَبَحَ عَلَي مَا يَنْبَغِي وَ كَذَلِكَ الْأَعْمَي إِذَا سَدَّدَ وَ كَذَلِكَ الْمَرْأَةُ إِذَا أَحْسَنَتْ</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2465953_2616395394"/>
      <w:bookmarkStart w:id="2672" w:name="_Toc1245"/>
      <w:bookmarkEnd w:id="2671"/>
      <w:r>
        <w:rPr>
          <w:rtl w:val="true"/>
        </w:rPr>
        <w:t>«</w:t>
      </w:r>
      <w:r>
        <w:rPr/>
        <w:t>60</w:t>
      </w:r>
      <w:r>
        <w:rPr>
          <w:rtl w:val="true"/>
        </w:rPr>
        <w:t>»</w:t>
      </w:r>
      <w:bookmarkEnd w:id="2672"/>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الذَّبْحِ عَلَي غَيْرِ طَهَارَةٍ فَرَخَّصَ فِيهِ</w:t>
      </w:r>
      <w:r>
        <w:rPr>
          <w:rFonts w:eastAsia="Amiri" w:cs="Amiri" w:ascii="Amiri" w:hAnsi="Amiri"/>
          <w:color w:val="111111"/>
          <w:sz w:val="28"/>
          <w:szCs w:val="28"/>
          <w:rtl w:val="true"/>
          <w:lang w:bidi="ar-SA"/>
        </w:rPr>
        <w:t>.</w:t>
      </w:r>
    </w:p>
    <w:p>
      <w:pPr>
        <w:pStyle w:val="Heading5"/>
        <w:numPr>
          <w:ilvl w:val="4"/>
          <w:numId w:val="1"/>
        </w:numPr>
        <w:rPr/>
      </w:pPr>
      <w:bookmarkStart w:id="2673" w:name="__RefHeading___Toc2465955_2616395394"/>
      <w:bookmarkStart w:id="2674" w:name="_Toc1246"/>
      <w:bookmarkEnd w:id="2673"/>
      <w:r>
        <w:rPr>
          <w:rtl w:val="true"/>
        </w:rPr>
        <w:t>«</w:t>
      </w:r>
      <w:r>
        <w:rPr/>
        <w:t>61</w:t>
      </w:r>
      <w:r>
        <w:rPr>
          <w:rtl w:val="true"/>
        </w:rPr>
        <w:t>»</w:t>
      </w:r>
      <w:bookmarkEnd w:id="2674"/>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ذَبِيحَةِ الْأَخْرَسِ إِذَا عَقَلَ التَّسْمِيَةَ وَ أَشَارَ بِهَا</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5" w:name="__RefHeading___Toc2465957_2616395394"/>
      <w:bookmarkStart w:id="2676" w:name="_Toc1247"/>
      <w:bookmarkEnd w:id="2675"/>
      <w:r>
        <w:rPr>
          <w:rtl w:val="true"/>
        </w:rPr>
        <w:t>توضيح</w:t>
      </w:r>
      <w:bookmarkEnd w:id="2676"/>
    </w:p>
    <w:p>
      <w:pPr>
        <w:pStyle w:val="BookText"/>
        <w:rPr/>
      </w:pPr>
      <w:r>
        <w:rPr>
          <w:rFonts w:ascii="Amiri" w:hAnsi="Amiri" w:eastAsia="Amiri" w:cs="Amiri"/>
          <w:color w:val="111111"/>
          <w:sz w:val="28"/>
          <w:sz w:val="28"/>
          <w:szCs w:val="28"/>
          <w:rtl w:val="true"/>
          <w:lang w:bidi="ar-SA"/>
        </w:rPr>
        <w:t>قال في النهاية فيه أنه نهي عن المثلة يقال مثلت بالحيوان أمثل به مثلا إذا قطعت أطرافه و شوهت به و الاسم المثلة و منه الحديث نهي أن يمثل بالدواب أي تنصب فترمي أو تقطع أطرافها و هي حية و زاد في الرواية و أن يؤكل الممثول بها</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ذبیحه را به وقت ذبح قطع نکند ولی کاردش از دست پیش افتد و سر را جدا کند، ذبیحه حلال است اگر از روی عمد نباشد</w:t>
      </w:r>
      <w:r>
        <w:rPr>
          <w:rFonts w:eastAsia="IRNazanin" w:cs="IRNazanin"/>
          <w:color w:val="111111"/>
          <w:sz w:val="28"/>
          <w:szCs w:val="28"/>
          <w:rtl w:val="true"/>
          <w:lang w:bidi="fa-IR"/>
        </w:rPr>
        <w:t>.</w:t>
      </w:r>
    </w:p>
    <w:p>
      <w:pPr>
        <w:pStyle w:val="Heading5"/>
        <w:numPr>
          <w:ilvl w:val="4"/>
          <w:numId w:val="1"/>
        </w:numPr>
        <w:rPr/>
      </w:pPr>
      <w:bookmarkStart w:id="2677" w:name="__RefHeading___Toc2465959_2616395394"/>
      <w:bookmarkStart w:id="2678" w:name="_Toc1248"/>
      <w:bookmarkEnd w:id="2677"/>
      <w:r>
        <w:rPr>
          <w:rtl w:val="true"/>
        </w:rPr>
        <w:t xml:space="preserve">روایت </w:t>
      </w:r>
      <w:r>
        <w:rPr/>
        <w:t>53</w:t>
      </w:r>
      <w:bookmarkEnd w:id="2678"/>
    </w:p>
    <w:p>
      <w:pPr>
        <w:pStyle w:val="BookText"/>
        <w:rPr/>
      </w:pPr>
      <w:r>
        <w:rPr>
          <w:rFonts w:ascii="IRNazanin" w:hAnsi="IRNazanin" w:eastAsia="IRNazanin"/>
          <w:color w:val="111111"/>
          <w:sz w:val="28"/>
          <w:sz w:val="28"/>
          <w:szCs w:val="28"/>
          <w:rtl w:val="true"/>
          <w:lang w:bidi="fa-IR"/>
        </w:rPr>
        <w:t>رسول خدا صلی الله علیه و آله در صورت امکان ذبح کردن به غیر از زیر گلو را نهی کردند</w:t>
      </w:r>
      <w:r>
        <w:rPr>
          <w:rFonts w:eastAsia="IRNazanin" w:cs="IRNazanin"/>
          <w:color w:val="111111"/>
          <w:sz w:val="28"/>
          <w:szCs w:val="28"/>
          <w:rtl w:val="true"/>
          <w:lang w:bidi="fa-IR"/>
        </w:rPr>
        <w:t>.</w:t>
      </w:r>
    </w:p>
    <w:p>
      <w:pPr>
        <w:pStyle w:val="Heading5"/>
        <w:numPr>
          <w:ilvl w:val="4"/>
          <w:numId w:val="1"/>
        </w:numPr>
        <w:rPr/>
      </w:pPr>
      <w:bookmarkStart w:id="2679" w:name="__RefHeading___Toc2465961_2616395394"/>
      <w:bookmarkStart w:id="2680" w:name="_Toc1249"/>
      <w:bookmarkEnd w:id="2679"/>
      <w:r>
        <w:rPr>
          <w:rtl w:val="true"/>
        </w:rPr>
        <w:t xml:space="preserve">روایت </w:t>
      </w:r>
      <w:r>
        <w:rPr/>
        <w:t>54</w:t>
      </w:r>
      <w:bookmarkEnd w:id="268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ذبیحه‌ای که در غیر از محل ذبح بریده شده، خورده نمی‌شود </w:t>
      </w:r>
      <w:r>
        <w:rPr>
          <w:rFonts w:eastAsia="IRNazanin" w:cs="IRNazanin"/>
          <w:color w:val="111111"/>
          <w:sz w:val="28"/>
          <w:szCs w:val="28"/>
          <w:rtl w:val="true"/>
          <w:lang w:bidi="fa-IR"/>
        </w:rPr>
        <w:t>.</w:t>
      </w:r>
    </w:p>
    <w:p>
      <w:pPr>
        <w:pStyle w:val="Heading5"/>
        <w:numPr>
          <w:ilvl w:val="4"/>
          <w:numId w:val="1"/>
        </w:numPr>
        <w:rPr/>
      </w:pPr>
      <w:bookmarkStart w:id="2681" w:name="__RefHeading___Toc2465963_2616395394"/>
      <w:bookmarkStart w:id="2682" w:name="_Toc1250"/>
      <w:bookmarkEnd w:id="2681"/>
      <w:r>
        <w:rPr>
          <w:rtl w:val="true"/>
        </w:rPr>
        <w:t xml:space="preserve">روایت </w:t>
      </w:r>
      <w:r>
        <w:rPr/>
        <w:t>55</w:t>
      </w:r>
      <w:bookmarkEnd w:id="268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نرّه گاوی یا شتری در چاه یا گودال بیفتد به طوری که امکان نحر کردن آنها از محل نحر یا امکان ذبح کردن آن وجود نداشته باشد، پس با ذکر نام خدا به هر قسمتی ضربتی بزنند، حلال است</w:t>
      </w:r>
      <w:r>
        <w:rPr>
          <w:rFonts w:eastAsia="IRNazanin" w:cs="IRNazanin"/>
          <w:color w:val="111111"/>
          <w:sz w:val="28"/>
          <w:szCs w:val="28"/>
          <w:rtl w:val="true"/>
          <w:lang w:bidi="fa-IR"/>
        </w:rPr>
        <w:t>.</w:t>
      </w:r>
    </w:p>
    <w:p>
      <w:pPr>
        <w:pStyle w:val="Heading5"/>
        <w:numPr>
          <w:ilvl w:val="4"/>
          <w:numId w:val="1"/>
        </w:numPr>
        <w:rPr/>
      </w:pPr>
      <w:bookmarkStart w:id="2683" w:name="__RefHeading___Toc2465965_2616395394"/>
      <w:bookmarkStart w:id="2684" w:name="_Toc1251"/>
      <w:bookmarkEnd w:id="2683"/>
      <w:r>
        <w:rPr>
          <w:rtl w:val="true"/>
        </w:rPr>
        <w:t xml:space="preserve">روایت </w:t>
      </w:r>
      <w:r>
        <w:rPr/>
        <w:t>56</w:t>
      </w:r>
      <w:bookmarkEnd w:id="2684"/>
    </w:p>
    <w:p>
      <w:pPr>
        <w:pStyle w:val="BookText"/>
        <w:rPr/>
      </w:pPr>
      <w:r>
        <w:rPr>
          <w:rFonts w:ascii="IRNazanin" w:hAnsi="IRNazanin" w:eastAsia="IRNazanin"/>
          <w:color w:val="111111"/>
          <w:sz w:val="28"/>
          <w:sz w:val="28"/>
          <w:szCs w:val="28"/>
          <w:rtl w:val="true"/>
          <w:lang w:bidi="fa-IR"/>
        </w:rPr>
        <w:t>رسول خدا صلی الله علیه و آله ذبح کردن به غیر از آهن را نهی کردند</w:t>
      </w:r>
      <w:r>
        <w:rPr>
          <w:rFonts w:eastAsia="IRNazanin" w:cs="IRNazanin"/>
          <w:color w:val="111111"/>
          <w:sz w:val="28"/>
          <w:szCs w:val="28"/>
          <w:rtl w:val="true"/>
          <w:lang w:bidi="fa-IR"/>
        </w:rPr>
        <w:t>.</w:t>
      </w:r>
    </w:p>
    <w:p>
      <w:pPr>
        <w:pStyle w:val="Heading5"/>
        <w:numPr>
          <w:ilvl w:val="4"/>
          <w:numId w:val="1"/>
        </w:numPr>
        <w:rPr/>
      </w:pPr>
      <w:bookmarkStart w:id="2685" w:name="__RefHeading___Toc2465967_2616395394"/>
      <w:bookmarkStart w:id="2686" w:name="_Toc1252"/>
      <w:bookmarkEnd w:id="2685"/>
      <w:r>
        <w:rPr>
          <w:rtl w:val="true"/>
        </w:rPr>
        <w:t xml:space="preserve">روایت </w:t>
      </w:r>
      <w:r>
        <w:rPr/>
        <w:t>57</w:t>
      </w:r>
      <w:bookmarkEnd w:id="2686"/>
    </w:p>
    <w:p>
      <w:pPr>
        <w:pStyle w:val="BookText"/>
        <w:rPr/>
      </w:pPr>
      <w:r>
        <w:rPr>
          <w:rFonts w:ascii="IRNazanin" w:hAnsi="IRNazanin" w:eastAsia="IRNazanin"/>
          <w:color w:val="111111"/>
          <w:sz w:val="28"/>
          <w:sz w:val="28"/>
          <w:szCs w:val="28"/>
          <w:rtl w:val="true"/>
          <w:lang w:bidi="fa-IR"/>
        </w:rPr>
        <w:t>از امام علی، امام باقر و امام صادق علیهم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تنها با آهن است</w:t>
      </w:r>
      <w:r>
        <w:rPr>
          <w:rFonts w:eastAsia="IRNazanin" w:cs="IRNazanin"/>
          <w:color w:val="111111"/>
          <w:sz w:val="28"/>
          <w:szCs w:val="28"/>
          <w:rtl w:val="true"/>
          <w:lang w:bidi="fa-IR"/>
        </w:rPr>
        <w:t>.</w:t>
      </w:r>
    </w:p>
    <w:p>
      <w:pPr>
        <w:pStyle w:val="Heading5"/>
        <w:numPr>
          <w:ilvl w:val="4"/>
          <w:numId w:val="1"/>
        </w:numPr>
        <w:rPr/>
      </w:pPr>
      <w:bookmarkStart w:id="2687" w:name="__RefHeading___Toc2465969_2616395394"/>
      <w:bookmarkStart w:id="2688" w:name="_Toc1253"/>
      <w:bookmarkEnd w:id="2687"/>
      <w:r>
        <w:rPr>
          <w:rtl w:val="true"/>
        </w:rPr>
        <w:t xml:space="preserve">روایت </w:t>
      </w:r>
      <w:r>
        <w:rPr/>
        <w:t>58</w:t>
      </w:r>
      <w:bookmarkEnd w:id="2688"/>
    </w:p>
    <w:p>
      <w:pPr>
        <w:pStyle w:val="BookText"/>
        <w:rPr/>
      </w:pPr>
      <w:r>
        <w:rPr>
          <w:rFonts w:ascii="IRNazanin" w:hAnsi="IRNazanin" w:eastAsia="IRNazanin"/>
          <w:color w:val="111111"/>
          <w:sz w:val="28"/>
          <w:sz w:val="28"/>
          <w:szCs w:val="28"/>
          <w:rtl w:val="true"/>
          <w:lang w:bidi="fa-IR"/>
        </w:rPr>
        <w:t>رسول خدا صلی الله علیه و آله ذبح بی دلیل حیوان آبستن و شیرده را مکروه دانستند</w:t>
      </w:r>
      <w:r>
        <w:rPr>
          <w:rFonts w:eastAsia="IRNazanin" w:cs="IRNazanin"/>
          <w:color w:val="111111"/>
          <w:sz w:val="28"/>
          <w:szCs w:val="28"/>
          <w:rtl w:val="true"/>
          <w:lang w:bidi="fa-IR"/>
        </w:rPr>
        <w:t>.</w:t>
      </w:r>
    </w:p>
    <w:p>
      <w:pPr>
        <w:pStyle w:val="Heading5"/>
        <w:numPr>
          <w:ilvl w:val="4"/>
          <w:numId w:val="1"/>
        </w:numPr>
        <w:rPr/>
      </w:pPr>
      <w:bookmarkStart w:id="2689" w:name="__RefHeading___Toc2465971_2616395394"/>
      <w:bookmarkStart w:id="2690" w:name="_Toc1254"/>
      <w:bookmarkEnd w:id="2689"/>
      <w:r>
        <w:rPr>
          <w:rtl w:val="true"/>
        </w:rPr>
        <w:t xml:space="preserve">روایت </w:t>
      </w:r>
      <w:r>
        <w:rPr/>
        <w:t>59</w:t>
      </w:r>
      <w:bookmarkEnd w:id="2690"/>
    </w:p>
    <w:p>
      <w:pPr>
        <w:pStyle w:val="BookText"/>
        <w:rPr/>
      </w:pPr>
      <w:r>
        <w:rPr>
          <w:rFonts w:ascii="IRNazanin" w:hAnsi="IRNazanin" w:eastAsia="IRNazanin"/>
          <w:color w:val="111111"/>
          <w:sz w:val="28"/>
          <w:sz w:val="28"/>
          <w:szCs w:val="28"/>
          <w:rtl w:val="true"/>
          <w:lang w:bidi="fa-IR"/>
        </w:rPr>
        <w:t>از امام باقر و امام صادق علیهما اسلام نقل است که ایشان ذبح کردن پسر بچه‌ای را که قادر بر ذبح کردن باشد،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بچه آن گونه که شایسته است،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نابینا در صورتی که درست ذبح کند و نیز زن در صورتی که خوب سر ببرد</w:t>
      </w:r>
      <w:r>
        <w:rPr>
          <w:rFonts w:eastAsia="IRNazanin" w:cs="IRNazanin"/>
          <w:color w:val="111111"/>
          <w:sz w:val="28"/>
          <w:szCs w:val="28"/>
          <w:rtl w:val="true"/>
          <w:lang w:bidi="fa-IR"/>
        </w:rPr>
        <w:t>.</w:t>
      </w:r>
    </w:p>
    <w:p>
      <w:pPr>
        <w:pStyle w:val="Heading5"/>
        <w:numPr>
          <w:ilvl w:val="4"/>
          <w:numId w:val="1"/>
        </w:numPr>
        <w:rPr/>
      </w:pPr>
      <w:bookmarkStart w:id="2691" w:name="__RefHeading___Toc2465973_2616395394"/>
      <w:bookmarkStart w:id="2692" w:name="_Toc1255"/>
      <w:bookmarkEnd w:id="2691"/>
      <w:r>
        <w:rPr>
          <w:rtl w:val="true"/>
        </w:rPr>
        <w:t xml:space="preserve">روایت </w:t>
      </w:r>
      <w:r>
        <w:rPr/>
        <w:t>60</w:t>
      </w:r>
      <w:bookmarkEnd w:id="2692"/>
    </w:p>
    <w:p>
      <w:pPr>
        <w:pStyle w:val="BookText"/>
        <w:rPr/>
      </w:pPr>
      <w:r>
        <w:rPr>
          <w:rFonts w:ascii="IRNazanin" w:hAnsi="IRNazanin" w:eastAsia="IRNazanin"/>
          <w:color w:val="111111"/>
          <w:sz w:val="28"/>
          <w:sz w:val="28"/>
          <w:szCs w:val="28"/>
          <w:rtl w:val="true"/>
          <w:lang w:bidi="fa-IR"/>
        </w:rPr>
        <w:t>از امیر المؤمنین علیه السلام درباره ذبح کردن حیوان توسط شخص بی‌طهارت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رخصت دادند</w:t>
      </w:r>
      <w:r>
        <w:rPr>
          <w:rFonts w:eastAsia="IRNazanin" w:cs="IRNazanin"/>
          <w:color w:val="111111"/>
          <w:sz w:val="28"/>
          <w:szCs w:val="28"/>
          <w:rtl w:val="true"/>
          <w:lang w:bidi="fa-IR"/>
        </w:rPr>
        <w:t>.</w:t>
      </w:r>
    </w:p>
    <w:p>
      <w:pPr>
        <w:pStyle w:val="Heading5"/>
        <w:numPr>
          <w:ilvl w:val="4"/>
          <w:numId w:val="1"/>
        </w:numPr>
        <w:rPr/>
      </w:pPr>
      <w:bookmarkStart w:id="2693" w:name="__RefHeading___Toc2465975_2616395394"/>
      <w:bookmarkStart w:id="2694" w:name="_Toc1256"/>
      <w:bookmarkEnd w:id="2693"/>
      <w:r>
        <w:rPr>
          <w:rtl w:val="true"/>
        </w:rPr>
        <w:t xml:space="preserve">روایت </w:t>
      </w:r>
      <w:r>
        <w:rPr/>
        <w:t>61</w:t>
      </w:r>
      <w:bookmarkEnd w:id="2694"/>
    </w:p>
    <w:p>
      <w:pPr>
        <w:pStyle w:val="BookText"/>
        <w:rPr/>
      </w:pPr>
      <w:r>
        <w:rPr>
          <w:rFonts w:ascii="IRNazanin" w:hAnsi="IRNazanin" w:eastAsia="IRNazanin"/>
          <w:color w:val="111111"/>
          <w:sz w:val="28"/>
          <w:sz w:val="28"/>
          <w:szCs w:val="28"/>
          <w:rtl w:val="true"/>
          <w:lang w:bidi="fa-IR"/>
        </w:rPr>
        <w:t>امام باقر علیه السلام به ذبح کردن توسط فرد لال رخصت دادند، با این شرط که تسمیه را بفهمد و بدان اشاره کند</w:t>
      </w:r>
      <w:r>
        <w:rPr>
          <w:rFonts w:eastAsia="IRNazanin" w:cs="IRNazanin"/>
          <w:color w:val="111111"/>
          <w:sz w:val="28"/>
          <w:szCs w:val="28"/>
          <w:rtl w:val="true"/>
          <w:lang w:bidi="fa-IR"/>
        </w:rPr>
        <w:t>.</w:t>
      </w:r>
    </w:p>
    <w:p>
      <w:pPr>
        <w:pStyle w:val="Heading5"/>
        <w:numPr>
          <w:ilvl w:val="4"/>
          <w:numId w:val="1"/>
        </w:numPr>
        <w:rPr/>
      </w:pPr>
      <w:bookmarkStart w:id="2695" w:name="__RefHeading___Toc2465977_2616395394"/>
      <w:bookmarkStart w:id="2696" w:name="_Toc1257"/>
      <w:bookmarkEnd w:id="2695"/>
      <w:r>
        <w:rPr>
          <w:rtl w:val="true"/>
        </w:rPr>
        <w:t>توضیح</w:t>
      </w:r>
      <w:bookmarkEnd w:id="269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مثله کردن حیوان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بالحیوان أمثل 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اندام حیوان را بریدم و کباب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مثلة است؛ در این باره،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یمثّل بالدوابّ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تیر باران کنند یا درحالی که زنده اند، اعضای آنها را ببرند، و به حدیث این عبارت را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اینکه مثله شده را بخورند</w:t>
      </w:r>
      <w:r>
        <w:rPr>
          <w:rFonts w:eastAsia="IRNazanin" w:cs="IRNazanin"/>
          <w:color w:val="111111"/>
          <w:sz w:val="28"/>
          <w:szCs w:val="28"/>
          <w:rtl w:val="true"/>
          <w:lang w:bidi="fa-IR"/>
        </w:rPr>
        <w:t>»</w:t>
      </w:r>
      <w:r>
        <w:rPr>
          <w:rStyle w:val="FootnoteAnchor"/>
          <w:rtl w:val="true"/>
        </w:rPr>
        <w:footnoteReference w:id="1862"/>
      </w:r>
      <w:bookmarkStart w:id="2697" w:name="pg13483_140090"/>
    </w:p>
    <w:p>
      <w:pPr>
        <w:pStyle w:val="BookText"/>
        <w:rPr/>
      </w:pPr>
      <w:bookmarkEnd w:id="2697"/>
      <w:r>
        <w:rPr>
          <w:rFonts w:ascii="Amiri" w:hAnsi="Amiri" w:eastAsia="Amiri" w:cs="Amiri"/>
          <w:color w:val="111111"/>
          <w:sz w:val="28"/>
          <w:sz w:val="28"/>
          <w:szCs w:val="28"/>
          <w:rtl w:val="true"/>
          <w:lang w:bidi="ar-SA"/>
        </w:rPr>
        <w:t>و قال فيه أنه نهي عن قتل شي‌ء من الدواب صبرا هو أن يمسك شي‌ء من ذوات الروح حيا ثم يرمي بشي‌ء حتي يموت و منه الحديث نهي عن المصبورة و نهي عن صبر ذي الروح انتهي‌</w:t>
      </w:r>
      <w:r>
        <w:rPr>
          <w:rStyle w:val="FootnoteAnchor"/>
          <w:rtl w:val="true"/>
        </w:rPr>
        <w:footnoteReference w:id="1863"/>
      </w:r>
      <w:r>
        <w:rPr>
          <w:rFonts w:ascii="Amiri" w:hAnsi="Amiri" w:eastAsia="Amiri" w:cs="Amiri"/>
          <w:color w:val="111111"/>
          <w:sz w:val="28"/>
          <w:sz w:val="28"/>
          <w:szCs w:val="28"/>
          <w:rtl w:val="true"/>
          <w:lang w:bidi="ar-SA"/>
        </w:rPr>
        <w:t>و فسر بعض أصحابنا الذبح صبرا بأن يذبحه و حيوان آخر ينظر إليه و لم أجد هذا المعني في اللغة و تهدأ أي تسكن و قال الجوهري الغلصمة رأس الحلقوم و هو الموضع الناتي في الحلق و غلصمه أي قطع غلصمته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صمم كذا في النسخ فهو إما بالتخفيف كعلم بفك الإدغام كما جوز هنا أي لم يسمع و لم يقل أو بالتشديد علي بناء التفعيل أي عزم علي ما هو عليه و لم يرتدع و قال في المسالك الأخرس إن كان له إشارة مفهمة حلت ذبيحته و إلا فهو كغير القاصد</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8" w:name="__RefHeading___Toc2465979_2616395394"/>
      <w:bookmarkStart w:id="2699" w:name="_Toc1258"/>
      <w:bookmarkEnd w:id="2698"/>
      <w:r>
        <w:rPr>
          <w:rtl w:val="true"/>
        </w:rPr>
        <w:t>«</w:t>
      </w:r>
      <w:r>
        <w:rPr/>
        <w:t>62</w:t>
      </w:r>
      <w:r>
        <w:rPr>
          <w:rtl w:val="true"/>
        </w:rPr>
        <w:t>»</w:t>
      </w:r>
      <w:bookmarkEnd w:id="2699"/>
    </w:p>
    <w:p>
      <w:pPr>
        <w:pStyle w:val="BookText"/>
        <w:rPr/>
      </w:pPr>
      <w:r>
        <w:rPr>
          <w:rFonts w:ascii="Amiri" w:hAnsi="Amiri" w:eastAsia="Amiri" w:cs="Amiri"/>
          <w:color w:val="111111"/>
          <w:sz w:val="28"/>
          <w:sz w:val="28"/>
          <w:szCs w:val="28"/>
          <w:rtl w:val="true"/>
          <w:lang w:bidi="ar-SA"/>
        </w:rPr>
        <w:t>التَّهْذِيبُ، بِإِسْنَادِهِ عَنْ عَلِيِّ بْنِ أَسْبَاطٍ عَنْ أَبِي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مُعَتِّبٌ فَقَالَ بِالْبَابِ رَجُلَانِ فَقَالَ أَدْخِلْهُمَا فَدَخَلَا فَقَالَ أَحَدُهُمَا إِنِّي رَجُلٌ سَرَّاجٌ أَبِيعُ جُلُودَ النَّمِرِ فَقَالَ مَدْبُوغَةٌ هِيَ قَالَ نَعَمْ قَالَ لَيْسَ بِهِ بَأْسٌ‌</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2465981_2616395394"/>
      <w:bookmarkStart w:id="2701" w:name="_Toc1259"/>
      <w:bookmarkEnd w:id="2700"/>
      <w:r>
        <w:rPr>
          <w:rtl w:val="true"/>
        </w:rPr>
        <w:t>«</w:t>
      </w:r>
      <w:r>
        <w:rPr/>
        <w:t>63</w:t>
      </w:r>
      <w:r>
        <w:rPr>
          <w:rtl w:val="true"/>
        </w:rPr>
        <w:t>»</w:t>
      </w:r>
      <w:bookmarkEnd w:id="2701"/>
    </w:p>
    <w:p>
      <w:pPr>
        <w:pStyle w:val="BookText"/>
        <w:rPr/>
      </w:pPr>
      <w:r>
        <w:rPr>
          <w:rFonts w:ascii="Amiri" w:hAnsi="Amiri" w:eastAsia="Amiri" w:cs="Amiri"/>
          <w:color w:val="111111"/>
          <w:sz w:val="28"/>
          <w:sz w:val="28"/>
          <w:szCs w:val="28"/>
          <w:rtl w:val="true"/>
          <w:lang w:bidi="ar-SA"/>
        </w:rPr>
        <w:t>وَ مِنْهُ، بِإِسْنَادِهِ عَنْ أَحْمَدَ بْنِ مُحَمَّدِ بْنِ عِيسَي عَنْ أَبِي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قَوَائِمَ السُّيُوفِ الَّتِي تُسَمَّي السَّفَنَ أَتَّخِذُهَا مِنْ جُلُودِ السَّمَكِ فَهَلْ يَجُوزُ الْعَمَلُ بِهَا وَ لَسْنَا نَأْكُلُ لُحُومَهَا فَكَتَبَ لَا بَأْسَ‌</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2465983_2616395394"/>
      <w:bookmarkStart w:id="2703" w:name="_Toc1260"/>
      <w:bookmarkEnd w:id="2702"/>
      <w:r>
        <w:rPr>
          <w:rtl w:val="true"/>
        </w:rPr>
        <w:t>بيان</w:t>
      </w:r>
      <w:bookmarkEnd w:id="2703"/>
    </w:p>
    <w:p>
      <w:pPr>
        <w:pStyle w:val="BookText"/>
        <w:rPr/>
      </w:pPr>
      <w:r>
        <w:rPr>
          <w:rFonts w:ascii="Amiri" w:hAnsi="Amiri" w:eastAsia="Amiri" w:cs="Amiri"/>
          <w:color w:val="111111"/>
          <w:sz w:val="28"/>
          <w:sz w:val="28"/>
          <w:szCs w:val="28"/>
          <w:rtl w:val="true"/>
          <w:lang w:bidi="ar-SA"/>
        </w:rPr>
        <w:t>اعلم أن الحيوان منه ما تقع عليه الزكاة إجماعا و هو ما يؤكل لحمه و منه ما لا تقع عليه إجماعا و هو الآدمي مطلقا و نجس العين كالكلب و الخنزير</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کشتن جانداران در حالت صبر نهی شده است؛ بدین معنا که جانداری را که زنده است نگاه داشته و به آن چیزی بیندازند تا بمیرد، 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المصبورة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عن صبر ذی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برخی از اصحاب ما ذبح در حالت صبر را این گونه تفسیر نموده اند که به هنگام ذبح حیوان، حیوانی دیگر به آن بنگرد، البته این معنا را در لغت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حلقوم که همان موضع برجسته حلق است، غَلصَمَه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برآمده حلق او را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 این گونه آمده است و این واژه یا با تخفیف و فک 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جایز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است یعنی نشنید و نگفت، و یا با تشدید و از باب تفعیل است؛ یعنی بر انجام خواسته  خود عزم نموده و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اگر با اشاره بتواند بسم اللَّه را بفهماند، ذبیحه او حلال است و گرنه مانند فرد بی‌قصد می‌باشد</w:t>
      </w:r>
      <w:r>
        <w:rPr>
          <w:rFonts w:eastAsia="IRNazanin" w:cs="IRNazanin"/>
          <w:color w:val="111111"/>
          <w:sz w:val="28"/>
          <w:szCs w:val="28"/>
          <w:rtl w:val="true"/>
          <w:lang w:bidi="fa-IR"/>
        </w:rPr>
        <w:t>.</w:t>
      </w:r>
      <w:r>
        <w:rPr>
          <w:rStyle w:val="FootnoteAnchor"/>
          <w:rtl w:val="true"/>
        </w:rPr>
        <w:footnoteReference w:id="1868"/>
      </w:r>
    </w:p>
    <w:p>
      <w:pPr>
        <w:pStyle w:val="Heading5"/>
        <w:numPr>
          <w:ilvl w:val="4"/>
          <w:numId w:val="1"/>
        </w:numPr>
        <w:rPr/>
      </w:pPr>
      <w:bookmarkStart w:id="2704" w:name="__RefHeading___Toc2465985_2616395394"/>
      <w:bookmarkStart w:id="2705" w:name="_Toc1261"/>
      <w:bookmarkEnd w:id="2704"/>
      <w:r>
        <w:rPr>
          <w:rtl w:val="true"/>
        </w:rPr>
        <w:t xml:space="preserve">روایت </w:t>
      </w:r>
      <w:r>
        <w:rPr/>
        <w:t>62</w:t>
      </w:r>
      <w:bookmarkEnd w:id="2705"/>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مخلد بن سراج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معتب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داخل شدند 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زین سازی هستم و پوست پلنگ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869"/>
      </w:r>
    </w:p>
    <w:p>
      <w:pPr>
        <w:pStyle w:val="Heading5"/>
        <w:numPr>
          <w:ilvl w:val="4"/>
          <w:numId w:val="1"/>
        </w:numPr>
        <w:rPr/>
      </w:pPr>
      <w:bookmarkStart w:id="2706" w:name="__RefHeading___Toc2465987_2616395394"/>
      <w:bookmarkStart w:id="2707" w:name="_Toc1262"/>
      <w:bookmarkEnd w:id="2706"/>
      <w:r>
        <w:rPr>
          <w:rtl w:val="true"/>
        </w:rPr>
        <w:t xml:space="preserve">روایت </w:t>
      </w:r>
      <w:r>
        <w:rPr/>
        <w:t>63</w:t>
      </w:r>
      <w:bookmarkEnd w:id="2707"/>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قاسم صیقل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نوشتم دستگیره شمشیرها را که سفن نام دارند از پوست ماهی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با اینکه گوشت آن ماهی را نمی‌خوریم؟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870"/>
      </w:r>
    </w:p>
    <w:p>
      <w:pPr>
        <w:pStyle w:val="Heading5"/>
        <w:numPr>
          <w:ilvl w:val="4"/>
          <w:numId w:val="1"/>
        </w:numPr>
        <w:rPr/>
      </w:pPr>
      <w:bookmarkStart w:id="2708" w:name="__RefHeading___Toc2465989_2616395394"/>
      <w:bookmarkStart w:id="2709" w:name="_Toc1263"/>
      <w:bookmarkEnd w:id="2708"/>
      <w:r>
        <w:rPr>
          <w:rtl w:val="true"/>
        </w:rPr>
        <w:t>توضیح</w:t>
      </w:r>
      <w:bookmarkEnd w:id="270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برخی حیوانات به اتفاق علما تذکیه پذیرند، و همان حیوانات حلال گوشت هستند و برخی نیز به اتفاق تذکیه ناپذیرند؛ مانند انسان به طور مطلق و نجس العین چون سگ و خوک؛ </w:t>
      </w:r>
    </w:p>
    <w:p>
      <w:pPr>
        <w:pStyle w:val="BookText"/>
        <w:rPr/>
      </w:pPr>
      <w:r>
        <w:rPr>
          <w:rFonts w:ascii="Amiri" w:hAnsi="Amiri" w:eastAsia="Amiri" w:cs="Amiri"/>
          <w:color w:val="111111"/>
          <w:sz w:val="28"/>
          <w:sz w:val="28"/>
          <w:szCs w:val="28"/>
          <w:rtl w:val="true"/>
          <w:lang w:bidi="ar-SA"/>
        </w:rPr>
        <w:t>بمعني أن الآدمي لا تطهر ميتته بالذبح و إن جاز ذبحه كالكافر و نجس العين لا يطهر بالذكاة بل تبقي علي نجاسته و منه ما في وقوعها عليه خلاف فمنها المسوخ فمن قال بنجاستها كالشيخين و سلار قال بعدم وقوع الذكاة عليها كما لا تقع علي الكلب و الخنزير و هو ضعيف و من قال بطهارتها كأكثر الأصحاب اختلفوا فذهب المرتضي و جماعة إلي وقوعها عليها و نفاه جماعة و منها الحشرات كالفأر و ابن عرس و الضب و الخلاف فيه كالخلاف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السباع كالأسد و النمر و الفهد و الثعلب و المشهور بين الأصحاب وقوع الذكاة عليها بمعني إفادتها جواز الانتفاع بجلدها لطهارته و قال الشهيد رحمه الله لا يعلم القائل بعدم وقوع الذكاة عليها و قد دلت عليه أخبار و إن قدح في إسناد أكثرها و إذا قلنا بوجوب الذكاة علي السباع أو غيرها من غير المأكول فالأشهر بين المتأخرين أن طهارة جلدها لا يتوقف علي الدباغ و قال الشيخان و المرتضي و القاضي و ابن إدريس بافتقاره إلي الدبغ ببعض الأخبار التي يمكن حملها علي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معنا که مردار آدمی گرچه ذبحش مانند ذبح کافر جایز باشد، به واسطه  ذبح پاک نمی شود، و نجس العین نیز با تذکیه پاک نمی شود، بلکه بر نجاست خود باقی می ماند و در تذکیه پذیری برخی حیوانات خلاف است؛ مانند مسوخ که هر کس آنها را نجس داند، مانند شیخ مفید و طوسی و سلّار، تذکیه پذیر بودن آنها را نمی پذیرد چنانچه سگ و خوک تذکیه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آنها را پاک می دانند، اختلاف نظر دارند؛ سید مرتضی و عده ای آنها را تذکیه پذیر دانسته و جمعی تذکیه ناپذیر می دانند؛</w:t>
      </w:r>
    </w:p>
    <w:p>
      <w:pPr>
        <w:pStyle w:val="BookText"/>
        <w:rPr/>
      </w:pPr>
      <w:r>
        <w:rPr>
          <w:rFonts w:ascii="IRNazanin" w:hAnsi="IRNazanin" w:eastAsia="IRNazanin"/>
          <w:color w:val="111111"/>
          <w:sz w:val="28"/>
          <w:sz w:val="28"/>
          <w:szCs w:val="28"/>
          <w:rtl w:val="true"/>
          <w:lang w:bidi="fa-IR"/>
        </w:rPr>
        <w:t xml:space="preserve">و از این جمله اند حشرات چون موش، ابن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شبیه به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سوسمار، که اختلاف در اینها همچون اختلاف در مورد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جانوران درنده چون شیر، پلنگ، یوز و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میان اصحاب این است که تذکیه پذیرند به این معنا که تذکیه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طهارتشان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جواز انتفاع از پوستشان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به عدم وقوع تذکیه بر درندگان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بر تذکیه پذیری دلالت دارند گرچه در سند بیشتر آنها انتقاد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درنده‌ها یا غیر آنها از حیوانات حرام گوشت را تذکیه پذیر بدانیم، اشهر میان متأخرین این است که پاکی پوستشان وابسته به دباغی آن نیست و شیخ مفید، طوسی، سید مرتضی، قاضی و ابن ادریس به استناد برخی از روایات که می توان آنها را حمل بر استحباب نمود، معتقدند که نیاز به دباغی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710" w:name="pg13483_140092"/>
    </w:p>
    <w:p>
      <w:pPr>
        <w:pStyle w:val="Heading2"/>
        <w:numPr>
          <w:ilvl w:val="1"/>
          <w:numId w:val="1"/>
        </w:numPr>
        <w:rPr/>
      </w:pPr>
      <w:bookmarkStart w:id="2711" w:name="__RefHeading___Toc2465991_2616395394"/>
      <w:bookmarkStart w:id="2712" w:name="_Toc1264"/>
      <w:bookmarkEnd w:id="2710"/>
      <w:bookmarkEnd w:id="2711"/>
      <w:r>
        <w:rPr>
          <w:rtl w:val="true"/>
        </w:rPr>
        <w:t>كلمة المصحّح</w:t>
      </w:r>
      <w:bookmarkEnd w:id="2712"/>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انتهي الجزء التاسع من المجلّد الرابع عشر كتاب السماء و العالم من بحار الأنوار الجامعة لدرر أخبار الأئمة الأبرار و هو الجزء الثاني و الستّون حسب تجزئتنا من هذه الطبعة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علي النسخة الّتي صحّحها الفاضل المكرّم الشيخ عبد الرحيم الربانيّ المحترم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2713" w:name="pg13483_140093"/>
    </w:p>
    <w:p>
      <w:pPr>
        <w:pStyle w:val="Heading2"/>
        <w:numPr>
          <w:ilvl w:val="1"/>
          <w:numId w:val="1"/>
        </w:numPr>
        <w:rPr/>
      </w:pPr>
      <w:bookmarkStart w:id="2714" w:name="__RefHeading___Toc2465993_2616395394"/>
      <w:bookmarkStart w:id="2715" w:name="_Toc1265"/>
      <w:bookmarkEnd w:id="2713"/>
      <w:bookmarkEnd w:id="2714"/>
      <w:r>
        <w:rPr>
          <w:rtl w:val="true"/>
        </w:rPr>
        <w:t>فهرس ما في هذا الجزء من الأبواب</w:t>
      </w:r>
      <w:bookmarkEnd w:id="27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الدواجن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اتّخاذ الدواجن في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اتّخاذ الديك و أنواعها و اتّخاذ الدجاج في البيت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الحمام و أنواعه من الفواخت و القماري و الدباسيّ و الوراشي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الطاوس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الدراج و القطا و القبج و غيرها من الطيور و فضل لحم بعضها علي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أبواب الوحوش و السباع من الدواجن و 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الكلاب و أنواعها و صفاتها و أحكامها و السنانير و الخنازير في بدء خلقها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الثعلب و الأرنب و الذئب و الأسد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الظبي و سائر الوحوش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أبواب الصيد و الذبائح و ما يحلّ و ما يحرم من الحيوان و غيره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ما يحل و ما يحرم من المأكولات و المشروبات و حكم المشتبه بالحرام و ما اضطرّوا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علل تحريم المحرمات من المأكولات و المشروبات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يحلّ من الطيور و سائر الحيوان و ما لا يحلّ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الجراد و السمك و سائر حيوان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أنواع المسوخ و أحكامها و علل مسخها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الأسباب العارضة المقتضية للتحريم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الصيد و أحكامه و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التذكية و أنواعها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2716" w:name="pg13483_140095"/>
    </w:p>
    <w:p>
      <w:pPr>
        <w:pStyle w:val="Heading2"/>
        <w:numPr>
          <w:ilvl w:val="1"/>
          <w:numId w:val="1"/>
        </w:numPr>
        <w:rPr/>
      </w:pPr>
      <w:bookmarkStart w:id="2717" w:name="__RefHeading___Toc2465995_2616395394"/>
      <w:bookmarkStart w:id="2718" w:name="_Toc1266"/>
      <w:bookmarkEnd w:id="2716"/>
      <w:bookmarkEnd w:id="2717"/>
      <w:r>
        <w:rPr>
          <w:rtl w:val="true"/>
        </w:rPr>
        <w:t>رموز الكتاب</w:t>
      </w:r>
      <w:bookmarkEnd w:id="27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في مطبوعه و مخطوطه و فيه تصحيف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ظريف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لتشاغل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المناهي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جعفر بن محمّد بن شريح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 ابيض افرق يحرس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 أبيض أفرق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نقط سود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لخطيئة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غير معلوم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غير معلوم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زائد و الا تزيد عن خمس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باوقات الصلوات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عدة من أصحابنا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بإسناده عن ابن الحسن النهدي عن عليّ بن أسباط رفعه الي أمير المؤمنين عليه السلام انه ذكر عنده لحم الطير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اللحم لحم فرخ غذته فتاة من ربيعة بفضل قوتها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السياري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الصيداء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اوقات الصلوات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يصيبه النكبة أي المصيبة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عنقه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الليل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الملك الرحمن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امثالها من روايات العامّة لم تثبت من طريق الخاصّة و فيها غرابة شديدة و لعلّ المراد بالديك ملك يشابهه و علي أي فالسكوت عنها طريق النجاة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كتاب الايمان و الطبراني و رجاله رجال الصحيح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براثنه من لؤلؤ صيصيته من زبرجد أخضر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في ترجمة عبد اللّه بن نافع مولي ابن عمر أن النبيّ صلّي اللّه عليه و آله نهي عن خصاء الديك و الغنم و الخيل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توصف الدجاجة بقلة النوم و سرعة الانتباه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الديك من الدجاجة و هو في البيضة و ذلك ان البيضة اذا كانت مستطيلة محدودة الاطراف فهي مخرج الاناث و ان كانت مستديرة عريضة الاطراف فهي مخرج الذكور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 او السرقين، يستفاد من ذلك أن انتاج الدجاج من وضع البيض تحت حرارة، كان معمولا سابقا، و لعلّ المعاصرين تفطنوا من ذلك لاختراعهم الجديدة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اتخاذ الأغنياء الدجاج يأذن اللّه تعالي بهلاك 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الأغنياء إذا ضيقوا علي الفقراء في مكاسبهم و خالطوهم في معايشهم تعطل سببهم و هلكوا و في هلاك الفقراء بوار و في ذلك هلاك القري و بوارها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رهدم مصرم الحرمي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زهدم بن مضرم الجرمي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أبطأ و توقف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تلكأ لانه رآه يأكل العذرة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الطير الراعبي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انسي به،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التبريز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الطائر يعمر كثيرا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قاتله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حمام راعبي يقرقر فنظر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بن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ابن عبد الرحمن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الحديث بتمامه في الباب السابق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 لإسماعيل عليه السلام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تأنس 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رسول اللّه صلّي اللّه عليه و آله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الصدوق نحوه مرسلا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 تصب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بالفاءين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أمير المؤمنين عليه السلام و فيه حفيف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الأصبهانيّ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الاستحباب الشرعي من أمثال تلك الافعال بعيد، الا أن يستفاد ذلك من استحباب اتخاذه في البيت التزاما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تسكن في البيت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السندي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بقية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في بيته طيرا فليتخذ ورشانا فانه أكثر شيئا لذكر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الأصبهانيّ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لا بد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حمزة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الحسن عن أحمد بن الحسين عن أحمد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معلق علي ما قبله راجعه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جاء يستخفر بنا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اليمام هو الحمام البري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جرع الماء من غير تنفس، 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ترجيع الصوت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حمر المناقير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الدبسي بفتح الدال و كسر السين المهملة و يقال أيضا 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منسوب الي دبس الرطب و الادبس من الطير و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لونه غبرة بين السواد و الحمرة و هذا النوع قسم من الحمام البري، و قيل هو ذكر اليمام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الوحشي من القماري و الفواخت و ما اشبه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دباسي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مصحفان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الشفنين كالبشنين بكسر الشين المعجمة و هو متولد بين نوعين مأكولين و عده الجاحظ في أنواع الحمام و بعضهم يقول هو الذي تسميه العامّة اليمام، و صوته في الترنم كصوت الرباب و فيه تحزين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فتحه و کسره و کاهی با ضمه حرف دال، به معنای پرنده کوچک و منسوب به شیره خرما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ادبس مِن الطّیر 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دسته از پرندگان و اسبان گفته می‌شود که رنگ آن‌ها خاکستری مایل به سیاه و سرخ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پرنده تیره‌ای از کبوتران صحرایی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گفته‌اند آن جنس نر یمام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منطق الطیر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قمریان وحشی و فاختهیان و پرندگانی از این قبیل دباسی می‌گویند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الزاغ</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العداد و السداد و المضرب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اطارته و الاشتغال 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حرمهم لاجله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البيهقيّ عن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بالحمام الطيار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حمام تؤنسك و تصيب من فراخها و توقظك للصلاة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 الجناح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الصدوق نحوه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بعثن إليك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مشابه این حدیث را در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البلاد البعيدة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قمطه طعم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ذاقه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ذكرا يقمط كل ما لقي و لا يزاوج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رآها من الذكور و لا تزاوج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فيجتهد في اخفائه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الأنثي تحمل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ذكر و الثانية انثي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السكينة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ذات اجنحة مختلفة و هيئات متباينة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مظلا علي رأسه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 جني من زهرة كل ربيع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كمونق عصب اليمن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جناحيه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مطبوعه و مخطوطه، و لكن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سالف ألوانه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ممّا سيجي‌ء عن المصنّف في تفسير الحديث أن الأصل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سالف الوانه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الوانه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الفيلة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 الرجل المرأة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فیض</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الأرض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وقوف السفن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عليه السلام كانه قطع داري عنجه نوتيه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التفسير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ملاقيا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يعمل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 علي الأرض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الفرح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آبريز و هو الذي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أزاهير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الخاطر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لخطيئة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الطير كالفرس في الدوابّ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و أكثر و لا تبيض متتابعا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بالاسناد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اقتصر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الطاوس لا يحل اكله و لا بيضه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 جاموس الطير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نحوه الكليني عن العدة عن البرقي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نحوه الكليني عن العدة عن البرقي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رواه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يقل غيظه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بالشكر تدوم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صوته مقطع علي هذه الكلمات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حيقطان و البومة حتّي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 او فياد، و الحباري حتي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 و كذا النعامة حتّي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ظليم، و النحلة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اناثه تبيض خمس عشرة بيضة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يعمر خمس عشرة سنة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الاكل لأنّها من الطيبات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أكبر من الكدري تعدل جونية بكدرتين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تضع القطاط بيضها الا افرادا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الظباء و الطير و غيرهما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الإبل و الغنم أول مرة، فإذا شربت اقامت حول الماء متشاغلة الي مقدار ساعتين أو ثلاث ثمّ تعود الي الماء ثانية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المشي لتقارب خطاها و مشيها يشبه مشي النساء الخفرات بمشيتهن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 و المجثم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الجثوم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سائر الطيور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السرقة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نقلی است که اهل سنت به پیامبر نسبت داده اند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الإنسان إذا كان له علم أولي أن يكون له فضل علي غيره كالجاهل لا سيما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فكنا نرفع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به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التعب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خلقة الكلب انه يلهث علي كل حال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آتاه آياته من اسمه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النعمة عليه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الذي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جريج بالجيم في الأول و الآخر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و هو يعود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يضر باحد في ليل و لا 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 نوح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 ممن حمل عليه إذا قال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للزراعة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بعضها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القيراط اولا ثمّ زاد في التغليظ</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ليفسدوا بالليل عمله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فيهربون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نمسكه في الدار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مضاهاة لخلق اللّه تعالي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تفارق الحفظة بني آدم في حال من الأحوال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جمع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هيئة الكلاب الصغار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 الكلب بالصيد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تعوده و اولع 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الكلب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اضاع ديته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متنزهاته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بعض متنزهاته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متنزهه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فتذكرت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 الملك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النشوان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 لطمه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 الكلب معه، فمهما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 اثرا و لا خبرا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فنبشوها فوجدوا الرجل قتيلا فأخذوا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الجوع و قصده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للمتنبي من الشعر الا قوله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بسحبه برجله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منها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أراد أن يذمني بقوله فيها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روايات اخري راجعها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تنزيه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وجدتموها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البردادي نسبة الي برداد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سمرقند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فيها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يعقوب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يردون ما لا ترون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 شعره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يخالف ما تقدم من أن الهر لم يكن قبل ذلك بل وجد في السفينة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تلطخ شي‌ء من بدنه نظفه و هو في آخر الشتاء تهيج شهوته فيتألم ألما شديدا من لذع مادة النطفة فلا يزال يصيح حتّي يلقي تلك المادة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 تعالي في قلب الفيل الفرق منه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سألتني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ذلك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افسادها من الشغل بهذه المذكورات و ذلك لان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ذوات الانياب و الاذناب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و الذهب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نسير بين مكّة و المدينة و انا علي حمار و هو علي بغلة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منه حتّي وضع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رأيت عجبا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الذئب ذكر لي ان زوجته في هذا الجبل قد عسر عليها ولادها و سألني أن أدعو اللّه ليحفظها و لا يسلط شيئا من نسلها علي شيعتنا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سار في الليل كله او في آخره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البشير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فسلط عليه كلبا من كلابك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 يعوو</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عيني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منصور 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بزج مصحف بزرج و هو معرب بزرگ، و منصور بن بزرج مذكور في الرجال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اعفني من ذلك</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عنيد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ابن طاوس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اكل لحمه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ايكم الذي خفر ذمتي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العنكبوت اه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ليصيد البعوضة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للاسد و الذئب في الصبر علي الجوع ما ليس لغيرهما من الحيوان لكن الأسد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باحدي مقلتيه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الذئب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يكون و يدعو الناس إلي اللّه و الي عبادته و هم لا يجيبونه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بينكما 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يرحمك اللّه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لنختصم إليك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انتصر لنفسه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الجرأة و الصولة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شرف نفسه انه لا يأكل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بلغه الجهد و لا يزال محموما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الأسد فضربه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يشبهه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حماد بن عمرو و انس بن محمّد عن أبيه جميعا عن جعفر بن محمّد عن أبيه عن جده عن عليّ بن أبي طالب عليه السلام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رمح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و أبو منصور الديلميّ و الحافظ المنذري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ابن السني في عمل اليوم و الليلة من حديث داود بن الحصين عن عكرمة عن ابن عبّاس عن عليّ عليه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 ملك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دانيال،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ربك ارسلني إليك بطعام، فقال دانيال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 الكلب بالصيد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 إيّاه و اغراه به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به إليه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مسكين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يأكلونه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الرواية ذكر للظباء و لعله كانت في المحاسن الاصلي رواية تدلّ علي الظباء و لم يظفر بها النسّاخ</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حشية نافرة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فرافق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يؤخذ له وتر قدر شبر من جلد يحمور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الماسك به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مسكها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شيئا من دهن السداب البري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فعلت بها ذلك صاح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بتثليث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اول ما يولد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سيبه اي تركه مرت حيث شاءت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فمضت الظبية و معها خشفها و هي تحرك ذنبها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قلنا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اعلم ما فيه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عليل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كتاب شعب الايمان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أتي خباء اصحابها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رواد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مكّة قوم تجار من الشام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الحار، خبز 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يخبز فيها، و في المصدر فاختبزوا علي ملة لهم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ينو به مقابلا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بواقيها ذلك قلن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 قد فعلنا كما فعلتن فلم نر شيئا مما حصل لكن،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انتن كان عملكن لتنلن كما نال اخوانكن و اولئك كان عملهن للّه من غير شي‌ء فظهر ذلك في نسلهن و عقبهن الي يوم القيامة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هو من دأبه عند فصل الآيات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أمثالهما تدلّ علي أن ما في الأرض يعم كل فرد من الإنسان و انهم مشتركون فيه بالسوية علي الأصل، إلا ما اخرج بالدليل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الوصيلة فنهاهم اللّه عن ذلك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المنافع التي لا ضرر علي أحد فيها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و أسرار التأویل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اهليها و وحشيها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باغ علي امام المسلمين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بإسناده عن العدة عن سهل بن زياد عن أحمد بن محمّد بن أبي نصر عمن ذكره عن أبي عبد اللّه عليه السلام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حديث طويل بإسناده عن عبد العظيم بن عبد اللّه الحسني عن أبي جعفر محمّد بن علي الرضا عليه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رخص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طاعة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كان حلالا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بِالتَّوْراةِ فَاتْلُوها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يتبين انه كما قلت لا كما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دعواكم، فاحتج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شعبتين من شجرة فتنخنق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بالسكين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 ما لا يقبل الذكاة من الخنزير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جريج بالجيم في أوله و آخره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تصور و تنقش بل كانت احجارا منصوبة حول الكعبة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شرحوا اللحم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علامة فيه من القداح و الدوابّ و غيرهما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مستحل 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أباحه له و لا يستحق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بمظالم العباد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واسطة في الوجود بين المعدوم و الموجود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 له وفر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البخص و ما يجري مجراه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ابتدع لا علي مثال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الزيتون و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أنشأ الزيتون و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باكتناز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معفو عنه مباح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الرقيق الذي علي الكرش و الامعاء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بعدهم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محمّد بن أحمد عن محمّد بن عبد اللّه بن أحمد عن عليّ بن النعمان عن صالح بن حمزة عن أبان بن مصعب عن يونس بن ظبيان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في الصيف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البرهان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لكم قبلها الأرض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مكنكم من الانتفاع به و العروج إليه بسلطان العلم و القدرة كما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تَنْفُذُونَ إِلَّا بِسُلْطانٍ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القوي أن يكون معناه انه خلق الازواج كلها ممّا تنبت الأرض و من انفسهم و ممّا لا يعلمونه ممّا له تأثير في خلقها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منه فيما حرم عليهم و لا زاهدا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أحله في الوقت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يبخر الفم و ينتن الريح و يسي‌ء الخلق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المسوخ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نهي عن أكلها و أكل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أكلها و أكل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نهي عن أكله للمثلة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 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 قام، قفز و 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كناية عن الزنا أو القتل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العلامتين زائد من سهو المقابلة راجع ط كمبانيّ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الحديثان المرويان عن دعائم الإسلام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ليس عندي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صنوف الحبوب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المضرة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الفول او الماش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جزو دسته پیچی‌های دارای برگ‌های کوچک و گل‌های سفید یا آبی و یا زرد که دانة آن خوردنی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 سعة ما لم يعلموا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الاحكام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يحيي عن أحمد بن محمّد بن عيسي عن أحمد بن محمّد بن أبي نصر عن إسماعيل بن عمر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اذ الاحكام تتعلق بذات الموضوعات مجردة عن وصفي العلم و الجهل و الروايات المتقدمة عدا واحدة منها في الشك البدوي الذي لا يعلم أن هذا اللحم من ذبيحة المسلم أو من غيره، و لا تشمل موردا يعلم بوجود اللحم الميت في البين، نعم واحد منها ورد في مورد يعلم اجمالا بوجود الميت فحكم فيه بوجوب الاجتناب، و اما الحديث النبوي فظاهره أن الحرام مرفوع و كونه منصوبا خلاف الظاهر لا يقال به الا بقرينة و دليل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يحيي بن أحمد بن محمّد بن عليّ بن الحكم عن ابي المغراء عن الحلبيّ و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يأكل ثمنه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ما رواه أيضا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ابن أبي عمير عن حماد عن الحلبيّ عن أبي عبد اللّه عليه السلام أنه سئل عن رجل كانت له غنم و بقر و كان يدرك الذكي منها فيعزله و يعزل الميتة ثمّ ان الميتة و الذكي اختلطا فكيف يصنع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يبيعه ممن يستحل الميتة و يأكل ثمنه فانه لا بأس به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6:260</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ماله محقونا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تدلّ علي أعمّ من الاكل و البيع فيبقي التنافي بحاله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تدلّ علي جواز الاكل بعد التقويم، و الغرامة لصاحبه ان جاء و طالب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يحرم عليكم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ادرك زكاته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الانصباء جمع 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الحصة من الشي‌ء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اسام لسهام الميسر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النافس أيضا اختلاف انه الخامس أو الرابع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الدفلي بكسر اوله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زهره اعتياديا كالورد الأحمر و حمله كالخرنوب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جمع 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تأكل الخشب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عبد اللّه بن سنان عن عبد اللّه بن سليمان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 بالجبن فأكل و أكلنا معه فلما فرغنا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عبد اللّه بن سنان عن عبد اللّه بن سليمان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اجل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 و بع و كل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يصنع فيه الانفحة قال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الي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عنه و عن المحاسن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نسخته عندي موجودة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ليست نسخته عندي موجودة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أحمد بن الفضل المعروف بأبي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الي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رواية لزوم ذلك، 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المناسب أن يذكرها المصنّف في الباب و لعله غفل عنها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اضطر الي الميتة و الدم و لحم الخنزير فلم يأكل شيئا من ذلك حتّي يموت فهو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نوادر الحكمة لمحمّد بن أحمد بن يحيي بن عمران الأشعريّ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ما يدلّ علي ذلك عن الفقيه قبل ذلك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الحديث من المجالس، و اما هي في العلل فتختلف مع المجالس في بعض المواضع منها هاهنا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عن بعض رجاله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اللّه عزّ و جلّ الخمر و الميتة و الدم و لحم الخنزير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يصلحهم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فنهاهم عنه و حرمه عليهم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أن ينال منه بقدر البلغة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 و داء يشبه الجنون يأخذ الكلاب فتعض الناس، و يعرض ذلك للإنسان الذي عضه ذلك الكلب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المجالس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أكل مثله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يجسر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رغبة فيما حرم عليهم و لا رهبة فيما أحل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أباحه لهم تفضلا منه عليهم لمصلحتهم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أباحه للمضطر و احله له في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لا يدنو منها أحد و لا يأكل الاضعف بدنه و نحل جسمه و ذهبت قوته و انقطع نسله و لا يموت إلا 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الدم فانه يورث أكله الماء الأصفر و يبخر الفم و ينتن الريح و يسي‌ء الخلق و يورث الكلب و القسوة للقلب و قلة الرأفة و الرحمة حتّي لا يؤمن أن يقتل و لده و والديه و لا يؤمن علي حميمه و علي من 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شي‌ء شبه الخنزير و القرد و الدب و كان من الامساخ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بقوته و يهدم مروءته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مخطوط ليست نسخته عندي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علي انه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من اجزاء حديث اربعمائة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سباع الوحش</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العبدي عن ابي هارون عن ابي سعيد الخدريّ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اخبرك ان رسول اللّه صلّي اللّه عليه و آله مكث بمكّة يوما و ليلة يطوي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افرجوا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الناس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جئته ببلال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الآية في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لا تعودوا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الذي يقال له بالفارسية، پولك و فلس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همان باشد که در فارسی پولک و فلس گویند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أحمد بن محمّد بن الهيثم العجليّ و أحمد بن الحسن و محمّد بن أحمد السنائي و الحسين بن إبراهيم بن أحمد بن هشام المكتب و عبد اللّه بن محمّد الصائغ و عليّ بن عبد اللّه الوراق عن ابي العباس أحمد بن يحيي بن زكريا القطان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نسخة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الثالث</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الخوف من 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التهذيب و الاستبصار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لهم عليه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ليست عندي نسخته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قارب الموت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نسيم البر الذي يعيش به الطير لو دام علي السمك ساعة قتله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صنارة الصياد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ملتوية من نحاس أو حديد تنشب في حلق الصيد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ليست عندي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ليست عندي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الزمير بكسر الزاء و فتحها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له شوك ناتئ علي ظهره و أكثر ما يكون في المياه العذبة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السمك</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محمّد بن أحمد بن يحيي عن أحمد بن الحسن بن عليّ بن فضال عن عمرو بن سعيد عن مصدق بن صدقة عن عمار بن موسي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يستباح اكله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محمّد بن مسلم و المسئول أبو جعفر الباقر عليه السلام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زمیر، با کسره و فتحه حرف زاء، نوعی از ماهی است که در پشت آن خارهایی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ماهی اغلب در آب‌های شیرین یافت می‌شود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عاصم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صدر و ذيل اسقطهما المصنّف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المارماهيك</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الجري و المارماهي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التعليل 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التهذيب و الاستبصار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بعثتها بلاء علي قوم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ذكر انه مكتوب علي جناحه لان قوته و طيرانه و بعثه رزقا لقوم و بلاء لآخرين تكون به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طبعة الآخوندي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و كل ما يعبد من دون اللّه و يطاع من غير اذن اللّه و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متعد و يعبر عنه بالديكتاتور، رأس الضلال، الصارف عن طريق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معبود دون اللّه، و البراءة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طاعتهما و القيام لاعدامهما، و في قبال ذلك الإقرار بأن الولاية و الحكومة ليست الا لأولياء اللّه و خلصائه، و لمن جعلهم اللّه خلفاءه علي الناس و هم الأئمّة عليهم السلام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 من الطواغيت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ترك المسح علي الخفين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ظهر جناحه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 عليه رواية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يصلح اكله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أجواف البحر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اكل السلحفاة و السرطان و الجري،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الجري فلا يؤكل و لا السلحفاة و لا السرطان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الرواسي سلحفية مثل بلهنية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فتقطع رأسها و تمضغ من ذنبها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للطير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مشقوقان من الجانبين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تعلم أذكي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الكتابين انه من كلام الصدوق</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له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الدرجة الثانية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من ذلك الملح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يبتلعه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 الإنسان الي الماء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طريا فهو حار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ذو الفلس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سميع الدعاء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جعفرا يقول و سئل عن الربيثا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الجرف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اخذتها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التمييز</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الهيثم العجليّ و محمّد بن أحمد السناني و الحسين بن إبراهيم بن أحمد بن هشام المكتب و عبد اللّه بن محمّد الصائغ و عليّ بن عبد اللّه الوراق رضي اللّه عنهم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كتبه الرضا عليه السلام للمأمون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المرتضوية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حدّثني عمي أبو عبد اللّه محمّد بن شاذان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نجم الدولة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جعفر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يحيي المعروف بكرد عن عبد اللّه بن أيّوب عن عبد اللّه ابن هاشم عن عبد الكريم بن عمرو الخثعميّ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مائدة واحدة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المكتوب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القندي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المصنّف قدّس سرّه أدرج بين متن و اسناد من غيره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عبد اللّه بن عبد الرحمن عن شعيب عن ابي بصير رفعه 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 الحيتان يذيب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حديث محمّد بن سوقه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يذيب البدن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متنه في التعليقة المتقدمة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الطري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مولي لابي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أوميت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الآخوندي، و الحديث رواه الشيخ في التهذيب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يعقوب عن عليّ بن إبراهيم عن 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فضاله عن القاسم بن بريد عن محمّد ابن مسلم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فيمتن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رأيتك</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في وعاء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يتخذ منه عندنا شي‌ء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تتحرك بصوت شديد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السياق أن الواقعة كانت بعد عمي ابن عبّاس فانه كان في اواخر عمره مكفوفا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قال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الجراد و جعلته جندا من جنودي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بن عياض الليثي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از شکار زنده آن می توان آن را به صورت زنده یا مرده خورد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طعمة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 محمّد بن يعقوب عن عليّ بن إبراهيم عن أبيه عن النوفليّ عن السكوني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أبي علي الأشعريّ عن الحسن بن عليّ الكوفيّ عن العباس بن عامر عن ابان عن بعض أصحابه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الحديثان في 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تؤكلان جميعا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محمّد بن أحمد بن يحيي عن يعقوب بن يزيد عن أحمد بن المبارك عن صالح بن أعين عن الوشا عن أبي عبد اللّه عليه السلام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الجراري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عبد العزيز</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شاطئ بحر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بجرية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الحيتان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ذلك غذائي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رقية لتفرق الجراد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وقف عليه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بكلام فاجابه حيتان البر و ظهرت حوتة عظيمة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الي عبد اللّه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و شهدت؟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 ان عبد اللّه بن عمر يؤمن به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 انا عالم ان الامام لا يقول الا حقا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الدعموص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سوداء تكون في الغدران إذا نشت، و العامّة تسميها البلعط</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حيض و لا جنابة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اعتدوا في السبت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يستهزئ بالأنبياء و يكلح في وجوههم و يصفق بيديه فمسخه اللّه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الحسد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 و كشر عن اسنانه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عنها و أبداها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الخشاف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خشافا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سهيل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ينزل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الحديث في المجالس و لعله مصحف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أكثر نسخ المصدر،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التثنية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رجس و هو مسخ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لئن ذكرتم عثمان بشتيمة لاشتمن عليا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صالح و محمّد بن علي عن محمّد بن اسلم الطبريّ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القرشيّ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آدم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بيان للصدوق عليه الرحمة يبطل ذلك، و أن مقالة كون الكوكبين السهيل و الزهرة مسوختان من أغاليط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كما تري من رواة العامّة ذكرها المفيد في كتابه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القاها و افسد بينهم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النساء</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يرحم غنيا و لا فقيرا الا سلبه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 علي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لا يدري أين يتوجه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تقدم آنفا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البلاد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الي باب أبي عبد اللّه عليه السلام و أردت الا أستأذن عليه فأقعد و أقول لعله يراني بعض من يدخل فيخبره فيأذن 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أنا كذلك اذ دخل عليه شباب أدم في ازر و أردية، ثمّ لم أرهم خرجوا، فخرج عيسي شلقان فرآني،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هاهنا؟ فدخل و استأذن، فدخلت عليه فقال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مذمتي أنت هاهنا يا عمار؟ 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يدخل إليك شباب الادم لم أرهم خرجوا، فقال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من الجن جاءوا يسألون عن أمر دينهم،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محمّد بن المثني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من النار فقيل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نششا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بن عليّ الوشاء</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محمّد بن المثنی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كانا يسترقان السمع ليسمعا ما يقول الرسول صلي الله عليه و آله لازواجه و أهل بيته و يخبرا به المنافقين فيذيعونه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يؤكل لحمه و لا بيضه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الخنازير و الوبر و الورل و ما سوي ذلك</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 أن هذه الدابّة مع حيوانيتها كانت تدفع عن إبراهيم، و اني مع أنه من ذريته و ذرّية محمد صلي الله عليه و آله و علي و فاطمة عليهما السلام يفعل بي عبد اللّه بن الحسن ما تري، ثمّ ذكر عليه السلام بعد ذلك ما يكون سببا لرقة الناس عليهم و تعظيمهم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 بيل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الزند بيل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لسائسه الا الهرب منه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باشد که این حیوان با وجود حیوانیتش از ابراهیم دفاع کرد اما عبد الله و فرزندانش با من با وجود اینکه از نسل پیامبرم و از خویشان آنها می باشم چنین رفتاری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علت رحم مردم به آنها را ذکر فرمود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لا تلد إلا و هي قائمة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وسعة اذنيه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النبيّ صلّي اللّه عليه و آله يومئذ حملا في بطن أمه حضر ابرهة الاشرم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هدم الكعبة و كان قد بني كنيسة بصنعاء و أراد أن يصرف إليها الحاجّ فخرج رجل من بني كنانة فقعد فيها ليلا فأغضبه ذلك و حلف ليهد من الكعبة فخرج و معه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الجبال ينظرون ما ابرهة فاعل بمكّة إذا دخلها، فحينئذ جاءت قدرة الواحد الاحد القادر المقتدر فاصبح ابرهة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لدخول مكّة و هدم البيت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فوجهوه الي مكّة فبرك</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مات حتّي انصدع قلبه عن صدره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الضبع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يمتص</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اسنانه قطعة واحدة ليست مفرقة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يؤويها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الصائد للضباب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لحفره بها في الاماكن الصعبة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الحسول جمع 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جانوری است خزنده بسان سوسمار ولی بزرگ‌تر از آن که دارای دم دراز و باریک است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 جماعة محتفين بالنبي صلي الله عليه و آله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يؤمن هذا الضب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الدهشة و الحيرة عند هجوم النعمة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 من النوق 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مضي لحملها عشرة أشهر او ثمانية او هي كالنفساء من النساء</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دين الي دين، و المعني ارتددت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شاورته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الحاكم في كتاب الفتن و الملاحم من المستدرك</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دلالة علي أن سنة الإسلام في نصب الخليفة تخالف سنة الملوك، فسنة الإسلام في ذلك علي وجدان الفضيلة و الصلاحية في الخليفة، و سنة الملوك علي الوراثة قط</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تسمي شحمة الأرض و شحمة الرمل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ابرص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تعريف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 هي تفسير للدعسوقة علي ما في المصدر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سقط في الماء غرق كالآدمي الذي لا يحسن السباحة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قردا يصوغ</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يدركونها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منكر و لم ننه عنه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رئي النبيّ صلّي اللّه عليه و آله مستجمعا ضاحكا حتّي مات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معجم الاوسط</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ذوات الانياب و الاذناب ما للخنزير من القوّة في نابه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ذريع اي فاش او سريع، و قتل ذريع أي فظيع</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مغرب و مغربة من الألفاظ الدالة علي غير معني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 و سائر أنواع السباع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كدوي الرعد القاصف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لتخلص مخالبها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ربيع الابرار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انهما مصحفان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الي أن أنبا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فتحها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دلدل يكون بأرض الشام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المخطوط و فيه تصحيف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كالفرق بين الجرذ و الفأر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الطبراني في معجمه الكبير و الحافظ ابن منير الحلبيّ و غيرهما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وبور و وبار و وبارة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النوي و الشعير و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أيّام ثمّ يؤكل لحمه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 خنزيرة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له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له نسل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تقربنه و اما ما لم تعرفه فكله فهو بمنزلة الجبن و لا تسأل عنه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يرضع</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فروع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و الفاظ غيره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ان يؤكل لبنها و تباع و تذبح و يؤكل لحمها فكتب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مكروه و لا بأس به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ارضعت عناقا من الغنم بلبنها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الواو موجود في التهذيب و الكافي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بقرينة الكافي و التهذيب أن الحديث المروي في الفقيه منقول بالاختصار فالعمل علي الموجود في الكافي و التهذيب اصوب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بن محبوب عن محمّد بن عيسي عن عليّ بن الحكم عمن رواه عن أبي عبد اللّه عليه السلام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التفسير من صاحب الدعائم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تتخلل المزابل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لم يكن عندي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لم يكن عندي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عن المطبوع جملة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 من لبن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التقطتها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العدة عن سهل عن محمّد بن الحسن بن شمون عن عبد اللّه بن عبد الرحمن عن مسمع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الجلالة لا يؤكل لحمها و لا يشرب لبنها حتّي تغذي أربعين يوما و البقرة الجلالة لا يؤكل لحمها و لا يشرب لبنها حتّي تغذي ثلاثين يوما و الشاة الجلالة لا يؤكل لحمها و لا يشرب لبنها حتّي تغذي عشرة أيام، و البطة الجلالة لا يؤكل لحمها حتّي تربط خمسة أيام، و الدجاجة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الحديث في الكافي و اما الحديث في التهذيب فيختلف حكم البقرة في نسختها ففي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 الأول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و لكن ذكر في 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الاستبصار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الشاة في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أيام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الدجاجة الجلالة لا يؤكل لحمها حتّي تقيد ثلاثة أيّام و البطة الجلالة خمسة أيام، و الشاة الجلالة عشرة أيّام و البقرة الجلالة عشرين يوما، و الناقة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كما رواه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 عن يعقوب بن يزيد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الجلالة إذا أردت نحرها تحبس البعير أربعين يوما و البقرة ثلاثين يوما و الشاة عشرة أيام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محمّد عن 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الفضل عن يونس عن الرضا عليه السلام في السمك الجلال أنّه سأله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به يوما و ليلة، و قال 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لا يكون الا بالبصرة، و قال في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 ثلاثة أيّام و البطة سبعة أيّام و الشاة أربعة عشر يوما و البقرة ثلاثين يوما و الإبل أربعين يوما ثمّ تذبح</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البقرة تربط عشرين يوما و الشاة تربط عشرة أيّام و البطة تربط ثلاثة أيام، و روي ستة أيام، و الدجاجة تربط ثلاثة أيّام و السمك الجلال يربط يوما الي الليل في الماء راجع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أيام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يحيي عن محمّد بن أحمد عن بعض أصحابنا عن عليّ بن حسان عن عليّ بن عقبة عن موسي بن اكيل، 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يحيي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أحمد بن محمّد عن ابن فضال عن أبي جميلة عن زيد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يحيي عن محمّد بن عبد الجبار عن أبي جميلة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قدر فيها فأرة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يعقوب عن عليّ بن إبراهيم عن أبيه عن النوفليّ عن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هذا الاشكال علي نسخة المصنّف من النوادر و التهذيب و الفروع و أمّا علي النسخة المطبوعة من النوادر فلا نعم الاشكال وارد علي نقل الشيخ و الكليني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راويها محمّد بن عيسي مشترك</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باشتراك الراوي بين الثقة و غيره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تقدير العمل بالرواية كما هو المشهور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فريقين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يحيي عن أحمد بن الحسن بن عليّ بن فضال عن عمرو بن سعيد عن مصدق بن صدقة عن عمّار بن موسي عن أبي عبد اللّه عليه السلام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الطحال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الثالث</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الأول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لم يتقدم قبلا، بل يأتي في 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لعلّ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من النسّاخ او كان دونه المنصف قبلا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احله اللّه إذا ادركه صاحبه و قد قتله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يحيي عن أحمد بن محمّد عن محمّد بن يحيي عن جميل بن دراج عن حكم بن حكيم الصيرفي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قتله و أكل منه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إبراهيم عن أبيه عن ابن أبي عمير عن هشام بن سالم عن سليمان بن خالد، و رواه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 عن النضر بن سويد عن هشام ابن سالم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يأكل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يحيي عن أحمد بن محمّد عن علي بن الحكم عن منصور بن يونس عن عبد الرحمن بن سيابة، 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عيسي عن عليّ بن الحكم عن سيف بن عميرة عن منصور بن حازم عن عبد الرحمن بن سيابة و اللفظ المنقول من الشيخ، و أما الكافي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استعير كلب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مسلم فتعلمه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النوفليّ عن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يعقوب، و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كلاب أهل الذمّة و بزاتهم حلال للمسلمين أن يأكلوا صيدها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عدة من أصحابنا عن 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إبراهيم عن أبيه و محمّد بن يحيي عن أحمد بن محمّد جميعا عن ابن محبوب عن عليّ بن رئاب عن أبي عبيدة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محبوب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عقره فقتله في غيرهما لم يحل اكله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النجاسة احوط</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اجافه الطعنة أو بالطعنة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بها جوفه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العدة عن سهل بن زياد و علي بن إبراهيم عن أبيه، و محمّد بن يحيي عن أحمد بن محمّد جميعا عن أحمد بن محمّد بن أبي نصر عن جميل بن دراج 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يعقوب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بازيان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كقاضيان و قضاة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نوع آخر كالحداء و الشواهين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الجمع تأكيدا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لغليظ الغذي و الاذي</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 بن زياد و محمّد بن يحيي عن أحمد بن محمّد جميعا عن ابن محبوب عن ابن رئاب عن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بالراء المهملة، و ذكر الجزريّ نحو الحديث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بالزاء المعجمة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انا نرمي بالمعراض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خزق و ما اصاب بعرضه فلا تأكل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خزق السهم و خسق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اصاب الرمية و نفذ فيها، و سهم خازق و خاسق، و في حديث سلمة بن الاكوع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كنت في الشجراء خزقتهم بالنبل أي أصبتهم بها، و في حديث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 من صيد المعراض الا ان يخزق و قد تكرر في الحديث</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ابن سعيد عن صفوان بن يحيي عن ابن مسكان عن الحلبيّ و 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رآه فليأكله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علي الأشعريّ عن محمّد بن عبد الجبار و محمّد بن إسماعيل عن الفضل بن شاذان جميعا عن صفوان بن يحيي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رآه فليأكل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أيضا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رآه فليأكله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جرح صيدا بسلاح</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النوفليّ عن السكوني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فيدخله الحرم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فتصيدوه ان شئتم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نسخته موجودة عندي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التفسير من صاحب الدعائم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من صاحب الدعائم ظاهرا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نسخته عندي و الروايات كلها مذكورة في مستدرك الوسائل راجعه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النوفليّ عن السكوني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يحيي عن بنان عن أبيه عن ابن المغيرة عن السكوني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الأسود لا يؤكل صيده فان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أم بعارض آخر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عن أبيه عن ابن أبي عمير عن حماد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عن الحلبيّ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الكليني و الشيخ و هي رواية 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عبد اللّه بن محمّد عن عليّ بن الحكم عن ابان عن زرارة و إسماعيل الجعفي انهما سألا أبا جعفر عليه السلام عما قتل المعراض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يعقوب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صنعته ظ</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عبيدة و قد تقدم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خرق</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الحسن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اتبع الصيد غفل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 اسم اللّه عليه فهو ذكاته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ماهويه المداري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للهو</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ففيه اختلاف حش</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العدة عن سهل و عليّ بن إبراهيم عن ابيه و محمّد بن يحيي عن أحمد بن محمّد جميعا عن ابن محبوب عن عليّ بن رئاب عن أبي عبيدة الحذاء 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محمّد بن أحمد عن بعض أصحابنا عن الحسن بن عليّ بن أبي حمزة عن أبيه عن ابي بصير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يعرفوا له صاحبا فاشتركن جميعا 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يعقوب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حماد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بن خالد عن عثمان بن عيسي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الموجود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الحجاج، روي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محمّد بن يحيي عن أحمد بن محمّد بن عيسي عن محمّد بن عيسي عن حجاج عن خالد بن الحجاج 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عيسي</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 من صيد شي‌ء منها الا ما ذكيت الا الكلاب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و الشيخ و عليّ بن إبراهيم في الكافي و التهذيب و التفسير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و الشيخ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و الشيخ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حنظلة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ياكل منه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امسك عليه الكلاب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 و انه لفسق يعني حرام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نعرف لمن هو</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ذكر اسم اللّه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فصل الا أن يحمل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بمحذوف هو صفة له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ثلاثة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الاوظفة جمع الوظيف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الذراع او الساق من الخيل و الإبل و غيرها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المستدق بين الحافر و موصل الوظيف من اليد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بين الساعد و الكف او الساق و القدم و مثل ذلك من الدابّة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الغداة المفروضة بجمع</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ذبحها قائمة عسر جدا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تمسكن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ذهب شاردا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فارمه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أبي هاشم الجعفري عن أبيه عن حمران بن أعين 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الأشعريّ عن محمّد بن عبد الجبار عن صفوان بن يحيي عن عبد اللّه بن سنان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أحمد بن محمّد عن محمّد بن إسماعيل عن محمّد بن الفضيل عن أبي الصباح الكنانيّ</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محمّد بن الحسين عن عبد الرحمن بن أبي هاشم البجليّ عن أبي خديجة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ذبحت الشاة و سلخت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لا يدلّ علي ذلك أيضا فانه اعتبر فيها الموت، و هو يحصل بزوال الحيات دون البرد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 الذباحة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خروج الدم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التذكية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ينفعه الذبح</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 الذبائح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 الذباحة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أحمد بن محمّد عن ابن محبوب عن زيد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زيد الشحام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عبد الرحمن بن الحجاج و عن ابي علي الأشعريّ عن محمّد بن عبد الجبار عن صفوان بن يحيي عن عبد الرحمن بن الحجاج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رواه 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صفوان بن يحيي عن عبد الرحمن بن الحجاج</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خلاف ما ذكره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فريت الشي‌ء افريه 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شققته و قطعته للاصلاح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افري الاوداج اي ما شقها و قطعها حتّي يخرج ما فيها من الدم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عمل بالروايتين و اعتبر الحل لاكتفي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يستوعبها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الجمع</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اظهره و أساله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صالح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انس بن محمّد أبو مالك</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لم يوجد في تحف العقول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 الصلاة علي النبيّ صلّي اللّه عليه و آله عند الذبيحة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 و أخبارهم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اذكر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اه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عمر ابن أذينة عن محمّد بن مسلم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عالما عامدا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الحديث، و الموجود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تأكل من ذبيحة ما لم يذكر اسم اللّه عزّ و جلّ عليها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حماد بن عيسي عن حريز عن محمّد بن مسلم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يعمل بشماله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بالسكين منتهي الذبح فاصاب نخاعها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تصلح</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الذبح و اراقة الدم يوم الجمعة قبل الصلاة إلا عن ضرورة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تحامل ذهابا و عودا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بين الرأس و العنق</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ليست عندي</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ضربه شديدا حتّي أشرف علي الموت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متثاقلا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الرجل الذي ضرب البقرة بفأس</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عن سليم الفراء عن الحسن بن مسلم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 ان يرسل معه بالجواب إما لأنه كان يتقي عنه او كان في المجلس من يتقي عنه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الحكم عن سليم الفراء عن الحسين بن مسلم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اخذت سعيدة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احتمال آخر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نطحه الثور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ناطحه بمعني نطحه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 المصدر،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 الأسد و الارنب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الأسد و الدب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أنصباء جمع 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من الشي‌ء</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 الذباحة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و الشيخ في التهذيب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ذلك عن محمّد بن مسلم، نعم روي مثل ذلك الصدوق في الفقيه عن حماد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العسكريّ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بين ما احل اللّه و بين ما حرم اللّه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و الطوسيّ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الطوسيّ في التهذيب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الي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يعقر هذا من ابله مائة، و هذا من ابله مائة إذا وردت الماء</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نفره و أنفره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حكم له بالغلبة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بعد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الرءوس عند أبي عبد اللّه و الرأس من الشاة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موضع الذكاة و أقرب من المرعي و أبعد من الاذي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يعقلها ان شاء قائمة ا 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التفسير من صاحب الدعائم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نسخته موجودة عندي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100765</Words>
  <Characters>373050</Characters>
  <CharactersWithSpaces>471282</CharactersWithSpaces>
  <Paragraphs>2729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2026-08-24T07:56:53Z</dcterms:created>
  <dc:creator>ghaemiyeh.com</dc:creator>
  <dc:description/>
  <dc:language>en-US</dc:language>
  <cp:lastModifiedBy/>
  <dcterms:modified xsi:type="dcterms:W3CDTF">2026-08-24T11:27:24Z</dcterms:modified>
  <cp:revision>1</cp:revision>
  <dc:subject/>
  <dc:title>بحار الانوار دریاهای نور مجموعه ای فراگیر از دُرّهای ناب روایات امامان معصوم علیهم السلام با ترجمه فارسی جلد 62</dc:title>
</cp:coreProperties>
</file>

<file path=docProps/custom.xml><?xml version="1.0" encoding="utf-8"?>
<Properties xmlns="http://schemas.openxmlformats.org/officeDocument/2006/custom-properties" xmlns:vt="http://schemas.openxmlformats.org/officeDocument/2006/docPropsVTypes"/>
</file>