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3437_261639539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353439_2616395394">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353441_2616395394">
            <w:r>
              <w:rPr>
                <w:webHidden/>
                <w:rStyle w:val="IndexLink"/>
                <w:rtl w:val="true"/>
              </w:rPr>
              <w:t>دیباجة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353443_2616395394">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353445_2616395394">
            <w:r>
              <w:rPr>
                <w:webHidden/>
                <w:rStyle w:val="IndexLink"/>
                <w:rtl w:val="true"/>
              </w:rPr>
              <w:t>تفسیر القرآن</w:t>
            </w:r>
            <w:r>
              <w:rPr>
                <w:rStyle w:val="IndexLink"/>
                <w:rtl w:val="true"/>
              </w:rPr>
              <w:t>(</w:t>
            </w:r>
            <w:r>
              <w:rPr>
                <w:rStyle w:val="IndexLink"/>
                <w:rtl w:val="true"/>
              </w:rPr>
              <w:t>ابواب ما یتعلق بالقرآن الکریم</w:t>
            </w:r>
            <w:r>
              <w:rPr>
                <w:rStyle w:val="IndexLink"/>
                <w:rtl w:val="true"/>
              </w:rPr>
              <w:t>)</w:t>
              <w:tab/>
            </w:r>
            <w:r>
              <w:rPr>
                <w:rStyle w:val="IndexLink"/>
              </w:rPr>
              <w:t>13</w:t>
            </w:r>
          </w:hyperlink>
        </w:p>
        <w:p>
          <w:pPr>
            <w:pStyle w:val="Contents3"/>
            <w:tabs>
              <w:tab w:val="clear" w:pos="8459"/>
              <w:tab w:val="right" w:pos="9026" w:leader="dot"/>
            </w:tabs>
            <w:rPr/>
          </w:pPr>
          <w:hyperlink w:anchor="__RefHeading___Toc2353447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فضلُ القرآن</w:t>
            </w:r>
            <w:r>
              <w:rPr>
                <w:rStyle w:val="IndexLink"/>
                <w:rtl w:val="true"/>
              </w:rPr>
              <w:tab/>
            </w:r>
            <w:r>
              <w:rPr>
                <w:rStyle w:val="IndexLink"/>
              </w:rPr>
              <w:t>13</w:t>
            </w:r>
          </w:hyperlink>
        </w:p>
        <w:p>
          <w:pPr>
            <w:pStyle w:val="Contents3"/>
            <w:tabs>
              <w:tab w:val="clear" w:pos="8459"/>
              <w:tab w:val="right" w:pos="9026" w:leader="dot"/>
            </w:tabs>
            <w:rPr/>
          </w:pPr>
          <w:hyperlink w:anchor="__RefHeading___Toc2353449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لله حُرُمات ثلاث</w:t>
            </w:r>
            <w:r>
              <w:rPr>
                <w:rStyle w:val="IndexLink"/>
                <w:rtl w:val="true"/>
              </w:rPr>
              <w:tab/>
            </w:r>
            <w:r>
              <w:rPr>
                <w:rStyle w:val="IndexLink"/>
              </w:rPr>
              <w:t>20</w:t>
            </w:r>
          </w:hyperlink>
        </w:p>
        <w:p>
          <w:pPr>
            <w:pStyle w:val="Contents3"/>
            <w:tabs>
              <w:tab w:val="clear" w:pos="8459"/>
              <w:tab w:val="right" w:pos="9026" w:leader="dot"/>
            </w:tabs>
            <w:rPr/>
          </w:pPr>
          <w:hyperlink w:anchor="__RefHeading___Toc2353451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إعجاز القرآن</w:t>
            </w:r>
            <w:r>
              <w:rPr>
                <w:rStyle w:val="IndexLink"/>
                <w:rtl w:val="true"/>
              </w:rPr>
              <w:tab/>
            </w:r>
            <w:r>
              <w:rPr>
                <w:rStyle w:val="IndexLink"/>
              </w:rPr>
              <w:t>21</w:t>
            </w:r>
          </w:hyperlink>
        </w:p>
        <w:p>
          <w:pPr>
            <w:pStyle w:val="Contents3"/>
            <w:tabs>
              <w:tab w:val="clear" w:pos="8459"/>
              <w:tab w:val="right" w:pos="9026" w:leader="dot"/>
            </w:tabs>
            <w:rPr/>
          </w:pPr>
          <w:hyperlink w:anchor="__RefHeading___Toc2353453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حدود القرآن</w:t>
            </w:r>
            <w:r>
              <w:rPr>
                <w:rStyle w:val="IndexLink"/>
                <w:rtl w:val="true"/>
              </w:rPr>
              <w:tab/>
            </w:r>
            <w:r>
              <w:rPr>
                <w:rStyle w:val="IndexLink"/>
              </w:rPr>
              <w:t>22</w:t>
            </w:r>
          </w:hyperlink>
        </w:p>
        <w:p>
          <w:pPr>
            <w:pStyle w:val="Contents3"/>
            <w:tabs>
              <w:tab w:val="clear" w:pos="8459"/>
              <w:tab w:val="right" w:pos="9026" w:leader="dot"/>
            </w:tabs>
            <w:rPr/>
          </w:pPr>
          <w:hyperlink w:anchor="__RefHeading___Toc2353455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القرآن لكل زمان ومكان</w:t>
            </w:r>
            <w:r>
              <w:rPr>
                <w:rStyle w:val="IndexLink"/>
                <w:rtl w:val="true"/>
              </w:rPr>
              <w:tab/>
            </w:r>
            <w:r>
              <w:rPr>
                <w:rStyle w:val="IndexLink"/>
              </w:rPr>
              <w:t>22</w:t>
            </w:r>
          </w:hyperlink>
        </w:p>
        <w:p>
          <w:pPr>
            <w:pStyle w:val="Contents3"/>
            <w:tabs>
              <w:tab w:val="clear" w:pos="8459"/>
              <w:tab w:val="right" w:pos="9026" w:leader="dot"/>
            </w:tabs>
            <w:rPr/>
          </w:pPr>
          <w:hyperlink w:anchor="__RefHeading___Toc2353457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الفرق بين القرآن والفرقان</w:t>
            </w:r>
            <w:r>
              <w:rPr>
                <w:rStyle w:val="IndexLink"/>
                <w:rtl w:val="true"/>
              </w:rPr>
              <w:tab/>
            </w:r>
            <w:r>
              <w:rPr>
                <w:rStyle w:val="IndexLink"/>
              </w:rPr>
              <w:t>23</w:t>
            </w:r>
          </w:hyperlink>
        </w:p>
        <w:p>
          <w:pPr>
            <w:pStyle w:val="Contents3"/>
            <w:tabs>
              <w:tab w:val="clear" w:pos="8459"/>
              <w:tab w:val="right" w:pos="9026" w:leader="dot"/>
            </w:tabs>
            <w:rPr/>
          </w:pPr>
          <w:hyperlink w:anchor="__RefHeading___Toc2353459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الحكمة في نزول القرآن على العرب</w:t>
            </w:r>
            <w:r>
              <w:rPr>
                <w:rStyle w:val="IndexLink"/>
                <w:rtl w:val="true"/>
              </w:rPr>
              <w:tab/>
            </w:r>
            <w:r>
              <w:rPr>
                <w:rStyle w:val="IndexLink"/>
              </w:rPr>
              <w:t>25</w:t>
            </w:r>
          </w:hyperlink>
        </w:p>
        <w:p>
          <w:pPr>
            <w:pStyle w:val="Contents3"/>
            <w:tabs>
              <w:tab w:val="clear" w:pos="8459"/>
              <w:tab w:val="right" w:pos="9026" w:leader="dot"/>
            </w:tabs>
            <w:rPr/>
          </w:pPr>
          <w:hyperlink w:anchor="__RefHeading___Toc2353461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القرآن والعترة</w:t>
            </w:r>
            <w:r>
              <w:rPr>
                <w:rStyle w:val="IndexLink"/>
                <w:rtl w:val="true"/>
              </w:rPr>
              <w:tab/>
            </w:r>
            <w:r>
              <w:rPr>
                <w:rStyle w:val="IndexLink"/>
              </w:rPr>
              <w:t>25</w:t>
            </w:r>
          </w:hyperlink>
        </w:p>
        <w:p>
          <w:pPr>
            <w:pStyle w:val="Contents3"/>
            <w:tabs>
              <w:tab w:val="clear" w:pos="8459"/>
              <w:tab w:val="right" w:pos="9026" w:leader="dot"/>
            </w:tabs>
            <w:rPr/>
          </w:pPr>
          <w:hyperlink w:anchor="__RefHeading___Toc2353463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ست خصال ينتفع بها المؤمن بعد موته</w:t>
            </w:r>
            <w:r>
              <w:rPr>
                <w:rStyle w:val="IndexLink"/>
                <w:rtl w:val="true"/>
              </w:rPr>
              <w:tab/>
            </w:r>
            <w:r>
              <w:rPr>
                <w:rStyle w:val="IndexLink"/>
              </w:rPr>
              <w:t>28</w:t>
            </w:r>
          </w:hyperlink>
        </w:p>
        <w:p>
          <w:pPr>
            <w:pStyle w:val="Contents3"/>
            <w:tabs>
              <w:tab w:val="clear" w:pos="8459"/>
              <w:tab w:val="right" w:pos="9026" w:leader="dot"/>
            </w:tabs>
            <w:rPr/>
          </w:pPr>
          <w:hyperlink w:anchor="__RefHeading___Toc2353465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الرجل المفتري على الله تعالی</w:t>
            </w:r>
            <w:r>
              <w:rPr>
                <w:rStyle w:val="IndexLink"/>
                <w:rtl w:val="true"/>
              </w:rPr>
              <w:tab/>
            </w:r>
            <w:r>
              <w:rPr>
                <w:rStyle w:val="IndexLink"/>
              </w:rPr>
              <w:t>28</w:t>
            </w:r>
          </w:hyperlink>
        </w:p>
        <w:p>
          <w:pPr>
            <w:pStyle w:val="Contents3"/>
            <w:tabs>
              <w:tab w:val="clear" w:pos="8459"/>
              <w:tab w:val="right" w:pos="9026" w:leader="dot"/>
            </w:tabs>
            <w:rPr/>
          </w:pPr>
          <w:hyperlink w:anchor="__RefHeading___Toc2353467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الاستشفاء بالقرآن</w:t>
            </w:r>
            <w:r>
              <w:rPr>
                <w:rStyle w:val="IndexLink"/>
                <w:rtl w:val="true"/>
              </w:rPr>
              <w:tab/>
            </w:r>
            <w:r>
              <w:rPr>
                <w:rStyle w:val="IndexLink"/>
              </w:rPr>
              <w:t>30</w:t>
            </w:r>
          </w:hyperlink>
        </w:p>
        <w:p>
          <w:pPr>
            <w:pStyle w:val="Contents3"/>
            <w:tabs>
              <w:tab w:val="clear" w:pos="8459"/>
              <w:tab w:val="right" w:pos="9026" w:leader="dot"/>
            </w:tabs>
            <w:rPr/>
          </w:pPr>
          <w:hyperlink w:anchor="__RefHeading___Toc2353469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حكم كتابة القرآن بالذهب</w:t>
            </w:r>
            <w:r>
              <w:rPr>
                <w:rStyle w:val="IndexLink"/>
                <w:rtl w:val="true"/>
              </w:rPr>
              <w:tab/>
            </w:r>
            <w:r>
              <w:rPr>
                <w:rStyle w:val="IndexLink"/>
              </w:rPr>
              <w:t>30</w:t>
            </w:r>
          </w:hyperlink>
        </w:p>
        <w:p>
          <w:pPr>
            <w:pStyle w:val="Contents3"/>
            <w:tabs>
              <w:tab w:val="clear" w:pos="8459"/>
              <w:tab w:val="right" w:pos="9026" w:leader="dot"/>
            </w:tabs>
            <w:rPr/>
          </w:pPr>
          <w:hyperlink w:anchor="__RefHeading___Toc2353471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حکم تحلية القرآن بالذهب</w:t>
            </w:r>
            <w:r>
              <w:rPr>
                <w:rStyle w:val="IndexLink"/>
                <w:rtl w:val="true"/>
              </w:rPr>
              <w:tab/>
            </w:r>
            <w:r>
              <w:rPr>
                <w:rStyle w:val="IndexLink"/>
              </w:rPr>
              <w:t>31</w:t>
            </w:r>
          </w:hyperlink>
        </w:p>
        <w:p>
          <w:pPr>
            <w:pStyle w:val="Contents3"/>
            <w:tabs>
              <w:tab w:val="clear" w:pos="8459"/>
              <w:tab w:val="right" w:pos="9026" w:leader="dot"/>
            </w:tabs>
            <w:rPr/>
          </w:pPr>
          <w:hyperlink w:anchor="__RefHeading___Toc2353473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النهي عن محو القرآن بالبزاق</w:t>
            </w:r>
            <w:r>
              <w:rPr>
                <w:rStyle w:val="IndexLink"/>
                <w:rtl w:val="true"/>
              </w:rPr>
              <w:tab/>
            </w:r>
            <w:r>
              <w:rPr>
                <w:rStyle w:val="IndexLink"/>
              </w:rPr>
              <w:t>32</w:t>
            </w:r>
          </w:hyperlink>
        </w:p>
        <w:p>
          <w:pPr>
            <w:pStyle w:val="Contents3"/>
            <w:tabs>
              <w:tab w:val="clear" w:pos="8459"/>
              <w:tab w:val="right" w:pos="9026" w:leader="dot"/>
            </w:tabs>
            <w:rPr/>
          </w:pPr>
          <w:hyperlink w:anchor="__RefHeading___Toc2353475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النهي عن بيع و شراء القرآن</w:t>
            </w:r>
            <w:r>
              <w:rPr>
                <w:rStyle w:val="IndexLink"/>
                <w:rtl w:val="true"/>
              </w:rPr>
              <w:tab/>
            </w:r>
            <w:r>
              <w:rPr>
                <w:rStyle w:val="IndexLink"/>
              </w:rPr>
              <w:t>32</w:t>
            </w:r>
          </w:hyperlink>
        </w:p>
        <w:p>
          <w:pPr>
            <w:pStyle w:val="Contents3"/>
            <w:tabs>
              <w:tab w:val="clear" w:pos="8459"/>
              <w:tab w:val="right" w:pos="9026" w:leader="dot"/>
            </w:tabs>
            <w:rPr/>
          </w:pPr>
          <w:hyperlink w:anchor="__RefHeading___Toc2353477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حكم أخذ الاُجرة على كتابة القرآن</w:t>
            </w:r>
            <w:r>
              <w:rPr>
                <w:rStyle w:val="IndexLink"/>
                <w:rtl w:val="true"/>
              </w:rPr>
              <w:tab/>
            </w:r>
            <w:r>
              <w:rPr>
                <w:rStyle w:val="IndexLink"/>
              </w:rPr>
              <w:t>36</w:t>
            </w:r>
          </w:hyperlink>
        </w:p>
        <w:p>
          <w:pPr>
            <w:pStyle w:val="Contents3"/>
            <w:tabs>
              <w:tab w:val="clear" w:pos="8459"/>
              <w:tab w:val="right" w:pos="9026" w:leader="dot"/>
            </w:tabs>
            <w:rPr/>
          </w:pPr>
          <w:hyperlink w:anchor="__RefHeading___Toc2353479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النهي عن العمل بالحديث المخالف للقرآن</w:t>
            </w:r>
            <w:r>
              <w:rPr>
                <w:rStyle w:val="IndexLink"/>
                <w:rtl w:val="true"/>
              </w:rPr>
              <w:tab/>
            </w:r>
            <w:r>
              <w:rPr>
                <w:rStyle w:val="IndexLink"/>
              </w:rPr>
              <w:t>36</w:t>
            </w:r>
          </w:hyperlink>
        </w:p>
        <w:p>
          <w:pPr>
            <w:pStyle w:val="Contents3"/>
            <w:tabs>
              <w:tab w:val="clear" w:pos="8459"/>
              <w:tab w:val="right" w:pos="9026" w:leader="dot"/>
            </w:tabs>
            <w:rPr/>
          </w:pPr>
          <w:hyperlink w:anchor="__RefHeading___Toc2353481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أوَّل سورة وآخر سورة نزلت من القرآن</w:t>
            </w:r>
            <w:r>
              <w:rPr>
                <w:rStyle w:val="IndexLink"/>
                <w:rtl w:val="true"/>
              </w:rPr>
              <w:tab/>
            </w:r>
            <w:r>
              <w:rPr>
                <w:rStyle w:val="IndexLink"/>
              </w:rPr>
              <w:t>42</w:t>
            </w:r>
          </w:hyperlink>
        </w:p>
        <w:p>
          <w:pPr>
            <w:pStyle w:val="Contents3"/>
            <w:tabs>
              <w:tab w:val="clear" w:pos="8459"/>
              <w:tab w:val="right" w:pos="9026" w:leader="dot"/>
            </w:tabs>
            <w:rPr/>
          </w:pPr>
          <w:hyperlink w:anchor="__RefHeading___Toc2353483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متى نزل القرآن؟</w:t>
            </w:r>
            <w:r>
              <w:rPr>
                <w:rStyle w:val="IndexLink"/>
                <w:rtl w:val="true"/>
              </w:rPr>
              <w:tab/>
            </w:r>
            <w:r>
              <w:rPr>
                <w:rStyle w:val="IndexLink"/>
              </w:rPr>
              <w:t>43</w:t>
            </w:r>
          </w:hyperlink>
        </w:p>
        <w:p>
          <w:pPr>
            <w:pStyle w:val="Contents3"/>
            <w:tabs>
              <w:tab w:val="clear" w:pos="8459"/>
              <w:tab w:val="right" w:pos="9026" w:leader="dot"/>
            </w:tabs>
            <w:rPr/>
          </w:pPr>
          <w:hyperlink w:anchor="__RefHeading___Toc2353485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جمع القرآن</w:t>
            </w:r>
            <w:r>
              <w:rPr>
                <w:rStyle w:val="IndexLink"/>
                <w:rtl w:val="true"/>
              </w:rPr>
              <w:tab/>
            </w:r>
            <w:r>
              <w:rPr>
                <w:rStyle w:val="IndexLink"/>
              </w:rPr>
              <w:t>43</w:t>
            </w:r>
          </w:hyperlink>
        </w:p>
        <w:p>
          <w:pPr>
            <w:pStyle w:val="Contents3"/>
            <w:tabs>
              <w:tab w:val="clear" w:pos="8459"/>
              <w:tab w:val="right" w:pos="9026" w:leader="dot"/>
            </w:tabs>
            <w:rPr/>
          </w:pPr>
          <w:hyperlink w:anchor="__RefHeading___Toc2353487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الأمر بتلاوة القرآن الموجود بين الناس</w:t>
            </w:r>
            <w:r>
              <w:rPr>
                <w:rStyle w:val="IndexLink"/>
                <w:rtl w:val="true"/>
              </w:rPr>
              <w:tab/>
            </w:r>
            <w:r>
              <w:rPr>
                <w:rStyle w:val="IndexLink"/>
              </w:rPr>
              <w:t>44</w:t>
            </w:r>
          </w:hyperlink>
        </w:p>
        <w:p>
          <w:pPr>
            <w:pStyle w:val="Contents3"/>
            <w:tabs>
              <w:tab w:val="clear" w:pos="8459"/>
              <w:tab w:val="right" w:pos="9026" w:leader="dot"/>
            </w:tabs>
            <w:rPr/>
          </w:pPr>
          <w:hyperlink w:anchor="__RefHeading___Toc2353489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أحاديث التحريف والقول الفصل فيها</w:t>
            </w:r>
            <w:r>
              <w:rPr>
                <w:rStyle w:val="IndexLink"/>
                <w:rtl w:val="true"/>
              </w:rPr>
              <w:tab/>
            </w:r>
            <w:r>
              <w:rPr>
                <w:rStyle w:val="IndexLink"/>
              </w:rPr>
              <w:t>46</w:t>
            </w:r>
          </w:hyperlink>
        </w:p>
        <w:p>
          <w:pPr>
            <w:pStyle w:val="Contents3"/>
            <w:tabs>
              <w:tab w:val="clear" w:pos="8459"/>
              <w:tab w:val="right" w:pos="9026" w:leader="dot"/>
            </w:tabs>
            <w:rPr/>
          </w:pPr>
          <w:hyperlink w:anchor="__RefHeading___Toc2353491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العزائم في القرآن</w:t>
            </w:r>
            <w:r>
              <w:rPr>
                <w:rStyle w:val="IndexLink"/>
                <w:rtl w:val="true"/>
              </w:rPr>
              <w:tab/>
            </w:r>
            <w:r>
              <w:rPr>
                <w:rStyle w:val="IndexLink"/>
              </w:rPr>
              <w:t>62</w:t>
            </w:r>
          </w:hyperlink>
        </w:p>
        <w:p>
          <w:pPr>
            <w:pStyle w:val="Contents3"/>
            <w:tabs>
              <w:tab w:val="clear" w:pos="8459"/>
              <w:tab w:val="right" w:pos="9026" w:leader="dot"/>
            </w:tabs>
            <w:rPr/>
          </w:pPr>
          <w:hyperlink w:anchor="__RefHeading___Toc2353493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ما يُقرأ في سجدة العزائم</w:t>
            </w:r>
            <w:r>
              <w:rPr>
                <w:rStyle w:val="IndexLink"/>
                <w:rtl w:val="true"/>
              </w:rPr>
              <w:tab/>
            </w:r>
            <w:r>
              <w:rPr>
                <w:rStyle w:val="IndexLink"/>
              </w:rPr>
              <w:t>63</w:t>
            </w:r>
          </w:hyperlink>
        </w:p>
        <w:p>
          <w:pPr>
            <w:pStyle w:val="Contents3"/>
            <w:tabs>
              <w:tab w:val="clear" w:pos="8459"/>
              <w:tab w:val="right" w:pos="9026" w:leader="dot"/>
            </w:tabs>
            <w:rPr/>
          </w:pPr>
          <w:hyperlink w:anchor="__RefHeading___Toc2353495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حكم من سمع آية السجدة</w:t>
            </w:r>
            <w:r>
              <w:rPr>
                <w:rStyle w:val="IndexLink"/>
                <w:rtl w:val="true"/>
              </w:rPr>
              <w:tab/>
            </w:r>
            <w:r>
              <w:rPr>
                <w:rStyle w:val="IndexLink"/>
              </w:rPr>
              <w:t>65</w:t>
            </w:r>
          </w:hyperlink>
        </w:p>
        <w:p>
          <w:pPr>
            <w:pStyle w:val="Contents3"/>
            <w:tabs>
              <w:tab w:val="clear" w:pos="8459"/>
              <w:tab w:val="right" w:pos="9026" w:leader="dot"/>
            </w:tabs>
            <w:rPr/>
          </w:pPr>
          <w:hyperlink w:anchor="__RefHeading___Toc2353497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حكم قراءة آية السجدة في الفريضة</w:t>
            </w:r>
            <w:r>
              <w:rPr>
                <w:rStyle w:val="IndexLink"/>
                <w:rtl w:val="true"/>
              </w:rPr>
              <w:tab/>
            </w:r>
            <w:r>
              <w:rPr>
                <w:rStyle w:val="IndexLink"/>
              </w:rPr>
              <w:t>66</w:t>
            </w:r>
          </w:hyperlink>
        </w:p>
        <w:p>
          <w:pPr>
            <w:pStyle w:val="Contents3"/>
            <w:tabs>
              <w:tab w:val="clear" w:pos="8459"/>
              <w:tab w:val="right" w:pos="9026" w:leader="dot"/>
            </w:tabs>
            <w:rPr/>
          </w:pPr>
          <w:hyperlink w:anchor="__RefHeading___Toc2353499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حكم مَن سمع آية السجدة وهو في الصلاة</w:t>
            </w:r>
            <w:r>
              <w:rPr>
                <w:rStyle w:val="IndexLink"/>
                <w:rtl w:val="true"/>
              </w:rPr>
              <w:tab/>
            </w:r>
            <w:r>
              <w:rPr>
                <w:rStyle w:val="IndexLink"/>
              </w:rPr>
              <w:t>66</w:t>
            </w:r>
          </w:hyperlink>
        </w:p>
        <w:p>
          <w:pPr>
            <w:pStyle w:val="Contents3"/>
            <w:tabs>
              <w:tab w:val="clear" w:pos="8459"/>
              <w:tab w:val="right" w:pos="9026" w:leader="dot"/>
            </w:tabs>
            <w:rPr/>
          </w:pPr>
          <w:hyperlink w:anchor="__RefHeading___Toc2353501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حكم من قرأ آية السجدة وهو على ظهر الدابّة</w:t>
            </w:r>
            <w:r>
              <w:rPr>
                <w:rStyle w:val="IndexLink"/>
                <w:rtl w:val="true"/>
              </w:rPr>
              <w:tab/>
            </w:r>
            <w:r>
              <w:rPr>
                <w:rStyle w:val="IndexLink"/>
              </w:rPr>
              <w:t>67</w:t>
            </w:r>
          </w:hyperlink>
        </w:p>
        <w:p>
          <w:pPr>
            <w:pStyle w:val="Contents3"/>
            <w:tabs>
              <w:tab w:val="clear" w:pos="8459"/>
              <w:tab w:val="right" w:pos="9026" w:leader="dot"/>
            </w:tabs>
            <w:rPr/>
          </w:pPr>
          <w:hyperlink w:anchor="__RefHeading___Toc2353503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الظاهر والباطن للقرآن</w:t>
            </w:r>
            <w:r>
              <w:rPr>
                <w:rStyle w:val="IndexLink"/>
                <w:rtl w:val="true"/>
              </w:rPr>
              <w:tab/>
            </w:r>
            <w:r>
              <w:rPr>
                <w:rStyle w:val="IndexLink"/>
              </w:rPr>
              <w:t>68</w:t>
            </w:r>
          </w:hyperlink>
        </w:p>
        <w:p>
          <w:pPr>
            <w:pStyle w:val="Contents3"/>
            <w:tabs>
              <w:tab w:val="clear" w:pos="8459"/>
              <w:tab w:val="right" w:pos="9026" w:leader="dot"/>
            </w:tabs>
            <w:rPr/>
          </w:pPr>
          <w:hyperlink w:anchor="__RefHeading___Toc2353505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القرآن فيه تبيان كلّٙ شيء</w:t>
            </w:r>
            <w:r>
              <w:rPr>
                <w:rStyle w:val="IndexLink"/>
                <w:rtl w:val="true"/>
              </w:rPr>
              <w:tab/>
            </w:r>
            <w:r>
              <w:rPr>
                <w:rStyle w:val="IndexLink"/>
              </w:rPr>
              <w:t>74</w:t>
            </w:r>
          </w:hyperlink>
        </w:p>
        <w:p>
          <w:pPr>
            <w:pStyle w:val="Contents3"/>
            <w:tabs>
              <w:tab w:val="clear" w:pos="8459"/>
              <w:tab w:val="right" w:pos="9026" w:leader="dot"/>
            </w:tabs>
            <w:rPr/>
          </w:pPr>
          <w:hyperlink w:anchor="__RefHeading___Toc2353507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علم كلّ شيء في القرآن</w:t>
            </w:r>
            <w:r>
              <w:rPr>
                <w:rStyle w:val="IndexLink"/>
                <w:rtl w:val="true"/>
              </w:rPr>
              <w:tab/>
            </w:r>
            <w:r>
              <w:rPr>
                <w:rStyle w:val="IndexLink"/>
              </w:rPr>
              <w:t>81</w:t>
            </w:r>
          </w:hyperlink>
        </w:p>
        <w:p>
          <w:pPr>
            <w:pStyle w:val="Contents3"/>
            <w:tabs>
              <w:tab w:val="clear" w:pos="8459"/>
              <w:tab w:val="right" w:pos="9026" w:leader="dot"/>
            </w:tabs>
            <w:rPr/>
          </w:pPr>
          <w:hyperlink w:anchor="__RefHeading___Toc2353509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تأويل القرآن</w:t>
            </w:r>
            <w:r>
              <w:rPr>
                <w:rStyle w:val="IndexLink"/>
                <w:rtl w:val="true"/>
              </w:rPr>
              <w:tab/>
            </w:r>
            <w:r>
              <w:rPr>
                <w:rStyle w:val="IndexLink"/>
              </w:rPr>
              <w:t>86</w:t>
            </w:r>
          </w:hyperlink>
        </w:p>
        <w:p>
          <w:pPr>
            <w:pStyle w:val="Contents3"/>
            <w:tabs>
              <w:tab w:val="clear" w:pos="8459"/>
              <w:tab w:val="right" w:pos="9026" w:leader="dot"/>
            </w:tabs>
            <w:rPr/>
          </w:pPr>
          <w:hyperlink w:anchor="__RefHeading___Toc2353511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القرآن شفاء</w:t>
            </w:r>
            <w:r>
              <w:rPr>
                <w:rStyle w:val="IndexLink"/>
                <w:rtl w:val="true"/>
              </w:rPr>
              <w:tab/>
            </w:r>
            <w:r>
              <w:rPr>
                <w:rStyle w:val="IndexLink"/>
              </w:rPr>
              <w:t>86</w:t>
            </w:r>
          </w:hyperlink>
        </w:p>
        <w:p>
          <w:pPr>
            <w:pStyle w:val="Contents3"/>
            <w:tabs>
              <w:tab w:val="clear" w:pos="8459"/>
              <w:tab w:val="right" w:pos="9026" w:leader="dot"/>
            </w:tabs>
            <w:rPr/>
          </w:pPr>
          <w:hyperlink w:anchor="__RefHeading___Toc2353513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الإنذار بالقرآن</w:t>
            </w:r>
            <w:r>
              <w:rPr>
                <w:rStyle w:val="IndexLink"/>
                <w:rtl w:val="true"/>
              </w:rPr>
              <w:tab/>
            </w:r>
            <w:r>
              <w:rPr>
                <w:rStyle w:val="IndexLink"/>
              </w:rPr>
              <w:t>87</w:t>
            </w:r>
          </w:hyperlink>
        </w:p>
        <w:p>
          <w:pPr>
            <w:pStyle w:val="Contents3"/>
            <w:tabs>
              <w:tab w:val="clear" w:pos="8459"/>
              <w:tab w:val="right" w:pos="9026" w:leader="dot"/>
            </w:tabs>
            <w:rPr/>
          </w:pPr>
          <w:hyperlink w:anchor="__RefHeading___Toc2353515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القرآن على أربعة أشياء</w:t>
            </w:r>
            <w:r>
              <w:rPr>
                <w:rStyle w:val="IndexLink"/>
                <w:rtl w:val="true"/>
              </w:rPr>
              <w:tab/>
            </w:r>
            <w:r>
              <w:rPr>
                <w:rStyle w:val="IndexLink"/>
              </w:rPr>
              <w:t>87</w:t>
            </w:r>
          </w:hyperlink>
        </w:p>
        <w:p>
          <w:pPr>
            <w:pStyle w:val="Contents3"/>
            <w:tabs>
              <w:tab w:val="clear" w:pos="8459"/>
              <w:tab w:val="right" w:pos="9026" w:leader="dot"/>
            </w:tabs>
            <w:rPr/>
          </w:pPr>
          <w:hyperlink w:anchor="__RefHeading___Toc2353517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 xml:space="preserve">علوم القرآن عند آل محمّد </w:t>
            </w:r>
            <w:r>
              <w:rPr>
                <w:rStyle w:val="IndexLink"/>
                <w:rtl w:val="true"/>
              </w:rPr>
              <w:t>(</w:t>
            </w:r>
            <w:r>
              <w:rPr>
                <w:rStyle w:val="IndexLink"/>
                <w:rtl w:val="true"/>
              </w:rPr>
              <w:t>عليهم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2353519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ضرب القرآن بعضه ببعض</w:t>
            </w:r>
            <w:r>
              <w:rPr>
                <w:rStyle w:val="IndexLink"/>
                <w:rtl w:val="true"/>
              </w:rPr>
              <w:tab/>
            </w:r>
            <w:r>
              <w:rPr>
                <w:rStyle w:val="IndexLink"/>
              </w:rPr>
              <w:t>92</w:t>
            </w:r>
          </w:hyperlink>
        </w:p>
        <w:p>
          <w:pPr>
            <w:pStyle w:val="Contents3"/>
            <w:tabs>
              <w:tab w:val="clear" w:pos="8459"/>
              <w:tab w:val="right" w:pos="9026" w:leader="dot"/>
            </w:tabs>
            <w:rPr/>
          </w:pPr>
          <w:hyperlink w:anchor="__RefHeading___Toc2353521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النهي عن تفسير القرآن بالرأي</w:t>
            </w:r>
            <w:r>
              <w:rPr>
                <w:rStyle w:val="IndexLink"/>
                <w:rtl w:val="true"/>
              </w:rPr>
              <w:tab/>
            </w:r>
            <w:r>
              <w:rPr>
                <w:rStyle w:val="IndexLink"/>
              </w:rPr>
              <w:t>93</w:t>
            </w:r>
          </w:hyperlink>
        </w:p>
        <w:p>
          <w:pPr>
            <w:pStyle w:val="Contents3"/>
            <w:tabs>
              <w:tab w:val="clear" w:pos="8459"/>
              <w:tab w:val="right" w:pos="9026" w:leader="dot"/>
            </w:tabs>
            <w:rPr/>
          </w:pPr>
          <w:hyperlink w:anchor="__RefHeading___Toc2353523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تنوّع آيات القرآن</w:t>
            </w:r>
            <w:r>
              <w:rPr>
                <w:rStyle w:val="IndexLink"/>
                <w:rtl w:val="true"/>
              </w:rPr>
              <w:tab/>
            </w:r>
            <w:r>
              <w:rPr>
                <w:rStyle w:val="IndexLink"/>
              </w:rPr>
              <w:t>96</w:t>
            </w:r>
          </w:hyperlink>
        </w:p>
        <w:p>
          <w:pPr>
            <w:pStyle w:val="Contents3"/>
            <w:tabs>
              <w:tab w:val="clear" w:pos="8459"/>
              <w:tab w:val="right" w:pos="9026" w:leader="dot"/>
            </w:tabs>
            <w:rPr/>
          </w:pPr>
          <w:hyperlink w:anchor="__RefHeading___Toc2353525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معنى الحروف المقطَّعة في القرآن</w:t>
            </w:r>
            <w:r>
              <w:rPr>
                <w:rStyle w:val="IndexLink"/>
                <w:rtl w:val="true"/>
              </w:rPr>
              <w:tab/>
            </w:r>
            <w:r>
              <w:rPr>
                <w:rStyle w:val="IndexLink"/>
              </w:rPr>
              <w:t>97</w:t>
            </w:r>
          </w:hyperlink>
        </w:p>
        <w:p>
          <w:pPr>
            <w:pStyle w:val="Contents3"/>
            <w:tabs>
              <w:tab w:val="clear" w:pos="8459"/>
              <w:tab w:val="right" w:pos="9026" w:leader="dot"/>
            </w:tabs>
            <w:rPr/>
          </w:pPr>
          <w:hyperlink w:anchor="__RefHeading___Toc2353527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الناسخ والمنسوخ والمحكم والمتشابَه</w:t>
            </w:r>
            <w:r>
              <w:rPr>
                <w:rStyle w:val="IndexLink"/>
                <w:rtl w:val="true"/>
              </w:rPr>
              <w:tab/>
            </w:r>
            <w:r>
              <w:rPr>
                <w:rStyle w:val="IndexLink"/>
              </w:rPr>
              <w:t>103</w:t>
            </w:r>
          </w:hyperlink>
        </w:p>
        <w:p>
          <w:pPr>
            <w:pStyle w:val="Contents3"/>
            <w:tabs>
              <w:tab w:val="clear" w:pos="8459"/>
              <w:tab w:val="right" w:pos="9026" w:leader="dot"/>
            </w:tabs>
            <w:rPr/>
          </w:pPr>
          <w:hyperlink w:anchor="__RefHeading___Toc2353529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مَن هم الراسخون في العِلم؟</w:t>
            </w:r>
            <w:r>
              <w:rPr>
                <w:rStyle w:val="IndexLink"/>
                <w:rtl w:val="true"/>
              </w:rPr>
              <w:tab/>
            </w:r>
            <w:r>
              <w:rPr>
                <w:rStyle w:val="IndexLink"/>
              </w:rPr>
              <w:t>105</w:t>
            </w:r>
          </w:hyperlink>
        </w:p>
        <w:p>
          <w:pPr>
            <w:pStyle w:val="Contents3"/>
            <w:tabs>
              <w:tab w:val="clear" w:pos="8459"/>
              <w:tab w:val="right" w:pos="9026" w:leader="dot"/>
            </w:tabs>
            <w:rPr/>
          </w:pPr>
          <w:hyperlink w:anchor="__RefHeading___Toc2353531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الحديث العَلويّ الشامل حول القرآن</w:t>
            </w:r>
            <w:r>
              <w:rPr>
                <w:rStyle w:val="IndexLink"/>
                <w:rtl w:val="true"/>
              </w:rPr>
              <w:tab/>
            </w:r>
            <w:r>
              <w:rPr>
                <w:rStyle w:val="IndexLink"/>
              </w:rPr>
              <w:t>106</w:t>
            </w:r>
          </w:hyperlink>
        </w:p>
        <w:p>
          <w:pPr>
            <w:pStyle w:val="Contents3"/>
            <w:tabs>
              <w:tab w:val="clear" w:pos="8459"/>
              <w:tab w:val="right" w:pos="9026" w:leader="dot"/>
            </w:tabs>
            <w:rPr/>
          </w:pPr>
          <w:hyperlink w:anchor="__RefHeading___Toc2353533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القرآن مُنزَّه عن التحريف</w:t>
            </w:r>
            <w:r>
              <w:rPr>
                <w:rStyle w:val="IndexLink"/>
                <w:rtl w:val="true"/>
              </w:rPr>
              <w:tab/>
            </w:r>
            <w:r>
              <w:rPr>
                <w:rStyle w:val="IndexLink"/>
              </w:rPr>
              <w:t>250</w:t>
            </w:r>
          </w:hyperlink>
        </w:p>
        <w:p>
          <w:pPr>
            <w:pStyle w:val="Contents3"/>
            <w:tabs>
              <w:tab w:val="clear" w:pos="8459"/>
              <w:tab w:val="right" w:pos="9026" w:leader="dot"/>
            </w:tabs>
            <w:rPr/>
          </w:pPr>
          <w:hyperlink w:anchor="__RefHeading___Toc2353535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القرآن مخلوق</w:t>
            </w:r>
            <w:r>
              <w:rPr>
                <w:rStyle w:val="IndexLink"/>
                <w:rtl w:val="true"/>
              </w:rPr>
              <w:tab/>
            </w:r>
            <w:r>
              <w:rPr>
                <w:rStyle w:val="IndexLink"/>
              </w:rPr>
              <w:t>250</w:t>
            </w:r>
          </w:hyperlink>
        </w:p>
        <w:p>
          <w:pPr>
            <w:pStyle w:val="Contents3"/>
            <w:tabs>
              <w:tab w:val="clear" w:pos="8459"/>
              <w:tab w:val="right" w:pos="9026" w:leader="dot"/>
            </w:tabs>
            <w:rPr/>
          </w:pPr>
          <w:hyperlink w:anchor="__RefHeading___Toc2353537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القرآن والشَّفاعة</w:t>
            </w:r>
            <w:r>
              <w:rPr>
                <w:rStyle w:val="IndexLink"/>
                <w:rtl w:val="true"/>
              </w:rPr>
              <w:tab/>
            </w:r>
            <w:r>
              <w:rPr>
                <w:rStyle w:val="IndexLink"/>
              </w:rPr>
              <w:t>254</w:t>
            </w:r>
          </w:hyperlink>
        </w:p>
        <w:p>
          <w:pPr>
            <w:pStyle w:val="Contents3"/>
            <w:tabs>
              <w:tab w:val="clear" w:pos="8459"/>
              <w:tab w:val="right" w:pos="9026" w:leader="dot"/>
            </w:tabs>
            <w:rPr/>
          </w:pPr>
          <w:hyperlink w:anchor="__RefHeading___Toc2353539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بعض الشيعة يتعلّمون القرآن في البرزخ</w:t>
            </w:r>
            <w:r>
              <w:rPr>
                <w:rStyle w:val="IndexLink"/>
                <w:rtl w:val="true"/>
              </w:rPr>
              <w:tab/>
            </w:r>
            <w:r>
              <w:rPr>
                <w:rStyle w:val="IndexLink"/>
              </w:rPr>
              <w:t>257</w:t>
            </w:r>
          </w:hyperlink>
        </w:p>
        <w:p>
          <w:pPr>
            <w:pStyle w:val="Contents3"/>
            <w:tabs>
              <w:tab w:val="clear" w:pos="8459"/>
              <w:tab w:val="right" w:pos="9026" w:leader="dot"/>
            </w:tabs>
            <w:rPr/>
          </w:pPr>
          <w:hyperlink w:anchor="__RefHeading___Toc2353541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استحباب تلاوة القرآن</w:t>
            </w:r>
            <w:r>
              <w:rPr>
                <w:rStyle w:val="IndexLink"/>
                <w:rtl w:val="true"/>
              </w:rPr>
              <w:tab/>
            </w:r>
            <w:r>
              <w:rPr>
                <w:rStyle w:val="IndexLink"/>
              </w:rPr>
              <w:t>258</w:t>
            </w:r>
          </w:hyperlink>
        </w:p>
        <w:p>
          <w:pPr>
            <w:pStyle w:val="Contents3"/>
            <w:tabs>
              <w:tab w:val="clear" w:pos="8459"/>
              <w:tab w:val="right" w:pos="9026" w:leader="dot"/>
            </w:tabs>
            <w:rPr/>
          </w:pPr>
          <w:hyperlink w:anchor="__RefHeading___Toc2353543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ثلاثة يُذهِبن بالبلغم</w:t>
            </w:r>
            <w:r>
              <w:rPr>
                <w:rStyle w:val="IndexLink"/>
                <w:rtl w:val="true"/>
              </w:rPr>
              <w:tab/>
            </w:r>
            <w:r>
              <w:rPr>
                <w:rStyle w:val="IndexLink"/>
              </w:rPr>
              <w:t>260</w:t>
            </w:r>
          </w:hyperlink>
        </w:p>
        <w:p>
          <w:pPr>
            <w:pStyle w:val="Contents3"/>
            <w:tabs>
              <w:tab w:val="clear" w:pos="8459"/>
              <w:tab w:val="right" w:pos="9026" w:leader="dot"/>
            </w:tabs>
            <w:rPr/>
          </w:pPr>
          <w:hyperlink w:anchor="__RefHeading___Toc2353545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القرآن وقضاء الحوائج</w:t>
            </w:r>
            <w:r>
              <w:rPr>
                <w:rStyle w:val="IndexLink"/>
                <w:rtl w:val="true"/>
              </w:rPr>
              <w:tab/>
            </w:r>
            <w:r>
              <w:rPr>
                <w:rStyle w:val="IndexLink"/>
              </w:rPr>
              <w:t>261</w:t>
            </w:r>
          </w:hyperlink>
        </w:p>
        <w:p>
          <w:pPr>
            <w:pStyle w:val="Contents3"/>
            <w:tabs>
              <w:tab w:val="clear" w:pos="8459"/>
              <w:tab w:val="right" w:pos="9026" w:leader="dot"/>
            </w:tabs>
            <w:rPr/>
          </w:pPr>
          <w:hyperlink w:anchor="__RefHeading___Toc2353547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القرآن والشفاء من الأمراض</w:t>
            </w:r>
            <w:r>
              <w:rPr>
                <w:rStyle w:val="IndexLink"/>
                <w:rtl w:val="true"/>
              </w:rPr>
              <w:tab/>
            </w:r>
            <w:r>
              <w:rPr>
                <w:rStyle w:val="IndexLink"/>
              </w:rPr>
              <w:t>261</w:t>
            </w:r>
          </w:hyperlink>
        </w:p>
        <w:p>
          <w:pPr>
            <w:pStyle w:val="Contents3"/>
            <w:tabs>
              <w:tab w:val="clear" w:pos="8459"/>
              <w:tab w:val="right" w:pos="9026" w:leader="dot"/>
            </w:tabs>
            <w:rPr/>
          </w:pPr>
          <w:hyperlink w:anchor="__RefHeading___Toc2353549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القرآن وأداء الدَّين</w:t>
            </w:r>
            <w:r>
              <w:rPr>
                <w:rStyle w:val="IndexLink"/>
                <w:rtl w:val="true"/>
              </w:rPr>
              <w:tab/>
            </w:r>
            <w:r>
              <w:rPr>
                <w:rStyle w:val="IndexLink"/>
              </w:rPr>
              <w:t>265</w:t>
            </w:r>
          </w:hyperlink>
        </w:p>
        <w:p>
          <w:pPr>
            <w:pStyle w:val="Contents3"/>
            <w:tabs>
              <w:tab w:val="clear" w:pos="8459"/>
              <w:tab w:val="right" w:pos="9026" w:leader="dot"/>
            </w:tabs>
            <w:rPr/>
          </w:pPr>
          <w:hyperlink w:anchor="__RefHeading___Toc2353551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ثواب إكرام القرآن</w:t>
            </w:r>
            <w:r>
              <w:rPr>
                <w:rStyle w:val="IndexLink"/>
                <w:rtl w:val="true"/>
              </w:rPr>
              <w:tab/>
            </w:r>
            <w:r>
              <w:rPr>
                <w:rStyle w:val="IndexLink"/>
              </w:rPr>
              <w:t>267</w:t>
            </w:r>
          </w:hyperlink>
        </w:p>
        <w:p>
          <w:pPr>
            <w:pStyle w:val="Contents3"/>
            <w:tabs>
              <w:tab w:val="clear" w:pos="8459"/>
              <w:tab w:val="right" w:pos="9026" w:leader="dot"/>
            </w:tabs>
            <w:rPr/>
          </w:pPr>
          <w:hyperlink w:anchor="__RefHeading___Toc2353553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فضل حامل القرآن وحافظه</w:t>
            </w:r>
            <w:r>
              <w:rPr>
                <w:rStyle w:val="IndexLink"/>
                <w:rtl w:val="true"/>
              </w:rPr>
              <w:tab/>
            </w:r>
            <w:r>
              <w:rPr>
                <w:rStyle w:val="IndexLink"/>
              </w:rPr>
              <w:t>267</w:t>
            </w:r>
          </w:hyperlink>
        </w:p>
        <w:p>
          <w:pPr>
            <w:pStyle w:val="Contents3"/>
            <w:tabs>
              <w:tab w:val="clear" w:pos="8459"/>
              <w:tab w:val="right" w:pos="9026" w:leader="dot"/>
            </w:tabs>
            <w:rPr/>
          </w:pPr>
          <w:hyperlink w:anchor="__RefHeading___Toc2353555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علامات حَملة القرآن</w:t>
            </w:r>
            <w:r>
              <w:rPr>
                <w:rStyle w:val="IndexLink"/>
                <w:rtl w:val="true"/>
              </w:rPr>
              <w:tab/>
            </w:r>
            <w:r>
              <w:rPr>
                <w:rStyle w:val="IndexLink"/>
              </w:rPr>
              <w:t>269</w:t>
            </w:r>
          </w:hyperlink>
        </w:p>
        <w:p>
          <w:pPr>
            <w:pStyle w:val="Contents3"/>
            <w:tabs>
              <w:tab w:val="clear" w:pos="8459"/>
              <w:tab w:val="right" w:pos="9026" w:leader="dot"/>
            </w:tabs>
            <w:rPr/>
          </w:pPr>
          <w:hyperlink w:anchor="__RefHeading___Toc2353557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الناس بالنسبة الى القرآن أربعة</w:t>
            </w:r>
            <w:r>
              <w:rPr>
                <w:rStyle w:val="IndexLink"/>
                <w:rtl w:val="true"/>
              </w:rPr>
              <w:tab/>
            </w:r>
            <w:r>
              <w:rPr>
                <w:rStyle w:val="IndexLink"/>
              </w:rPr>
              <w:t>271</w:t>
            </w:r>
          </w:hyperlink>
        </w:p>
        <w:p>
          <w:pPr>
            <w:pStyle w:val="Contents3"/>
            <w:tabs>
              <w:tab w:val="clear" w:pos="8459"/>
              <w:tab w:val="right" w:pos="9026" w:leader="dot"/>
            </w:tabs>
            <w:rPr/>
          </w:pPr>
          <w:hyperlink w:anchor="__RefHeading___Toc2353559_2616395394">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قُرّاء القرآن ثلاثة</w:t>
            </w:r>
            <w:r>
              <w:rPr>
                <w:rStyle w:val="IndexLink"/>
                <w:rtl w:val="true"/>
              </w:rPr>
              <w:tab/>
            </w:r>
            <w:r>
              <w:rPr>
                <w:rStyle w:val="IndexLink"/>
              </w:rPr>
              <w:t>272</w:t>
            </w:r>
          </w:hyperlink>
        </w:p>
        <w:p>
          <w:pPr>
            <w:pStyle w:val="Contents3"/>
            <w:tabs>
              <w:tab w:val="clear" w:pos="8459"/>
              <w:tab w:val="right" w:pos="9026" w:leader="dot"/>
            </w:tabs>
            <w:rPr/>
          </w:pPr>
          <w:hyperlink w:anchor="__RefHeading___Toc2353561_2616395394">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لزوم الأخذ بأحكام القرآن</w:t>
            </w:r>
            <w:r>
              <w:rPr>
                <w:rStyle w:val="IndexLink"/>
                <w:rtl w:val="true"/>
              </w:rPr>
              <w:tab/>
            </w:r>
            <w:r>
              <w:rPr>
                <w:rStyle w:val="IndexLink"/>
              </w:rPr>
              <w:t>274</w:t>
            </w:r>
          </w:hyperlink>
        </w:p>
        <w:p>
          <w:pPr>
            <w:pStyle w:val="Contents3"/>
            <w:tabs>
              <w:tab w:val="clear" w:pos="8459"/>
              <w:tab w:val="right" w:pos="9026" w:leader="dot"/>
            </w:tabs>
            <w:rPr/>
          </w:pPr>
          <w:hyperlink w:anchor="__RefHeading___Toc2353563_2616395394">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ثواب تعلّم القرآن وتعليمه</w:t>
            </w:r>
            <w:r>
              <w:rPr>
                <w:rStyle w:val="IndexLink"/>
                <w:rtl w:val="true"/>
              </w:rPr>
              <w:tab/>
            </w:r>
            <w:r>
              <w:rPr>
                <w:rStyle w:val="IndexLink"/>
              </w:rPr>
              <w:t>275</w:t>
            </w:r>
          </w:hyperlink>
        </w:p>
        <w:p>
          <w:pPr>
            <w:pStyle w:val="Contents3"/>
            <w:tabs>
              <w:tab w:val="clear" w:pos="8459"/>
              <w:tab w:val="right" w:pos="9026" w:leader="dot"/>
            </w:tabs>
            <w:rPr/>
          </w:pPr>
          <w:hyperlink w:anchor="__RefHeading___Toc2353565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استحباب تعلّم القرآن بعربیَّة</w:t>
            </w:r>
            <w:r>
              <w:rPr>
                <w:rStyle w:val="IndexLink"/>
                <w:rtl w:val="true"/>
              </w:rPr>
              <w:tab/>
            </w:r>
            <w:r>
              <w:rPr>
                <w:rStyle w:val="IndexLink"/>
              </w:rPr>
              <w:t>276</w:t>
            </w:r>
          </w:hyperlink>
        </w:p>
        <w:p>
          <w:pPr>
            <w:pStyle w:val="Contents3"/>
            <w:tabs>
              <w:tab w:val="clear" w:pos="8459"/>
              <w:tab w:val="right" w:pos="9026" w:leader="dot"/>
            </w:tabs>
            <w:rPr/>
          </w:pPr>
          <w:hyperlink w:anchor="__RefHeading___Toc2353567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كراهة نسيان القرآن بعد حفظه</w:t>
            </w:r>
            <w:r>
              <w:rPr>
                <w:rStyle w:val="IndexLink"/>
                <w:rtl w:val="true"/>
              </w:rPr>
              <w:tab/>
            </w:r>
            <w:r>
              <w:rPr>
                <w:rStyle w:val="IndexLink"/>
              </w:rPr>
              <w:t>278</w:t>
            </w:r>
          </w:hyperlink>
        </w:p>
        <w:p>
          <w:pPr>
            <w:pStyle w:val="Contents3"/>
            <w:tabs>
              <w:tab w:val="clear" w:pos="8459"/>
              <w:tab w:val="right" w:pos="9026" w:leader="dot"/>
            </w:tabs>
            <w:rPr/>
          </w:pPr>
          <w:hyperlink w:anchor="__RefHeading___Toc2353569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جواز أخذ الأجرة على تعليم القرآن</w:t>
            </w:r>
            <w:r>
              <w:rPr>
                <w:rStyle w:val="IndexLink"/>
                <w:rtl w:val="true"/>
              </w:rPr>
              <w:tab/>
            </w:r>
            <w:r>
              <w:rPr>
                <w:rStyle w:val="IndexLink"/>
              </w:rPr>
              <w:t>283</w:t>
            </w:r>
          </w:hyperlink>
        </w:p>
        <w:p>
          <w:pPr>
            <w:pStyle w:val="Contents3"/>
            <w:tabs>
              <w:tab w:val="clear" w:pos="8459"/>
              <w:tab w:val="right" w:pos="9026" w:leader="dot"/>
            </w:tabs>
            <w:rPr/>
          </w:pPr>
          <w:hyperlink w:anchor="__RefHeading___Toc2353571_2616395394">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كراهة السفر بالقرآن الى أرض العدو</w:t>
            </w:r>
            <w:r>
              <w:rPr>
                <w:rStyle w:val="IndexLink"/>
                <w:rtl w:val="true"/>
              </w:rPr>
              <w:tab/>
            </w:r>
            <w:r>
              <w:rPr>
                <w:rStyle w:val="IndexLink"/>
              </w:rPr>
              <w:t>284</w:t>
            </w:r>
          </w:hyperlink>
        </w:p>
        <w:p>
          <w:pPr>
            <w:pStyle w:val="Contents3"/>
            <w:tabs>
              <w:tab w:val="clear" w:pos="8459"/>
              <w:tab w:val="right" w:pos="9026" w:leader="dot"/>
            </w:tabs>
            <w:rPr/>
          </w:pPr>
          <w:hyperlink w:anchor="__RefHeading___Toc2353573_2616395394">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القراءة في المصحف أفضل من القراءة عن ظهر القلب</w:t>
            </w:r>
            <w:r>
              <w:rPr>
                <w:rStyle w:val="IndexLink"/>
                <w:rtl w:val="true"/>
              </w:rPr>
              <w:tab/>
            </w:r>
            <w:r>
              <w:rPr>
                <w:rStyle w:val="IndexLink"/>
              </w:rPr>
              <w:t>284</w:t>
            </w:r>
          </w:hyperlink>
        </w:p>
        <w:p>
          <w:pPr>
            <w:pStyle w:val="Contents3"/>
            <w:tabs>
              <w:tab w:val="clear" w:pos="8459"/>
              <w:tab w:val="right" w:pos="9026" w:leader="dot"/>
            </w:tabs>
            <w:rPr/>
          </w:pPr>
          <w:hyperlink w:anchor="__RefHeading___Toc2353575_2616395394">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آثار القراءة في المصحف</w:t>
            </w:r>
            <w:r>
              <w:rPr>
                <w:rStyle w:val="IndexLink"/>
                <w:rtl w:val="true"/>
              </w:rPr>
              <w:tab/>
            </w:r>
            <w:r>
              <w:rPr>
                <w:rStyle w:val="IndexLink"/>
              </w:rPr>
              <w:t>285</w:t>
            </w:r>
          </w:hyperlink>
        </w:p>
        <w:p>
          <w:pPr>
            <w:pStyle w:val="Contents3"/>
            <w:tabs>
              <w:tab w:val="clear" w:pos="8459"/>
              <w:tab w:val="right" w:pos="9026" w:leader="dot"/>
            </w:tabs>
            <w:rPr/>
          </w:pPr>
          <w:hyperlink w:anchor="__RefHeading___Toc2353577_2616395394">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ثواب تلاوة آيات من القرآن</w:t>
            </w:r>
            <w:r>
              <w:rPr>
                <w:rStyle w:val="IndexLink"/>
                <w:rtl w:val="true"/>
              </w:rPr>
              <w:tab/>
            </w:r>
            <w:r>
              <w:rPr>
                <w:rStyle w:val="IndexLink"/>
              </w:rPr>
              <w:t>286</w:t>
            </w:r>
          </w:hyperlink>
        </w:p>
        <w:p>
          <w:pPr>
            <w:pStyle w:val="Contents3"/>
            <w:tabs>
              <w:tab w:val="clear" w:pos="8459"/>
              <w:tab w:val="right" w:pos="9026" w:leader="dot"/>
            </w:tabs>
            <w:rPr/>
          </w:pPr>
          <w:hyperlink w:anchor="__RefHeading___Toc2353579_2616395394">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ثواب تلاوة سورة من القرآن قبل النوم</w:t>
            </w:r>
            <w:r>
              <w:rPr>
                <w:rStyle w:val="IndexLink"/>
                <w:rtl w:val="true"/>
              </w:rPr>
              <w:tab/>
            </w:r>
            <w:r>
              <w:rPr>
                <w:rStyle w:val="IndexLink"/>
              </w:rPr>
              <w:t>287</w:t>
            </w:r>
          </w:hyperlink>
        </w:p>
        <w:p>
          <w:pPr>
            <w:pStyle w:val="Contents3"/>
            <w:tabs>
              <w:tab w:val="clear" w:pos="8459"/>
              <w:tab w:val="right" w:pos="9026" w:leader="dot"/>
            </w:tabs>
            <w:rPr/>
          </w:pPr>
          <w:hyperlink w:anchor="__RefHeading___Toc2353581_2616395394">
            <w:r>
              <w:rPr>
                <w:webHidden/>
                <w:rStyle w:val="IndexLink"/>
                <w:rtl w:val="true"/>
              </w:rPr>
              <w:t xml:space="preserve">باب </w:t>
            </w:r>
            <w:r>
              <w:rPr>
                <w:rStyle w:val="IndexLink"/>
                <w:rtl w:val="true"/>
              </w:rPr>
              <w:t>(</w:t>
            </w:r>
            <w:r>
              <w:rPr>
                <w:rStyle w:val="IndexLink"/>
              </w:rPr>
              <w:t>68</w:t>
            </w:r>
            <w:r>
              <w:rPr>
                <w:rStyle w:val="IndexLink"/>
                <w:rtl w:val="true"/>
              </w:rPr>
              <w:t xml:space="preserve">) </w:t>
            </w:r>
            <w:r>
              <w:rPr>
                <w:rStyle w:val="IndexLink"/>
                <w:rtl w:val="true"/>
              </w:rPr>
              <w:t>ثواب التلاوة والاستماع والتعلّم</w:t>
            </w:r>
            <w:r>
              <w:rPr>
                <w:rStyle w:val="IndexLink"/>
                <w:rtl w:val="true"/>
              </w:rPr>
              <w:tab/>
            </w:r>
            <w:r>
              <w:rPr>
                <w:rStyle w:val="IndexLink"/>
              </w:rPr>
              <w:t>288</w:t>
            </w:r>
          </w:hyperlink>
        </w:p>
        <w:p>
          <w:pPr>
            <w:pStyle w:val="Contents3"/>
            <w:tabs>
              <w:tab w:val="clear" w:pos="8459"/>
              <w:tab w:val="right" w:pos="9026" w:leader="dot"/>
            </w:tabs>
            <w:rPr/>
          </w:pPr>
          <w:hyperlink w:anchor="__RefHeading___Toc2353583_2616395394">
            <w:r>
              <w:rPr>
                <w:webHidden/>
                <w:rStyle w:val="IndexLink"/>
                <w:rtl w:val="true"/>
              </w:rPr>
              <w:t xml:space="preserve">باب </w:t>
            </w:r>
            <w:r>
              <w:rPr>
                <w:rStyle w:val="IndexLink"/>
                <w:rtl w:val="true"/>
              </w:rPr>
              <w:t>(</w:t>
            </w:r>
            <w:r>
              <w:rPr>
                <w:rStyle w:val="IndexLink"/>
              </w:rPr>
              <w:t>69</w:t>
            </w:r>
            <w:r>
              <w:rPr>
                <w:rStyle w:val="IndexLink"/>
                <w:rtl w:val="true"/>
              </w:rPr>
              <w:t xml:space="preserve">) </w:t>
            </w:r>
            <w:r>
              <w:rPr>
                <w:rStyle w:val="IndexLink"/>
                <w:rtl w:val="true"/>
              </w:rPr>
              <w:t>استحباب تلاوة خمسين آية كلَّ يوم</w:t>
            </w:r>
            <w:r>
              <w:rPr>
                <w:rStyle w:val="IndexLink"/>
                <w:rtl w:val="true"/>
              </w:rPr>
              <w:tab/>
            </w:r>
            <w:r>
              <w:rPr>
                <w:rStyle w:val="IndexLink"/>
              </w:rPr>
              <w:t>290</w:t>
            </w:r>
          </w:hyperlink>
        </w:p>
        <w:p>
          <w:pPr>
            <w:pStyle w:val="Contents3"/>
            <w:tabs>
              <w:tab w:val="clear" w:pos="8459"/>
              <w:tab w:val="right" w:pos="9026" w:leader="dot"/>
            </w:tabs>
            <w:rPr/>
          </w:pPr>
          <w:hyperlink w:anchor="__RefHeading___Toc2353585_2616395394">
            <w:r>
              <w:rPr>
                <w:webHidden/>
                <w:rStyle w:val="IndexLink"/>
                <w:rtl w:val="true"/>
              </w:rPr>
              <w:t xml:space="preserve">باب </w:t>
            </w:r>
            <w:r>
              <w:rPr>
                <w:rStyle w:val="IndexLink"/>
                <w:rtl w:val="true"/>
              </w:rPr>
              <w:t>(</w:t>
            </w:r>
            <w:r>
              <w:rPr>
                <w:rStyle w:val="IndexLink"/>
              </w:rPr>
              <w:t>70</w:t>
            </w:r>
            <w:r>
              <w:rPr>
                <w:rStyle w:val="IndexLink"/>
                <w:rtl w:val="true"/>
              </w:rPr>
              <w:t xml:space="preserve">) </w:t>
            </w:r>
            <w:r>
              <w:rPr>
                <w:rStyle w:val="IndexLink"/>
                <w:rtl w:val="true"/>
              </w:rPr>
              <w:t>آداب القراءة</w:t>
            </w:r>
            <w:r>
              <w:rPr>
                <w:rStyle w:val="IndexLink"/>
                <w:rtl w:val="true"/>
              </w:rPr>
              <w:tab/>
            </w:r>
            <w:r>
              <w:rPr>
                <w:rStyle w:val="IndexLink"/>
              </w:rPr>
              <w:t>290</w:t>
            </w:r>
          </w:hyperlink>
        </w:p>
        <w:p>
          <w:pPr>
            <w:pStyle w:val="Contents3"/>
            <w:tabs>
              <w:tab w:val="clear" w:pos="8459"/>
              <w:tab w:val="right" w:pos="9026" w:leader="dot"/>
            </w:tabs>
            <w:rPr/>
          </w:pPr>
          <w:hyperlink w:anchor="__RefHeading___Toc2353587_2616395394">
            <w:r>
              <w:rPr>
                <w:webHidden/>
                <w:rStyle w:val="IndexLink"/>
                <w:rtl w:val="true"/>
              </w:rPr>
              <w:t xml:space="preserve">باب </w:t>
            </w:r>
            <w:r>
              <w:rPr>
                <w:rStyle w:val="IndexLink"/>
                <w:rtl w:val="true"/>
              </w:rPr>
              <w:t>(</w:t>
            </w:r>
            <w:r>
              <w:rPr>
                <w:rStyle w:val="IndexLink"/>
              </w:rPr>
              <w:t>71</w:t>
            </w:r>
            <w:r>
              <w:rPr>
                <w:rStyle w:val="IndexLink"/>
                <w:rtl w:val="true"/>
              </w:rPr>
              <w:t xml:space="preserve">) </w:t>
            </w:r>
            <w:r>
              <w:rPr>
                <w:rStyle w:val="IndexLink"/>
                <w:rtl w:val="true"/>
              </w:rPr>
              <w:t>سبعة لايقرأون القرآن</w:t>
            </w:r>
            <w:r>
              <w:rPr>
                <w:rStyle w:val="IndexLink"/>
                <w:rtl w:val="true"/>
              </w:rPr>
              <w:tab/>
            </w:r>
            <w:r>
              <w:rPr>
                <w:rStyle w:val="IndexLink"/>
              </w:rPr>
              <w:t>294</w:t>
            </w:r>
          </w:hyperlink>
        </w:p>
        <w:p>
          <w:pPr>
            <w:pStyle w:val="Contents3"/>
            <w:tabs>
              <w:tab w:val="clear" w:pos="8459"/>
              <w:tab w:val="right" w:pos="9026" w:leader="dot"/>
            </w:tabs>
            <w:rPr/>
          </w:pPr>
          <w:hyperlink w:anchor="__RefHeading___Toc2353589_2616395394">
            <w:r>
              <w:rPr>
                <w:webHidden/>
                <w:rStyle w:val="IndexLink"/>
                <w:rtl w:val="true"/>
              </w:rPr>
              <w:t xml:space="preserve">باب </w:t>
            </w:r>
            <w:r>
              <w:rPr>
                <w:rStyle w:val="IndexLink"/>
                <w:rtl w:val="true"/>
              </w:rPr>
              <w:t>(</w:t>
            </w:r>
            <w:r>
              <w:rPr>
                <w:rStyle w:val="IndexLink"/>
              </w:rPr>
              <w:t>72</w:t>
            </w:r>
            <w:r>
              <w:rPr>
                <w:rStyle w:val="IndexLink"/>
                <w:rtl w:val="true"/>
              </w:rPr>
              <w:t xml:space="preserve">) </w:t>
            </w:r>
            <w:r>
              <w:rPr>
                <w:rStyle w:val="IndexLink"/>
                <w:rtl w:val="true"/>
              </w:rPr>
              <w:t>الدعاء عند قراءة القرآن</w:t>
            </w:r>
            <w:r>
              <w:rPr>
                <w:rStyle w:val="IndexLink"/>
                <w:rtl w:val="true"/>
              </w:rPr>
              <w:tab/>
            </w:r>
            <w:r>
              <w:rPr>
                <w:rStyle w:val="IndexLink"/>
              </w:rPr>
              <w:t>295</w:t>
            </w:r>
          </w:hyperlink>
        </w:p>
        <w:p>
          <w:pPr>
            <w:pStyle w:val="Contents3"/>
            <w:tabs>
              <w:tab w:val="clear" w:pos="8459"/>
              <w:tab w:val="right" w:pos="9026" w:leader="dot"/>
            </w:tabs>
            <w:rPr/>
          </w:pPr>
          <w:hyperlink w:anchor="__RefHeading___Toc2353591_2616395394">
            <w:r>
              <w:rPr>
                <w:webHidden/>
                <w:rStyle w:val="IndexLink"/>
                <w:rtl w:val="true"/>
              </w:rPr>
              <w:t xml:space="preserve">باب </w:t>
            </w:r>
            <w:r>
              <w:rPr>
                <w:rStyle w:val="IndexLink"/>
                <w:rtl w:val="true"/>
              </w:rPr>
              <w:t>(</w:t>
            </w:r>
            <w:r>
              <w:rPr>
                <w:rStyle w:val="IndexLink"/>
              </w:rPr>
              <w:t>73</w:t>
            </w:r>
            <w:r>
              <w:rPr>
                <w:rStyle w:val="IndexLink"/>
                <w:rtl w:val="true"/>
              </w:rPr>
              <w:t xml:space="preserve">) </w:t>
            </w:r>
            <w:r>
              <w:rPr>
                <w:rStyle w:val="IndexLink"/>
                <w:rtl w:val="true"/>
              </w:rPr>
              <w:t>الدعاء لعدم نسيان القرآن</w:t>
            </w:r>
            <w:r>
              <w:rPr>
                <w:rStyle w:val="IndexLink"/>
                <w:rtl w:val="true"/>
              </w:rPr>
              <w:tab/>
            </w:r>
            <w:r>
              <w:rPr>
                <w:rStyle w:val="IndexLink"/>
              </w:rPr>
              <w:t>303</w:t>
            </w:r>
          </w:hyperlink>
        </w:p>
        <w:p>
          <w:pPr>
            <w:pStyle w:val="Contents3"/>
            <w:tabs>
              <w:tab w:val="clear" w:pos="8459"/>
              <w:tab w:val="right" w:pos="9026" w:leader="dot"/>
            </w:tabs>
            <w:rPr/>
          </w:pPr>
          <w:hyperlink w:anchor="__RefHeading___Toc2353593_2616395394">
            <w:r>
              <w:rPr>
                <w:webHidden/>
                <w:rStyle w:val="IndexLink"/>
                <w:rtl w:val="true"/>
              </w:rPr>
              <w:t xml:space="preserve">باب </w:t>
            </w:r>
            <w:r>
              <w:rPr>
                <w:rStyle w:val="IndexLink"/>
                <w:rtl w:val="true"/>
              </w:rPr>
              <w:t>(</w:t>
            </w:r>
            <w:r>
              <w:rPr>
                <w:rStyle w:val="IndexLink"/>
              </w:rPr>
              <w:t>74</w:t>
            </w:r>
            <w:r>
              <w:rPr>
                <w:rStyle w:val="IndexLink"/>
                <w:rtl w:val="true"/>
              </w:rPr>
              <w:t xml:space="preserve">) </w:t>
            </w:r>
            <w:r>
              <w:rPr>
                <w:rStyle w:val="IndexLink"/>
                <w:rtl w:val="true"/>
              </w:rPr>
              <w:t>مدّة ختم القرآن</w:t>
            </w:r>
            <w:r>
              <w:rPr>
                <w:rStyle w:val="IndexLink"/>
                <w:rtl w:val="true"/>
              </w:rPr>
              <w:tab/>
            </w:r>
            <w:r>
              <w:rPr>
                <w:rStyle w:val="IndexLink"/>
              </w:rPr>
              <w:t>304</w:t>
            </w:r>
          </w:hyperlink>
        </w:p>
        <w:p>
          <w:pPr>
            <w:pStyle w:val="Contents3"/>
            <w:tabs>
              <w:tab w:val="clear" w:pos="8459"/>
              <w:tab w:val="right" w:pos="9026" w:leader="dot"/>
            </w:tabs>
            <w:rPr/>
          </w:pPr>
          <w:hyperlink w:anchor="__RefHeading___Toc2353595_2616395394">
            <w:r>
              <w:rPr>
                <w:webHidden/>
                <w:rStyle w:val="IndexLink"/>
                <w:rtl w:val="true"/>
              </w:rPr>
              <w:t xml:space="preserve">باب </w:t>
            </w:r>
            <w:r>
              <w:rPr>
                <w:rStyle w:val="IndexLink"/>
                <w:rtl w:val="true"/>
              </w:rPr>
              <w:t>(</w:t>
            </w:r>
            <w:r>
              <w:rPr>
                <w:rStyle w:val="IndexLink"/>
              </w:rPr>
              <w:t>75</w:t>
            </w:r>
            <w:r>
              <w:rPr>
                <w:rStyle w:val="IndexLink"/>
                <w:rtl w:val="true"/>
              </w:rPr>
              <w:t xml:space="preserve">) </w:t>
            </w:r>
            <w:r>
              <w:rPr>
                <w:rStyle w:val="IndexLink"/>
                <w:rtl w:val="true"/>
              </w:rPr>
              <w:t>فضل ختم القرآن</w:t>
            </w:r>
            <w:r>
              <w:rPr>
                <w:rStyle w:val="IndexLink"/>
                <w:rtl w:val="true"/>
              </w:rPr>
              <w:tab/>
            </w:r>
            <w:r>
              <w:rPr>
                <w:rStyle w:val="IndexLink"/>
              </w:rPr>
              <w:t>305</w:t>
            </w:r>
          </w:hyperlink>
        </w:p>
        <w:p>
          <w:pPr>
            <w:pStyle w:val="Contents3"/>
            <w:tabs>
              <w:tab w:val="clear" w:pos="8459"/>
              <w:tab w:val="right" w:pos="9026" w:leader="dot"/>
            </w:tabs>
            <w:rPr/>
          </w:pPr>
          <w:hyperlink w:anchor="__RefHeading___Toc2353597_2616395394">
            <w:r>
              <w:rPr>
                <w:webHidden/>
                <w:rStyle w:val="IndexLink"/>
                <w:rtl w:val="true"/>
              </w:rPr>
              <w:t xml:space="preserve">باب </w:t>
            </w:r>
            <w:r>
              <w:rPr>
                <w:rStyle w:val="IndexLink"/>
                <w:rtl w:val="true"/>
              </w:rPr>
              <w:t>(</w:t>
            </w:r>
            <w:r>
              <w:rPr>
                <w:rStyle w:val="IndexLink"/>
              </w:rPr>
              <w:t>76</w:t>
            </w:r>
            <w:r>
              <w:rPr>
                <w:rStyle w:val="IndexLink"/>
                <w:rtl w:val="true"/>
              </w:rPr>
              <w:t xml:space="preserve">) </w:t>
            </w:r>
            <w:r>
              <w:rPr>
                <w:rStyle w:val="IndexLink"/>
                <w:rtl w:val="true"/>
              </w:rPr>
              <w:t>فضل التدبُّر في القرآن</w:t>
            </w:r>
            <w:r>
              <w:rPr>
                <w:rStyle w:val="IndexLink"/>
                <w:rtl w:val="true"/>
              </w:rPr>
              <w:tab/>
            </w:r>
            <w:r>
              <w:rPr>
                <w:rStyle w:val="IndexLink"/>
              </w:rPr>
              <w:t>306</w:t>
            </w:r>
          </w:hyperlink>
        </w:p>
        <w:p>
          <w:pPr>
            <w:pStyle w:val="Contents3"/>
            <w:tabs>
              <w:tab w:val="clear" w:pos="8459"/>
              <w:tab w:val="right" w:pos="9026" w:leader="dot"/>
            </w:tabs>
            <w:rPr/>
          </w:pPr>
          <w:hyperlink w:anchor="__RefHeading___Toc2353599_2616395394">
            <w:r>
              <w:rPr>
                <w:webHidden/>
                <w:rStyle w:val="IndexLink"/>
                <w:rtl w:val="true"/>
              </w:rPr>
              <w:t xml:space="preserve">باب </w:t>
            </w:r>
            <w:r>
              <w:rPr>
                <w:rStyle w:val="IndexLink"/>
                <w:rtl w:val="true"/>
              </w:rPr>
              <w:t>(</w:t>
            </w:r>
            <w:r>
              <w:rPr>
                <w:rStyle w:val="IndexLink"/>
              </w:rPr>
              <w:t>77</w:t>
            </w:r>
            <w:r>
              <w:rPr>
                <w:rStyle w:val="IndexLink"/>
                <w:rtl w:val="true"/>
              </w:rPr>
              <w:t xml:space="preserve">) </w:t>
            </w:r>
            <w:r>
              <w:rPr>
                <w:rStyle w:val="IndexLink"/>
                <w:rtl w:val="true"/>
              </w:rPr>
              <w:t>استحباب ترتيل القرآن بالصوت الحسن</w:t>
            </w:r>
            <w:r>
              <w:rPr>
                <w:rStyle w:val="IndexLink"/>
                <w:rtl w:val="true"/>
              </w:rPr>
              <w:tab/>
            </w:r>
            <w:r>
              <w:rPr>
                <w:rStyle w:val="IndexLink"/>
              </w:rPr>
              <w:t>311</w:t>
            </w:r>
          </w:hyperlink>
        </w:p>
        <w:p>
          <w:pPr>
            <w:pStyle w:val="Contents3"/>
            <w:tabs>
              <w:tab w:val="clear" w:pos="8459"/>
              <w:tab w:val="right" w:pos="9026" w:leader="dot"/>
            </w:tabs>
            <w:rPr/>
          </w:pPr>
          <w:hyperlink w:anchor="__RefHeading___Toc2353601_2616395394">
            <w:r>
              <w:rPr>
                <w:webHidden/>
                <w:rStyle w:val="IndexLink"/>
                <w:rtl w:val="true"/>
              </w:rPr>
              <w:t xml:space="preserve">باب </w:t>
            </w:r>
            <w:r>
              <w:rPr>
                <w:rStyle w:val="IndexLink"/>
                <w:rtl w:val="true"/>
              </w:rPr>
              <w:t>(</w:t>
            </w:r>
            <w:r>
              <w:rPr>
                <w:rStyle w:val="IndexLink"/>
              </w:rPr>
              <w:t>78</w:t>
            </w:r>
            <w:r>
              <w:rPr>
                <w:rStyle w:val="IndexLink"/>
                <w:rtl w:val="true"/>
              </w:rPr>
              <w:t xml:space="preserve">) </w:t>
            </w:r>
            <w:r>
              <w:rPr>
                <w:rStyle w:val="IndexLink"/>
                <w:rtl w:val="true"/>
              </w:rPr>
              <w:t>استحباب الاحسان الى العبد اذا أحسن القرآن</w:t>
            </w:r>
            <w:r>
              <w:rPr>
                <w:rStyle w:val="IndexLink"/>
                <w:rtl w:val="true"/>
              </w:rPr>
              <w:tab/>
            </w:r>
            <w:r>
              <w:rPr>
                <w:rStyle w:val="IndexLink"/>
              </w:rPr>
              <w:t>315</w:t>
            </w:r>
          </w:hyperlink>
        </w:p>
        <w:p>
          <w:pPr>
            <w:pStyle w:val="Contents3"/>
            <w:tabs>
              <w:tab w:val="clear" w:pos="8459"/>
              <w:tab w:val="right" w:pos="9026" w:leader="dot"/>
            </w:tabs>
            <w:rPr/>
          </w:pPr>
          <w:hyperlink w:anchor="__RefHeading___Toc2353603_2616395394">
            <w:r>
              <w:rPr>
                <w:webHidden/>
                <w:rStyle w:val="IndexLink"/>
                <w:rtl w:val="true"/>
              </w:rPr>
              <w:t xml:space="preserve">باب </w:t>
            </w:r>
            <w:r>
              <w:rPr>
                <w:rStyle w:val="IndexLink"/>
                <w:rtl w:val="true"/>
              </w:rPr>
              <w:t>(</w:t>
            </w:r>
            <w:r>
              <w:rPr>
                <w:rStyle w:val="IndexLink"/>
              </w:rPr>
              <w:t>79</w:t>
            </w:r>
            <w:r>
              <w:rPr>
                <w:rStyle w:val="IndexLink"/>
                <w:rtl w:val="true"/>
              </w:rPr>
              <w:t xml:space="preserve">) </w:t>
            </w:r>
            <w:r>
              <w:rPr>
                <w:rStyle w:val="IndexLink"/>
                <w:rtl w:val="true"/>
              </w:rPr>
              <w:t>النهي عن قراءة القرآن بألحان أهل الفسوق</w:t>
            </w:r>
            <w:r>
              <w:rPr>
                <w:rStyle w:val="IndexLink"/>
                <w:rtl w:val="true"/>
              </w:rPr>
              <w:tab/>
            </w:r>
            <w:r>
              <w:rPr>
                <w:rStyle w:val="IndexLink"/>
              </w:rPr>
              <w:t>315</w:t>
            </w:r>
          </w:hyperlink>
        </w:p>
        <w:p>
          <w:pPr>
            <w:pStyle w:val="Contents3"/>
            <w:tabs>
              <w:tab w:val="clear" w:pos="8459"/>
              <w:tab w:val="right" w:pos="9026" w:leader="dot"/>
            </w:tabs>
            <w:rPr/>
          </w:pPr>
          <w:hyperlink w:anchor="__RefHeading___Toc2353605_2616395394">
            <w:r>
              <w:rPr>
                <w:webHidden/>
                <w:rStyle w:val="IndexLink"/>
                <w:rtl w:val="true"/>
              </w:rPr>
              <w:t xml:space="preserve">باب </w:t>
            </w:r>
            <w:r>
              <w:rPr>
                <w:rStyle w:val="IndexLink"/>
                <w:rtl w:val="true"/>
              </w:rPr>
              <w:t>(</w:t>
            </w:r>
            <w:r>
              <w:rPr>
                <w:rStyle w:val="IndexLink"/>
              </w:rPr>
              <w:t>80</w:t>
            </w:r>
            <w:r>
              <w:rPr>
                <w:rStyle w:val="IndexLink"/>
                <w:rtl w:val="true"/>
              </w:rPr>
              <w:t xml:space="preserve">) </w:t>
            </w:r>
            <w:r>
              <w:rPr>
                <w:rStyle w:val="IndexLink"/>
                <w:rtl w:val="true"/>
              </w:rPr>
              <w:t>برکات قراءة القرآن في البيوت</w:t>
            </w:r>
            <w:r>
              <w:rPr>
                <w:rStyle w:val="IndexLink"/>
                <w:rtl w:val="true"/>
              </w:rPr>
              <w:tab/>
            </w:r>
            <w:r>
              <w:rPr>
                <w:rStyle w:val="IndexLink"/>
              </w:rPr>
              <w:t>317</w:t>
            </w:r>
          </w:hyperlink>
        </w:p>
        <w:p>
          <w:pPr>
            <w:pStyle w:val="Contents3"/>
            <w:tabs>
              <w:tab w:val="clear" w:pos="8459"/>
              <w:tab w:val="right" w:pos="9026" w:leader="dot"/>
            </w:tabs>
            <w:rPr/>
          </w:pPr>
          <w:hyperlink w:anchor="__RefHeading___Toc2353607_2616395394">
            <w:r>
              <w:rPr>
                <w:webHidden/>
                <w:rStyle w:val="IndexLink"/>
                <w:rtl w:val="true"/>
              </w:rPr>
              <w:t xml:space="preserve">باب </w:t>
            </w:r>
            <w:r>
              <w:rPr>
                <w:rStyle w:val="IndexLink"/>
                <w:rtl w:val="true"/>
              </w:rPr>
              <w:t>(</w:t>
            </w:r>
            <w:r>
              <w:rPr>
                <w:rStyle w:val="IndexLink"/>
              </w:rPr>
              <w:t>81</w:t>
            </w:r>
            <w:r>
              <w:rPr>
                <w:rStyle w:val="IndexLink"/>
                <w:rtl w:val="true"/>
              </w:rPr>
              <w:t xml:space="preserve">) </w:t>
            </w:r>
            <w:r>
              <w:rPr>
                <w:rStyle w:val="IndexLink"/>
                <w:rtl w:val="true"/>
              </w:rPr>
              <w:t xml:space="preserve">ثلاثة يشكون الى الله </w:t>
            </w:r>
            <w:r>
              <w:rPr>
                <w:rStyle w:val="IndexLink"/>
                <w:rtl w:val="true"/>
              </w:rPr>
              <w:t>(</w:t>
            </w:r>
            <w:r>
              <w:rPr>
                <w:rStyle w:val="IndexLink"/>
                <w:rtl w:val="true"/>
              </w:rPr>
              <w:t>عزّوجلّ</w:t>
            </w:r>
            <w:r>
              <w:rPr>
                <w:rStyle w:val="IndexLink"/>
                <w:rtl w:val="true"/>
              </w:rPr>
              <w:t>)</w:t>
              <w:tab/>
            </w:r>
            <w:r>
              <w:rPr>
                <w:rStyle w:val="IndexLink"/>
              </w:rPr>
              <w:t>319</w:t>
            </w:r>
          </w:hyperlink>
        </w:p>
        <w:p>
          <w:pPr>
            <w:pStyle w:val="Contents3"/>
            <w:tabs>
              <w:tab w:val="clear" w:pos="8459"/>
              <w:tab w:val="right" w:pos="9026" w:leader="dot"/>
            </w:tabs>
            <w:rPr/>
          </w:pPr>
          <w:hyperlink w:anchor="__RefHeading___Toc2353609_2616395394">
            <w:r>
              <w:rPr>
                <w:webHidden/>
                <w:rStyle w:val="IndexLink"/>
                <w:rtl w:val="true"/>
              </w:rPr>
              <w:t xml:space="preserve">باب </w:t>
            </w:r>
            <w:r>
              <w:rPr>
                <w:rStyle w:val="IndexLink"/>
                <w:rtl w:val="true"/>
              </w:rPr>
              <w:t>(</w:t>
            </w:r>
            <w:r>
              <w:rPr>
                <w:rStyle w:val="IndexLink"/>
              </w:rPr>
              <w:t>82</w:t>
            </w:r>
            <w:r>
              <w:rPr>
                <w:rStyle w:val="IndexLink"/>
                <w:rtl w:val="true"/>
              </w:rPr>
              <w:t xml:space="preserve">) </w:t>
            </w:r>
            <w:r>
              <w:rPr>
                <w:rStyle w:val="IndexLink"/>
                <w:rtl w:val="true"/>
              </w:rPr>
              <w:t>القرآن يطرد الشياطين من البيت</w:t>
            </w:r>
            <w:r>
              <w:rPr>
                <w:rStyle w:val="IndexLink"/>
                <w:rtl w:val="true"/>
              </w:rPr>
              <w:tab/>
            </w:r>
            <w:r>
              <w:rPr>
                <w:rStyle w:val="IndexLink"/>
              </w:rPr>
              <w:t>319</w:t>
            </w:r>
          </w:hyperlink>
        </w:p>
        <w:p>
          <w:pPr>
            <w:pStyle w:val="Contents3"/>
            <w:tabs>
              <w:tab w:val="clear" w:pos="8459"/>
              <w:tab w:val="right" w:pos="9026" w:leader="dot"/>
            </w:tabs>
            <w:rPr/>
          </w:pPr>
          <w:hyperlink w:anchor="__RefHeading___Toc2353611_2616395394">
            <w:r>
              <w:rPr>
                <w:webHidden/>
                <w:rStyle w:val="IndexLink"/>
                <w:rtl w:val="true"/>
              </w:rPr>
              <w:t xml:space="preserve">باب </w:t>
            </w:r>
            <w:r>
              <w:rPr>
                <w:rStyle w:val="IndexLink"/>
                <w:rtl w:val="true"/>
              </w:rPr>
              <w:t>(</w:t>
            </w:r>
            <w:r>
              <w:rPr>
                <w:rStyle w:val="IndexLink"/>
              </w:rPr>
              <w:t>83</w:t>
            </w:r>
            <w:r>
              <w:rPr>
                <w:rStyle w:val="IndexLink"/>
                <w:rtl w:val="true"/>
              </w:rPr>
              <w:t xml:space="preserve">) </w:t>
            </w:r>
            <w:r>
              <w:rPr>
                <w:rStyle w:val="IndexLink"/>
                <w:rtl w:val="true"/>
              </w:rPr>
              <w:t>فضل إستماع القرآن</w:t>
            </w:r>
            <w:r>
              <w:rPr>
                <w:rStyle w:val="IndexLink"/>
                <w:rtl w:val="true"/>
              </w:rPr>
              <w:tab/>
            </w:r>
            <w:r>
              <w:rPr>
                <w:rStyle w:val="IndexLink"/>
              </w:rPr>
              <w:t>320</w:t>
            </w:r>
          </w:hyperlink>
        </w:p>
        <w:p>
          <w:pPr>
            <w:pStyle w:val="Contents3"/>
            <w:tabs>
              <w:tab w:val="clear" w:pos="8459"/>
              <w:tab w:val="right" w:pos="9026" w:leader="dot"/>
            </w:tabs>
            <w:rPr/>
          </w:pPr>
          <w:hyperlink w:anchor="__RefHeading___Toc2353613_2616395394">
            <w:r>
              <w:rPr>
                <w:webHidden/>
                <w:rStyle w:val="IndexLink"/>
                <w:rtl w:val="true"/>
              </w:rPr>
              <w:t xml:space="preserve">باب </w:t>
            </w:r>
            <w:r>
              <w:rPr>
                <w:rStyle w:val="IndexLink"/>
                <w:rtl w:val="true"/>
              </w:rPr>
              <w:t>(</w:t>
            </w:r>
            <w:r>
              <w:rPr>
                <w:rStyle w:val="IndexLink"/>
              </w:rPr>
              <w:t>84</w:t>
            </w:r>
            <w:r>
              <w:rPr>
                <w:rStyle w:val="IndexLink"/>
                <w:rtl w:val="true"/>
              </w:rPr>
              <w:t xml:space="preserve">) </w:t>
            </w:r>
            <w:r>
              <w:rPr>
                <w:rStyle w:val="IndexLink"/>
                <w:rtl w:val="true"/>
              </w:rPr>
              <w:t>الإستخارة بالقرآن</w:t>
            </w:r>
            <w:r>
              <w:rPr>
                <w:rStyle w:val="IndexLink"/>
                <w:rtl w:val="true"/>
              </w:rPr>
              <w:tab/>
            </w:r>
            <w:r>
              <w:rPr>
                <w:rStyle w:val="IndexLink"/>
              </w:rPr>
              <w:t>323</w:t>
            </w:r>
          </w:hyperlink>
        </w:p>
        <w:p>
          <w:pPr>
            <w:pStyle w:val="Contents2"/>
            <w:tabs>
              <w:tab w:val="clear" w:pos="8743"/>
              <w:tab w:val="right" w:pos="9026" w:leader="dot"/>
            </w:tabs>
            <w:rPr/>
          </w:pPr>
          <w:hyperlink w:anchor="__RefHeading___Toc2353615_2616395394">
            <w:r>
              <w:rPr>
                <w:webHidden/>
                <w:rStyle w:val="IndexLink"/>
                <w:rtl w:val="true"/>
              </w:rPr>
              <w:t>سورة الفاتحة</w:t>
            </w:r>
            <w:r>
              <w:rPr>
                <w:rStyle w:val="IndexLink"/>
                <w:rtl w:val="true"/>
              </w:rPr>
              <w:tab/>
            </w:r>
            <w:r>
              <w:rPr>
                <w:rStyle w:val="IndexLink"/>
              </w:rPr>
              <w:t>327</w:t>
            </w:r>
          </w:hyperlink>
        </w:p>
        <w:p>
          <w:pPr>
            <w:pStyle w:val="Contents3"/>
            <w:tabs>
              <w:tab w:val="clear" w:pos="8459"/>
              <w:tab w:val="right" w:pos="9026" w:leader="dot"/>
            </w:tabs>
            <w:rPr/>
          </w:pPr>
          <w:hyperlink w:anchor="__RefHeading___Toc2353617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فضلها والاستشفاء بها</w:t>
            </w:r>
            <w:r>
              <w:rPr>
                <w:rStyle w:val="IndexLink"/>
                <w:rtl w:val="true"/>
              </w:rPr>
              <w:tab/>
            </w:r>
            <w:r>
              <w:rPr>
                <w:rStyle w:val="IndexLink"/>
              </w:rPr>
              <w:t>327</w:t>
            </w:r>
          </w:hyperlink>
        </w:p>
        <w:p>
          <w:pPr>
            <w:pStyle w:val="Contents3"/>
            <w:tabs>
              <w:tab w:val="clear" w:pos="8459"/>
              <w:tab w:val="right" w:pos="9026" w:leader="dot"/>
            </w:tabs>
            <w:rPr/>
          </w:pPr>
          <w:hyperlink w:anchor="__RefHeading___Toc2353619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معنى السبع المثاني</w:t>
            </w:r>
            <w:r>
              <w:rPr>
                <w:rStyle w:val="IndexLink"/>
                <w:rtl w:val="true"/>
              </w:rPr>
              <w:tab/>
            </w:r>
            <w:r>
              <w:rPr>
                <w:rStyle w:val="IndexLink"/>
              </w:rPr>
              <w:t>331</w:t>
            </w:r>
          </w:hyperlink>
        </w:p>
        <w:p>
          <w:pPr>
            <w:pStyle w:val="Contents3"/>
            <w:tabs>
              <w:tab w:val="clear" w:pos="8459"/>
              <w:tab w:val="right" w:pos="9026" w:leader="dot"/>
            </w:tabs>
            <w:rPr/>
          </w:pPr>
          <w:hyperlink w:anchor="__RefHeading___Toc2353621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أهميَّة بعض الآيات القرآنية</w:t>
            </w:r>
            <w:r>
              <w:rPr>
                <w:rStyle w:val="IndexLink"/>
                <w:rtl w:val="true"/>
              </w:rPr>
              <w:tab/>
            </w:r>
            <w:r>
              <w:rPr>
                <w:rStyle w:val="IndexLink"/>
              </w:rPr>
              <w:t>331</w:t>
            </w:r>
          </w:hyperlink>
        </w:p>
        <w:p>
          <w:pPr>
            <w:pStyle w:val="Contents3"/>
            <w:tabs>
              <w:tab w:val="clear" w:pos="8459"/>
              <w:tab w:val="right" w:pos="9026" w:leader="dot"/>
            </w:tabs>
            <w:rPr/>
          </w:pPr>
          <w:hyperlink w:anchor="__RefHeading___Toc2353623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البسملة جزء من سورة الفاتحة</w:t>
            </w:r>
            <w:r>
              <w:rPr>
                <w:rStyle w:val="IndexLink"/>
                <w:rtl w:val="true"/>
              </w:rPr>
              <w:tab/>
            </w:r>
            <w:r>
              <w:rPr>
                <w:rStyle w:val="IndexLink"/>
              </w:rPr>
              <w:t>336</w:t>
            </w:r>
          </w:hyperlink>
        </w:p>
        <w:p>
          <w:pPr>
            <w:pStyle w:val="Contents3"/>
            <w:tabs>
              <w:tab w:val="clear" w:pos="8459"/>
              <w:tab w:val="right" w:pos="9026" w:leader="dot"/>
            </w:tabs>
            <w:rPr/>
          </w:pPr>
          <w:hyperlink w:anchor="__RefHeading___Toc2353625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آداب كتابة البسملة</w:t>
            </w:r>
            <w:r>
              <w:rPr>
                <w:rStyle w:val="IndexLink"/>
                <w:rtl w:val="true"/>
              </w:rPr>
              <w:tab/>
            </w:r>
            <w:r>
              <w:rPr>
                <w:rStyle w:val="IndexLink"/>
              </w:rPr>
              <w:t>337</w:t>
            </w:r>
          </w:hyperlink>
        </w:p>
        <w:p>
          <w:pPr>
            <w:pStyle w:val="Contents3"/>
            <w:tabs>
              <w:tab w:val="clear" w:pos="8459"/>
              <w:tab w:val="right" w:pos="9026" w:leader="dot"/>
            </w:tabs>
            <w:rPr/>
          </w:pPr>
          <w:hyperlink w:anchor="__RefHeading___Toc2353627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أهميّة البسملة وفوائد قراءتها</w:t>
            </w:r>
            <w:r>
              <w:rPr>
                <w:rStyle w:val="IndexLink"/>
                <w:rtl w:val="true"/>
              </w:rPr>
              <w:tab/>
            </w:r>
            <w:r>
              <w:rPr>
                <w:rStyle w:val="IndexLink"/>
              </w:rPr>
              <w:t>338</w:t>
            </w:r>
          </w:hyperlink>
        </w:p>
        <w:p>
          <w:pPr>
            <w:pStyle w:val="Contents3"/>
            <w:tabs>
              <w:tab w:val="clear" w:pos="8459"/>
              <w:tab w:val="right" w:pos="9026" w:leader="dot"/>
            </w:tabs>
            <w:rPr/>
          </w:pPr>
          <w:hyperlink w:anchor="__RefHeading___Toc2353629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البسملة جزء من كلّٙ سورة</w:t>
            </w:r>
            <w:r>
              <w:rPr>
                <w:rStyle w:val="IndexLink"/>
                <w:rtl w:val="true"/>
              </w:rPr>
              <w:tab/>
            </w:r>
            <w:r>
              <w:rPr>
                <w:rStyle w:val="IndexLink"/>
              </w:rPr>
              <w:t>339</w:t>
            </w:r>
          </w:hyperlink>
        </w:p>
        <w:p>
          <w:pPr>
            <w:pStyle w:val="Contents3"/>
            <w:tabs>
              <w:tab w:val="clear" w:pos="8459"/>
              <w:tab w:val="right" w:pos="9026" w:leader="dot"/>
            </w:tabs>
            <w:rPr/>
          </w:pPr>
          <w:hyperlink w:anchor="__RefHeading___Toc2353631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تفسير البسملة</w:t>
            </w:r>
            <w:r>
              <w:rPr>
                <w:rStyle w:val="IndexLink"/>
                <w:rtl w:val="true"/>
              </w:rPr>
              <w:tab/>
            </w:r>
            <w:r>
              <w:rPr>
                <w:rStyle w:val="IndexLink"/>
              </w:rPr>
              <w:t>340</w:t>
            </w:r>
          </w:hyperlink>
        </w:p>
        <w:p>
          <w:pPr>
            <w:pStyle w:val="Contents3"/>
            <w:tabs>
              <w:tab w:val="clear" w:pos="8459"/>
              <w:tab w:val="right" w:pos="9026" w:leader="dot"/>
            </w:tabs>
            <w:rPr/>
          </w:pPr>
          <w:hyperlink w:anchor="__RefHeading___Toc2353633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الجهر بالبسملة</w:t>
            </w:r>
            <w:r>
              <w:rPr>
                <w:rStyle w:val="IndexLink"/>
                <w:rtl w:val="true"/>
              </w:rPr>
              <w:tab/>
            </w:r>
            <w:r>
              <w:rPr>
                <w:rStyle w:val="IndexLink"/>
              </w:rPr>
              <w:t>343</w:t>
            </w:r>
          </w:hyperlink>
        </w:p>
        <w:p>
          <w:pPr>
            <w:pStyle w:val="Contents3"/>
            <w:tabs>
              <w:tab w:val="clear" w:pos="8459"/>
              <w:tab w:val="right" w:pos="9026" w:leader="dot"/>
            </w:tabs>
            <w:rPr/>
          </w:pPr>
          <w:hyperlink w:anchor="__RefHeading___Toc2353635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أَثَر تلاوة البسملة في الصلاة</w:t>
            </w:r>
            <w:r>
              <w:rPr>
                <w:rStyle w:val="IndexLink"/>
                <w:rtl w:val="true"/>
              </w:rPr>
              <w:tab/>
            </w:r>
            <w:r>
              <w:rPr>
                <w:rStyle w:val="IndexLink"/>
              </w:rPr>
              <w:t>344</w:t>
            </w:r>
          </w:hyperlink>
        </w:p>
        <w:p>
          <w:pPr>
            <w:pStyle w:val="Contents3"/>
            <w:tabs>
              <w:tab w:val="clear" w:pos="8459"/>
              <w:tab w:val="right" w:pos="9026" w:leader="dot"/>
            </w:tabs>
            <w:rPr/>
          </w:pPr>
          <w:hyperlink w:anchor="__RefHeading___Toc2353637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البسملة في كلّ الكتب السماويَّة</w:t>
            </w:r>
            <w:r>
              <w:rPr>
                <w:rStyle w:val="IndexLink"/>
                <w:rtl w:val="true"/>
              </w:rPr>
              <w:tab/>
            </w:r>
            <w:r>
              <w:rPr>
                <w:rStyle w:val="IndexLink"/>
              </w:rPr>
              <w:t>345</w:t>
            </w:r>
          </w:hyperlink>
        </w:p>
        <w:p>
          <w:pPr>
            <w:pStyle w:val="Contents3"/>
            <w:tabs>
              <w:tab w:val="clear" w:pos="8459"/>
              <w:tab w:val="right" w:pos="9026" w:leader="dot"/>
            </w:tabs>
            <w:rPr/>
          </w:pPr>
          <w:hyperlink w:anchor="__RefHeading___Toc2353639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تحقق الشكر بقول</w:t>
            </w:r>
            <w:r>
              <w:rPr>
                <w:rStyle w:val="IndexLink"/>
                <w:rtl w:val="true"/>
              </w:rPr>
              <w:t xml:space="preserve">: </w:t>
            </w:r>
            <w:r>
              <w:rPr>
                <w:rStyle w:val="IndexLink"/>
                <w:rtl w:val="true"/>
              </w:rPr>
              <w:t>الحمد لله</w:t>
            </w:r>
            <w:r>
              <w:rPr>
                <w:rStyle w:val="IndexLink"/>
                <w:rtl w:val="true"/>
              </w:rPr>
              <w:tab/>
            </w:r>
            <w:r>
              <w:rPr>
                <w:rStyle w:val="IndexLink"/>
              </w:rPr>
              <w:t>345</w:t>
            </w:r>
          </w:hyperlink>
        </w:p>
        <w:p>
          <w:pPr>
            <w:pStyle w:val="Contents3"/>
            <w:tabs>
              <w:tab w:val="clear" w:pos="8459"/>
              <w:tab w:val="right" w:pos="9026" w:leader="dot"/>
            </w:tabs>
            <w:rPr/>
          </w:pPr>
          <w:hyperlink w:anchor="__RefHeading___Toc2353641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تفسير سورة الفاتحة</w:t>
            </w:r>
            <w:r>
              <w:rPr>
                <w:rStyle w:val="IndexLink"/>
                <w:rtl w:val="true"/>
              </w:rPr>
              <w:tab/>
            </w:r>
            <w:r>
              <w:rPr>
                <w:rStyle w:val="IndexLink"/>
              </w:rPr>
              <w:t>348</w:t>
            </w:r>
          </w:hyperlink>
        </w:p>
        <w:p>
          <w:pPr>
            <w:pStyle w:val="Contents3"/>
            <w:tabs>
              <w:tab w:val="clear" w:pos="8459"/>
              <w:tab w:val="right" w:pos="9026" w:leader="dot"/>
            </w:tabs>
            <w:rPr/>
          </w:pPr>
          <w:hyperlink w:anchor="__RefHeading___Toc2353643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مِن آثار قراءة سورة الفاتحة</w:t>
            </w:r>
            <w:r>
              <w:rPr>
                <w:rStyle w:val="IndexLink"/>
                <w:rtl w:val="true"/>
              </w:rPr>
              <w:tab/>
            </w:r>
            <w:r>
              <w:rPr>
                <w:rStyle w:val="IndexLink"/>
              </w:rPr>
              <w:t>354</w:t>
            </w:r>
          </w:hyperlink>
        </w:p>
        <w:p>
          <w:pPr>
            <w:pStyle w:val="Contents3"/>
            <w:tabs>
              <w:tab w:val="clear" w:pos="8459"/>
              <w:tab w:val="right" w:pos="9026" w:leader="dot"/>
            </w:tabs>
            <w:rPr/>
          </w:pPr>
          <w:hyperlink w:anchor="__RefHeading___Toc2353645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الأئمة الطاهرون هم الأدلاّء على الله</w:t>
            </w:r>
            <w:r>
              <w:rPr>
                <w:rStyle w:val="IndexLink"/>
                <w:rtl w:val="true"/>
              </w:rPr>
              <w:tab/>
            </w:r>
            <w:r>
              <w:rPr>
                <w:rStyle w:val="IndexLink"/>
              </w:rPr>
              <w:t>357</w:t>
            </w:r>
          </w:hyperlink>
        </w:p>
        <w:p>
          <w:pPr>
            <w:pStyle w:val="Contents2"/>
            <w:tabs>
              <w:tab w:val="clear" w:pos="8743"/>
              <w:tab w:val="right" w:pos="9026" w:leader="dot"/>
            </w:tabs>
            <w:rPr/>
          </w:pPr>
          <w:hyperlink w:anchor="__RefHeading___Toc2353647_2616395394">
            <w:r>
              <w:rPr>
                <w:webHidden/>
                <w:rStyle w:val="IndexLink"/>
                <w:rtl w:val="true"/>
              </w:rPr>
              <w:t>سورة البقرة</w:t>
            </w:r>
            <w:r>
              <w:rPr>
                <w:rStyle w:val="IndexLink"/>
                <w:rtl w:val="true"/>
              </w:rPr>
              <w:tab/>
            </w:r>
            <w:r>
              <w:rPr>
                <w:rStyle w:val="IndexLink"/>
              </w:rPr>
              <w:t>361</w:t>
            </w:r>
          </w:hyperlink>
        </w:p>
        <w:p>
          <w:pPr>
            <w:pStyle w:val="Contents3"/>
            <w:tabs>
              <w:tab w:val="clear" w:pos="8459"/>
              <w:tab w:val="right" w:pos="9026" w:leader="dot"/>
            </w:tabs>
            <w:rPr/>
          </w:pPr>
          <w:hyperlink w:anchor="__RefHeading___Toc2353649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فضل قراءتها</w:t>
            </w:r>
            <w:r>
              <w:rPr>
                <w:rStyle w:val="IndexLink"/>
                <w:rtl w:val="true"/>
              </w:rPr>
              <w:tab/>
            </w:r>
            <w:r>
              <w:rPr>
                <w:rStyle w:val="IndexLink"/>
              </w:rPr>
              <w:t>361</w:t>
            </w:r>
          </w:hyperlink>
        </w:p>
        <w:p>
          <w:pPr>
            <w:pStyle w:val="Contents3"/>
            <w:tabs>
              <w:tab w:val="clear" w:pos="8459"/>
              <w:tab w:val="right" w:pos="9026" w:leader="dot"/>
            </w:tabs>
            <w:rPr/>
          </w:pPr>
          <w:hyperlink w:anchor="__RefHeading___Toc2353651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معنى الحروف المقطّعة في السورة</w:t>
            </w:r>
            <w:r>
              <w:rPr>
                <w:rStyle w:val="IndexLink"/>
                <w:rtl w:val="true"/>
              </w:rPr>
              <w:tab/>
            </w:r>
            <w:r>
              <w:rPr>
                <w:rStyle w:val="IndexLink"/>
              </w:rPr>
              <w:t>362</w:t>
            </w:r>
          </w:hyperlink>
        </w:p>
        <w:p>
          <w:pPr>
            <w:pStyle w:val="Contents3"/>
            <w:tabs>
              <w:tab w:val="clear" w:pos="8459"/>
              <w:tab w:val="right" w:pos="9026" w:leader="dot"/>
            </w:tabs>
            <w:rPr/>
          </w:pPr>
          <w:hyperlink w:anchor="__RefHeading___Toc2353653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المتقون والايمان بالغيب</w:t>
            </w:r>
            <w:r>
              <w:rPr>
                <w:rStyle w:val="IndexLink"/>
                <w:rtl w:val="true"/>
              </w:rPr>
              <w:tab/>
            </w:r>
            <w:r>
              <w:rPr>
                <w:rStyle w:val="IndexLink"/>
              </w:rPr>
              <w:t>364</w:t>
            </w:r>
          </w:hyperlink>
        </w:p>
        <w:p>
          <w:pPr>
            <w:pStyle w:val="Contents3"/>
            <w:tabs>
              <w:tab w:val="clear" w:pos="8459"/>
              <w:tab w:val="right" w:pos="9026" w:leader="dot"/>
            </w:tabs>
            <w:rPr/>
          </w:pPr>
          <w:hyperlink w:anchor="__RefHeading___Toc2353655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علّة تسمية المؤمن مؤمناً</w:t>
            </w:r>
            <w:r>
              <w:rPr>
                <w:rStyle w:val="IndexLink"/>
                <w:rtl w:val="true"/>
              </w:rPr>
              <w:tab/>
            </w:r>
            <w:r>
              <w:rPr>
                <w:rStyle w:val="IndexLink"/>
              </w:rPr>
              <w:t>367</w:t>
            </w:r>
          </w:hyperlink>
        </w:p>
        <w:p>
          <w:pPr>
            <w:pStyle w:val="Contents3"/>
            <w:tabs>
              <w:tab w:val="clear" w:pos="8459"/>
              <w:tab w:val="right" w:pos="9026" w:leader="dot"/>
            </w:tabs>
            <w:rPr/>
          </w:pPr>
          <w:hyperlink w:anchor="__RefHeading___Toc2353657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معنى الايمان</w:t>
            </w:r>
            <w:r>
              <w:rPr>
                <w:rStyle w:val="IndexLink"/>
                <w:rtl w:val="true"/>
              </w:rPr>
              <w:tab/>
            </w:r>
            <w:r>
              <w:rPr>
                <w:rStyle w:val="IndexLink"/>
              </w:rPr>
              <w:t>368</w:t>
            </w:r>
          </w:hyperlink>
        </w:p>
        <w:p>
          <w:pPr>
            <w:pStyle w:val="Contents3"/>
            <w:tabs>
              <w:tab w:val="clear" w:pos="8459"/>
              <w:tab w:val="right" w:pos="9026" w:leader="dot"/>
            </w:tabs>
            <w:rPr/>
          </w:pPr>
          <w:hyperlink w:anchor="__RefHeading___Toc2353659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الايمان ظاهراً وباطناً</w:t>
            </w:r>
            <w:r>
              <w:rPr>
                <w:rStyle w:val="IndexLink"/>
                <w:rtl w:val="true"/>
              </w:rPr>
              <w:tab/>
            </w:r>
            <w:r>
              <w:rPr>
                <w:rStyle w:val="IndexLink"/>
              </w:rPr>
              <w:t>371</w:t>
            </w:r>
          </w:hyperlink>
        </w:p>
        <w:p>
          <w:pPr>
            <w:pStyle w:val="Contents3"/>
            <w:tabs>
              <w:tab w:val="clear" w:pos="8459"/>
              <w:tab w:val="right" w:pos="9026" w:leader="dot"/>
            </w:tabs>
            <w:rPr/>
          </w:pPr>
          <w:hyperlink w:anchor="__RefHeading___Toc2353661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أهميّة الصلاة وثوابها</w:t>
            </w:r>
            <w:r>
              <w:rPr>
                <w:rStyle w:val="IndexLink"/>
                <w:rtl w:val="true"/>
              </w:rPr>
              <w:tab/>
            </w:r>
            <w:r>
              <w:rPr>
                <w:rStyle w:val="IndexLink"/>
              </w:rPr>
              <w:t>374</w:t>
            </w:r>
          </w:hyperlink>
        </w:p>
        <w:p>
          <w:pPr>
            <w:pStyle w:val="Contents3"/>
            <w:tabs>
              <w:tab w:val="clear" w:pos="8459"/>
              <w:tab w:val="right" w:pos="9026" w:leader="dot"/>
            </w:tabs>
            <w:rPr/>
          </w:pPr>
          <w:hyperlink w:anchor="__RefHeading___Toc2353663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أهميّة اليقين</w:t>
            </w:r>
            <w:r>
              <w:rPr>
                <w:rStyle w:val="IndexLink"/>
                <w:rtl w:val="true"/>
              </w:rPr>
              <w:tab/>
            </w:r>
            <w:r>
              <w:rPr>
                <w:rStyle w:val="IndexLink"/>
              </w:rPr>
              <w:t>375</w:t>
            </w:r>
          </w:hyperlink>
        </w:p>
        <w:p>
          <w:pPr>
            <w:pStyle w:val="Contents3"/>
            <w:tabs>
              <w:tab w:val="clear" w:pos="8459"/>
              <w:tab w:val="right" w:pos="9026" w:leader="dot"/>
            </w:tabs>
            <w:rPr/>
          </w:pPr>
          <w:hyperlink w:anchor="__RefHeading___Toc2353665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وجوه الكفر وأقسامه</w:t>
            </w:r>
            <w:r>
              <w:rPr>
                <w:rStyle w:val="IndexLink"/>
                <w:rtl w:val="true"/>
              </w:rPr>
              <w:tab/>
            </w:r>
            <w:r>
              <w:rPr>
                <w:rStyle w:val="IndexLink"/>
              </w:rPr>
              <w:t>376</w:t>
            </w:r>
          </w:hyperlink>
        </w:p>
        <w:p>
          <w:pPr>
            <w:pStyle w:val="Contents3"/>
            <w:tabs>
              <w:tab w:val="clear" w:pos="8459"/>
              <w:tab w:val="right" w:pos="9026" w:leader="dot"/>
            </w:tabs>
            <w:rPr/>
          </w:pPr>
          <w:hyperlink w:anchor="__RefHeading___Toc2353667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القلب بين الكفر والايمان</w:t>
            </w:r>
            <w:r>
              <w:rPr>
                <w:rStyle w:val="IndexLink"/>
                <w:rtl w:val="true"/>
              </w:rPr>
              <w:tab/>
            </w:r>
            <w:r>
              <w:rPr>
                <w:rStyle w:val="IndexLink"/>
              </w:rPr>
              <w:t>378</w:t>
            </w:r>
          </w:hyperlink>
        </w:p>
        <w:p>
          <w:pPr>
            <w:pStyle w:val="Contents3"/>
            <w:tabs>
              <w:tab w:val="clear" w:pos="8459"/>
              <w:tab w:val="right" w:pos="9026" w:leader="dot"/>
            </w:tabs>
            <w:rPr/>
          </w:pPr>
          <w:hyperlink w:anchor="__RefHeading___Toc2353669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 xml:space="preserve">العلم عند أهل البيت </w:t>
            </w:r>
            <w:r>
              <w:rPr>
                <w:rStyle w:val="IndexLink"/>
                <w:rtl w:val="true"/>
              </w:rPr>
              <w:t>(</w:t>
            </w:r>
            <w:r>
              <w:rPr>
                <w:rStyle w:val="IndexLink"/>
                <w:rtl w:val="true"/>
              </w:rPr>
              <w:t>عليهم السّلام</w:t>
            </w:r>
            <w:r>
              <w:rPr>
                <w:rStyle w:val="IndexLink"/>
                <w:rtl w:val="true"/>
              </w:rPr>
              <w:t>)</w:t>
              <w:tab/>
            </w:r>
            <w:r>
              <w:rPr>
                <w:rStyle w:val="IndexLink"/>
              </w:rPr>
              <w:t>379</w:t>
            </w:r>
          </w:hyperlink>
        </w:p>
        <w:p>
          <w:pPr>
            <w:pStyle w:val="Contents3"/>
            <w:tabs>
              <w:tab w:val="clear" w:pos="8459"/>
              <w:tab w:val="right" w:pos="9026" w:leader="dot"/>
            </w:tabs>
            <w:rPr/>
          </w:pPr>
          <w:hyperlink w:anchor="__RefHeading___Toc2353671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الناجي من الناس</w:t>
            </w:r>
            <w:r>
              <w:rPr>
                <w:rStyle w:val="IndexLink"/>
                <w:rtl w:val="true"/>
              </w:rPr>
              <w:tab/>
            </w:r>
            <w:r>
              <w:rPr>
                <w:rStyle w:val="IndexLink"/>
              </w:rPr>
              <w:t>380</w:t>
            </w:r>
          </w:hyperlink>
        </w:p>
        <w:p>
          <w:pPr>
            <w:pStyle w:val="Contents3"/>
            <w:tabs>
              <w:tab w:val="clear" w:pos="8459"/>
              <w:tab w:val="right" w:pos="9026" w:leader="dot"/>
            </w:tabs>
            <w:rPr/>
          </w:pPr>
          <w:hyperlink w:anchor="__RefHeading___Toc2353673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الذين يُخادعون الله</w:t>
            </w:r>
            <w:r>
              <w:rPr>
                <w:rStyle w:val="IndexLink"/>
                <w:rtl w:val="true"/>
              </w:rPr>
              <w:tab/>
            </w:r>
            <w:r>
              <w:rPr>
                <w:rStyle w:val="IndexLink"/>
              </w:rPr>
              <w:t>381</w:t>
            </w:r>
          </w:hyperlink>
        </w:p>
        <w:p>
          <w:pPr>
            <w:pStyle w:val="Contents3"/>
            <w:tabs>
              <w:tab w:val="clear" w:pos="8459"/>
              <w:tab w:val="right" w:pos="9026" w:leader="dot"/>
            </w:tabs>
            <w:rPr/>
          </w:pPr>
          <w:hyperlink w:anchor="__RefHeading___Toc2353675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مرض القلب</w:t>
            </w:r>
            <w:r>
              <w:rPr>
                <w:rStyle w:val="IndexLink"/>
                <w:rtl w:val="true"/>
              </w:rPr>
              <w:tab/>
            </w:r>
            <w:r>
              <w:rPr>
                <w:rStyle w:val="IndexLink"/>
              </w:rPr>
              <w:t>382</w:t>
            </w:r>
          </w:hyperlink>
        </w:p>
        <w:p>
          <w:pPr>
            <w:pStyle w:val="Contents3"/>
            <w:tabs>
              <w:tab w:val="clear" w:pos="8459"/>
              <w:tab w:val="right" w:pos="9026" w:leader="dot"/>
            </w:tabs>
            <w:rPr/>
          </w:pPr>
          <w:hyperlink w:anchor="__RefHeading___Toc2353677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مَن هم السُفهاء؟</w:t>
            </w:r>
            <w:r>
              <w:rPr>
                <w:rStyle w:val="IndexLink"/>
                <w:rtl w:val="true"/>
              </w:rPr>
              <w:tab/>
            </w:r>
            <w:r>
              <w:rPr>
                <w:rStyle w:val="IndexLink"/>
              </w:rPr>
              <w:t>383</w:t>
            </w:r>
          </w:hyperlink>
        </w:p>
        <w:p>
          <w:pPr>
            <w:pStyle w:val="Contents3"/>
            <w:tabs>
              <w:tab w:val="clear" w:pos="8459"/>
              <w:tab w:val="right" w:pos="9026" w:leader="dot"/>
            </w:tabs>
            <w:rPr/>
          </w:pPr>
          <w:hyperlink w:anchor="__RefHeading___Toc2353679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المستهزؤون بالدّٙين</w:t>
            </w:r>
            <w:r>
              <w:rPr>
                <w:rStyle w:val="IndexLink"/>
                <w:rtl w:val="true"/>
              </w:rPr>
              <w:tab/>
            </w:r>
            <w:r>
              <w:rPr>
                <w:rStyle w:val="IndexLink"/>
              </w:rPr>
              <w:t>387</w:t>
            </w:r>
          </w:hyperlink>
        </w:p>
        <w:p>
          <w:pPr>
            <w:pStyle w:val="Contents3"/>
            <w:tabs>
              <w:tab w:val="clear" w:pos="8459"/>
              <w:tab w:val="right" w:pos="9026" w:leader="dot"/>
            </w:tabs>
            <w:rPr/>
          </w:pPr>
          <w:hyperlink w:anchor="__RefHeading___Toc2353681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مَثَل المنافق</w:t>
            </w:r>
            <w:r>
              <w:rPr>
                <w:rStyle w:val="IndexLink"/>
                <w:rtl w:val="true"/>
              </w:rPr>
              <w:tab/>
            </w:r>
            <w:r>
              <w:rPr>
                <w:rStyle w:val="IndexLink"/>
              </w:rPr>
              <w:t>387</w:t>
            </w:r>
          </w:hyperlink>
        </w:p>
        <w:p>
          <w:pPr>
            <w:pStyle w:val="Contents3"/>
            <w:tabs>
              <w:tab w:val="clear" w:pos="8459"/>
              <w:tab w:val="right" w:pos="9026" w:leader="dot"/>
            </w:tabs>
            <w:rPr/>
          </w:pPr>
          <w:hyperlink w:anchor="__RefHeading___Toc2353683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التحذير ممّا كره الله تعالی</w:t>
            </w:r>
            <w:r>
              <w:rPr>
                <w:rStyle w:val="IndexLink"/>
                <w:rtl w:val="true"/>
              </w:rPr>
              <w:tab/>
            </w:r>
            <w:r>
              <w:rPr>
                <w:rStyle w:val="IndexLink"/>
              </w:rPr>
              <w:t>388</w:t>
            </w:r>
          </w:hyperlink>
        </w:p>
        <w:p>
          <w:pPr>
            <w:pStyle w:val="Contents3"/>
            <w:tabs>
              <w:tab w:val="clear" w:pos="8459"/>
              <w:tab w:val="right" w:pos="9026" w:leader="dot"/>
            </w:tabs>
            <w:rPr/>
          </w:pPr>
          <w:hyperlink w:anchor="__RefHeading___Toc2353685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الرعد والبرق</w:t>
            </w:r>
            <w:r>
              <w:rPr>
                <w:rStyle w:val="IndexLink"/>
                <w:rtl w:val="true"/>
              </w:rPr>
              <w:tab/>
            </w:r>
            <w:r>
              <w:rPr>
                <w:rStyle w:val="IndexLink"/>
              </w:rPr>
              <w:t>390</w:t>
            </w:r>
          </w:hyperlink>
        </w:p>
        <w:p>
          <w:pPr>
            <w:pStyle w:val="Contents3"/>
            <w:tabs>
              <w:tab w:val="clear" w:pos="8459"/>
              <w:tab w:val="right" w:pos="9026" w:leader="dot"/>
            </w:tabs>
            <w:rPr/>
          </w:pPr>
          <w:hyperlink w:anchor="__RefHeading___Toc2353687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صفات الله سبحانه</w:t>
            </w:r>
            <w:r>
              <w:rPr>
                <w:rStyle w:val="IndexLink"/>
                <w:rtl w:val="true"/>
              </w:rPr>
              <w:tab/>
            </w:r>
            <w:r>
              <w:rPr>
                <w:rStyle w:val="IndexLink"/>
              </w:rPr>
              <w:t>391</w:t>
            </w:r>
          </w:hyperlink>
        </w:p>
        <w:p>
          <w:pPr>
            <w:pStyle w:val="Contents3"/>
            <w:tabs>
              <w:tab w:val="clear" w:pos="8459"/>
              <w:tab w:val="right" w:pos="9026" w:leader="dot"/>
            </w:tabs>
            <w:rPr/>
          </w:pPr>
          <w:hyperlink w:anchor="__RefHeading___Toc2353689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استحباب التفرّغ للعبادة</w:t>
            </w:r>
            <w:r>
              <w:rPr>
                <w:rStyle w:val="IndexLink"/>
                <w:rtl w:val="true"/>
              </w:rPr>
              <w:tab/>
            </w:r>
            <w:r>
              <w:rPr>
                <w:rStyle w:val="IndexLink"/>
              </w:rPr>
              <w:t>395</w:t>
            </w:r>
          </w:hyperlink>
        </w:p>
        <w:p>
          <w:pPr>
            <w:pStyle w:val="Contents3"/>
            <w:tabs>
              <w:tab w:val="clear" w:pos="8459"/>
              <w:tab w:val="right" w:pos="9026" w:leader="dot"/>
            </w:tabs>
            <w:rPr/>
          </w:pPr>
          <w:hyperlink w:anchor="__RefHeading___Toc2353691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أقسام العبادة</w:t>
            </w:r>
            <w:r>
              <w:rPr>
                <w:rStyle w:val="IndexLink"/>
                <w:rtl w:val="true"/>
              </w:rPr>
              <w:tab/>
            </w:r>
            <w:r>
              <w:rPr>
                <w:rStyle w:val="IndexLink"/>
              </w:rPr>
              <w:t>397</w:t>
            </w:r>
          </w:hyperlink>
        </w:p>
        <w:p>
          <w:pPr>
            <w:pStyle w:val="Contents3"/>
            <w:tabs>
              <w:tab w:val="clear" w:pos="8459"/>
              <w:tab w:val="right" w:pos="9026" w:leader="dot"/>
            </w:tabs>
            <w:rPr/>
          </w:pPr>
          <w:hyperlink w:anchor="__RefHeading___Toc2353693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الأرض نعمة الله على الانسان</w:t>
            </w:r>
            <w:r>
              <w:rPr>
                <w:rStyle w:val="IndexLink"/>
                <w:rtl w:val="true"/>
              </w:rPr>
              <w:tab/>
            </w:r>
            <w:r>
              <w:rPr>
                <w:rStyle w:val="IndexLink"/>
              </w:rPr>
              <w:t>398</w:t>
            </w:r>
          </w:hyperlink>
        </w:p>
        <w:p>
          <w:pPr>
            <w:pStyle w:val="Contents3"/>
            <w:tabs>
              <w:tab w:val="clear" w:pos="8459"/>
              <w:tab w:val="right" w:pos="9026" w:leader="dot"/>
            </w:tabs>
            <w:rPr/>
          </w:pPr>
          <w:hyperlink w:anchor="__RefHeading___Toc2353695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المطر رحمة</w:t>
            </w:r>
            <w:r>
              <w:rPr>
                <w:rStyle w:val="IndexLink"/>
                <w:rtl w:val="true"/>
              </w:rPr>
              <w:tab/>
            </w:r>
            <w:r>
              <w:rPr>
                <w:rStyle w:val="IndexLink"/>
              </w:rPr>
              <w:t>401</w:t>
            </w:r>
          </w:hyperlink>
        </w:p>
        <w:p>
          <w:pPr>
            <w:pStyle w:val="Contents3"/>
            <w:tabs>
              <w:tab w:val="clear" w:pos="8459"/>
              <w:tab w:val="right" w:pos="9026" w:leader="dot"/>
            </w:tabs>
            <w:rPr/>
          </w:pPr>
          <w:hyperlink w:anchor="__RefHeading___Toc2353697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الحجارة وقود النار</w:t>
            </w:r>
            <w:r>
              <w:rPr>
                <w:rStyle w:val="IndexLink"/>
                <w:rtl w:val="true"/>
              </w:rPr>
              <w:tab/>
            </w:r>
            <w:r>
              <w:rPr>
                <w:rStyle w:val="IndexLink"/>
              </w:rPr>
              <w:t>402</w:t>
            </w:r>
          </w:hyperlink>
        </w:p>
        <w:p>
          <w:pPr>
            <w:pStyle w:val="Contents3"/>
            <w:tabs>
              <w:tab w:val="clear" w:pos="8459"/>
              <w:tab w:val="right" w:pos="9026" w:leader="dot"/>
            </w:tabs>
            <w:rPr/>
          </w:pPr>
          <w:hyperlink w:anchor="__RefHeading___Toc2353699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الأزواج المطهَّرة في الجنة</w:t>
            </w:r>
            <w:r>
              <w:rPr>
                <w:rStyle w:val="IndexLink"/>
                <w:rtl w:val="true"/>
              </w:rPr>
              <w:tab/>
            </w:r>
            <w:r>
              <w:rPr>
                <w:rStyle w:val="IndexLink"/>
              </w:rPr>
              <w:t>403</w:t>
            </w:r>
          </w:hyperlink>
        </w:p>
        <w:p>
          <w:pPr>
            <w:pStyle w:val="Contents3"/>
            <w:tabs>
              <w:tab w:val="clear" w:pos="8459"/>
              <w:tab w:val="right" w:pos="9026" w:leader="dot"/>
            </w:tabs>
            <w:rPr/>
          </w:pPr>
          <w:hyperlink w:anchor="__RefHeading___Toc2353701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عجیب خلقة البعوضة</w:t>
            </w:r>
            <w:r>
              <w:rPr>
                <w:rStyle w:val="IndexLink"/>
                <w:rtl w:val="true"/>
              </w:rPr>
              <w:tab/>
            </w:r>
            <w:r>
              <w:rPr>
                <w:rStyle w:val="IndexLink"/>
              </w:rPr>
              <w:t>405</w:t>
            </w:r>
          </w:hyperlink>
        </w:p>
        <w:p>
          <w:pPr>
            <w:pStyle w:val="Contents3"/>
            <w:tabs>
              <w:tab w:val="clear" w:pos="8459"/>
              <w:tab w:val="right" w:pos="9026" w:leader="dot"/>
            </w:tabs>
            <w:rPr/>
          </w:pPr>
          <w:hyperlink w:anchor="__RefHeading___Toc2353703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النهي عن قطيعة الرَّحم</w:t>
            </w:r>
            <w:r>
              <w:rPr>
                <w:rStyle w:val="IndexLink"/>
                <w:rtl w:val="true"/>
              </w:rPr>
              <w:tab/>
            </w:r>
            <w:r>
              <w:rPr>
                <w:rStyle w:val="IndexLink"/>
              </w:rPr>
              <w:t>407</w:t>
            </w:r>
          </w:hyperlink>
        </w:p>
        <w:p>
          <w:pPr>
            <w:pStyle w:val="Contents3"/>
            <w:tabs>
              <w:tab w:val="clear" w:pos="8459"/>
              <w:tab w:val="right" w:pos="9026" w:leader="dot"/>
            </w:tabs>
            <w:rPr/>
          </w:pPr>
          <w:hyperlink w:anchor="__RefHeading___Toc2353705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قدرة الله على الخَلق والإحياء</w:t>
            </w:r>
            <w:r>
              <w:rPr>
                <w:rStyle w:val="IndexLink"/>
                <w:rtl w:val="true"/>
              </w:rPr>
              <w:tab/>
            </w:r>
            <w:r>
              <w:rPr>
                <w:rStyle w:val="IndexLink"/>
              </w:rPr>
              <w:t>408</w:t>
            </w:r>
          </w:hyperlink>
        </w:p>
        <w:p>
          <w:pPr>
            <w:pStyle w:val="Contents3"/>
            <w:tabs>
              <w:tab w:val="clear" w:pos="8459"/>
              <w:tab w:val="right" w:pos="9026" w:leader="dot"/>
            </w:tabs>
            <w:rPr/>
          </w:pPr>
          <w:hyperlink w:anchor="__RefHeading___Toc2353707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النهي عن تشبيه الله بالخلق</w:t>
            </w:r>
            <w:r>
              <w:rPr>
                <w:rStyle w:val="IndexLink"/>
                <w:rtl w:val="true"/>
              </w:rPr>
              <w:tab/>
            </w:r>
            <w:r>
              <w:rPr>
                <w:rStyle w:val="IndexLink"/>
              </w:rPr>
              <w:t>409</w:t>
            </w:r>
          </w:hyperlink>
        </w:p>
        <w:p>
          <w:pPr>
            <w:pStyle w:val="Contents3"/>
            <w:tabs>
              <w:tab w:val="clear" w:pos="8459"/>
              <w:tab w:val="right" w:pos="9026" w:leader="dot"/>
            </w:tabs>
            <w:rPr/>
          </w:pPr>
          <w:hyperlink w:anchor="__RefHeading___Toc2353709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خُلقنا للبقاء</w:t>
            </w:r>
            <w:r>
              <w:rPr>
                <w:rStyle w:val="IndexLink"/>
                <w:rtl w:val="true"/>
              </w:rPr>
              <w:tab/>
            </w:r>
            <w:r>
              <w:rPr>
                <w:rStyle w:val="IndexLink"/>
              </w:rPr>
              <w:t>409</w:t>
            </w:r>
          </w:hyperlink>
        </w:p>
        <w:p>
          <w:pPr>
            <w:pStyle w:val="Contents3"/>
            <w:tabs>
              <w:tab w:val="clear" w:pos="8459"/>
              <w:tab w:val="right" w:pos="9026" w:leader="dot"/>
            </w:tabs>
            <w:rPr/>
          </w:pPr>
          <w:hyperlink w:anchor="__RefHeading___Toc2353711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اسئلة متنوّعة حول المخلوقات</w:t>
            </w:r>
            <w:r>
              <w:rPr>
                <w:rStyle w:val="IndexLink"/>
                <w:rtl w:val="true"/>
              </w:rPr>
              <w:tab/>
            </w:r>
            <w:r>
              <w:rPr>
                <w:rStyle w:val="IndexLink"/>
              </w:rPr>
              <w:t>410</w:t>
            </w:r>
          </w:hyperlink>
        </w:p>
        <w:p>
          <w:pPr>
            <w:pStyle w:val="Contents3"/>
            <w:tabs>
              <w:tab w:val="clear" w:pos="8459"/>
              <w:tab w:val="right" w:pos="9026" w:leader="dot"/>
            </w:tabs>
            <w:rPr/>
          </w:pPr>
          <w:hyperlink w:anchor="__RefHeading___Toc2353713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خَلْق النبي آدم</w:t>
            </w:r>
            <w:r>
              <w:rPr>
                <w:rStyle w:val="IndexLink"/>
                <w:rtl w:val="true"/>
              </w:rPr>
              <w:tab/>
            </w:r>
            <w:r>
              <w:rPr>
                <w:rStyle w:val="IndexLink"/>
              </w:rPr>
              <w:t>412</w:t>
            </w:r>
          </w:hyperlink>
        </w:p>
        <w:p>
          <w:pPr>
            <w:pStyle w:val="Contents3"/>
            <w:tabs>
              <w:tab w:val="clear" w:pos="8459"/>
              <w:tab w:val="right" w:pos="9026" w:leader="dot"/>
            </w:tabs>
            <w:rPr/>
          </w:pPr>
          <w:hyperlink w:anchor="__RefHeading___Toc2353715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الأسماء التي تعلَّمها آدم</w:t>
            </w:r>
            <w:r>
              <w:rPr>
                <w:rStyle w:val="IndexLink"/>
                <w:rtl w:val="true"/>
              </w:rPr>
              <w:tab/>
            </w:r>
            <w:r>
              <w:rPr>
                <w:rStyle w:val="IndexLink"/>
              </w:rPr>
              <w:t>431</w:t>
            </w:r>
          </w:hyperlink>
        </w:p>
        <w:p>
          <w:pPr>
            <w:pStyle w:val="Contents3"/>
            <w:tabs>
              <w:tab w:val="clear" w:pos="8459"/>
              <w:tab w:val="right" w:pos="9026" w:leader="dot"/>
            </w:tabs>
            <w:rPr/>
          </w:pPr>
          <w:hyperlink w:anchor="__RefHeading___Toc2353717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إبليس كان من الجن لا من الملائكة</w:t>
            </w:r>
            <w:r>
              <w:rPr>
                <w:rStyle w:val="IndexLink"/>
                <w:rtl w:val="true"/>
              </w:rPr>
              <w:tab/>
            </w:r>
            <w:r>
              <w:rPr>
                <w:rStyle w:val="IndexLink"/>
              </w:rPr>
              <w:t>437</w:t>
            </w:r>
          </w:hyperlink>
        </w:p>
        <w:p>
          <w:pPr>
            <w:pStyle w:val="Contents3"/>
            <w:tabs>
              <w:tab w:val="clear" w:pos="8459"/>
              <w:tab w:val="right" w:pos="9026" w:leader="dot"/>
            </w:tabs>
            <w:rPr/>
          </w:pPr>
          <w:hyperlink w:anchor="__RefHeading___Toc2353719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أفضليَّة النبيُّ على آدم</w:t>
            </w:r>
            <w:r>
              <w:rPr>
                <w:rStyle w:val="IndexLink"/>
                <w:rtl w:val="true"/>
              </w:rPr>
              <w:tab/>
            </w:r>
            <w:r>
              <w:rPr>
                <w:rStyle w:val="IndexLink"/>
              </w:rPr>
              <w:t>440</w:t>
            </w:r>
          </w:hyperlink>
        </w:p>
        <w:p>
          <w:pPr>
            <w:pStyle w:val="Contents3"/>
            <w:tabs>
              <w:tab w:val="clear" w:pos="8459"/>
              <w:tab w:val="right" w:pos="9026" w:leader="dot"/>
            </w:tabs>
            <w:rPr/>
          </w:pPr>
          <w:hyperlink w:anchor="__RefHeading___Toc2353721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أَمْر الله سبحانه ومشيئته</w:t>
            </w:r>
            <w:r>
              <w:rPr>
                <w:rStyle w:val="IndexLink"/>
                <w:rtl w:val="true"/>
              </w:rPr>
              <w:tab/>
            </w:r>
            <w:r>
              <w:rPr>
                <w:rStyle w:val="IndexLink"/>
              </w:rPr>
              <w:t>442</w:t>
            </w:r>
          </w:hyperlink>
        </w:p>
        <w:p>
          <w:pPr>
            <w:pStyle w:val="Contents3"/>
            <w:tabs>
              <w:tab w:val="clear" w:pos="8459"/>
              <w:tab w:val="right" w:pos="9026" w:leader="dot"/>
            </w:tabs>
            <w:rPr/>
          </w:pPr>
          <w:hyperlink w:anchor="__RefHeading___Toc2353723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جزاء ابليس على عبادته</w:t>
            </w:r>
            <w:r>
              <w:rPr>
                <w:rStyle w:val="IndexLink"/>
                <w:rtl w:val="true"/>
              </w:rPr>
              <w:tab/>
            </w:r>
            <w:r>
              <w:rPr>
                <w:rStyle w:val="IndexLink"/>
              </w:rPr>
              <w:t>442</w:t>
            </w:r>
          </w:hyperlink>
        </w:p>
        <w:p>
          <w:pPr>
            <w:pStyle w:val="Contents3"/>
            <w:tabs>
              <w:tab w:val="clear" w:pos="8459"/>
              <w:tab w:val="right" w:pos="9026" w:leader="dot"/>
            </w:tabs>
            <w:rPr/>
          </w:pPr>
          <w:hyperlink w:anchor="__RefHeading___Toc2353725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أفضليَّة محمّد وآل محمّد على آدم</w:t>
            </w:r>
            <w:r>
              <w:rPr>
                <w:rStyle w:val="IndexLink"/>
                <w:rtl w:val="true"/>
              </w:rPr>
              <w:tab/>
            </w:r>
            <w:r>
              <w:rPr>
                <w:rStyle w:val="IndexLink"/>
              </w:rPr>
              <w:t>443</w:t>
            </w:r>
          </w:hyperlink>
        </w:p>
        <w:p>
          <w:pPr>
            <w:pStyle w:val="Contents3"/>
            <w:tabs>
              <w:tab w:val="clear" w:pos="8459"/>
              <w:tab w:val="right" w:pos="9026" w:leader="dot"/>
            </w:tabs>
            <w:rPr/>
          </w:pPr>
          <w:hyperlink w:anchor="__RefHeading___Toc2353727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حوار بين آدم وموسی</w:t>
            </w:r>
            <w:r>
              <w:rPr>
                <w:rStyle w:val="IndexLink"/>
                <w:rtl w:val="true"/>
              </w:rPr>
              <w:tab/>
            </w:r>
            <w:r>
              <w:rPr>
                <w:rStyle w:val="IndexLink"/>
              </w:rPr>
              <w:t>447</w:t>
            </w:r>
          </w:hyperlink>
        </w:p>
        <w:p>
          <w:pPr>
            <w:pStyle w:val="Contents3"/>
            <w:tabs>
              <w:tab w:val="clear" w:pos="8459"/>
              <w:tab w:val="right" w:pos="9026" w:leader="dot"/>
            </w:tabs>
            <w:rPr/>
          </w:pPr>
          <w:hyperlink w:anchor="__RefHeading___Toc2353729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جنّة آدم</w:t>
            </w:r>
            <w:r>
              <w:rPr>
                <w:rStyle w:val="IndexLink"/>
                <w:rtl w:val="true"/>
              </w:rPr>
              <w:tab/>
            </w:r>
            <w:r>
              <w:rPr>
                <w:rStyle w:val="IndexLink"/>
              </w:rPr>
              <w:t>448</w:t>
            </w:r>
          </w:hyperlink>
        </w:p>
        <w:p>
          <w:pPr>
            <w:pStyle w:val="Contents3"/>
            <w:tabs>
              <w:tab w:val="clear" w:pos="8459"/>
              <w:tab w:val="right" w:pos="9026" w:leader="dot"/>
            </w:tabs>
            <w:rPr/>
          </w:pPr>
          <w:hyperlink w:anchor="__RefHeading___Toc2353731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الكلمات التي تلقّاها آدم</w:t>
            </w:r>
            <w:r>
              <w:rPr>
                <w:rStyle w:val="IndexLink"/>
                <w:rtl w:val="true"/>
              </w:rPr>
              <w:tab/>
            </w:r>
            <w:r>
              <w:rPr>
                <w:rStyle w:val="IndexLink"/>
              </w:rPr>
              <w:t>449</w:t>
            </w:r>
          </w:hyperlink>
        </w:p>
        <w:p>
          <w:pPr>
            <w:pStyle w:val="Contents3"/>
            <w:tabs>
              <w:tab w:val="clear" w:pos="8459"/>
              <w:tab w:val="right" w:pos="9026" w:leader="dot"/>
            </w:tabs>
            <w:rPr/>
          </w:pPr>
          <w:hyperlink w:anchor="__RefHeading___Toc2353733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توسُّل الأنبياء بمحمّد وآل محمّد</w:t>
            </w:r>
            <w:r>
              <w:rPr>
                <w:rStyle w:val="IndexLink"/>
                <w:rtl w:val="true"/>
              </w:rPr>
              <w:tab/>
            </w:r>
            <w:r>
              <w:rPr>
                <w:rStyle w:val="IndexLink"/>
              </w:rPr>
              <w:t>455</w:t>
            </w:r>
          </w:hyperlink>
        </w:p>
        <w:p>
          <w:pPr>
            <w:pStyle w:val="Contents3"/>
            <w:tabs>
              <w:tab w:val="clear" w:pos="8459"/>
              <w:tab w:val="right" w:pos="9026" w:leader="dot"/>
            </w:tabs>
            <w:rPr/>
          </w:pPr>
          <w:hyperlink w:anchor="__RefHeading___Toc2353735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الهداية من الله</w:t>
            </w:r>
            <w:r>
              <w:rPr>
                <w:rStyle w:val="IndexLink"/>
                <w:rtl w:val="true"/>
              </w:rPr>
              <w:tab/>
            </w:r>
            <w:r>
              <w:rPr>
                <w:rStyle w:val="IndexLink"/>
              </w:rPr>
              <w:t>456</w:t>
            </w:r>
          </w:hyperlink>
        </w:p>
        <w:p>
          <w:pPr>
            <w:pStyle w:val="Contents3"/>
            <w:tabs>
              <w:tab w:val="clear" w:pos="8459"/>
              <w:tab w:val="right" w:pos="9026" w:leader="dot"/>
            </w:tabs>
            <w:rPr/>
          </w:pPr>
          <w:hyperlink w:anchor="__RefHeading___Toc2353737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اصول الكفر ثلاثة</w:t>
            </w:r>
            <w:r>
              <w:rPr>
                <w:rStyle w:val="IndexLink"/>
                <w:rtl w:val="true"/>
              </w:rPr>
              <w:tab/>
            </w:r>
            <w:r>
              <w:rPr>
                <w:rStyle w:val="IndexLink"/>
              </w:rPr>
              <w:t>457</w:t>
            </w:r>
          </w:hyperlink>
        </w:p>
        <w:p>
          <w:pPr>
            <w:pStyle w:val="Contents3"/>
            <w:tabs>
              <w:tab w:val="clear" w:pos="8459"/>
              <w:tab w:val="right" w:pos="9026" w:leader="dot"/>
            </w:tabs>
            <w:rPr/>
          </w:pPr>
          <w:hyperlink w:anchor="__RefHeading___Toc2353739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الكذب على الله ورسوله من الكبائر</w:t>
            </w:r>
            <w:r>
              <w:rPr>
                <w:rStyle w:val="IndexLink"/>
                <w:rtl w:val="true"/>
              </w:rPr>
              <w:tab/>
            </w:r>
            <w:r>
              <w:rPr>
                <w:rStyle w:val="IndexLink"/>
              </w:rPr>
              <w:t>458</w:t>
            </w:r>
          </w:hyperlink>
        </w:p>
        <w:p>
          <w:pPr>
            <w:pStyle w:val="Contents3"/>
            <w:tabs>
              <w:tab w:val="clear" w:pos="8459"/>
              <w:tab w:val="right" w:pos="9026" w:leader="dot"/>
            </w:tabs>
            <w:rPr/>
          </w:pPr>
          <w:hyperlink w:anchor="__RefHeading___Toc2353741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 xml:space="preserve">معنی </w:t>
            </w:r>
            <w:r>
              <w:rPr>
                <w:rStyle w:val="IndexLink"/>
                <w:rtl w:val="true"/>
              </w:rPr>
              <w:t>«</w:t>
            </w:r>
            <w:r>
              <w:rPr>
                <w:rStyle w:val="IndexLink"/>
                <w:rtl w:val="true"/>
              </w:rPr>
              <w:t>اسرائیل</w:t>
            </w:r>
            <w:r>
              <w:rPr>
                <w:rStyle w:val="IndexLink"/>
                <w:rtl w:val="true"/>
              </w:rPr>
              <w:t>»</w:t>
              <w:tab/>
            </w:r>
            <w:r>
              <w:rPr>
                <w:rStyle w:val="IndexLink"/>
              </w:rPr>
              <w:t>459</w:t>
            </w:r>
          </w:hyperlink>
        </w:p>
        <w:p>
          <w:pPr>
            <w:pStyle w:val="Contents3"/>
            <w:tabs>
              <w:tab w:val="clear" w:pos="8459"/>
              <w:tab w:val="right" w:pos="9026" w:leader="dot"/>
            </w:tabs>
            <w:rPr/>
          </w:pPr>
          <w:hyperlink w:anchor="__RefHeading___Toc2353743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كيفيَّة الشكر على النعمة</w:t>
            </w:r>
            <w:r>
              <w:rPr>
                <w:rStyle w:val="IndexLink"/>
                <w:rtl w:val="true"/>
              </w:rPr>
              <w:tab/>
            </w:r>
            <w:r>
              <w:rPr>
                <w:rStyle w:val="IndexLink"/>
              </w:rPr>
              <w:t>460</w:t>
            </w:r>
          </w:hyperlink>
        </w:p>
        <w:p>
          <w:pPr>
            <w:pStyle w:val="Contents3"/>
            <w:tabs>
              <w:tab w:val="clear" w:pos="8459"/>
              <w:tab w:val="right" w:pos="9026" w:leader="dot"/>
            </w:tabs>
            <w:rPr/>
          </w:pPr>
          <w:hyperlink w:anchor="__RefHeading___Toc2353745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الوفاء بعهد الله</w:t>
            </w:r>
            <w:r>
              <w:rPr>
                <w:rStyle w:val="IndexLink"/>
                <w:rtl w:val="true"/>
              </w:rPr>
              <w:tab/>
            </w:r>
            <w:r>
              <w:rPr>
                <w:rStyle w:val="IndexLink"/>
              </w:rPr>
              <w:t>461</w:t>
            </w:r>
          </w:hyperlink>
        </w:p>
        <w:p>
          <w:pPr>
            <w:pStyle w:val="Contents3"/>
            <w:tabs>
              <w:tab w:val="clear" w:pos="8459"/>
              <w:tab w:val="right" w:pos="9026" w:leader="dot"/>
            </w:tabs>
            <w:rPr/>
          </w:pPr>
          <w:hyperlink w:anchor="__RefHeading___Toc2353747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زكاة الفطرة</w:t>
            </w:r>
            <w:r>
              <w:rPr>
                <w:rStyle w:val="IndexLink"/>
                <w:rtl w:val="true"/>
              </w:rPr>
              <w:tab/>
            </w:r>
            <w:r>
              <w:rPr>
                <w:rStyle w:val="IndexLink"/>
              </w:rPr>
              <w:t>464</w:t>
            </w:r>
          </w:hyperlink>
        </w:p>
        <w:p>
          <w:pPr>
            <w:pStyle w:val="Contents3"/>
            <w:tabs>
              <w:tab w:val="clear" w:pos="8459"/>
              <w:tab w:val="right" w:pos="9026" w:leader="dot"/>
            </w:tabs>
            <w:rPr/>
          </w:pPr>
          <w:hyperlink w:anchor="__RefHeading___Toc2353749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لزوم العمل بالبرّ والاحسان</w:t>
            </w:r>
            <w:r>
              <w:rPr>
                <w:rStyle w:val="IndexLink"/>
                <w:rtl w:val="true"/>
              </w:rPr>
              <w:tab/>
            </w:r>
            <w:r>
              <w:rPr>
                <w:rStyle w:val="IndexLink"/>
              </w:rPr>
              <w:t>465</w:t>
            </w:r>
          </w:hyperlink>
        </w:p>
        <w:p>
          <w:pPr>
            <w:pStyle w:val="Contents3"/>
            <w:tabs>
              <w:tab w:val="clear" w:pos="8459"/>
              <w:tab w:val="right" w:pos="9026" w:leader="dot"/>
            </w:tabs>
            <w:rPr/>
          </w:pPr>
          <w:hyperlink w:anchor="__RefHeading___Toc2353751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معنى العقل</w:t>
            </w:r>
            <w:r>
              <w:rPr>
                <w:rStyle w:val="IndexLink"/>
                <w:rtl w:val="true"/>
              </w:rPr>
              <w:tab/>
            </w:r>
            <w:r>
              <w:rPr>
                <w:rStyle w:val="IndexLink"/>
              </w:rPr>
              <w:t>465</w:t>
            </w:r>
          </w:hyperlink>
        </w:p>
        <w:p>
          <w:pPr>
            <w:pStyle w:val="Contents3"/>
            <w:tabs>
              <w:tab w:val="clear" w:pos="8459"/>
              <w:tab w:val="right" w:pos="9026" w:leader="dot"/>
            </w:tabs>
            <w:rPr/>
          </w:pPr>
          <w:hyperlink w:anchor="__RefHeading___Toc2353753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أشد الناس حسرة وعذاباً يوم القيامة</w:t>
            </w:r>
            <w:r>
              <w:rPr>
                <w:rStyle w:val="IndexLink"/>
                <w:rtl w:val="true"/>
              </w:rPr>
              <w:tab/>
            </w:r>
            <w:r>
              <w:rPr>
                <w:rStyle w:val="IndexLink"/>
              </w:rPr>
              <w:t>466</w:t>
            </w:r>
          </w:hyperlink>
        </w:p>
        <w:p>
          <w:pPr>
            <w:pStyle w:val="Contents3"/>
            <w:tabs>
              <w:tab w:val="clear" w:pos="8459"/>
              <w:tab w:val="right" w:pos="9026" w:leader="dot"/>
            </w:tabs>
            <w:rPr/>
          </w:pPr>
          <w:hyperlink w:anchor="__RefHeading___Toc2353755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الاستعانة بالصبر والصلاة</w:t>
            </w:r>
            <w:r>
              <w:rPr>
                <w:rStyle w:val="IndexLink"/>
                <w:rtl w:val="true"/>
              </w:rPr>
              <w:tab/>
            </w:r>
            <w:r>
              <w:rPr>
                <w:rStyle w:val="IndexLink"/>
              </w:rPr>
              <w:t>467</w:t>
            </w:r>
          </w:hyperlink>
        </w:p>
        <w:p>
          <w:pPr>
            <w:pStyle w:val="Contents3"/>
            <w:tabs>
              <w:tab w:val="clear" w:pos="8459"/>
              <w:tab w:val="right" w:pos="9026" w:leader="dot"/>
            </w:tabs>
            <w:rPr/>
          </w:pPr>
          <w:hyperlink w:anchor="__RefHeading___Toc2353757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لزوم الاستعداد للموت</w:t>
            </w:r>
            <w:r>
              <w:rPr>
                <w:rStyle w:val="IndexLink"/>
                <w:rtl w:val="true"/>
              </w:rPr>
              <w:tab/>
            </w:r>
            <w:r>
              <w:rPr>
                <w:rStyle w:val="IndexLink"/>
              </w:rPr>
              <w:t>469</w:t>
            </w:r>
          </w:hyperlink>
        </w:p>
        <w:p>
          <w:pPr>
            <w:pStyle w:val="Contents3"/>
            <w:tabs>
              <w:tab w:val="clear" w:pos="8459"/>
              <w:tab w:val="right" w:pos="9026" w:leader="dot"/>
            </w:tabs>
            <w:rPr/>
          </w:pPr>
          <w:hyperlink w:anchor="__RefHeading___Toc2353759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الشكر يوجب الزيادة</w:t>
            </w:r>
            <w:r>
              <w:rPr>
                <w:rStyle w:val="IndexLink"/>
                <w:rtl w:val="true"/>
              </w:rPr>
              <w:tab/>
            </w:r>
            <w:r>
              <w:rPr>
                <w:rStyle w:val="IndexLink"/>
              </w:rPr>
              <w:t>471</w:t>
            </w:r>
          </w:hyperlink>
        </w:p>
        <w:p>
          <w:pPr>
            <w:pStyle w:val="Contents3"/>
            <w:tabs>
              <w:tab w:val="clear" w:pos="8459"/>
              <w:tab w:val="right" w:pos="9026" w:leader="dot"/>
            </w:tabs>
            <w:rPr/>
          </w:pPr>
          <w:hyperlink w:anchor="__RefHeading___Toc2353761_2616395394">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مَثَلُ الناس يوم القيامة</w:t>
            </w:r>
            <w:r>
              <w:rPr>
                <w:rStyle w:val="IndexLink"/>
                <w:rtl w:val="true"/>
              </w:rPr>
              <w:tab/>
            </w:r>
            <w:r>
              <w:rPr>
                <w:rStyle w:val="IndexLink"/>
              </w:rPr>
              <w:t>472</w:t>
            </w:r>
          </w:hyperlink>
        </w:p>
        <w:p>
          <w:pPr>
            <w:pStyle w:val="Contents3"/>
            <w:tabs>
              <w:tab w:val="clear" w:pos="8459"/>
              <w:tab w:val="right" w:pos="9026" w:leader="dot"/>
            </w:tabs>
            <w:rPr/>
          </w:pPr>
          <w:hyperlink w:anchor="__RefHeading___Toc2353763_2616395394">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يُسأل الانسان يوم القيامة عن أربع</w:t>
            </w:r>
            <w:r>
              <w:rPr>
                <w:rStyle w:val="IndexLink"/>
                <w:rtl w:val="true"/>
              </w:rPr>
              <w:tab/>
            </w:r>
            <w:r>
              <w:rPr>
                <w:rStyle w:val="IndexLink"/>
              </w:rPr>
              <w:t>472</w:t>
            </w:r>
          </w:hyperlink>
        </w:p>
        <w:p>
          <w:pPr>
            <w:pStyle w:val="Contents3"/>
            <w:tabs>
              <w:tab w:val="clear" w:pos="8459"/>
              <w:tab w:val="right" w:pos="9026" w:leader="dot"/>
            </w:tabs>
            <w:rPr/>
          </w:pPr>
          <w:hyperlink w:anchor="__RefHeading___Toc2353765_2616395394">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المشرك يدخل النار بلا حساب</w:t>
            </w:r>
            <w:r>
              <w:rPr>
                <w:rStyle w:val="IndexLink"/>
                <w:rtl w:val="true"/>
              </w:rPr>
              <w:tab/>
            </w:r>
            <w:r>
              <w:rPr>
                <w:rStyle w:val="IndexLink"/>
              </w:rPr>
              <w:t>473</w:t>
            </w:r>
          </w:hyperlink>
        </w:p>
        <w:p>
          <w:pPr>
            <w:pStyle w:val="Contents3"/>
            <w:tabs>
              <w:tab w:val="clear" w:pos="8459"/>
              <w:tab w:val="right" w:pos="9026" w:leader="dot"/>
            </w:tabs>
            <w:rPr/>
          </w:pPr>
          <w:hyperlink w:anchor="__RefHeading___Toc2353767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الناصبي لا تشمله الشفاعة</w:t>
            </w:r>
            <w:r>
              <w:rPr>
                <w:rStyle w:val="IndexLink"/>
                <w:rtl w:val="true"/>
              </w:rPr>
              <w:tab/>
            </w:r>
            <w:r>
              <w:rPr>
                <w:rStyle w:val="IndexLink"/>
              </w:rPr>
              <w:t>473</w:t>
            </w:r>
          </w:hyperlink>
        </w:p>
        <w:p>
          <w:pPr>
            <w:pStyle w:val="Contents3"/>
            <w:tabs>
              <w:tab w:val="clear" w:pos="8459"/>
              <w:tab w:val="right" w:pos="9026" w:leader="dot"/>
            </w:tabs>
            <w:rPr/>
          </w:pPr>
          <w:hyperlink w:anchor="__RefHeading___Toc2353769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الرسول الأعظم يشفع للعاصين</w:t>
            </w:r>
            <w:r>
              <w:rPr>
                <w:rStyle w:val="IndexLink"/>
                <w:rtl w:val="true"/>
              </w:rPr>
              <w:tab/>
            </w:r>
            <w:r>
              <w:rPr>
                <w:rStyle w:val="IndexLink"/>
              </w:rPr>
              <w:t>474</w:t>
            </w:r>
          </w:hyperlink>
        </w:p>
        <w:p>
          <w:pPr>
            <w:pStyle w:val="Contents3"/>
            <w:tabs>
              <w:tab w:val="clear" w:pos="8459"/>
              <w:tab w:val="right" w:pos="9026" w:leader="dot"/>
            </w:tabs>
            <w:rPr/>
          </w:pPr>
          <w:hyperlink w:anchor="__RefHeading___Toc2353771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ثلاثة يشفعون يوم القيامة</w:t>
            </w:r>
            <w:r>
              <w:rPr>
                <w:rStyle w:val="IndexLink"/>
                <w:rtl w:val="true"/>
              </w:rPr>
              <w:tab/>
            </w:r>
            <w:r>
              <w:rPr>
                <w:rStyle w:val="IndexLink"/>
              </w:rPr>
              <w:t>475</w:t>
            </w:r>
          </w:hyperlink>
        </w:p>
        <w:p>
          <w:pPr>
            <w:pStyle w:val="Contents3"/>
            <w:tabs>
              <w:tab w:val="clear" w:pos="8459"/>
              <w:tab w:val="right" w:pos="9026" w:leader="dot"/>
            </w:tabs>
            <w:rPr/>
          </w:pPr>
          <w:hyperlink w:anchor="__RefHeading___Toc2353773_2616395394">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معنی العدل</w:t>
            </w:r>
            <w:r>
              <w:rPr>
                <w:rStyle w:val="IndexLink"/>
                <w:rtl w:val="true"/>
              </w:rPr>
              <w:tab/>
            </w:r>
            <w:r>
              <w:rPr>
                <w:rStyle w:val="IndexLink"/>
              </w:rPr>
              <w:t>475</w:t>
            </w:r>
          </w:hyperlink>
        </w:p>
        <w:p>
          <w:pPr>
            <w:pStyle w:val="Contents3"/>
            <w:tabs>
              <w:tab w:val="clear" w:pos="8459"/>
              <w:tab w:val="right" w:pos="9026" w:leader="dot"/>
            </w:tabs>
            <w:rPr/>
          </w:pPr>
          <w:hyperlink w:anchor="__RefHeading___Toc2353775_2616395394">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فرعون يأمر بذبح صبيان بني إسرائيل</w:t>
            </w:r>
            <w:r>
              <w:rPr>
                <w:rStyle w:val="IndexLink"/>
                <w:rtl w:val="true"/>
              </w:rPr>
              <w:tab/>
            </w:r>
            <w:r>
              <w:rPr>
                <w:rStyle w:val="IndexLink"/>
              </w:rPr>
              <w:t>476</w:t>
            </w:r>
          </w:hyperlink>
        </w:p>
        <w:p>
          <w:pPr>
            <w:pStyle w:val="Contents3"/>
            <w:tabs>
              <w:tab w:val="clear" w:pos="8459"/>
              <w:tab w:val="right" w:pos="9026" w:leader="dot"/>
            </w:tabs>
            <w:rPr/>
          </w:pPr>
          <w:hyperlink w:anchor="__RefHeading___Toc2353777_2616395394">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نجاة بني إسرائيل على يد النبي موسى</w:t>
            </w:r>
            <w:r>
              <w:rPr>
                <w:rStyle w:val="IndexLink"/>
                <w:rtl w:val="true"/>
              </w:rPr>
              <w:tab/>
            </w:r>
            <w:r>
              <w:rPr>
                <w:rStyle w:val="IndexLink"/>
              </w:rPr>
              <w:t>478</w:t>
            </w:r>
          </w:hyperlink>
        </w:p>
        <w:p>
          <w:pPr>
            <w:pStyle w:val="Contents3"/>
            <w:tabs>
              <w:tab w:val="clear" w:pos="8459"/>
              <w:tab w:val="right" w:pos="9026" w:leader="dot"/>
            </w:tabs>
            <w:rPr/>
          </w:pPr>
          <w:hyperlink w:anchor="__RefHeading___Toc2353779_2616395394">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نزول المنّ على بني إسرائيل</w:t>
            </w:r>
            <w:r>
              <w:rPr>
                <w:rStyle w:val="IndexLink"/>
                <w:rtl w:val="true"/>
              </w:rPr>
              <w:tab/>
            </w:r>
            <w:r>
              <w:rPr>
                <w:rStyle w:val="IndexLink"/>
              </w:rPr>
              <w:t>479</w:t>
            </w:r>
          </w:hyperlink>
        </w:p>
        <w:p>
          <w:pPr>
            <w:pStyle w:val="Contents3"/>
            <w:tabs>
              <w:tab w:val="clear" w:pos="8459"/>
              <w:tab w:val="right" w:pos="9026" w:leader="dot"/>
            </w:tabs>
            <w:rPr/>
          </w:pPr>
          <w:hyperlink w:anchor="__RefHeading___Toc2353781_2616395394">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النهي عن النوم بين الطلوعین</w:t>
            </w:r>
            <w:r>
              <w:rPr>
                <w:rStyle w:val="IndexLink"/>
                <w:rtl w:val="true"/>
              </w:rPr>
              <w:tab/>
            </w:r>
            <w:r>
              <w:rPr>
                <w:rStyle w:val="IndexLink"/>
              </w:rPr>
              <w:t>481</w:t>
            </w:r>
          </w:hyperlink>
        </w:p>
        <w:p>
          <w:pPr>
            <w:pStyle w:val="Contents3"/>
            <w:tabs>
              <w:tab w:val="clear" w:pos="8459"/>
              <w:tab w:val="right" w:pos="9026" w:leader="dot"/>
            </w:tabs>
            <w:rPr/>
          </w:pPr>
          <w:hyperlink w:anchor="__RefHeading___Toc2353783_2616395394">
            <w:r>
              <w:rPr>
                <w:webHidden/>
                <w:rStyle w:val="IndexLink"/>
                <w:rtl w:val="true"/>
              </w:rPr>
              <w:t xml:space="preserve">باب </w:t>
            </w:r>
            <w:r>
              <w:rPr>
                <w:rStyle w:val="IndexLink"/>
                <w:rtl w:val="true"/>
              </w:rPr>
              <w:t>(</w:t>
            </w:r>
            <w:r>
              <w:rPr>
                <w:rStyle w:val="IndexLink"/>
              </w:rPr>
              <w:t>68</w:t>
            </w:r>
            <w:r>
              <w:rPr>
                <w:rStyle w:val="IndexLink"/>
                <w:rtl w:val="true"/>
              </w:rPr>
              <w:t xml:space="preserve">) </w:t>
            </w:r>
            <w:r>
              <w:rPr>
                <w:rStyle w:val="IndexLink"/>
                <w:rtl w:val="true"/>
              </w:rPr>
              <w:t>ظلموا أنفسهم بترك الولاية</w:t>
            </w:r>
            <w:r>
              <w:rPr>
                <w:rStyle w:val="IndexLink"/>
                <w:rtl w:val="true"/>
              </w:rPr>
              <w:tab/>
            </w:r>
            <w:r>
              <w:rPr>
                <w:rStyle w:val="IndexLink"/>
              </w:rPr>
              <w:t>482</w:t>
            </w:r>
          </w:hyperlink>
        </w:p>
        <w:p>
          <w:pPr>
            <w:pStyle w:val="Contents3"/>
            <w:tabs>
              <w:tab w:val="clear" w:pos="8459"/>
              <w:tab w:val="right" w:pos="9026" w:leader="dot"/>
            </w:tabs>
            <w:rPr/>
          </w:pPr>
          <w:hyperlink w:anchor="__RefHeading___Toc2353785_2616395394">
            <w:r>
              <w:rPr>
                <w:webHidden/>
                <w:rStyle w:val="IndexLink"/>
                <w:rtl w:val="true"/>
              </w:rPr>
              <w:t xml:space="preserve">باب </w:t>
            </w:r>
            <w:r>
              <w:rPr>
                <w:rStyle w:val="IndexLink"/>
                <w:rtl w:val="true"/>
              </w:rPr>
              <w:t>(</w:t>
            </w:r>
            <w:r>
              <w:rPr>
                <w:rStyle w:val="IndexLink"/>
              </w:rPr>
              <w:t>69</w:t>
            </w:r>
            <w:r>
              <w:rPr>
                <w:rStyle w:val="IndexLink"/>
                <w:rtl w:val="true"/>
              </w:rPr>
              <w:t xml:space="preserve">) </w:t>
            </w:r>
            <w:r>
              <w:rPr>
                <w:rStyle w:val="IndexLink"/>
                <w:rtl w:val="true"/>
              </w:rPr>
              <w:t>الامام علي باب حِطّة</w:t>
            </w:r>
            <w:r>
              <w:rPr>
                <w:rStyle w:val="IndexLink"/>
                <w:rtl w:val="true"/>
              </w:rPr>
              <w:tab/>
            </w:r>
            <w:r>
              <w:rPr>
                <w:rStyle w:val="IndexLink"/>
              </w:rPr>
              <w:t>483</w:t>
            </w:r>
          </w:hyperlink>
        </w:p>
        <w:p>
          <w:pPr>
            <w:pStyle w:val="Contents3"/>
            <w:tabs>
              <w:tab w:val="clear" w:pos="8459"/>
              <w:tab w:val="right" w:pos="9026" w:leader="dot"/>
            </w:tabs>
            <w:rPr/>
          </w:pPr>
          <w:hyperlink w:anchor="__RefHeading___Toc2353787_2616395394">
            <w:r>
              <w:rPr>
                <w:webHidden/>
                <w:rStyle w:val="IndexLink"/>
                <w:rtl w:val="true"/>
              </w:rPr>
              <w:t xml:space="preserve">باب </w:t>
            </w:r>
            <w:r>
              <w:rPr>
                <w:rStyle w:val="IndexLink"/>
                <w:rtl w:val="true"/>
              </w:rPr>
              <w:t>(</w:t>
            </w:r>
            <w:r>
              <w:rPr>
                <w:rStyle w:val="IndexLink"/>
              </w:rPr>
              <w:t>70</w:t>
            </w:r>
            <w:r>
              <w:rPr>
                <w:rStyle w:val="IndexLink"/>
                <w:rtl w:val="true"/>
              </w:rPr>
              <w:t xml:space="preserve">) </w:t>
            </w:r>
            <w:r>
              <w:rPr>
                <w:rStyle w:val="IndexLink"/>
                <w:rtl w:val="true"/>
              </w:rPr>
              <w:t>الامام المهدي ومواريث الأنبياء</w:t>
            </w:r>
            <w:r>
              <w:rPr>
                <w:rStyle w:val="IndexLink"/>
                <w:rtl w:val="true"/>
              </w:rPr>
              <w:tab/>
            </w:r>
            <w:r>
              <w:rPr>
                <w:rStyle w:val="IndexLink"/>
              </w:rPr>
              <w:t>486</w:t>
            </w:r>
          </w:hyperlink>
        </w:p>
        <w:p>
          <w:pPr>
            <w:pStyle w:val="Contents3"/>
            <w:tabs>
              <w:tab w:val="clear" w:pos="8459"/>
              <w:tab w:val="right" w:pos="9026" w:leader="dot"/>
            </w:tabs>
            <w:rPr/>
          </w:pPr>
          <w:hyperlink w:anchor="__RefHeading___Toc2353789_2616395394">
            <w:r>
              <w:rPr>
                <w:webHidden/>
                <w:rStyle w:val="IndexLink"/>
                <w:rtl w:val="true"/>
              </w:rPr>
              <w:t xml:space="preserve">باب </w:t>
            </w:r>
            <w:r>
              <w:rPr>
                <w:rStyle w:val="IndexLink"/>
                <w:rtl w:val="true"/>
              </w:rPr>
              <w:t>(</w:t>
            </w:r>
            <w:r>
              <w:rPr>
                <w:rStyle w:val="IndexLink"/>
              </w:rPr>
              <w:t>71</w:t>
            </w:r>
            <w:r>
              <w:rPr>
                <w:rStyle w:val="IndexLink"/>
                <w:rtl w:val="true"/>
              </w:rPr>
              <w:t xml:space="preserve">) </w:t>
            </w:r>
            <w:r>
              <w:rPr>
                <w:rStyle w:val="IndexLink"/>
                <w:rtl w:val="true"/>
              </w:rPr>
              <w:t>إذاعة الأسرار تؤدّي الى قتل الأنبياء</w:t>
            </w:r>
            <w:r>
              <w:rPr>
                <w:rStyle w:val="IndexLink"/>
                <w:rtl w:val="true"/>
              </w:rPr>
              <w:tab/>
            </w:r>
            <w:r>
              <w:rPr>
                <w:rStyle w:val="IndexLink"/>
              </w:rPr>
              <w:t>488</w:t>
            </w:r>
          </w:hyperlink>
        </w:p>
        <w:p>
          <w:pPr>
            <w:pStyle w:val="Contents3"/>
            <w:tabs>
              <w:tab w:val="clear" w:pos="8459"/>
              <w:tab w:val="right" w:pos="9026" w:leader="dot"/>
            </w:tabs>
            <w:rPr/>
          </w:pPr>
          <w:hyperlink w:anchor="__RefHeading___Toc2353791_2616395394">
            <w:r>
              <w:rPr>
                <w:webHidden/>
                <w:rStyle w:val="IndexLink"/>
                <w:rtl w:val="true"/>
              </w:rPr>
              <w:t xml:space="preserve">باب </w:t>
            </w:r>
            <w:r>
              <w:rPr>
                <w:rStyle w:val="IndexLink"/>
                <w:rtl w:val="true"/>
              </w:rPr>
              <w:t>(</w:t>
            </w:r>
            <w:r>
              <w:rPr>
                <w:rStyle w:val="IndexLink"/>
              </w:rPr>
              <w:t>72</w:t>
            </w:r>
            <w:r>
              <w:rPr>
                <w:rStyle w:val="IndexLink"/>
                <w:rtl w:val="true"/>
              </w:rPr>
              <w:t>) «</w:t>
            </w:r>
            <w:r>
              <w:rPr>
                <w:rStyle w:val="IndexLink"/>
                <w:rtl w:val="true"/>
              </w:rPr>
              <w:t>خُذوا ما آتيناكم بقوَّة</w:t>
            </w:r>
            <w:r>
              <w:rPr>
                <w:rStyle w:val="IndexLink"/>
                <w:rtl w:val="true"/>
              </w:rPr>
              <w:t>»</w:t>
              <w:tab/>
            </w:r>
            <w:r>
              <w:rPr>
                <w:rStyle w:val="IndexLink"/>
              </w:rPr>
              <w:t>490</w:t>
            </w:r>
          </w:hyperlink>
        </w:p>
        <w:p>
          <w:pPr>
            <w:pStyle w:val="Contents3"/>
            <w:tabs>
              <w:tab w:val="clear" w:pos="8459"/>
              <w:tab w:val="right" w:pos="9026" w:leader="dot"/>
            </w:tabs>
            <w:rPr/>
          </w:pPr>
          <w:hyperlink w:anchor="__RefHeading___Toc2353793_2616395394">
            <w:r>
              <w:rPr>
                <w:webHidden/>
                <w:rStyle w:val="IndexLink"/>
                <w:rtl w:val="true"/>
              </w:rPr>
              <w:t xml:space="preserve">باب </w:t>
            </w:r>
            <w:r>
              <w:rPr>
                <w:rStyle w:val="IndexLink"/>
                <w:rtl w:val="true"/>
              </w:rPr>
              <w:t>(</w:t>
            </w:r>
            <w:r>
              <w:rPr>
                <w:rStyle w:val="IndexLink"/>
              </w:rPr>
              <w:t>73</w:t>
            </w:r>
            <w:r>
              <w:rPr>
                <w:rStyle w:val="IndexLink"/>
                <w:rtl w:val="true"/>
              </w:rPr>
              <w:t xml:space="preserve">) </w:t>
            </w:r>
            <w:r>
              <w:rPr>
                <w:rStyle w:val="IndexLink"/>
                <w:rtl w:val="true"/>
              </w:rPr>
              <w:t>أصحاب السَّبت</w:t>
            </w:r>
            <w:r>
              <w:rPr>
                <w:rStyle w:val="IndexLink"/>
                <w:rtl w:val="true"/>
              </w:rPr>
              <w:tab/>
            </w:r>
            <w:r>
              <w:rPr>
                <w:rStyle w:val="IndexLink"/>
              </w:rPr>
              <w:t>491</w:t>
            </w:r>
          </w:hyperlink>
        </w:p>
        <w:p>
          <w:pPr>
            <w:pStyle w:val="Contents3"/>
            <w:tabs>
              <w:tab w:val="clear" w:pos="8459"/>
              <w:tab w:val="right" w:pos="9026" w:leader="dot"/>
            </w:tabs>
            <w:rPr/>
          </w:pPr>
          <w:hyperlink w:anchor="__RefHeading___Toc2353795_2616395394">
            <w:r>
              <w:rPr>
                <w:webHidden/>
                <w:rStyle w:val="IndexLink"/>
                <w:rtl w:val="true"/>
              </w:rPr>
              <w:t xml:space="preserve">باب </w:t>
            </w:r>
            <w:r>
              <w:rPr>
                <w:rStyle w:val="IndexLink"/>
                <w:rtl w:val="true"/>
              </w:rPr>
              <w:t>(</w:t>
            </w:r>
            <w:r>
              <w:rPr>
                <w:rStyle w:val="IndexLink"/>
              </w:rPr>
              <w:t>74</w:t>
            </w:r>
            <w:r>
              <w:rPr>
                <w:rStyle w:val="IndexLink"/>
                <w:rtl w:val="true"/>
              </w:rPr>
              <w:t xml:space="preserve">) </w:t>
            </w:r>
            <w:r>
              <w:rPr>
                <w:rStyle w:val="IndexLink"/>
                <w:rtl w:val="true"/>
              </w:rPr>
              <w:t>الاعتبار بعذاب الاُمم السابقة</w:t>
            </w:r>
            <w:r>
              <w:rPr>
                <w:rStyle w:val="IndexLink"/>
                <w:rtl w:val="true"/>
              </w:rPr>
              <w:tab/>
            </w:r>
            <w:r>
              <w:rPr>
                <w:rStyle w:val="IndexLink"/>
              </w:rPr>
              <w:t>493</w:t>
            </w:r>
          </w:hyperlink>
        </w:p>
        <w:p>
          <w:pPr>
            <w:pStyle w:val="Contents3"/>
            <w:tabs>
              <w:tab w:val="clear" w:pos="8459"/>
              <w:tab w:val="right" w:pos="9026" w:leader="dot"/>
            </w:tabs>
            <w:rPr/>
          </w:pPr>
          <w:hyperlink w:anchor="__RefHeading___Toc2353797_2616395394">
            <w:r>
              <w:rPr>
                <w:webHidden/>
                <w:rStyle w:val="IndexLink"/>
                <w:rtl w:val="true"/>
              </w:rPr>
              <w:t xml:space="preserve">باب </w:t>
            </w:r>
            <w:r>
              <w:rPr>
                <w:rStyle w:val="IndexLink"/>
                <w:rtl w:val="true"/>
              </w:rPr>
              <w:t>(</w:t>
            </w:r>
            <w:r>
              <w:rPr>
                <w:rStyle w:val="IndexLink"/>
              </w:rPr>
              <w:t>75</w:t>
            </w:r>
            <w:r>
              <w:rPr>
                <w:rStyle w:val="IndexLink"/>
                <w:rtl w:val="true"/>
              </w:rPr>
              <w:t xml:space="preserve">) </w:t>
            </w:r>
            <w:r>
              <w:rPr>
                <w:rStyle w:val="IndexLink"/>
                <w:rtl w:val="true"/>
              </w:rPr>
              <w:t>قصة بقرة بني إسرائيل</w:t>
            </w:r>
            <w:r>
              <w:rPr>
                <w:rStyle w:val="IndexLink"/>
                <w:rtl w:val="true"/>
              </w:rPr>
              <w:tab/>
            </w:r>
            <w:r>
              <w:rPr>
                <w:rStyle w:val="IndexLink"/>
              </w:rPr>
              <w:t>494</w:t>
            </w:r>
          </w:hyperlink>
        </w:p>
        <w:p>
          <w:pPr>
            <w:pStyle w:val="Contents3"/>
            <w:tabs>
              <w:tab w:val="clear" w:pos="8459"/>
              <w:tab w:val="right" w:pos="9026" w:leader="dot"/>
            </w:tabs>
            <w:rPr/>
          </w:pPr>
          <w:hyperlink w:anchor="__RefHeading___Toc2353799_2616395394">
            <w:r>
              <w:rPr>
                <w:webHidden/>
                <w:rStyle w:val="IndexLink"/>
                <w:rtl w:val="true"/>
              </w:rPr>
              <w:t xml:space="preserve">باب </w:t>
            </w:r>
            <w:r>
              <w:rPr>
                <w:rStyle w:val="IndexLink"/>
                <w:rtl w:val="true"/>
              </w:rPr>
              <w:t>(</w:t>
            </w:r>
            <w:r>
              <w:rPr>
                <w:rStyle w:val="IndexLink"/>
              </w:rPr>
              <w:t>76</w:t>
            </w:r>
            <w:r>
              <w:rPr>
                <w:rStyle w:val="IndexLink"/>
                <w:rtl w:val="true"/>
              </w:rPr>
              <w:t xml:space="preserve">) </w:t>
            </w:r>
            <w:r>
              <w:rPr>
                <w:rStyle w:val="IndexLink"/>
                <w:rtl w:val="true"/>
              </w:rPr>
              <w:t>فائدة لبس النعل الأصفر</w:t>
            </w:r>
            <w:r>
              <w:rPr>
                <w:rStyle w:val="IndexLink"/>
                <w:rtl w:val="true"/>
              </w:rPr>
              <w:tab/>
            </w:r>
            <w:r>
              <w:rPr>
                <w:rStyle w:val="IndexLink"/>
              </w:rPr>
              <w:t>497</w:t>
            </w:r>
          </w:hyperlink>
        </w:p>
        <w:p>
          <w:pPr>
            <w:pStyle w:val="Contents3"/>
            <w:tabs>
              <w:tab w:val="clear" w:pos="8459"/>
              <w:tab w:val="right" w:pos="9026" w:leader="dot"/>
            </w:tabs>
            <w:rPr/>
          </w:pPr>
          <w:hyperlink w:anchor="__RefHeading___Toc2353801_2616395394">
            <w:r>
              <w:rPr>
                <w:webHidden/>
                <w:rStyle w:val="IndexLink"/>
                <w:rtl w:val="true"/>
              </w:rPr>
              <w:t xml:space="preserve">باب </w:t>
            </w:r>
            <w:r>
              <w:rPr>
                <w:rStyle w:val="IndexLink"/>
                <w:rtl w:val="true"/>
              </w:rPr>
              <w:t>(</w:t>
            </w:r>
            <w:r>
              <w:rPr>
                <w:rStyle w:val="IndexLink"/>
              </w:rPr>
              <w:t>77</w:t>
            </w:r>
            <w:r>
              <w:rPr>
                <w:rStyle w:val="IndexLink"/>
                <w:rtl w:val="true"/>
              </w:rPr>
              <w:t xml:space="preserve">) </w:t>
            </w:r>
            <w:r>
              <w:rPr>
                <w:rStyle w:val="IndexLink"/>
                <w:rtl w:val="true"/>
              </w:rPr>
              <w:t>النهي عن أكل لحم البقرة المنحورة</w:t>
            </w:r>
            <w:r>
              <w:rPr>
                <w:rStyle w:val="IndexLink"/>
                <w:rtl w:val="true"/>
              </w:rPr>
              <w:tab/>
            </w:r>
            <w:r>
              <w:rPr>
                <w:rStyle w:val="IndexLink"/>
              </w:rPr>
              <w:t>498</w:t>
            </w:r>
          </w:hyperlink>
        </w:p>
        <w:p>
          <w:pPr>
            <w:pStyle w:val="Contents3"/>
            <w:tabs>
              <w:tab w:val="clear" w:pos="8459"/>
              <w:tab w:val="right" w:pos="9026" w:leader="dot"/>
            </w:tabs>
            <w:rPr/>
          </w:pPr>
          <w:hyperlink w:anchor="__RefHeading___Toc2353803_2616395394">
            <w:r>
              <w:rPr>
                <w:webHidden/>
                <w:rStyle w:val="IndexLink"/>
                <w:rtl w:val="true"/>
              </w:rPr>
              <w:t xml:space="preserve">باب </w:t>
            </w:r>
            <w:r>
              <w:rPr>
                <w:rStyle w:val="IndexLink"/>
                <w:rtl w:val="true"/>
              </w:rPr>
              <w:t>(</w:t>
            </w:r>
            <w:r>
              <w:rPr>
                <w:rStyle w:val="IndexLink"/>
              </w:rPr>
              <w:t>78</w:t>
            </w:r>
            <w:r>
              <w:rPr>
                <w:rStyle w:val="IndexLink"/>
                <w:rtl w:val="true"/>
              </w:rPr>
              <w:t xml:space="preserve">) </w:t>
            </w:r>
            <w:r>
              <w:rPr>
                <w:rStyle w:val="IndexLink"/>
                <w:rtl w:val="true"/>
              </w:rPr>
              <w:t>عوامل قسْوة القلب</w:t>
            </w:r>
            <w:r>
              <w:rPr>
                <w:rStyle w:val="IndexLink"/>
                <w:rtl w:val="true"/>
              </w:rPr>
              <w:tab/>
            </w:r>
            <w:r>
              <w:rPr>
                <w:rStyle w:val="IndexLink"/>
              </w:rPr>
              <w:t>498</w:t>
            </w:r>
          </w:hyperlink>
        </w:p>
        <w:p>
          <w:pPr>
            <w:pStyle w:val="Contents3"/>
            <w:tabs>
              <w:tab w:val="clear" w:pos="8459"/>
              <w:tab w:val="right" w:pos="9026" w:leader="dot"/>
            </w:tabs>
            <w:rPr/>
          </w:pPr>
          <w:hyperlink w:anchor="__RefHeading___Toc2353805_2616395394">
            <w:r>
              <w:rPr>
                <w:webHidden/>
                <w:rStyle w:val="IndexLink"/>
                <w:rtl w:val="true"/>
              </w:rPr>
              <w:t xml:space="preserve">باب </w:t>
            </w:r>
            <w:r>
              <w:rPr>
                <w:rStyle w:val="IndexLink"/>
                <w:rtl w:val="true"/>
              </w:rPr>
              <w:t>(</w:t>
            </w:r>
            <w:r>
              <w:rPr>
                <w:rStyle w:val="IndexLink"/>
              </w:rPr>
              <w:t>79</w:t>
            </w:r>
            <w:r>
              <w:rPr>
                <w:rStyle w:val="IndexLink"/>
                <w:rtl w:val="true"/>
              </w:rPr>
              <w:t xml:space="preserve">) </w:t>
            </w:r>
            <w:r>
              <w:rPr>
                <w:rStyle w:val="IndexLink"/>
                <w:rtl w:val="true"/>
              </w:rPr>
              <w:t>النهي عن تحريف الحقائق والآيات</w:t>
            </w:r>
            <w:r>
              <w:rPr>
                <w:rStyle w:val="IndexLink"/>
                <w:rtl w:val="true"/>
              </w:rPr>
              <w:tab/>
            </w:r>
            <w:r>
              <w:rPr>
                <w:rStyle w:val="IndexLink"/>
              </w:rPr>
              <w:t>501</w:t>
            </w:r>
          </w:hyperlink>
        </w:p>
        <w:p>
          <w:pPr>
            <w:pStyle w:val="Contents3"/>
            <w:tabs>
              <w:tab w:val="clear" w:pos="8459"/>
              <w:tab w:val="right" w:pos="9026" w:leader="dot"/>
            </w:tabs>
            <w:rPr/>
          </w:pPr>
          <w:hyperlink w:anchor="__RefHeading___Toc2353807_2616395394">
            <w:r>
              <w:rPr>
                <w:webHidden/>
                <w:rStyle w:val="IndexLink"/>
                <w:rtl w:val="true"/>
              </w:rPr>
              <w:t xml:space="preserve">باب </w:t>
            </w:r>
            <w:r>
              <w:rPr>
                <w:rStyle w:val="IndexLink"/>
                <w:rtl w:val="true"/>
              </w:rPr>
              <w:t>(</w:t>
            </w:r>
            <w:r>
              <w:rPr>
                <w:rStyle w:val="IndexLink"/>
              </w:rPr>
              <w:t>80</w:t>
            </w:r>
            <w:r>
              <w:rPr>
                <w:rStyle w:val="IndexLink"/>
                <w:rtl w:val="true"/>
              </w:rPr>
              <w:t xml:space="preserve">) </w:t>
            </w:r>
            <w:r>
              <w:rPr>
                <w:rStyle w:val="IndexLink"/>
                <w:rtl w:val="true"/>
              </w:rPr>
              <w:t>الفرق بين عوامّ المسلمين وعوامّ اليهود</w:t>
            </w:r>
            <w:r>
              <w:rPr>
                <w:rStyle w:val="IndexLink"/>
                <w:rtl w:val="true"/>
              </w:rPr>
              <w:tab/>
            </w:r>
            <w:r>
              <w:rPr>
                <w:rStyle w:val="IndexLink"/>
              </w:rPr>
              <w:t>502</w:t>
            </w:r>
          </w:hyperlink>
        </w:p>
        <w:p>
          <w:pPr>
            <w:pStyle w:val="Contents3"/>
            <w:tabs>
              <w:tab w:val="clear" w:pos="8459"/>
              <w:tab w:val="right" w:pos="9026" w:leader="dot"/>
            </w:tabs>
            <w:rPr/>
          </w:pPr>
          <w:hyperlink w:anchor="__RefHeading___Toc2353809_2616395394">
            <w:r>
              <w:rPr>
                <w:webHidden/>
                <w:rStyle w:val="IndexLink"/>
                <w:rtl w:val="true"/>
              </w:rPr>
              <w:t xml:space="preserve">باب </w:t>
            </w:r>
            <w:r>
              <w:rPr>
                <w:rStyle w:val="IndexLink"/>
                <w:rtl w:val="true"/>
              </w:rPr>
              <w:t>(</w:t>
            </w:r>
            <w:r>
              <w:rPr>
                <w:rStyle w:val="IndexLink"/>
              </w:rPr>
              <w:t>81</w:t>
            </w:r>
            <w:r>
              <w:rPr>
                <w:rStyle w:val="IndexLink"/>
                <w:rtl w:val="true"/>
              </w:rPr>
              <w:t xml:space="preserve">) </w:t>
            </w:r>
            <w:r>
              <w:rPr>
                <w:rStyle w:val="IndexLink"/>
                <w:rtl w:val="true"/>
              </w:rPr>
              <w:t>جزاء من أحاطت به خطيئته</w:t>
            </w:r>
            <w:r>
              <w:rPr>
                <w:rStyle w:val="IndexLink"/>
                <w:rtl w:val="true"/>
              </w:rPr>
              <w:tab/>
            </w:r>
            <w:r>
              <w:rPr>
                <w:rStyle w:val="IndexLink"/>
              </w:rPr>
              <w:t>504</w:t>
            </w:r>
          </w:hyperlink>
        </w:p>
        <w:p>
          <w:pPr>
            <w:pStyle w:val="Contents3"/>
            <w:tabs>
              <w:tab w:val="clear" w:pos="8459"/>
              <w:tab w:val="right" w:pos="9026" w:leader="dot"/>
            </w:tabs>
            <w:rPr/>
          </w:pPr>
          <w:hyperlink w:anchor="__RefHeading___Toc2353811_2616395394">
            <w:r>
              <w:rPr>
                <w:webHidden/>
                <w:rStyle w:val="IndexLink"/>
                <w:rtl w:val="true"/>
              </w:rPr>
              <w:t xml:space="preserve">باب </w:t>
            </w:r>
            <w:r>
              <w:rPr>
                <w:rStyle w:val="IndexLink"/>
                <w:rtl w:val="true"/>
              </w:rPr>
              <w:t>(</w:t>
            </w:r>
            <w:r>
              <w:rPr>
                <w:rStyle w:val="IndexLink"/>
              </w:rPr>
              <w:t>82</w:t>
            </w:r>
            <w:r>
              <w:rPr>
                <w:rStyle w:val="IndexLink"/>
                <w:rtl w:val="true"/>
              </w:rPr>
              <w:t xml:space="preserve">) </w:t>
            </w:r>
            <w:r>
              <w:rPr>
                <w:rStyle w:val="IndexLink"/>
                <w:rtl w:val="true"/>
              </w:rPr>
              <w:t>السبب في خلود أهل الجنة والنار</w:t>
            </w:r>
            <w:r>
              <w:rPr>
                <w:rStyle w:val="IndexLink"/>
                <w:rtl w:val="true"/>
              </w:rPr>
              <w:tab/>
            </w:r>
            <w:r>
              <w:rPr>
                <w:rStyle w:val="IndexLink"/>
              </w:rPr>
              <w:t>504</w:t>
            </w:r>
          </w:hyperlink>
        </w:p>
        <w:p>
          <w:pPr>
            <w:pStyle w:val="Contents2"/>
            <w:tabs>
              <w:tab w:val="clear" w:pos="8743"/>
              <w:tab w:val="right" w:pos="9026" w:leader="dot"/>
            </w:tabs>
            <w:rPr/>
          </w:pPr>
          <w:hyperlink w:anchor="__RefHeading___Toc2353813_2616395394">
            <w:r>
              <w:rPr>
                <w:webHidden/>
                <w:rStyle w:val="IndexLink"/>
                <w:rtl w:val="true"/>
              </w:rPr>
              <w:t>كلمة الختام</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78_136742"/>
      <w:bookmarkStart w:id="1" w:name="pg13478_136742"/>
      <w:bookmarkEnd w:id="1"/>
    </w:p>
    <w:p>
      <w:pPr>
        <w:pStyle w:val="Heading2"/>
        <w:numPr>
          <w:ilvl w:val="1"/>
          <w:numId w:val="1"/>
        </w:numPr>
        <w:rPr/>
      </w:pPr>
      <w:bookmarkStart w:id="2" w:name="pg13478_136742"/>
      <w:bookmarkStart w:id="3" w:name="__RefHeading___Toc2353437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3439_261639539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القزويني ، السيد محمد کاظم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السيد محمد کاظم القزويني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المرحوم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الرافد للمطبوعات قم ،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ISBN:978 -100-1093 00 - 0</w:t>
      </w:r>
    </w:p>
    <w:p>
      <w:pPr>
        <w:pStyle w:val="BookText"/>
        <w:rPr/>
      </w:pPr>
      <w:r>
        <w:rPr>
          <w:rFonts w:ascii="IRNazanin" w:hAnsi="IRNazanin" w:eastAsia="IRNazanin"/>
          <w:color w:val="111111"/>
          <w:sz w:val="28"/>
          <w:sz w:val="28"/>
          <w:szCs w:val="28"/>
          <w:rtl w:val="true"/>
          <w:lang w:bidi="fa-IR"/>
        </w:rPr>
        <w:t xml:space="preserve">الكتاب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BookText"/>
        <w:rPr/>
      </w:pPr>
      <w:r>
        <w:rPr>
          <w:rFonts w:ascii="Amiri" w:hAnsi="Amiri" w:eastAsia="Amiri" w:cs="Amiri"/>
          <w:color w:val="111111"/>
          <w:sz w:val="28"/>
          <w:sz w:val="28"/>
          <w:szCs w:val="28"/>
          <w:rtl w:val="true"/>
          <w:lang w:bidi="ar-SA"/>
        </w:rPr>
        <w:t xml:space="preserve">المجلد التاسع والأربعون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السادس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 والأربعون</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آية الله العلامة السيد محمد کاظم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إعداد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المرحوم المؤلف</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الرافد للمطبوعات</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التنضيد والإخراج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الكومبيوترية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عام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ISBN 978-900 - 1093 -10-0</w:t>
      </w:r>
    </w:p>
    <w:p>
      <w:pPr>
        <w:pStyle w:val="BookText"/>
        <w:rPr/>
      </w:pPr>
      <w:r>
        <w:rPr>
          <w:rFonts w:ascii="Amiri" w:hAnsi="Amiri" w:eastAsia="Amiri" w:cs="Amiri"/>
          <w:color w:val="111111"/>
          <w:sz w:val="28"/>
          <w:sz w:val="28"/>
          <w:szCs w:val="28"/>
          <w:rtl w:val="true"/>
          <w:lang w:bidi="ar-SA"/>
        </w:rPr>
        <w:t>مراكز التوزيع</w:t>
      </w:r>
    </w:p>
    <w:p>
      <w:pPr>
        <w:pStyle w:val="BookText"/>
        <w:rPr/>
      </w:pPr>
      <w:r>
        <w:rPr>
          <w:rFonts w:ascii="Amiri" w:hAnsi="Amiri" w:eastAsia="Amiri" w:cs="Amiri"/>
          <w:color w:val="111111"/>
          <w:sz w:val="28"/>
          <w:sz w:val="28"/>
          <w:szCs w:val="28"/>
          <w:rtl w:val="true"/>
          <w:lang w:bidi="ar-SA"/>
        </w:rPr>
        <w:t xml:space="preserve">مكتبة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37833626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الرافد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قبلة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07801508962</w:t>
      </w:r>
      <w:r>
        <w:rPr>
          <w:rFonts w:eastAsia="Amiri" w:cs="Amiri" w:ascii="Amiri" w:hAnsi="Amiri"/>
          <w:color w:val="111111"/>
          <w:sz w:val="28"/>
          <w:szCs w:val="28"/>
          <w:rtl w:val="true"/>
          <w:lang w:bidi="ar-SA"/>
        </w:rPr>
        <w:t xml:space="preserve"> </w:t>
      </w:r>
      <w:bookmarkStart w:id="7" w:name="pg13478_136744"/>
    </w:p>
    <w:p>
      <w:pPr>
        <w:pStyle w:val="Heading2"/>
        <w:numPr>
          <w:ilvl w:val="1"/>
          <w:numId w:val="1"/>
        </w:numPr>
        <w:rPr/>
      </w:pPr>
      <w:bookmarkStart w:id="8" w:name="__RefHeading___Toc2353441_2616395394"/>
      <w:bookmarkStart w:id="9" w:name="_Toc3"/>
      <w:bookmarkEnd w:id="7"/>
      <w:bookmarkEnd w:id="8"/>
      <w:r>
        <w:rPr>
          <w:rtl w:val="true"/>
        </w:rPr>
        <w:t>دیباجة الکتاب</w:t>
      </w:r>
      <w:bookmarkEnd w:id="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آيَاتُ الْكِتَابِ الْمُبِينِ ٭ إِنَّا أَنْزَلْنَاهُ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قُرْآنًا أَعْجَمِيًّا لَقَالُوا لَوْلَا فُصِّلَتْ آيَاتُهُ أَأَعْجَمِيٌّ وَعَرَبِيٌّ قُلْ هُوَ لِلَّذِينَ آمَنُوا هُدًى وَشِفَاءٌ</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هَذَا الْقُرْآنُ أَنْ يُفْتَرَى مِنْ دُونِ اللَّهِ وَلَكِنْ تَصْدِيقَ الَّذِي بَيْنَ يَدَيْهِ وَتَفْصِيلَ الْكِتَابِ لَا رَيْبَ فِيهِ مِنْ رَبِّ الْعَالَمِينَ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سُيِّرَتْ بِهِ الْجِبَالُ أَوْ قُطِّعَتْ بِهِ الْأَرْضُ أَوْ كُلِّمَ بِهِ الْمَوْتَى بَلْ لِلَّهِ الْأَمْرُ جَمِيعًا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 أَنَّ لَهُمْ أَجْرًا كَبِيرًا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فِي هَذَا الْقُرْآنِ لِيَذَّكَّرُوا وَمَا يَزِيدُهُمْ إِلَّا نُفُورًا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فِي هَذَا الْقُرْآنِ لِلنَّاسِ مِنْ كُلِّ مَثَلٍ وَكَانَ الْإِنْسَانُ أَكْثَرَ شَيْءٍ جَدَلًا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لَنْ تُحْصُوهُ فَتَابَ عَلَيْكُمْ فَاقْرَءُوا مَا تَيَسَّرَ مِنَ الْقُرْآنِ</w:t>
      </w:r>
      <w:r>
        <w:rPr>
          <w:rFonts w:eastAsia="Amiri" w:cs="Amiri" w:ascii="Amiri" w:hAnsi="Amiri"/>
          <w:color w:val="111111"/>
          <w:sz w:val="28"/>
          <w:szCs w:val="28"/>
          <w:rtl w:val="true"/>
          <w:lang w:bidi="ar-SA"/>
        </w:rPr>
        <w:t>»</w:t>
      </w:r>
      <w:r>
        <w:rPr>
          <w:rStyle w:val="FootnoteAnchor"/>
          <w:rtl w:val="true"/>
        </w:rPr>
        <w:footnoteReference w:id="18"/>
      </w:r>
      <w:bookmarkStart w:id="10" w:name="pg13478_136746"/>
    </w:p>
    <w:p>
      <w:pPr>
        <w:pStyle w:val="Heading2"/>
        <w:numPr>
          <w:ilvl w:val="1"/>
          <w:numId w:val="1"/>
        </w:numPr>
        <w:rPr/>
      </w:pPr>
      <w:bookmarkStart w:id="11" w:name="__RefHeading___Toc2353443_2616395394"/>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بسم الله الرحمن الرحيم الحمد لله الذي لاتُغیّٙره الأَزمنة، ولا تُحيط به الأمكنة، ولاتأخذه نَوم ولا سِنَة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والصلاة والسلام على مَن نَطقتْ بفضلهم الألسِنة سيّدنا ونبيّٙنا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الرابع والأربعون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والجزء الأول من أجزاء تفسير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ويحتوي على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المتعلّقة بالقرآن الحكيم من فضله وإعجازه والاستشفاء به، وما يتعلّق بظاهره وباطنه وتفسيره وتأويله، وما فيه من العلوم والمعارف، وضرورة التمسُّك به والعمل بأوامره والابتعاد عن نواهيه، وثواب حفظه وتعلُّمه وتعليمه والتدبُّر فيه، وصيانته عن التحريف والزيادة والنقصان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اُمَّته خليفتين عظيمتين، عبَّر عنهما بالثقلين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ما إنْ تمسّكتم بهما لن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مقتَبس من دعاء للامام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ذكرناه مع تغيير الضمير من المخاطب الى الغائب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تضلُّوا بعدي أبداً، وانهما لن یفترقا حتى يٙرِدا علىَّ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رواه أئمة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مذاهبهم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الصحاح والمسانيد والمجاميع الحديثَّیة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ويعتبر وجود العترة النبويَّة الى جانب القرآن الكريم في غاية الأهميَّة والضرورة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لأنهم ترجمان القرآن وقد أودع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علوم القرآن وأحكامه وأسراره وتفسيره وتأويله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فرسولُ الله أفضلُ الراسخين في العِلم، قد علَّمه الله عزَّوجل جميع ما أنزل عليه من التنزيل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وأوصياؤه من بعده يعلمونه كُلَّه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تعالى أن يوفّٙقنا للتمسُّك بالثقلين قولاً وفعلاً، واقتداءً وتطبيقاً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لنسعد بهما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سميع مجيب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bookmarkStart w:id="13" w:name="pg13478_136748"/>
    </w:p>
    <w:p>
      <w:pPr>
        <w:pStyle w:val="Heading2"/>
        <w:numPr>
          <w:ilvl w:val="1"/>
          <w:numId w:val="1"/>
        </w:numPr>
        <w:rPr/>
      </w:pPr>
      <w:bookmarkStart w:id="14" w:name="__RefHeading___Toc2353445_2616395394"/>
      <w:bookmarkStart w:id="15" w:name="_Toc5"/>
      <w:bookmarkEnd w:id="13"/>
      <w:bookmarkEnd w:id="14"/>
      <w:r>
        <w:rPr>
          <w:rtl w:val="true"/>
        </w:rPr>
        <w:t>تفسیر القرآن</w:t>
      </w:r>
      <w:r>
        <w:rPr>
          <w:rtl w:val="true"/>
        </w:rPr>
        <w:t>(</w:t>
      </w:r>
      <w:r>
        <w:rPr>
          <w:rtl w:val="true"/>
        </w:rPr>
        <w:t>ابواب ما یتعلق بالقرآن الکریم</w:t>
      </w:r>
      <w:r>
        <w:rPr>
          <w:rtl w:val="true"/>
        </w:rPr>
        <w:t>)</w:t>
      </w:r>
      <w:bookmarkEnd w:id="15"/>
    </w:p>
    <w:p>
      <w:pPr>
        <w:pStyle w:val="Heading3"/>
        <w:numPr>
          <w:ilvl w:val="2"/>
          <w:numId w:val="1"/>
        </w:numPr>
        <w:rPr/>
      </w:pPr>
      <w:bookmarkStart w:id="16" w:name="__RefHeading___Toc2353447_2616395394"/>
      <w:bookmarkStart w:id="17" w:name="_Toc6"/>
      <w:bookmarkEnd w:id="16"/>
      <w:r>
        <w:rPr>
          <w:rtl w:val="true"/>
        </w:rPr>
        <w:t xml:space="preserve">باب </w:t>
      </w:r>
      <w:r>
        <w:rPr>
          <w:rtl w:val="true"/>
        </w:rPr>
        <w:t>(</w:t>
      </w:r>
      <w:r>
        <w:rPr/>
        <w:t>1</w:t>
      </w:r>
      <w:r>
        <w:rPr>
          <w:rtl w:val="true"/>
        </w:rPr>
        <w:t xml:space="preserve">) </w:t>
      </w:r>
      <w:r>
        <w:rPr>
          <w:rtl w:val="true"/>
        </w:rPr>
        <w:t>فضلُ القرآن</w:t>
      </w:r>
      <w:bookmarkEnd w:id="17"/>
    </w:p>
    <w:p>
      <w:pPr>
        <w:pStyle w:val="BookText"/>
        <w:rPr/>
      </w:pPr>
      <w:r>
        <w:rPr>
          <w:rFonts w:ascii="IRNazanin" w:hAnsi="IRNazanin" w:eastAsia="IRNazanin"/>
          <w:color w:val="111111"/>
          <w:sz w:val="28"/>
          <w:sz w:val="28"/>
          <w:szCs w:val="28"/>
          <w:rtl w:val="true"/>
          <w:lang w:bidi="fa-IR"/>
        </w:rPr>
        <w:t>تفسير القرآن أبواب ما يتعلّق بالقرآن الكريم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في دار هدنة، وأنتم على ظهر سفر</w:t>
      </w:r>
      <w:r>
        <w:rPr>
          <w:rStyle w:val="FootnoteAnchor"/>
          <w:rtl w:val="true"/>
        </w:rPr>
        <w:footnoteReference w:id="23"/>
      </w:r>
      <w:r>
        <w:rPr>
          <w:rFonts w:ascii="IRNazanin" w:hAnsi="IRNazanin" w:eastAsia="IRNazanin"/>
          <w:color w:val="111111"/>
          <w:sz w:val="28"/>
          <w:sz w:val="28"/>
          <w:szCs w:val="28"/>
          <w:rtl w:val="true"/>
          <w:lang w:bidi="fa-IR"/>
        </w:rPr>
        <w:t>، والسير بكم سريع، وقد رأيتم الليل والنهار والشمس والقمر يُبلیان كل جدید و یُقرّبان كلَّ بعيد ويأتيان بكل موعود فأعدُّوا الجهاز لبُعد المجاز</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وما دار الهدنة؟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بلاغ</w:t>
      </w:r>
      <w:r>
        <w:rPr>
          <w:rStyle w:val="FootnoteAnchor"/>
          <w:rtl w:val="true"/>
        </w:rPr>
        <w:footnoteReference w:id="25"/>
      </w:r>
      <w:r>
        <w:rPr>
          <w:rFonts w:ascii="Amiri" w:hAnsi="Amiri" w:eastAsia="Amiri" w:cs="Amiri"/>
          <w:color w:val="111111"/>
          <w:sz w:val="28"/>
          <w:sz w:val="28"/>
          <w:szCs w:val="28"/>
          <w:rtl w:val="true"/>
          <w:lang w:bidi="ar-SA"/>
        </w:rPr>
        <w:t>وانقطاع، فإذا التُبست عليكم الفتن كِقطَع الليل المظلم فعليكم بالقرآن فانّه شافع مشفَّع وماحل مصدَّق</w:t>
      </w:r>
      <w:r>
        <w:rPr>
          <w:rStyle w:val="FootnoteAnchor"/>
          <w:rtl w:val="true"/>
        </w:rPr>
        <w:footnoteReference w:id="26"/>
      </w:r>
      <w:r>
        <w:rPr>
          <w:rFonts w:ascii="IRNazanin" w:hAnsi="IRNazanin" w:eastAsia="IRNazanin"/>
          <w:color w:val="111111"/>
          <w:sz w:val="28"/>
          <w:sz w:val="28"/>
          <w:szCs w:val="28"/>
          <w:rtl w:val="true"/>
          <w:lang w:bidi="fa-IR"/>
        </w:rPr>
        <w:t>ومن جعله أمامه قاده إلى الجنَّة و من جعله خلفه ساقه إلى النَّار، وهو الدليل يدلُّ على خير سبيل، وهو كتاب فيه تفصيل وبيان وتحصيل، وهو الفصل ليس بالهزل، وله ظهر وبطن، فظاهره حُکم وباطنه علم، ظاهره أنيق وباطنه عمیق، له نجوم وعلى نجومه نجوم، لاتُحصی عجائبه ولا تُبلى غرائبه، فيه مصابيح الهدى ومنار الحكمة و دليل على المعرفة لمن عَرف الصّٙفة، فلیجْلُ جال بَصَره وليُبلغ الصّفة نظره، ينجُ من عطبٍ ويتخلَّص من نشبٍ فإنَّ التفكّر حياة قلب البصير، كما يمشي المستنير في الظُّلمات بالنُّور، فعليكم بحُسن التّخلُّص وقلَّة التربُّص</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محمد بن مسعود بأسانيد عن أبيه، عن أبي عبد الله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إنّكم في زمان هُدنةٍ ، وأنتم على ظهر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 </w:t>
      </w:r>
    </w:p>
    <w:p>
      <w:pPr>
        <w:pStyle w:val="BookText"/>
        <w:rPr/>
      </w:pPr>
      <w:r>
        <w:rPr>
          <w:rFonts w:ascii="IRNazanin" w:hAnsi="IRNazanin" w:eastAsia="IRNazanin"/>
          <w:color w:val="111111"/>
          <w:sz w:val="28"/>
          <w:sz w:val="28"/>
          <w:szCs w:val="28"/>
          <w:rtl w:val="true"/>
          <w:lang w:bidi="fa-IR"/>
        </w:rPr>
        <w:t>فضل القرآن على المعروف لمن عرفه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قريباً من ذلك</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أحمد بن يحيى، عن طلحة بن 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فيه منار الهدى ومصابيح الدُّجی، فلیجلُ جالٍ بصره، ويفتح للضّياء نظره، فإنَّ التَّفكر حياة قلب البصير، كما يمشي المُستنير في الظُلمات بالنُّور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محمد بن عيسى، عن يونس، عن أبي جميلة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القرآن هدى النهار، ونور اللیل المظلم علی ما کان من جهد وفاقة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محمد بن عيسى بن عبيد، عن أبي جميلة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وصيّة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القرآن هدى الليل والنهار، ونور </w:t>
      </w:r>
    </w:p>
    <w:p>
      <w:pPr>
        <w:pStyle w:val="BookText"/>
        <w:rPr/>
      </w:pPr>
      <w:r>
        <w:rPr>
          <w:rFonts w:ascii="Amiri" w:hAnsi="Amiri" w:eastAsia="Amiri" w:cs="Amiri"/>
          <w:color w:val="111111"/>
          <w:sz w:val="28"/>
          <w:sz w:val="28"/>
          <w:szCs w:val="28"/>
          <w:rtl w:val="true"/>
          <w:lang w:bidi="ar-SA"/>
        </w:rPr>
        <w:t>الليل المظلم على ما كان من جهد وفاقة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يهدي بالنهار الى طريق الحق وسبيل الخير بتعليمه وتبيان أحكامه ومواعظه وينوّر بالليل المظلم قلب المتهجّد التالي له في قيامه بالصلاة بأنواره وأغواره و أسراره، على ما كان عليه المهتدی به والمتنوؘّر من المشقَّة والفقر فانّهما لا يمنعانه من ذلك بل يزيدانه رغبة فيما هنالك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شريك له، وأنَّ محمّداً عبده ورسوله، أرسله بكتابٍ فصّله وأحكمه وأعزَّه، وحفظه بعلمه، وأحكمه بنُوره، وأيّده بسُلطانه، وكلأه</w:t>
      </w:r>
      <w:r>
        <w:rPr>
          <w:rStyle w:val="FootnoteAnchor"/>
          <w:rtl w:val="true"/>
        </w:rPr>
        <w:footnoteReference w:id="33"/>
      </w:r>
      <w:r>
        <w:rPr>
          <w:rFonts w:ascii="IRNazanin" w:hAnsi="IRNazanin" w:eastAsia="IRNazanin"/>
          <w:color w:val="111111"/>
          <w:sz w:val="28"/>
          <w:sz w:val="28"/>
          <w:szCs w:val="28"/>
          <w:rtl w:val="true"/>
          <w:lang w:bidi="fa-IR"/>
        </w:rPr>
        <w:t>من لم يتنرَّه هوى أو تميل به شهوة، لا يأتيه الباطل من بين يديه ولا من خلفه، تنزيل من حکیم حمید، ولا يخلقه طول الرَّد، ولا تفنی عجائبه، من قال به صدق، ومن عمل به أُجر، ومن خاصم به فَلَج، ومن قاتل به نُصر، ومن قام به هُدي إلى صراطٍ مستقیم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نبأ من كان قبلكم، والحكم فيما بينكم، وخبرُ معادكم، أنزله بعلمه، وأشهد الملائكة بتصديقه،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اللهُ يَشْهَدُ بِمَا أنزَلَ إِلَيْكَ أَنزَلَهُ بِعِلْمِهِ وَالْمَلائِكَةُ يَشْهَدُونَ وَكَفَى بِاللهِ </w:t>
      </w:r>
    </w:p>
    <w:p>
      <w:pPr>
        <w:pStyle w:val="BookText"/>
        <w:rPr/>
      </w:pPr>
      <w:r>
        <w:rPr>
          <w:rFonts w:ascii="Amiri" w:hAnsi="Amiri" w:eastAsia="Amiri" w:cs="Amiri"/>
          <w:color w:val="111111"/>
          <w:sz w:val="28"/>
          <w:sz w:val="28"/>
          <w:szCs w:val="28"/>
          <w:rtl w:val="true"/>
          <w:lang w:bidi="ar-SA"/>
        </w:rPr>
        <w:t>فضل القرآن شَهِيداً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فجعله الله نوراً يهدي للتي هي أقوم،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وَلَا تَتَّبِعُوا مِنْ دُونِهِ أَوْلِيَاءَ قَلِيلًا مَا تَذَكَّرُونَ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إتّباع ما جاءکم من الله الفوز العظيم، وفي تركه الخطأ المبين،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مِنِّي هُدًى فَمَنِ اتَّبَعَ هُدَايَ فَلَا يَضِلُّ وَلَا يَشْقَى</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فجعل في إتّباعه كلّ خير يُرجي في الدُّنيا والآخرة، فالقرآن آمر وزاجر، حُدّ فيه الحدود، و سُنَّ فيه السُّنن، وضُرب فيه الأمثال، وشرّع فيه الدّين، إعذاراً من نفسه، و حُجّة على خَلقه، أخذ على ذلك میثاقهم، وارتهن عليه أنفسهم، ليبيّن لهم ما يأتون وما يتّقون، ليهلك من هلك عن بيّنةٍ، ويحيى من حيّ عن بيّنةٍ، وإنَّ الله سميعٌ عليم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أصحابه، عن الخشّاب،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يرجع الأمر والخلافة إلى آل أبي بكر وعمر أبداً ولا إلى بني أُميّة أبداً ولا في وُلد </w:t>
      </w:r>
    </w:p>
    <w:p>
      <w:pPr>
        <w:pStyle w:val="BookText"/>
        <w:rPr/>
      </w:pPr>
      <w:r>
        <w:rPr>
          <w:rFonts w:ascii="IRNazanin" w:hAnsi="IRNazanin" w:eastAsia="IRNazanin"/>
          <w:color w:val="111111"/>
          <w:sz w:val="28"/>
          <w:sz w:val="28"/>
          <w:szCs w:val="28"/>
          <w:rtl w:val="true"/>
          <w:lang w:bidi="fa-IR"/>
        </w:rPr>
        <w:t xml:space="preserve">طلحة والزبير أبداً وذلك أنّهم نبذوا القرآن و أبطلوا السنن وعطَّلوا الأحكام،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هُدًى من الضلالة وتبيان من العمى وإستقالة من العثرة ونور من الظلمة وضياء من الأحداث وعصمة من الهلكة و رُشد من الغواية وبيان من الفتن وبلاغ من الدُّنيا إلى الآخرة وفيه كمال دینکم، وما عَدَل أَحدٌ عن القرآن إلاَّ إلى النَّار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موسى الخشّاب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الأمر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يرجع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منصب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لاتصلح الاّ لمن علم القرآن ظاهره وباطنه و عمل به وأحيا سُننه وهو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والمعصومون من وُلده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الى الغاصبين الجاهلين بالقرآن وعلومه وأحكامه الذين نبذوه وراء ظهورهم، وهم المذكورون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السلطة لاترجع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الى أولادهم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زوالها عنهم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الحجّال، </w:t>
      </w:r>
    </w:p>
    <w:p>
      <w:pPr>
        <w:pStyle w:val="BookText"/>
        <w:rPr/>
      </w:pPr>
      <w:r>
        <w:rPr>
          <w:rFonts w:ascii="Amiri" w:hAnsi="Amiri" w:eastAsia="Amiri" w:cs="Amiri"/>
          <w:color w:val="111111"/>
          <w:sz w:val="28"/>
          <w:sz w:val="28"/>
          <w:szCs w:val="28"/>
          <w:rtl w:val="true"/>
          <w:lang w:bidi="ar-SA"/>
        </w:rPr>
        <w:t xml:space="preserve">فضل القرآن عمّن ذكره،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عَرَبِیٍّ مُبِينٍ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یُبيّٙنُ الألسُنَ ولا تُبيّنُهُ الألسُنُ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لايحتاج القرآن الى الاستشهاد باشعار العرب وكلامهم، بل الأمر بالعكس لأنّ القرآن أفصح الكلام وقد أذعن به جميع الأنام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یُبيّٙن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الإبانة يعني يرفع الاختلاف من بين أصحاب الألسن المختلفة من الناس</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المعنى المناسب لهذه الجملة هو انّ القرآن ليس فيه إلتواء في معناه أو إبهام في دلالته على المقصود أو إغلاق في معانيه، نعم فيه المحكم والمتشابه والمجمل والمبيّن والمطلق والمقيّد والعام والخاص والناسخ والمنسوخ ولا غنىً عن سؤال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معانيه، لأن القرآن نزل في بيوتهم وهم أعرف به من غيرهم، ولكن الحالة العامّة هي ما ذكرنا، والله العالم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مصحف في </w:t>
      </w:r>
      <w:bookmarkStart w:id="18" w:name="pg13478_136755"/>
    </w:p>
    <w:p>
      <w:pPr>
        <w:pStyle w:val="BookText"/>
        <w:rPr/>
      </w:pPr>
      <w:bookmarkEnd w:id="18"/>
      <w:r>
        <w:rPr>
          <w:rFonts w:ascii="Amiri" w:hAnsi="Amiri" w:eastAsia="Amiri" w:cs="Amiri"/>
          <w:color w:val="111111"/>
          <w:sz w:val="28"/>
          <w:sz w:val="28"/>
          <w:szCs w:val="28"/>
          <w:rtl w:val="true"/>
          <w:lang w:bidi="ar-SA"/>
        </w:rPr>
        <w:t>البحر فوجدوه قد ذهب ما فيه إلاّ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الله لخلقه في كلامه، ولكنّهم لايبصرون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353449_2616395394"/>
      <w:bookmarkStart w:id="20" w:name="_Toc7"/>
      <w:bookmarkEnd w:id="19"/>
      <w:r>
        <w:rPr>
          <w:rtl w:val="true"/>
        </w:rPr>
        <w:t xml:space="preserve">باب </w:t>
      </w:r>
      <w:r>
        <w:rPr>
          <w:rtl w:val="true"/>
        </w:rPr>
        <w:t>(</w:t>
      </w:r>
      <w:r>
        <w:rPr/>
        <w:t>2</w:t>
      </w:r>
      <w:r>
        <w:rPr>
          <w:rtl w:val="true"/>
        </w:rPr>
        <w:t xml:space="preserve">) </w:t>
      </w:r>
      <w:r>
        <w:rPr>
          <w:rtl w:val="true"/>
        </w:rPr>
        <w:t>لله حُرُمات ثلاث</w:t>
      </w:r>
      <w:bookmarkEnd w:id="20"/>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عبد الرحمن، عن عبد الله بن سنان،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ثلاث ليس مثلهنّ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 وهو حكمته ونوره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وبيته الذي جعله قبلة للنّاس لا يقبل من أحد توجّهاً إلى غيره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وعترة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21" w:name="pg13478_136756"/>
    </w:p>
    <w:p>
      <w:pPr>
        <w:pStyle w:val="BookText"/>
        <w:rPr/>
      </w:pPr>
      <w:bookmarkEnd w:id="21"/>
      <w:r>
        <w:rPr>
          <w:rFonts w:ascii="IRNazanin" w:hAnsi="IRNazanin" w:eastAsia="IRNazanin"/>
          <w:color w:val="111111"/>
          <w:sz w:val="28"/>
          <w:sz w:val="28"/>
          <w:szCs w:val="28"/>
          <w:rtl w:val="true"/>
          <w:lang w:bidi="fa-IR"/>
        </w:rPr>
        <w:t>إعجاز القرآن</w:t>
      </w:r>
    </w:p>
    <w:p>
      <w:pPr>
        <w:pStyle w:val="Heading3"/>
        <w:numPr>
          <w:ilvl w:val="2"/>
          <w:numId w:val="1"/>
        </w:numPr>
        <w:rPr/>
      </w:pPr>
      <w:bookmarkStart w:id="22" w:name="__RefHeading___Toc2353451_2616395394"/>
      <w:bookmarkStart w:id="23" w:name="_Toc8"/>
      <w:bookmarkEnd w:id="22"/>
      <w:r>
        <w:rPr>
          <w:rtl w:val="true"/>
        </w:rPr>
        <w:t xml:space="preserve">باب </w:t>
      </w:r>
      <w:r>
        <w:rPr>
          <w:rtl w:val="true"/>
        </w:rPr>
        <w:t>(</w:t>
      </w:r>
      <w:r>
        <w:rPr/>
        <w:t>3</w:t>
      </w:r>
      <w:r>
        <w:rPr>
          <w:rtl w:val="true"/>
        </w:rPr>
        <w:t xml:space="preserve">) </w:t>
      </w:r>
      <w:r>
        <w:rPr>
          <w:rtl w:val="true"/>
        </w:rPr>
        <w:t>إعجاز القرآن</w:t>
      </w:r>
      <w:bookmarkEnd w:id="23"/>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ابن أبي العوجاء، وثلاثة نفر من الدَّهرية اتّفقوا على أن يُعارض كلُّ واحدٍ منهم ربع القرآن، وكانوا بمكة عاهدوا على أن يجيئوا بمعارضته في العام المقبل، فلمّا حال الحول واجتمعوا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 وَيَا سَمَاءُ أَقْلِعِي وَغِيضَ الْمَاءُ وَقُضِيَ الْأَمْرُ</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كففتُ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أنا لمّا وجدتُ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أيستُ من المعارضة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يُسرّون بذلك، إِذ مرّ عليهم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إليهم وقرأ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فبُهتوا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24" w:name="pg13478_136757"/>
    </w:p>
    <w:p>
      <w:pPr>
        <w:pStyle w:val="Heading3"/>
        <w:numPr>
          <w:ilvl w:val="2"/>
          <w:numId w:val="1"/>
        </w:numPr>
        <w:rPr/>
      </w:pPr>
      <w:bookmarkStart w:id="25" w:name="__RefHeading___Toc2353453_2616395394"/>
      <w:bookmarkStart w:id="26" w:name="_Toc9"/>
      <w:bookmarkEnd w:id="24"/>
      <w:bookmarkEnd w:id="25"/>
      <w:r>
        <w:rPr>
          <w:rtl w:val="true"/>
        </w:rPr>
        <w:t xml:space="preserve">باب </w:t>
      </w:r>
      <w:r>
        <w:rPr>
          <w:rtl w:val="true"/>
        </w:rPr>
        <w:t>(</w:t>
      </w:r>
      <w:r>
        <w:rPr/>
        <w:t>4</w:t>
      </w:r>
      <w:r>
        <w:rPr>
          <w:rtl w:val="true"/>
        </w:rPr>
        <w:t xml:space="preserve">) </w:t>
      </w:r>
      <w:r>
        <w:rPr>
          <w:rtl w:val="true"/>
        </w:rPr>
        <w:t>حدود القرآن</w:t>
      </w:r>
      <w:bookmarkEnd w:id="2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النّضر بن سوید، عن يحيى بن عمران الحلبي، عن عبد الحميد بن عوّاض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حدوداً كحدود الدار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القرآن ليس كتاباً عادياً كسائر الكُتب بل هو كتاب الله الذي لايأتيه الباطل من بين يديه ولا من خلفه تنزيل من حكيم حميد، فليس للانسان أن يقول فيه ما يشاء بل عليه ان يراعي الحدود المفروضة وهي مراجعة اولي العلم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دقائقه وخفاياه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353455_2616395394"/>
      <w:bookmarkStart w:id="28" w:name="_Toc10"/>
      <w:bookmarkEnd w:id="27"/>
      <w:r>
        <w:rPr>
          <w:rtl w:val="true"/>
        </w:rPr>
        <w:t xml:space="preserve">باب </w:t>
      </w:r>
      <w:r>
        <w:rPr>
          <w:rtl w:val="true"/>
        </w:rPr>
        <w:t>(</w:t>
      </w:r>
      <w:r>
        <w:rPr/>
        <w:t>5</w:t>
      </w:r>
      <w:r>
        <w:rPr>
          <w:rtl w:val="true"/>
        </w:rPr>
        <w:t xml:space="preserve">) </w:t>
      </w:r>
      <w:r>
        <w:rPr>
          <w:rtl w:val="true"/>
        </w:rPr>
        <w:t>القرآن لكل زمان ومكان</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الحاكم أبو علي الحسين ابن أحمد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الصولي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القاسم بن إسماعيل أبو ذكوان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إبراهيم بن العباس يُحدّث، عن الرضا، عن أبيه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bookmarkStart w:id="29" w:name="pg13478_136758"/>
    </w:p>
    <w:p>
      <w:pPr>
        <w:pStyle w:val="BookText"/>
        <w:rPr/>
      </w:pPr>
      <w:bookmarkEnd w:id="29"/>
      <w:r>
        <w:rPr>
          <w:rFonts w:ascii="Amiri" w:hAnsi="Amiri" w:eastAsia="Amiri" w:cs="Amiri"/>
          <w:color w:val="111111"/>
          <w:sz w:val="28"/>
          <w:sz w:val="28"/>
          <w:szCs w:val="28"/>
          <w:rtl w:val="true"/>
          <w:lang w:bidi="ar-SA"/>
        </w:rPr>
        <w:t xml:space="preserve">الفرق بين القرآن والفرقان رجلاً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عند النشر والدّراسة</w:t>
      </w:r>
      <w:r>
        <w:rPr>
          <w:rStyle w:val="FootnoteAnchor"/>
          <w:rtl w:val="true"/>
        </w:rPr>
        <w:footnoteReference w:id="54"/>
      </w:r>
      <w:r>
        <w:rPr>
          <w:rFonts w:ascii="Amiri" w:hAnsi="Amiri" w:eastAsia="Amiri" w:cs="Amiri"/>
          <w:color w:val="111111"/>
          <w:sz w:val="28"/>
          <w:sz w:val="28"/>
          <w:szCs w:val="28"/>
          <w:rtl w:val="true"/>
          <w:lang w:bidi="ar-SA"/>
        </w:rPr>
        <w:t>إلاّ غضاضة</w:t>
      </w:r>
      <w:r>
        <w:rPr>
          <w:rStyle w:val="FootnoteAnchor"/>
          <w:rtl w:val="true"/>
        </w:rPr>
        <w:footnoteReference w:id="5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ينزله</w:t>
      </w:r>
      <w:r>
        <w:rPr>
          <w:rStyle w:val="FootnoteAnchor"/>
          <w:rtl w:val="true"/>
        </w:rPr>
        <w:footnoteReference w:id="56"/>
      </w:r>
      <w:r>
        <w:rPr>
          <w:rFonts w:ascii="Amiri" w:hAnsi="Amiri" w:eastAsia="Amiri" w:cs="Amiri"/>
          <w:color w:val="111111"/>
          <w:sz w:val="28"/>
          <w:sz w:val="28"/>
          <w:szCs w:val="28"/>
          <w:rtl w:val="true"/>
          <w:lang w:bidi="ar-SA"/>
        </w:rPr>
        <w:t>لزمان دون زمان، ولا الناس دون ناس، فهو في كلّ زمان جديد، وعند كلّ قوم غضٌّ إلى يوم القيامة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353457_2616395394"/>
      <w:bookmarkStart w:id="31" w:name="_Toc11"/>
      <w:bookmarkEnd w:id="30"/>
      <w:r>
        <w:rPr>
          <w:rtl w:val="true"/>
        </w:rPr>
        <w:t xml:space="preserve">باب </w:t>
      </w:r>
      <w:r>
        <w:rPr>
          <w:rtl w:val="true"/>
        </w:rPr>
        <w:t>(</w:t>
      </w:r>
      <w:r>
        <w:rPr/>
        <w:t>6</w:t>
      </w:r>
      <w:r>
        <w:rPr>
          <w:rtl w:val="true"/>
        </w:rPr>
        <w:t xml:space="preserve">) </w:t>
      </w:r>
      <w:r>
        <w:rPr>
          <w:rtl w:val="true"/>
        </w:rPr>
        <w:t>الفرق بين القرآن والفرقان</w:t>
      </w:r>
      <w:bookmarkEnd w:id="31"/>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سنان أو عن غيره،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والفرقان أهما شيئان أو 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الكتاب،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المحكم الواجب العمل به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عمّن ذكره مثله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يعني إبراهيم بن هاشم، عن ابن سنان وغيره،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والفرقان أهما شيئان أم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والفرقان؟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الكتاب و أخبار ما يكون،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الذي يُعمَل به وكلُّ محكمٍ فهو فرقان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النّضر بن سوید، 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 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الْفُرْقَانَ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أمر مُحكم،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جملة القرآن الذي يصدّقه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قبله من الأنبياء</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مثله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32" w:name="pg13478_136760"/>
    </w:p>
    <w:p>
      <w:pPr>
        <w:pStyle w:val="BookText"/>
        <w:rPr/>
      </w:pPr>
      <w:bookmarkEnd w:id="32"/>
      <w:r>
        <w:rPr>
          <w:rFonts w:ascii="Amiri" w:hAnsi="Amiri" w:eastAsia="Amiri" w:cs="Amiri"/>
          <w:color w:val="111111"/>
          <w:sz w:val="28"/>
          <w:sz w:val="28"/>
          <w:szCs w:val="28"/>
          <w:rtl w:val="true"/>
          <w:lang w:bidi="ar-SA"/>
        </w:rPr>
        <w:t>الحكمة في نزول القرآن على العرب</w:t>
      </w:r>
    </w:p>
    <w:p>
      <w:pPr>
        <w:pStyle w:val="Heading3"/>
        <w:numPr>
          <w:ilvl w:val="2"/>
          <w:numId w:val="1"/>
        </w:numPr>
        <w:rPr/>
      </w:pPr>
      <w:bookmarkStart w:id="33" w:name="__RefHeading___Toc2353459_2616395394"/>
      <w:bookmarkStart w:id="34" w:name="_Toc12"/>
      <w:bookmarkEnd w:id="33"/>
      <w:r>
        <w:rPr>
          <w:rtl w:val="true"/>
        </w:rPr>
        <w:t xml:space="preserve">باب </w:t>
      </w:r>
      <w:r>
        <w:rPr>
          <w:rtl w:val="true"/>
        </w:rPr>
        <w:t>(</w:t>
      </w:r>
      <w:r>
        <w:rPr/>
        <w:t>7</w:t>
      </w:r>
      <w:r>
        <w:rPr>
          <w:rtl w:val="true"/>
        </w:rPr>
        <w:t xml:space="preserve">) </w:t>
      </w:r>
      <w:r>
        <w:rPr>
          <w:rtl w:val="true"/>
        </w:rPr>
        <w:t>الحكمة في نزول القرآن على العرب</w:t>
      </w:r>
      <w:bookmarkEnd w:id="34"/>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نَزَّلْنَاهُ عَلَى بَعْضِ الْأَعْجَمِينَ ٭ فَقَرَأَهُ عَلَيْهِمْ مَا كَانُوا بِهِ مُؤْمِنِينَ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اُنزل</w:t>
      </w:r>
      <w:r>
        <w:rPr>
          <w:rStyle w:val="FootnoteAnchor"/>
          <w:rtl w:val="true"/>
        </w:rPr>
        <w:footnoteReference w:id="66"/>
      </w:r>
      <w:r>
        <w:rPr>
          <w:rFonts w:ascii="Amiri" w:hAnsi="Amiri" w:eastAsia="Amiri" w:cs="Amiri"/>
          <w:color w:val="111111"/>
          <w:sz w:val="28"/>
          <w:sz w:val="28"/>
          <w:szCs w:val="28"/>
          <w:rtl w:val="true"/>
          <w:lang w:bidi="ar-SA"/>
        </w:rPr>
        <w:t>القرآن على العجم ما آمنت به العرب، وقد نزّل على العرب فآمنت به العجم فهذه فضيلة العجم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هذا الحديث وغيره فضيلة غير العرب من العجم على العرب في قبولهم ما يتلى عليهم من القرآن وایمانهم به</w:t>
      </w:r>
      <w:r>
        <w:rPr>
          <w:rFonts w:eastAsia="IRNazanin" w:cs="IRNazanin"/>
          <w:color w:val="111111"/>
          <w:sz w:val="28"/>
          <w:szCs w:val="28"/>
          <w:rtl w:val="true"/>
          <w:lang w:bidi="fa-IR"/>
        </w:rPr>
        <w:t>.</w:t>
      </w:r>
    </w:p>
    <w:p>
      <w:pPr>
        <w:pStyle w:val="Heading3"/>
        <w:numPr>
          <w:ilvl w:val="2"/>
          <w:numId w:val="1"/>
        </w:numPr>
        <w:rPr/>
      </w:pPr>
      <w:bookmarkStart w:id="35" w:name="__RefHeading___Toc2353461_2616395394"/>
      <w:bookmarkStart w:id="36" w:name="_Toc13"/>
      <w:bookmarkEnd w:id="35"/>
      <w:r>
        <w:rPr>
          <w:rtl w:val="true"/>
        </w:rPr>
        <w:t xml:space="preserve">باب </w:t>
      </w:r>
      <w:r>
        <w:rPr>
          <w:rtl w:val="true"/>
        </w:rPr>
        <w:t>(</w:t>
      </w:r>
      <w:r>
        <w:rPr/>
        <w:t>8</w:t>
      </w:r>
      <w:r>
        <w:rPr>
          <w:rtl w:val="true"/>
        </w:rPr>
        <w:t xml:space="preserve">) </w:t>
      </w:r>
      <w:r>
        <w:rPr>
          <w:rtl w:val="true"/>
        </w:rPr>
        <w:t>القرآن والعترة</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ولايتنا أهل البيت قطبَ القرآن، وقطبَ جميع الكتب، عليها يستدير محكم القرآن، وبها نوّهت</w:t>
      </w:r>
      <w:r>
        <w:rPr>
          <w:rStyle w:val="FootnoteAnchor"/>
          <w:rtl w:val="true"/>
        </w:rPr>
        <w:footnoteReference w:id="68"/>
      </w:r>
      <w:r>
        <w:rPr>
          <w:rFonts w:ascii="IRNazanin" w:hAnsi="IRNazanin" w:eastAsia="IRNazanin"/>
          <w:color w:val="111111"/>
          <w:sz w:val="28"/>
          <w:sz w:val="28"/>
          <w:szCs w:val="28"/>
          <w:rtl w:val="true"/>
          <w:lang w:bidi="fa-IR"/>
        </w:rPr>
        <w:t xml:space="preserve">الكتب ويستبين الإيمان، وقد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يُقتدی بالقرآن </w:t>
      </w:r>
    </w:p>
    <w:p>
      <w:pPr>
        <w:pStyle w:val="BookText"/>
        <w:rPr/>
      </w:pP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حيث قال في آخر خطبة خطبها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والثّقل الأصغر، فأمّا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فكتاب ربّي وأمّا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فعترتي أهل بيتي فاحفظوني فيهما، فلن تضلّوا ما تمسّكتم بهما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زياد بن جعفر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محمد ابن أبي عمير، عن غياث بن إبراهيم، عن الصادق جعفر بن محمد، عن أبيه محمد بن علي، عن أبيه علي بن الحسين، عن أبيه الحسین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فیکم الثقلين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الله وعترتي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والحسن والحسين والأئمّة التسعة من ولد الحسین تاسعهم مهدیُّهم وقائمهم، لا يفارقون كتاب الله ولا يفارقهم حتّى يردا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ذريح بن محمد بن يزيد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القرآن والعترة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ترکت فیکم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وعترتي أهل بيتي فنحن أهل بيته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محمد بن سلم بن البراء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 الله بن محمد بن العباس الرازي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سيّدي علي ابن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ابن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 وعترتي ولن يفترقا حتَّى يردا عليَّ الحوض</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73"/>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كأنّي قد دُعيتُ فأَجبت وإنّي تاركٌ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ممدود من السَّماء إلى الأرض، وعترتي أهل بيتي فانظروا كيف تخلفوني فيهما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37" w:name="pg13478_136763"/>
    </w:p>
    <w:p>
      <w:pPr>
        <w:pStyle w:val="Heading3"/>
        <w:numPr>
          <w:ilvl w:val="2"/>
          <w:numId w:val="1"/>
        </w:numPr>
        <w:rPr/>
      </w:pPr>
      <w:bookmarkStart w:id="38" w:name="__RefHeading___Toc2353463_2616395394"/>
      <w:bookmarkStart w:id="39" w:name="_Toc14"/>
      <w:bookmarkEnd w:id="37"/>
      <w:bookmarkEnd w:id="38"/>
      <w:r>
        <w:rPr>
          <w:rtl w:val="true"/>
        </w:rPr>
        <w:t xml:space="preserve">باب </w:t>
      </w:r>
      <w:r>
        <w:rPr>
          <w:rtl w:val="true"/>
        </w:rPr>
        <w:t>(</w:t>
      </w:r>
      <w:r>
        <w:rPr/>
        <w:t>9</w:t>
      </w:r>
      <w:r>
        <w:rPr>
          <w:rtl w:val="true"/>
        </w:rPr>
        <w:t xml:space="preserve">) </w:t>
      </w:r>
      <w:r>
        <w:rPr>
          <w:rtl w:val="true"/>
        </w:rPr>
        <w:t>ست خصال ينتفع بها المؤمن بعد موته</w:t>
      </w:r>
      <w:bookmarkEnd w:id="3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عن محمد بن شعيب الصيرفي، عن الهيثم بن أبي کهمش،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ينتفع بها المؤمن من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يستغفر له، و مصحف يقرأ فيه، وقليب يحفره، وغرس يغرسه، وصدقة ماء يجريه، وسنّة حسنة يؤخذ بها بعده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353465_2616395394"/>
      <w:bookmarkStart w:id="41" w:name="_Toc15"/>
      <w:bookmarkEnd w:id="40"/>
      <w:r>
        <w:rPr>
          <w:rtl w:val="true"/>
        </w:rPr>
        <w:t xml:space="preserve">باب </w:t>
      </w:r>
      <w:r>
        <w:rPr>
          <w:rtl w:val="true"/>
        </w:rPr>
        <w:t>(</w:t>
      </w:r>
      <w:r>
        <w:rPr/>
        <w:t>10</w:t>
      </w:r>
      <w:r>
        <w:rPr>
          <w:rtl w:val="true"/>
        </w:rPr>
        <w:t xml:space="preserve">) </w:t>
      </w:r>
      <w:r>
        <w:rPr>
          <w:rtl w:val="true"/>
        </w:rPr>
        <w:t>الرجل المفتري على الله تعالی</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ابن مسكان،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قَالَ أُوحِيَ إِلَيَّ وَلَمْ يُوحَ إِلَيْهِ شَيْءٌ</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ابن أبي سرح الذي كان عثمان استعمله على مصر، وهو 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مكة </w:t>
      </w:r>
    </w:p>
    <w:p>
      <w:pPr>
        <w:pStyle w:val="BookText"/>
        <w:rPr/>
      </w:pPr>
      <w:r>
        <w:rPr>
          <w:rFonts w:ascii="Amiri" w:hAnsi="Amiri" w:eastAsia="Amiri" w:cs="Amiri"/>
          <w:color w:val="111111"/>
          <w:sz w:val="28"/>
          <w:sz w:val="28"/>
          <w:szCs w:val="28"/>
          <w:rtl w:val="true"/>
          <w:lang w:bidi="ar-SA"/>
        </w:rPr>
        <w:t xml:space="preserve">الرجل المفتري على الله تعالی هدر دمه، وكان يكتب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إنّ الله عليم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ابن أبي سرح يقول للمنافقين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لأقول من نفسي مثل ما يجيء به فما يغيّر عليّ،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الذي أنزل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 أُوحِيَ إِلَيَّ وَلَمْ يُوحَ إِلَيْهِ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قريباً من ذلك</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المفتري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 اتركها كما نزلت ولا تغيّرها وإنَّ ما كتبتَ و ان كان حقاً لكن لا يجوز تغییر ما 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يغيّر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افتراء منه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إشارة الى ما جرى على لسانه ونزل الوحي مطابقاً 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42" w:name="pg13478_136765"/>
    </w:p>
    <w:p>
      <w:pPr>
        <w:pStyle w:val="Heading3"/>
        <w:numPr>
          <w:ilvl w:val="2"/>
          <w:numId w:val="1"/>
        </w:numPr>
        <w:rPr/>
      </w:pPr>
      <w:bookmarkStart w:id="43" w:name="__RefHeading___Toc2353467_2616395394"/>
      <w:bookmarkStart w:id="44" w:name="_Toc16"/>
      <w:bookmarkEnd w:id="42"/>
      <w:bookmarkEnd w:id="43"/>
      <w:r>
        <w:rPr>
          <w:rtl w:val="true"/>
        </w:rPr>
        <w:t xml:space="preserve">باب </w:t>
      </w:r>
      <w:r>
        <w:rPr>
          <w:rtl w:val="true"/>
        </w:rPr>
        <w:t>(</w:t>
      </w:r>
      <w:r>
        <w:rPr/>
        <w:t>11</w:t>
      </w:r>
      <w:r>
        <w:rPr>
          <w:rtl w:val="true"/>
        </w:rPr>
        <w:t xml:space="preserve">) </w:t>
      </w:r>
      <w:r>
        <w:rPr>
          <w:rtl w:val="true"/>
        </w:rPr>
        <w:t>الاستشفاء بالقرآن</w:t>
      </w:r>
      <w:bookmarkEnd w:id="44"/>
    </w:p>
    <w:p>
      <w:pPr>
        <w:pStyle w:val="BookText"/>
        <w:rPr/>
      </w:pP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فضالة، عن أبان بن عثمان، عن إسحاق بن عمّار،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به العلّة فيُكتَب له القرآن فيُعلّق عليه، أو يكتب له فيغسله ويشرب؟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353469_2616395394"/>
      <w:bookmarkStart w:id="46" w:name="_Toc17"/>
      <w:bookmarkEnd w:id="45"/>
      <w:r>
        <w:rPr>
          <w:rtl w:val="true"/>
        </w:rPr>
        <w:t xml:space="preserve">باب </w:t>
      </w:r>
      <w:r>
        <w:rPr>
          <w:rtl w:val="true"/>
        </w:rPr>
        <w:t>(</w:t>
      </w:r>
      <w:r>
        <w:rPr/>
        <w:t>12</w:t>
      </w:r>
      <w:r>
        <w:rPr>
          <w:rtl w:val="true"/>
        </w:rPr>
        <w:t xml:space="preserve">) </w:t>
      </w:r>
      <w:r>
        <w:rPr>
          <w:rtl w:val="true"/>
        </w:rPr>
        <w:t>حكم كتابة القرآن بالذهب</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صفوان، عن ابن مسکان، عن محمد بن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فيه قرآن مختَّم مُعشّر</w:t>
      </w:r>
      <w:r>
        <w:rPr>
          <w:rStyle w:val="FootnoteAnchor"/>
          <w:rtl w:val="true"/>
        </w:rPr>
        <w:footnoteReference w:id="81"/>
      </w:r>
      <w:r>
        <w:rPr>
          <w:rFonts w:ascii="Amiri" w:hAnsi="Amiri" w:eastAsia="Amiri" w:cs="Amiri"/>
          <w:color w:val="111111"/>
          <w:sz w:val="28"/>
          <w:sz w:val="28"/>
          <w:szCs w:val="28"/>
          <w:rtl w:val="true"/>
          <w:lang w:bidi="ar-SA"/>
        </w:rPr>
        <w:t>بالذَّهب وكُتب في آخره سورة بالذّهب وأريته إيَّاه فلم يَعِب فيه شيئاً إلاَّ كتابة القرآن بالذهب،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يُكتب القرآن إلاَّ بالسّواد كما كُتب أوَّل مرَّة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47" w:name="pg13478_136766"/>
    </w:p>
    <w:p>
      <w:pPr>
        <w:pStyle w:val="BookText"/>
        <w:rPr/>
      </w:pPr>
      <w:bookmarkEnd w:id="47"/>
      <w:r>
        <w:rPr>
          <w:rFonts w:ascii="IRNazanin" w:hAnsi="IRNazanin" w:eastAsia="IRNazanin"/>
          <w:color w:val="111111"/>
          <w:sz w:val="28"/>
          <w:sz w:val="28"/>
          <w:szCs w:val="28"/>
          <w:rtl w:val="true"/>
          <w:lang w:bidi="fa-IR"/>
        </w:rPr>
        <w:t>حكم تحلية القرآن بالذهب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محمد بن زیاد، عن أبي أيوب الخزّاز، عن محمد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فيه قرآن مختم معشّر بالذهب وكتب في آخر السورة بالذهب فأريته إيّاه، فلم يعب منه شيئاً إلاّ كتابة القرآن بالذهب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يعجبني أن يكتب القرآن إلا بالسّواد كما كتب أول مرة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يعشّر المصاحف بالذّهب؟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معيشتي؟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تركته لله جعل الله لك مخرجاً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هكذا أحاديث لا يدلّ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على الكراهة و ذلك جمعاً بين الأحاديث المجوّزة والناهية،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353471_2616395394"/>
      <w:bookmarkStart w:id="49" w:name="_Toc18"/>
      <w:bookmarkEnd w:id="48"/>
      <w:r>
        <w:rPr>
          <w:rtl w:val="true"/>
        </w:rPr>
        <w:t xml:space="preserve">باب </w:t>
      </w:r>
      <w:r>
        <w:rPr>
          <w:rtl w:val="true"/>
        </w:rPr>
        <w:t>(</w:t>
      </w:r>
      <w:r>
        <w:rPr/>
        <w:t>13</w:t>
      </w:r>
      <w:r>
        <w:rPr>
          <w:rtl w:val="true"/>
        </w:rPr>
        <w:t xml:space="preserve">) </w:t>
      </w:r>
      <w:r>
        <w:rPr>
          <w:rtl w:val="true"/>
        </w:rPr>
        <w:t>حکم تحلية القرآن بالذهب</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أحمد بن محمد بن أبي نصر، عن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50" w:name="pg13478_136767"/>
    </w:p>
    <w:p>
      <w:pPr>
        <w:pStyle w:val="BookText"/>
        <w:rPr/>
      </w:pPr>
      <w:bookmarkEnd w:id="5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بتحلية المصاحف والسّيوف بالذّهب والفضّة بأس</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353473_2616395394"/>
      <w:bookmarkStart w:id="52" w:name="_Toc19"/>
      <w:bookmarkEnd w:id="51"/>
      <w:r>
        <w:rPr>
          <w:rtl w:val="true"/>
        </w:rPr>
        <w:t xml:space="preserve">باب </w:t>
      </w:r>
      <w:r>
        <w:rPr>
          <w:rtl w:val="true"/>
        </w:rPr>
        <w:t>(</w:t>
      </w:r>
      <w:r>
        <w:rPr/>
        <w:t>14</w:t>
      </w:r>
      <w:r>
        <w:rPr>
          <w:rtl w:val="true"/>
        </w:rPr>
        <w:t xml:space="preserve">) </w:t>
      </w:r>
      <w:r>
        <w:rPr>
          <w:rtl w:val="true"/>
        </w:rPr>
        <w:t>النهي عن محو القرآن بالبزاق</w:t>
      </w:r>
      <w:bookmarkEnd w:id="52"/>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شعیب بن واقد، عن الحسين بن زيد، عن الصادق جعفر بن محمد، عن أبيه، عن آبائه،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يُمحى شيء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بالبزاق أو يكتب به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353475_2616395394"/>
      <w:bookmarkStart w:id="54" w:name="_Toc20"/>
      <w:bookmarkEnd w:id="53"/>
      <w:r>
        <w:rPr>
          <w:rtl w:val="true"/>
        </w:rPr>
        <w:t xml:space="preserve">باب </w:t>
      </w:r>
      <w:r>
        <w:rPr>
          <w:rtl w:val="true"/>
        </w:rPr>
        <w:t>(</w:t>
      </w:r>
      <w:r>
        <w:rPr/>
        <w:t>15</w:t>
      </w:r>
      <w:r>
        <w:rPr>
          <w:rtl w:val="true"/>
        </w:rPr>
        <w:t xml:space="preserve">) </w:t>
      </w:r>
      <w:r>
        <w:rPr>
          <w:rtl w:val="true"/>
        </w:rPr>
        <w:t>النهي عن بيع و شراء القرآن</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 الله بن محمد، عن علي بن الحكم، عن أبان، عن عبد الرحمن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المصاحف لن تُشتَرى فإذا اشتريت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 منك صك الورق و مافيه من الأدم وحليته ومافيه من عمل يدك بكذا وكذا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النهي عن بيع و شراء القرآن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عثمان بن عيسى، عن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بيع المصاحف وشرائها؟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تشتر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اشتر الحديد والورق والدّفتين،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منك هذا بكذا وكذا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غالب بن عثمان، عن روح بن عبد الرَّحيم،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وبيعها؟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يوضع الورق عند المنبر وكان ما بين المنبر والحائط قدر ما تمرّ الشّاة أو رجل منحرف،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يأتي ويكتب من ذلك ثمَّ إنّهم اشتروا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أحبّ إليَّ من أن أبيعه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 أعطي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هكذا كانوا يصنعون</w:t>
      </w:r>
      <w:r>
        <w:rPr>
          <w:rStyle w:val="FootnoteAnchor"/>
          <w:rtl w:val="true"/>
        </w:rPr>
        <w:footnoteReference w:id="89"/>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عن عاصم بن حمید،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بيع المصاحف وشرائها؟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يوضع عند القامة والمنبر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 الحائط والمنبر قید ممرّ شاة ورجل وهو منحرف ، فكان الرّجل يأتي فيكتب البقرة ويجئ آخر فيكتب السورة وكذلك كانوا ثمَّ إنّهم اشتروا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اشتريه أحبُّ إليَّ من أن أبيعه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 الله، عن محمد ابن علي، عن عبد الرحمن بن أبي هاشم، عن سابق السندي، عن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تشتري ورقاً وتكتب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وأعالجها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عن القاسم بن سلیمان، عن جرّاح المدائني،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بيع المصاحف؟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الكتاب ولا تشتره وبع الورق والأديم والحديد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النهي عن بيع و شراء القرآن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أبي عبد الله الرّازي، عن أبي الحسن علي بن أبي حمزة، عن زرعة بن محمد، عن سماعة ابن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تبيعوا المصاحف فإنَّ بيعها حرام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شرائها؟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منه الدَّفتين والحديد والغلاف، وإيَّاك أن تشتري الورق وفيه القرآن مکتوب فيكون عليك حراماً، وعلی من باعه حراماً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الأول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بيع خط المصحف دون الآلة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جواهر الكلام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والتحقيق الجواز لإطلاق الأدلَّة وإطلاق كثير من الفتاوى في مقام ذکر شرائط البيع وغیره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كلام صاحب الجواهر هو الأقوى والمستفاد من الأخبار والأدلَّة، ولعلّه المشهور بين الفقهاء في هذه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55" w:name="pg13478_136771"/>
    </w:p>
    <w:p>
      <w:pPr>
        <w:pStyle w:val="Heading3"/>
        <w:numPr>
          <w:ilvl w:val="2"/>
          <w:numId w:val="1"/>
        </w:numPr>
        <w:rPr/>
      </w:pPr>
      <w:bookmarkStart w:id="56" w:name="__RefHeading___Toc2353477_2616395394"/>
      <w:bookmarkStart w:id="57" w:name="_Toc21"/>
      <w:bookmarkEnd w:id="55"/>
      <w:bookmarkEnd w:id="56"/>
      <w:r>
        <w:rPr>
          <w:rtl w:val="true"/>
        </w:rPr>
        <w:t xml:space="preserve">باب </w:t>
      </w:r>
      <w:r>
        <w:rPr>
          <w:rtl w:val="true"/>
        </w:rPr>
        <w:t>(</w:t>
      </w:r>
      <w:r>
        <w:rPr/>
        <w:t>16</w:t>
      </w:r>
      <w:r>
        <w:rPr>
          <w:rtl w:val="true"/>
        </w:rPr>
        <w:t xml:space="preserve">) </w:t>
      </w:r>
      <w:r>
        <w:rPr>
          <w:rtl w:val="true"/>
        </w:rPr>
        <w:t>حكم أخذ الاُجرة على كتابة القرآن</w:t>
      </w:r>
      <w:bookmarkEnd w:id="57"/>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بن فضّال، عن غالب بن عثمان، عن روح بن عبد الرَّحيم،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أن أعطي على كتابته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ولكن هكذا كانوا يصنعون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القاسم بن محمد، عن أبان، عن عبد الرّحمن بن أبي عبدالله،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عبد الله بن الحارث أرادت أن تكتب مصحفاً واشترت ورقاً من عندها ودعت رجلاً يكتب لها على غير شرط فأعطته حين فرغ خمسين دیناراً، وأنّه لم تبع المصاحف إلاّ حديثاً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353479_2616395394"/>
      <w:bookmarkStart w:id="59" w:name="_Toc22"/>
      <w:bookmarkEnd w:id="58"/>
      <w:r>
        <w:rPr>
          <w:rtl w:val="true"/>
        </w:rPr>
        <w:t xml:space="preserve">باب </w:t>
      </w:r>
      <w:r>
        <w:rPr>
          <w:rtl w:val="true"/>
        </w:rPr>
        <w:t>(</w:t>
      </w:r>
      <w:r>
        <w:rPr/>
        <w:t>17</w:t>
      </w:r>
      <w:r>
        <w:rPr>
          <w:rtl w:val="true"/>
        </w:rPr>
        <w:t xml:space="preserve">) </w:t>
      </w:r>
      <w:r>
        <w:rPr>
          <w:rtl w:val="true"/>
        </w:rPr>
        <w:t>النهي عن العمل بالحديث المخالف للقرآن</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کلّٙ حقٍ حقيقة وعلى كلؘّ صواب نوراً، فما وافق كتاب </w:t>
      </w:r>
    </w:p>
    <w:p>
      <w:pPr>
        <w:pStyle w:val="BookText"/>
        <w:rPr/>
      </w:pPr>
      <w:r>
        <w:rPr>
          <w:rFonts w:ascii="Amiri" w:hAnsi="Amiri" w:eastAsia="Amiri" w:cs="Amiri"/>
          <w:color w:val="111111"/>
          <w:sz w:val="28"/>
          <w:sz w:val="28"/>
          <w:szCs w:val="28"/>
          <w:rtl w:val="true"/>
          <w:lang w:bidi="ar-SA"/>
        </w:rPr>
        <w:t xml:space="preserve">النهي عن العمل بالحديث المخالف للقرآن الله فخذوه وما خالف كتاب الله فدعوه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الفقيه أبو جعفر محمد بن علي بن الحسين بن موسی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بن ابراهيم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ابراهيم بن هاشم، عن الحسين بن يزيد النوفلي، عن اسماعيل بن مسلم السكوني، عن الصادق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على كلّ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كلّ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اسماعيل بن أبي زياد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هشام بن الحكم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جاء کم </w:t>
      </w:r>
    </w:p>
    <w:p>
      <w:pPr>
        <w:pStyle w:val="BookText"/>
        <w:rPr/>
      </w:pPr>
      <w:r>
        <w:rPr>
          <w:rFonts w:ascii="IRNazanin" w:hAnsi="IRNazanin" w:eastAsia="IRNazanin"/>
          <w:color w:val="111111"/>
          <w:sz w:val="28"/>
          <w:sz w:val="28"/>
          <w:szCs w:val="28"/>
          <w:rtl w:val="true"/>
          <w:lang w:bidi="fa-IR"/>
        </w:rPr>
        <w:t>عنّي يوافق كتاب الله فأنا قلته وما جاء کم يخالف كتاب الله فلم أقله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بمنى أو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علي بن فضّال، عن علي</w:t>
      </w:r>
      <w:r>
        <w:rPr>
          <w:rStyle w:val="FootnoteAnchor"/>
          <w:rtl w:val="true"/>
        </w:rPr>
        <w:footnoteReference w:id="104"/>
      </w:r>
      <w:r>
        <w:rPr>
          <w:rFonts w:ascii="Amiri" w:hAnsi="Amiri" w:eastAsia="Amiri" w:cs="Amiri"/>
          <w:color w:val="111111"/>
          <w:sz w:val="28"/>
          <w:sz w:val="28"/>
          <w:szCs w:val="28"/>
          <w:rtl w:val="true"/>
          <w:lang w:bidi="ar-SA"/>
        </w:rPr>
        <w:t xml:space="preserve">، عن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عنّي بالحديث فأنحلوني أهنأه وأسهله وأرشده فإن وافق كتاب الله فأنا قلته وإن لم يوافق كتاب الله فلم أقله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أخبار مختلفة فخذوا بما هو أهنأ وأسهل وأقرب إلى الرُّشد والصواب ممّا علمتم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تلك الصفات قائمة مقام المصدر أي انحلوني أهنأ نحل وأسهله وأرشده، والحاصل أنَّ كلّ ما يرد منّي عليكم فاقبلوه أحسن القبول، فيكون ما ذكره بعده في قوة الاستثناء منه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w:t>
      </w:r>
    </w:p>
    <w:p>
      <w:pPr>
        <w:pStyle w:val="BookText"/>
        <w:rPr/>
      </w:pPr>
      <w:r>
        <w:rPr>
          <w:rFonts w:ascii="IRNazanin" w:hAnsi="IRNazanin" w:eastAsia="IRNazanin"/>
          <w:color w:val="111111"/>
          <w:sz w:val="28"/>
          <w:sz w:val="28"/>
          <w:szCs w:val="28"/>
          <w:rtl w:val="true"/>
          <w:lang w:bidi="fa-IR"/>
        </w:rPr>
        <w:t>النهي عن العمل بالحديث المخالف للقرآن حسین بن أبي العلاء أنّه حضر ابن أبي يعفور في هذا المجلس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اختلاف الحديث يرويه من نثق به ومنهم من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عليكم حديث فوجدتم له شاهداً من كتاب الله أو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فالذي جاء کم به أولى به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عن أبان بن عثمان، عن عبد الله بن أبي يعفور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الحسين بن أبي العلاء أنّه حضر ابن ابي يعفور في هذا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اختلاف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ابن أبي عمير، عن کلیب بن معاوية الأسدي،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أتاكم عنّا من حديث لا يصدّقه كتاب الله فهو باطل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أبيه، عن النّضر بن سوید، عن يحيى الحلبي، عن أيّوب بن الحرّ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علي بن النعمان،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حرّ مثله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فضّال، عن علي بن عقبة، عن أيوب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يوافق من الحديث القرآن فهو زخرف</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جاءك في رواية من برٍّ أو فاجرٍ يُوافق القرآن فخذ به، وما جاءك في رواية من برٍّ أو فاجر يُخالف القرآن فلا تأخذ به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النهي عن العمل بالحديث المخالف للقرآن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علينا إلاّ بما يوافق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عن الفضل بن شاذان، عن ابن أبی عمير،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خالف كتاب الله وسنّة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قطب الدين الراوندي في رسالة الفقهاء على ما نقل عنه بعض الثقات بإسناده عن الصدوق، عن أبيه، عن سعد، عن أيوب بن نوح ، عن ابن أبي عمير، عن عبد الرحمن بن أبي عبدالله،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فذروه، فان لم تجدوهما في كتاب الله فاعرضوهما على اخبار العامّة فما وافق أخبارهم فذروه وما خالف أخبارهم فخذوه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الحديث المفسّٙر أنّه يحكم على المجمل كما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60" w:name="pg13478_136777"/>
    </w:p>
    <w:p>
      <w:pPr>
        <w:pStyle w:val="Heading3"/>
        <w:numPr>
          <w:ilvl w:val="2"/>
          <w:numId w:val="1"/>
        </w:numPr>
        <w:rPr/>
      </w:pPr>
      <w:bookmarkStart w:id="61" w:name="__RefHeading___Toc2353481_2616395394"/>
      <w:bookmarkStart w:id="62" w:name="_Toc23"/>
      <w:bookmarkEnd w:id="60"/>
      <w:bookmarkEnd w:id="61"/>
      <w:r>
        <w:rPr>
          <w:rtl w:val="true"/>
        </w:rPr>
        <w:t xml:space="preserve">باب </w:t>
      </w:r>
      <w:r>
        <w:rPr>
          <w:rtl w:val="true"/>
        </w:rPr>
        <w:t>(</w:t>
      </w:r>
      <w:r>
        <w:rPr/>
        <w:t>18</w:t>
      </w:r>
      <w:r>
        <w:rPr>
          <w:rtl w:val="true"/>
        </w:rPr>
        <w:t xml:space="preserve">) </w:t>
      </w:r>
      <w:r>
        <w:rPr>
          <w:rtl w:val="true"/>
        </w:rPr>
        <w:t>أوَّل سورة وآخر سورة نزلت من القرآن</w:t>
      </w:r>
      <w:bookmarkEnd w:id="6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وسهل بن زیاد، عن منصور بن العباس، عن محمد بن الحسن السّري، عن عمّه علي ابن السري،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 المراد انه لم ينزل بعدها سورة كاملة فلا ينافي نزول بعض الآيات بعدها، كما هو المشهور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احمد بن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إبراهيم ابن هاشم،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سورة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63" w:name="pg13478_136778"/>
    </w:p>
    <w:p>
      <w:pPr>
        <w:pStyle w:val="BookText"/>
        <w:rPr/>
      </w:pPr>
      <w:bookmarkEnd w:id="63"/>
      <w:r>
        <w:rPr>
          <w:rFonts w:ascii="IRNazanin" w:hAnsi="IRNazanin" w:eastAsia="IRNazanin"/>
          <w:color w:val="111111"/>
          <w:sz w:val="28"/>
          <w:sz w:val="28"/>
          <w:szCs w:val="28"/>
          <w:rtl w:val="true"/>
          <w:lang w:bidi="fa-IR"/>
        </w:rPr>
        <w:t>متى نزل القرآن؟</w:t>
      </w:r>
    </w:p>
    <w:p>
      <w:pPr>
        <w:pStyle w:val="Heading3"/>
        <w:numPr>
          <w:ilvl w:val="2"/>
          <w:numId w:val="1"/>
        </w:numPr>
        <w:rPr/>
      </w:pPr>
      <w:bookmarkStart w:id="64" w:name="__RefHeading___Toc2353483_2616395394"/>
      <w:bookmarkStart w:id="65" w:name="_Toc24"/>
      <w:bookmarkEnd w:id="64"/>
      <w:r>
        <w:rPr>
          <w:rtl w:val="true"/>
        </w:rPr>
        <w:t xml:space="preserve">باب </w:t>
      </w:r>
      <w:r>
        <w:rPr>
          <w:rtl w:val="true"/>
        </w:rPr>
        <w:t>(</w:t>
      </w:r>
      <w:r>
        <w:rPr/>
        <w:t>19</w:t>
      </w:r>
      <w:r>
        <w:rPr>
          <w:rtl w:val="true"/>
        </w:rPr>
        <w:t xml:space="preserve">) </w:t>
      </w:r>
      <w:r>
        <w:rPr>
          <w:rtl w:val="true"/>
        </w:rPr>
        <w:t>متى نزل القرآن؟</w:t>
      </w:r>
      <w:bookmarkEnd w:id="6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القاسم، عن محمد ابن سليمان، عن داود، عن حفص بن غیاث،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وإنّما أُنزل في عشرين سنة بين أوَّله وآخره؟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جملةً واحدة في شهر رمضان إلى البيت المعمور ثمَّ نزل في طول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صحف إبراهيم في أوَّل ليلة من شهر رمضان وأُنزلت التَّوراة لست مضين من شهر رمضان وأُنزل الإنجيل لثلاث عشرة ليلةً خلت من شهر رمضان وأُنزل الزَّبور الثمان عشر خلون من شهر رمضان وأُنزل القرآن في ثلاث وعشرين من شهر رمضان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353485_2616395394"/>
      <w:bookmarkStart w:id="67" w:name="_Toc25"/>
      <w:bookmarkEnd w:id="66"/>
      <w:r>
        <w:rPr>
          <w:rtl w:val="true"/>
        </w:rPr>
        <w:t xml:space="preserve">باب </w:t>
      </w:r>
      <w:r>
        <w:rPr>
          <w:rtl w:val="true"/>
        </w:rPr>
        <w:t>(</w:t>
      </w:r>
      <w:r>
        <w:rPr/>
        <w:t>20</w:t>
      </w:r>
      <w:r>
        <w:rPr>
          <w:rtl w:val="true"/>
        </w:rPr>
        <w:t xml:space="preserve">) </w:t>
      </w:r>
      <w:r>
        <w:rPr>
          <w:rtl w:val="true"/>
        </w:rPr>
        <w:t>جمع القرآن</w:t>
      </w:r>
      <w:bookmarkEnd w:id="6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عن أحمد بن أبي عبد </w:t>
      </w:r>
      <w:bookmarkStart w:id="68" w:name="pg13478_136779"/>
    </w:p>
    <w:p>
      <w:pPr>
        <w:pStyle w:val="BookText"/>
        <w:rPr/>
      </w:pPr>
      <w:bookmarkEnd w:id="68"/>
      <w:r>
        <w:rPr>
          <w:rFonts w:ascii="Amiri" w:hAnsi="Amiri" w:eastAsia="Amiri" w:cs="Amiri"/>
          <w:color w:val="111111"/>
          <w:sz w:val="28"/>
          <w:sz w:val="28"/>
          <w:szCs w:val="28"/>
          <w:rtl w:val="true"/>
          <w:lang w:bidi="ar-SA"/>
        </w:rPr>
        <w:t xml:space="preserve">الله، عن علي بن الحكم، عن سيف بن عميرة،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القرآن خلف فراشي في الصّحف والحرير والقراطيس فخذوه واجمعوه ولا تضيّعوه كما ضيّعت اليهود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 في ثوب أصفر، ثمَّ ختم عليه في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أرتدي حتّى أجمعه، وإن كان الرجل ليأتيه فيخرج إليه بغير رداء، حتّى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قرأوا القرآن كما أنزل الله ما اختلف اثنان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353487_2616395394"/>
      <w:bookmarkStart w:id="70" w:name="_Toc26"/>
      <w:bookmarkEnd w:id="69"/>
      <w:r>
        <w:rPr>
          <w:rtl w:val="true"/>
        </w:rPr>
        <w:t xml:space="preserve">باب </w:t>
      </w:r>
      <w:r>
        <w:rPr>
          <w:rtl w:val="true"/>
        </w:rPr>
        <w:t>(</w:t>
      </w:r>
      <w:r>
        <w:rPr/>
        <w:t>21</w:t>
      </w:r>
      <w:r>
        <w:rPr>
          <w:rtl w:val="true"/>
        </w:rPr>
        <w:t xml:space="preserve">) </w:t>
      </w:r>
      <w:r>
        <w:rPr>
          <w:rtl w:val="true"/>
        </w:rPr>
        <w:t>الأمر بتلاوة القرآن الموجود بين الناس</w:t>
      </w:r>
      <w:bookmarkEnd w:id="70"/>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الحكم، عن عبدالله بن جندب،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تنزيل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إقرأوا كما عُلّمتم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الرحمن بن أبي هاشم، عن سالم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أبي </w:t>
      </w:r>
    </w:p>
    <w:p>
      <w:pPr>
        <w:pStyle w:val="BookText"/>
        <w:rPr/>
      </w:pPr>
      <w:r>
        <w:rPr>
          <w:rFonts w:ascii="Amiri" w:hAnsi="Amiri" w:eastAsia="Amiri" w:cs="Amiri"/>
          <w:color w:val="111111"/>
          <w:sz w:val="28"/>
          <w:sz w:val="28"/>
          <w:szCs w:val="28"/>
          <w:rtl w:val="true"/>
          <w:lang w:bidi="ar-SA"/>
        </w:rPr>
        <w:t xml:space="preserve">الأمر بتلاوة القرآن الموجود بين الناس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أستمع حروفاً من القرآن ليس على ما يقرأُها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عن هذه القراءة إقرأ كما يقرأ النَّاس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w:t>
      </w:r>
      <w:r>
        <w:rPr>
          <w:rStyle w:val="FootnoteAnchor"/>
          <w:rtl w:val="true"/>
        </w:rPr>
        <w:footnoteReference w:id="125"/>
      </w:r>
      <w:r>
        <w:rPr>
          <w:rFonts w:ascii="IRNazanin" w:hAnsi="IRNazanin" w:eastAsia="IRNazanin"/>
          <w:color w:val="111111"/>
          <w:sz w:val="28"/>
          <w:sz w:val="28"/>
          <w:szCs w:val="28"/>
          <w:rtl w:val="true"/>
          <w:lang w:bidi="fa-IR"/>
        </w:rPr>
        <w:t xml:space="preserve">المصحف الّذي كتبه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حين فرغ منه وكتبه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جمعتُه من اللَّوحین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عندنا مصحف جامع فيه القرآن، لا حاجة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ترونه بعد يومكم هذا أبداً، إنّما كان عَلَيَّ أن أُخبركم حين جمعته لتقرأوه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أبي نجران، عن هاشم، عن سالم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71" w:name="pg13478_136781"/>
    </w:p>
    <w:p>
      <w:pPr>
        <w:pStyle w:val="Heading3"/>
        <w:numPr>
          <w:ilvl w:val="2"/>
          <w:numId w:val="1"/>
        </w:numPr>
        <w:rPr/>
      </w:pPr>
      <w:bookmarkStart w:id="72" w:name="__RefHeading___Toc2353489_2616395394"/>
      <w:bookmarkStart w:id="73" w:name="_Toc27"/>
      <w:bookmarkEnd w:id="71"/>
      <w:bookmarkEnd w:id="72"/>
      <w:r>
        <w:rPr>
          <w:rtl w:val="true"/>
        </w:rPr>
        <w:t xml:space="preserve">باب </w:t>
      </w:r>
      <w:r>
        <w:rPr>
          <w:rtl w:val="true"/>
        </w:rPr>
        <w:t>(</w:t>
      </w:r>
      <w:r>
        <w:rPr/>
        <w:t>22</w:t>
      </w:r>
      <w:r>
        <w:rPr>
          <w:rtl w:val="true"/>
        </w:rPr>
        <w:t xml:space="preserve">) </w:t>
      </w:r>
      <w:r>
        <w:rPr>
          <w:rtl w:val="true"/>
        </w:rPr>
        <w:t>أحاديث التحريف والقول الفصل فيها</w:t>
      </w:r>
      <w:bookmarkEnd w:id="73"/>
    </w:p>
    <w:p>
      <w:pPr>
        <w:pStyle w:val="BookText"/>
        <w:rPr/>
      </w:pP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خلف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طلحة، عن ابن فضّال، عن يونس بن يعقوب، عن بريد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 القرآن سبعة بأسمائهم، فمحت قريش ستة وتركوا أبا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سعيد، وبيان، وصائد النهدي، والحارث الشامي، وعبد الله بن الحارث، وحمزة بن عمارة البربري وأبو الخطاب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الفزاري، عن الحسن بن علي اللؤلؤي، عن الحسن بن أيوب، عن سلیمان بن صالح، عن رجل،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لم ينطق ولن ينطق،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أحاديث التحريف والقول الفصل فيها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الناطق بالكتاب،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نقرأها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والله نزل بها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فيما حرّٙف من كتاب الله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عن أحمد بن أبي عبد الله، عن أبيه، عن ابن أبي عمير،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وَتَجْعَلُونَ رِزْقَكُمْ أَنَّكُمْ تُكَذِّبُونَ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وتجعلون شكر كم أنّكم تكذّبون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عن محمد بن خلف،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رجل عنده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الطَّيْرِ وَأُوتِينَا مِنْ كُلِّ شَيْءٍ</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وأوتينا كل شيء</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بَيْنِ يَدَيْهِ وَمِنْ خَلْفِهِ يَحْفَظُونَهُ مِنْ أَمْر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تكون المُعقّٙبات من بين يديه؟ إنّما تكون المُعقّٙبات من خلفه، إنّما أنزلها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رقیب من بين يديه ومُعَقّبات من خلفه يحفظونه بأمر الله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قُرِئ القرآن كما اُنزل، لألفيتنا فيه مُسَمّين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قُرئ القرآن مع تفسيره وتأويله فهو هكذا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سالم،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عبدالله بن عمرو بن العاص من عند عثمان، فلقي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بيّتنا الليلة في أمرٍ نرجو أن يثبّت الله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يخفى عليَّ ما بیَّتم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حرَّفتم وغيّرتم وبدَّلتم تسعمائة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حرَّفتم وثلاثمائة غیّرتم وثلاثمائة بدَّلتم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يَكْسِبُونَ</w:t>
      </w:r>
      <w:r>
        <w:rPr>
          <w:rFonts w:eastAsia="Amiri" w:cs="Amiri" w:ascii="Amiri" w:hAnsi="Amiri"/>
          <w:color w:val="111111"/>
          <w:sz w:val="28"/>
          <w:szCs w:val="28"/>
          <w:rtl w:val="true"/>
          <w:lang w:bidi="ar-SA"/>
        </w:rPr>
        <w:t>»</w:t>
      </w:r>
      <w:r>
        <w:rPr>
          <w:rStyle w:val="FootnoteAnchor"/>
          <w:rtl w:val="true"/>
        </w:rPr>
        <w:footnoteReference w:id="139"/>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أحاديث التحريف والقول الفصل فيها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الذي جاء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ألف آية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زيدت في هذا الحديث والزيادة إمّا من بعض الرواة أو من النُسّاخ فعدد الآيات بين ستة وسبعة آلاف، والمقصود 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والكثرة لا العدد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أن القرآن الذي أنزله الله تعالى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الدفَّتين وما في أيدي الناس ليس بأكثر من ذلك ومبلغ سوره عند الناس مائة وأربع عشرة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استدلّ على ذلك بما ورد في ثواب قراءة السور في الصلوات وغيرها وثواب ختم القرآن كلّه و تعیین زمان ختمه وغير ذلك</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من الوحي الذي ليس بقرآن ما لو جُمع الى القرآن لكان مبلغه مقدار سبع عشرة ألف آية وذلك مثل قول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دارِ خَلقي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ما شئت فإنّك ميّت، وأحبب ماشئت فانّك مفارقه، واعمل ما شئت فانّك ملاقيه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صلاته بالليل، وعزّه كفّ الأذى عن الناس</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أسباط،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أَهْلَكَنِيَ اللَّهُ وَمَنْ مَعِيَ أَوْ رَحِمَنَا</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ممّا غيّروا وحرَّفوا، ما كان الله ليهلك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من كان معه من المؤمنين، وهو خير ولد آدم، ولكن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أهلككم الله جميعاً أو رحمنا فمن يجير الكافرين من عذاب أليم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البرقي يرفعه عن عبدالرحمن بن سالم</w:t>
      </w:r>
      <w:r>
        <w:rPr>
          <w:rStyle w:val="FootnoteAnchor"/>
          <w:rtl w:val="true"/>
        </w:rPr>
        <w:footnoteReference w:id="145"/>
      </w:r>
      <w:r>
        <w:rPr>
          <w:rFonts w:ascii="Amiri" w:hAnsi="Amiri" w:eastAsia="Amiri" w:cs="Amiri"/>
          <w:color w:val="111111"/>
          <w:sz w:val="28"/>
          <w:sz w:val="28"/>
          <w:szCs w:val="28"/>
          <w:rtl w:val="true"/>
          <w:lang w:bidi="ar-SA"/>
        </w:rPr>
        <w:t>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أَهْلَكَنِيَ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أنزلها الله هكذا وما كان الله ليهلك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ولكن أنزلها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إن أهلككم الله ومن معكم ونجّاني ومن معي فمن يجير الكافرين من عذاب أليم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أحاديث التحريف والقول الفصل فيها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مصحفاً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فتصفَّحته فوقع بصري على موضع منه فإذا فيه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التي كنتما بها تكذبان فأصليا فيها لا تموتان فيها ولا تحييان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الأولين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معلّی بن محمد، عن علي بن أسباط،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و ولاية 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هكذا نزلت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التفسير والتأويل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عن سعد الأشعري القمّي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مشایخنا عن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الحديث إلى أن 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التحريف في الآيات التي هي خلاف 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رواه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العلماء من آل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لقارئ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خير أمّة يقتلون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أئمة، أما ترى إلى مدح الله لهم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بِالْمَعْرُوفِ وَتَنْهَوْنَ عَنِ الْمُنْكَرِ وَتُؤْمِنُونَ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فمدحه لهم دليل على أنّه لم يعن الأُمة بأسرها، ألا تعلم أنَّ في الأُمّة الزناة واللاطة والسّراق وقطّاع الطّريق والظّالمين والفاسقين، أفترى أنَّ الله مدح هؤلاء وسمّاهم الآمرين بالمعروف والناهين عن المنكر ؟ كلاّ، ما مدح الله هؤلاء ولا سمّاهم أخياراً، بل هم الأشرار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سورة النحل وهي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أُمَّةٌ هِيَ أَرْبَى مِنْ أُمَّةٍ</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قرأ هذه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ما أربي؟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أئمة هم أزکی من </w:t>
      </w:r>
    </w:p>
    <w:p>
      <w:pPr>
        <w:pStyle w:val="BookText"/>
        <w:rPr/>
      </w:pPr>
      <w:r>
        <w:rPr>
          <w:rFonts w:ascii="Amiri" w:hAnsi="Amiri" w:eastAsia="Amiri" w:cs="Amiri"/>
          <w:color w:val="111111"/>
          <w:sz w:val="28"/>
          <w:sz w:val="28"/>
          <w:szCs w:val="28"/>
          <w:rtl w:val="true"/>
          <w:lang w:bidi="ar-SA"/>
        </w:rPr>
        <w:t>أحاديث التحريف والقول الفصل فيها أئمتكم إنّما يبلوكم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 كانوا يعلمون أنّهم لا يعلمون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 تبينت الإنس أن لو كان الجن يعلمون الغيب ما لبثوا في العذاب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ما هكذا أنزلها إنّما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كان على بينة من ربه ويتلوه شاهد منه إماماً ورحمة ومن قبله کتاب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في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أن يتوب عليهم أو تعذبهم فإنّهم ظالمون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وسطاً لتكونوا شهداء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سورة عم يتساءلون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الْكَافِرُ يَا لَيْتَنِي كُنْتُ تُرَابًا</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ترابياً، أي علوياً، وذلك أنَّ رسول الله کنی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في إذا الشَّمس کوّرت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 ٭ بِأَيِّ ذَنْبٍ قُتِلَتْ</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سألوا الله عظيماً أن يجعلهم أئمة للمتقين إنّما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يقولون ربنا هب لنا من أزواجنا وذرياتنا قرة أعين واجعل لنا من المتقين إماماً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سورة النساء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أحاديث التحريف والقول الفصل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اللَّهَ 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وذلك أنّه لما أن كان في حجّة الوداع دخل أربعة نفر في الكعبة فتحالفوا فيما بينهم وكتبوا كتاباً لئن أمات الله محمداً لا يردُّوا هذا الأمر في بني هاشم، فأطلع الله رسوله على ذلك فأنزل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 ٭ أَمْ یَحْسَبُونَ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 على ما في المصحف فردَّ عليه وقال 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من أنعمت عليه غير المغضوب عليهم وغير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عَلَيْهِنَّ جُنَاحٌ أَنْ يَضَعْنَ ثِيَابَهُنَّ غَيْرَ مُتَبَرِّجَاتٍ بِزِينَةٍ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عليهن جناح أن يضعن من ثيابهن غير متبرجات بزينة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p>
    <w:p>
      <w:pPr>
        <w:pStyle w:val="BookText"/>
        <w:rPr/>
      </w:pP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في صلاة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فِي شيءٍ فردوه إِلى اللهِ والرسولِ وإلى أولي الأمر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 هذه الآية في دعاء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ولولدي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إسماعيل وإسحاق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أبواه مؤمنين وطبع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آتية أكاد أخفيها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قبلك من رسول ولا نبيّ ولا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فارجموهما البتة فانّهما قد قضيا الشَّهوة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وأزواجه أُمهاتهم وهو أب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سكرة الحق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وتجعلون شکر کم أنّكم تكذبون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 لهواً انصرفوا إليها وتركوك قائماً قل ماعند الله خير من اللهو ومن التجارة للذين اتقوا والله خير الرازقين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نودي للصلاة من يوم الجمعة فامضوا الى ذكر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أحاديث التحريف والقول الفصل فيها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فستبصرون ويبصرون بأيكم المفتون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لهم ليعلموا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نصرکم الله ببدر وأنتم ضعفاء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كانوا أذلّة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ورائهم ملك يأخذ كل سفينة صالحة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يتبيّن الذين آمنوا أن لو يشاء الله لهدى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 بها تكذبان اصلياها فلا تموتان فيها ولا تحييان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بيتهم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مكرهم هكذا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نقموا منهم إلا أن آمنوا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استمتعتم به منهن إلى أجل مسمّى فآتوهُنَّ 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زاغت قلوبكما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أرى سبع بقرات سمان وسبع سنابل خضر وأُخر يابسات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يأكلن ما قرَّبتم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من أصحابه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الأُخدود؟ وقرأ رجل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وطلع منضود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إنّ الإنسان لفي خسر وإنّه فيه إلى آخر الدهر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فتح الله والنصر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يأتك كيف فعل ربك بأصحاب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كيدهم في 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واو وإنّما هو الفجر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جَاهِدِ الْكُفَّارَ </w:t>
      </w:r>
    </w:p>
    <w:p>
      <w:pPr>
        <w:pStyle w:val="BookText"/>
        <w:rPr/>
      </w:pPr>
      <w:r>
        <w:rPr>
          <w:rFonts w:ascii="Amiri" w:hAnsi="Amiri" w:eastAsia="Amiri" w:cs="Amiri"/>
          <w:color w:val="111111"/>
          <w:sz w:val="28"/>
          <w:sz w:val="28"/>
          <w:szCs w:val="28"/>
          <w:rtl w:val="true"/>
          <w:lang w:bidi="ar-SA"/>
        </w:rPr>
        <w:t>أحاديث التحريف والقول الفصل فيها وَالمُنَافِقِينَ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وسمعتم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منافقاً؟ إنّما كان يتألّفهم، وإنّما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جاهد الكفار بالمنافقين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يستفاد من بعض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تقدّم ذكر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التحريف في القرآن بنقص بعض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به بعض محدّثي الشيعة وجمع من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الصحيح أنه لم يثبت وقوع التحريف في القرآن بحديث معتبر صحيح بل الأدلّة تدل على خلاف ذلك، فلا تحريف في القرآن بهذا المعني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حيث يدل على حفظ القرآن المنزل على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التلاعب والتحريف، وكان القرآن موجوداً بين الناس وفي متناول الأيدي ويمكنهم الوصول إليه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لَكِتَابٌ عَزِيزٌ ٭ 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فانّه يدل على نفي الباطل </w:t>
      </w:r>
    </w:p>
    <w:p>
      <w:pPr>
        <w:pStyle w:val="BookText"/>
        <w:rPr/>
      </w:pPr>
      <w:r>
        <w:rPr>
          <w:rFonts w:ascii="IRNazanin" w:hAnsi="IRNazanin" w:eastAsia="IRNazanin"/>
          <w:color w:val="111111"/>
          <w:sz w:val="28"/>
          <w:sz w:val="28"/>
          <w:szCs w:val="28"/>
          <w:rtl w:val="true"/>
          <w:lang w:bidi="fa-IR"/>
        </w:rPr>
        <w:t>بجميع أشكاله عن القرآن وصيانة القرآن وحفظه عنه، إذ التحريف من أفراد الباطل ومصادیقه كما لاشك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الثقلين الّذين خلّفهما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اُمّته وصرَّح أنّهما لن يفترقا حتى يردا عليه الحوض وأمرهم بالتمسك بهما، وهما الكتاب والعترة، وهذه الأحاديث كثيرة في كتب الشيعة والعامّة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أنّ القول بالتحريف يستلزم عدم جواز التمسك بالكتاب المُنزَل وسقوطه عن الحجّية مع أن وجوب التمسك به وحجّيته مستمران الى يوم القيامة حسب أحاديث الثقلين حيث إنّها دلّت على إقتران العترة بالكتاب وإنّهما باقيان في الناس إلى يوم القيامة، فلابدَّ من وجودهما ليكون كلّ منهما قريناً للآخر حتی یردا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الحوض، ويكون التمسك بهما حافظاً للاُمّة عن الضلال والإنحراف، ومن البديهي أنّ التمسك بالعترة إنّما يكون بموالاتهم واتّباع أوامرهم ونواهيهم والسير على هداهم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أنّه لا يمكن الوصول الى الامام لجميع المكلّفين حال حضور الامام فضلاً عن زمان الغيبة فالتمسك بالعترة يكون بالعمل بأحاديثهم ورواياتهم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التمسك بالكتاب فلايتحقق الاّ بتطبيقه، فلابدّ أن يكون </w:t>
      </w:r>
    </w:p>
    <w:p>
      <w:pPr>
        <w:pStyle w:val="BookText"/>
        <w:rPr/>
      </w:pPr>
      <w:r>
        <w:rPr>
          <w:rFonts w:ascii="Amiri" w:hAnsi="Amiri" w:eastAsia="Amiri" w:cs="Amiri"/>
          <w:color w:val="111111"/>
          <w:sz w:val="28"/>
          <w:sz w:val="28"/>
          <w:szCs w:val="28"/>
          <w:rtl w:val="true"/>
          <w:lang w:bidi="ar-SA"/>
        </w:rPr>
        <w:t>أحاديث التحريف والقول الفصل فيها موجوداً بين المسلمين حتى يمكنهم الوصول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ظواهر الأدّلة انّ القرآن المنزل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الموجود بين المسلمين من دون زيادة ولانقصان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الوارد في مقام التحدّي، وهكذا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أكبر شاهد على أنّ القرآن كان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 مجموعاً موجوداً بين الناس، اذ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فيما كان له وجود مجموع ولايُطلق على ما كان محفوظاً في الصدور فقط</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وأحاديث أهل الخلاف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جمع القرآن في زمن أبي بكر أو عمر أو عثمان، وأنّ أبا بكر هو الذي جمع القرآن بنفسه، أو انّ الجامع هو زید بن ثابت وحده، أو هو مع عمر بن الخطّاب، أو أن عثمان هو الجامع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ومتناقضة في نفسها مضافاً الي ماورد في بعض كتبهم من انّ القرآن جُمع وكُتب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bookmarkStart w:id="74" w:name="pg13478_136797"/>
    </w:p>
    <w:p>
      <w:pPr>
        <w:pStyle w:val="BookText"/>
        <w:rPr/>
      </w:pPr>
      <w:bookmarkEnd w:id="74"/>
      <w:r>
        <w:rPr>
          <w:rFonts w:ascii="IRNazanin" w:hAnsi="IRNazanin" w:eastAsia="IRNazanin"/>
          <w:color w:val="111111"/>
          <w:sz w:val="28"/>
          <w:sz w:val="28"/>
          <w:szCs w:val="28"/>
          <w:rtl w:val="true"/>
          <w:lang w:bidi="fa-IR"/>
        </w:rPr>
        <w:t xml:space="preserve">وإهتمام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وحاجة المسلمين اليه تأبى القول بتأخير جمع القرآن عن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والتحاقه بالرفيق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75" w:name="__RefHeading___Toc2353491_2616395394"/>
      <w:bookmarkStart w:id="76" w:name="_Toc28"/>
      <w:bookmarkEnd w:id="75"/>
      <w:r>
        <w:rPr>
          <w:rtl w:val="true"/>
        </w:rPr>
        <w:t xml:space="preserve">باب </w:t>
      </w:r>
      <w:r>
        <w:rPr>
          <w:rtl w:val="true"/>
        </w:rPr>
        <w:t>(</w:t>
      </w:r>
      <w:r>
        <w:rPr/>
        <w:t>23</w:t>
      </w:r>
      <w:r>
        <w:rPr>
          <w:rtl w:val="true"/>
        </w:rPr>
        <w:t xml:space="preserve">) </w:t>
      </w:r>
      <w:r>
        <w:rPr>
          <w:rtl w:val="true"/>
        </w:rPr>
        <w:t>العزائم في القرآن</w:t>
      </w:r>
      <w:bookmarkEnd w:id="76"/>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أحمد بن محمد بن عيسى، عن الحسین ابن سعيد، عن النّضر بن سوید،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شيئاً من العزائم التي يُسجد فيها فلا تكبّر قبل سجودك ولكن تكبّر حين ترفع رأسك، والعزائم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السجدة،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والنّجم، وإقرأ باسم ربّك</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مثله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أحمد بن محمد بن أبي نصر البزنطي،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باسم ربّك الذي خلق، والنجم، وتنزيل السجدة، وحم السجدة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77" w:name="pg13478_136798"/>
    </w:p>
    <w:p>
      <w:pPr>
        <w:pStyle w:val="BookText"/>
        <w:rPr/>
      </w:pPr>
      <w:bookmarkEnd w:id="77"/>
      <w:r>
        <w:rPr>
          <w:rFonts w:ascii="IRNazanin" w:hAnsi="IRNazanin" w:eastAsia="IRNazanin"/>
          <w:color w:val="111111"/>
          <w:sz w:val="28"/>
          <w:sz w:val="28"/>
          <w:szCs w:val="28"/>
          <w:rtl w:val="true"/>
          <w:lang w:bidi="fa-IR"/>
        </w:rPr>
        <w:t>ما يُقرأ في سجدة العزائم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تنزیل، وحم السجدة، والنَّجم إذا هوى، وإقرأ باسم ربّك، وماعداها في جميع القرآن مسنون وليس بمفروض</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نوادر أحمد بن محمد بن أبي نصر،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يقرأ بالسورة فيها السجدة فينسى فيركع ويسجد سجدتين ثمَّ يذكر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إذا كانت من العزائم، والعزائم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تنزیل، وحم السجدة، وإقرأ باسم ربّك، والنّجم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أن يسجد في كل سورة فيها سجدة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353493_2616395394"/>
      <w:bookmarkStart w:id="79" w:name="_Toc29"/>
      <w:bookmarkEnd w:id="78"/>
      <w:r>
        <w:rPr>
          <w:rtl w:val="true"/>
        </w:rPr>
        <w:t xml:space="preserve">باب </w:t>
      </w:r>
      <w:r>
        <w:rPr>
          <w:rtl w:val="true"/>
        </w:rPr>
        <w:t>(</w:t>
      </w:r>
      <w:r>
        <w:rPr/>
        <w:t>24</w:t>
      </w:r>
      <w:r>
        <w:rPr>
          <w:rtl w:val="true"/>
        </w:rPr>
        <w:t xml:space="preserve">) </w:t>
      </w:r>
      <w:r>
        <w:rPr>
          <w:rtl w:val="true"/>
        </w:rPr>
        <w:t>ما يُقرأ في سجدة العزائم</w:t>
      </w:r>
      <w:bookmarkEnd w:id="7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ابن رئاب، عن أبي عبيدة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أحدكم السجدة من العزائم فليقل في سجوده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سجدت لك تعبّداً ورقاً، لا مستكبراً عن عبادتك ولا مستنکفاً ومتعظّماً، بل أنا عبد ذليل خائف مستجير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محمد بن علي بن محبوب عن علي بن خالد، عن أحمد بن الحسن بن علي بن فضّال،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قرأ العزائم،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تكبير إذا سجدت ولا إذا قمت، ولكن إذا سجدت قلت ما تقول في السُّجود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ابن محبوب، عن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تكبّر إذا سجدت إلاّ إذا قمت، وإذا سجدت قلت ما تقول في السُّجود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السجدة أو سمعها، سجد أيّ وقت كان ذلك، ممّا تجوز الصَّلاة فيه أو لا تجوز، وعند طلوع الشَّمس وعند غروبها، ويسجد وإن كان على غير طهارة، وإذا سجد فلايكبّر، ولا يسلّم إذا رفع، وليس في ذلك غير السُّجود، ويسبح ويدعو في سجوده، بما تيسر من الدُّعاء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قرأت السجدة فاسجد ولا تكبّر حتّى ترفع رأسك</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80" w:name="pg13478_136800"/>
    </w:p>
    <w:p>
      <w:pPr>
        <w:pStyle w:val="BookText"/>
        <w:rPr/>
      </w:pPr>
      <w:bookmarkEnd w:id="80"/>
      <w:r>
        <w:rPr>
          <w:rFonts w:ascii="Amiri" w:hAnsi="Amiri" w:eastAsia="Amiri" w:cs="Amiri"/>
          <w:color w:val="111111"/>
          <w:sz w:val="28"/>
          <w:sz w:val="28"/>
          <w:szCs w:val="28"/>
          <w:rtl w:val="true"/>
          <w:lang w:bidi="ar-SA"/>
        </w:rPr>
        <w:t>حكم من سمع آية السجدة</w:t>
      </w:r>
    </w:p>
    <w:p>
      <w:pPr>
        <w:pStyle w:val="Heading3"/>
        <w:numPr>
          <w:ilvl w:val="2"/>
          <w:numId w:val="1"/>
        </w:numPr>
        <w:rPr/>
      </w:pPr>
      <w:bookmarkStart w:id="81" w:name="__RefHeading___Toc2353495_2616395394"/>
      <w:bookmarkStart w:id="82" w:name="_Toc30"/>
      <w:bookmarkEnd w:id="81"/>
      <w:r>
        <w:rPr>
          <w:rtl w:val="true"/>
        </w:rPr>
        <w:t xml:space="preserve">باب </w:t>
      </w:r>
      <w:r>
        <w:rPr>
          <w:rtl w:val="true"/>
        </w:rPr>
        <w:t>(</w:t>
      </w:r>
      <w:r>
        <w:rPr/>
        <w:t>25</w:t>
      </w:r>
      <w:r>
        <w:rPr>
          <w:rtl w:val="true"/>
        </w:rPr>
        <w:t xml:space="preserve">) </w:t>
      </w:r>
      <w:r>
        <w:rPr>
          <w:rtl w:val="true"/>
        </w:rPr>
        <w:t>حكم من سمع آية السجدة</w:t>
      </w:r>
      <w:bookmarkEnd w:id="8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بن عبدالرحمن،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سمع السَّجدة 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أن يكون منصتاً لقراءته</w:t>
      </w:r>
      <w:r>
        <w:rPr>
          <w:rStyle w:val="FootnoteAnchor"/>
          <w:rtl w:val="true"/>
        </w:rPr>
        <w:footnoteReference w:id="183"/>
      </w:r>
      <w:r>
        <w:rPr>
          <w:rFonts w:ascii="Amiri" w:hAnsi="Amiri" w:eastAsia="Amiri" w:cs="Amiri"/>
          <w:color w:val="111111"/>
          <w:sz w:val="28"/>
          <w:sz w:val="28"/>
          <w:szCs w:val="28"/>
          <w:rtl w:val="true"/>
          <w:lang w:bidi="ar-SA"/>
        </w:rPr>
        <w:t xml:space="preserve">مستمعاً لها أو يُصلّي بصلاته فأمّا أن يكون يُصلّي في ناحية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أخرى فلا تسجد لما سمعت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عیسی مثله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أحمد بن محمد، عن الحسین ابن سعيد، عن فضالة بن أيّوب، عن الحسين بن عثمان، عن سماعة،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مع قوم فقرأ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أو شيئاً من العزائم وفرغ من قراءته ولم يسجد فأوم إيماءً، والحائض تسجد إذا سمعت السجدة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83" w:name="pg13478_136801"/>
    </w:p>
    <w:p>
      <w:pPr>
        <w:pStyle w:val="Heading3"/>
        <w:numPr>
          <w:ilvl w:val="2"/>
          <w:numId w:val="1"/>
        </w:numPr>
        <w:rPr/>
      </w:pPr>
      <w:bookmarkStart w:id="84" w:name="__RefHeading___Toc2353497_2616395394"/>
      <w:bookmarkStart w:id="85" w:name="_Toc31"/>
      <w:bookmarkEnd w:id="83"/>
      <w:bookmarkEnd w:id="84"/>
      <w:r>
        <w:rPr>
          <w:rtl w:val="true"/>
        </w:rPr>
        <w:t xml:space="preserve">باب </w:t>
      </w:r>
      <w:r>
        <w:rPr>
          <w:rtl w:val="true"/>
        </w:rPr>
        <w:t>(</w:t>
      </w:r>
      <w:r>
        <w:rPr/>
        <w:t>26</w:t>
      </w:r>
      <w:r>
        <w:rPr>
          <w:rtl w:val="true"/>
        </w:rPr>
        <w:t xml:space="preserve">) </w:t>
      </w:r>
      <w:r>
        <w:rPr>
          <w:rtl w:val="true"/>
        </w:rPr>
        <w:t>حكم قراءة آية السجدة في الفريضة</w:t>
      </w:r>
      <w:bookmarkEnd w:id="85"/>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القاسم بن عروة، عن ابن بکیر،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في المكتوبة بشيء من العزائم فإنَّ السُّجود زيادة في المكتوبة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السجدة، أو سمعها من قارئ يقرأها، وكان يسمع قراءته، فليسجد، فإن سمعها وهو في صلاة فريضة من غير إمام، أومأ برأسه وإن قرأها وهو في الصَّلاة سجد وسجد من معه إن كان إماماً، ولا ينبغي للإمام أن يتعمّد قراءة سورة فيها سجدة في صلاة فريضة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353499_2616395394"/>
      <w:bookmarkStart w:id="87" w:name="_Toc32"/>
      <w:bookmarkEnd w:id="86"/>
      <w:r>
        <w:rPr>
          <w:rtl w:val="true"/>
        </w:rPr>
        <w:t xml:space="preserve">باب </w:t>
      </w:r>
      <w:r>
        <w:rPr>
          <w:rtl w:val="true"/>
        </w:rPr>
        <w:t>(</w:t>
      </w:r>
      <w:r>
        <w:rPr/>
        <w:t>27</w:t>
      </w:r>
      <w:r>
        <w:rPr>
          <w:rtl w:val="true"/>
        </w:rPr>
        <w:t xml:space="preserve">) </w:t>
      </w:r>
      <w:r>
        <w:rPr>
          <w:rtl w:val="true"/>
        </w:rPr>
        <w:t>حكم مَن سمع آية السجدة وهو في الصلاة</w:t>
      </w:r>
      <w:bookmarkEnd w:id="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الرّجلَ يقرأ السجدة، وهو يصلّي، لم يسجد حتّى يقضي صلاته، ثمَّ يسجد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88" w:name="pg13478_136802"/>
    </w:p>
    <w:p>
      <w:pPr>
        <w:pStyle w:val="BookText"/>
        <w:rPr/>
      </w:pPr>
      <w:bookmarkEnd w:id="88"/>
      <w:r>
        <w:rPr>
          <w:rFonts w:ascii="Amiri" w:hAnsi="Amiri" w:eastAsia="Amiri" w:cs="Amiri"/>
          <w:color w:val="111111"/>
          <w:sz w:val="28"/>
          <w:sz w:val="28"/>
          <w:szCs w:val="28"/>
          <w:rtl w:val="true"/>
          <w:lang w:bidi="ar-SA"/>
        </w:rPr>
        <w:t>حكم من قرأ آية السجدة وهو على ظهر الدابّة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الحسن بن علي بن فضّال، عن عمرو بن سعيد، عن مصدَّق بن صدقة،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يسمع السّجدة في السّاعة التي لا يستقيم الصَّلاة فيها قبل غروب الشّمس وبعد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يقرأ في المكتوبة سورة فيها سجدة من العزائم؟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موضع السجدة فلا يقرأها وإن أحبَّ أن يرجع فيقرأ سورة غيرها ويدع التي فيها السجدة فيرجع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يصلّي مع قوم لا يقتدي بهم فيصلّي لنفسه وربّما قرأوا آية من العزائم فلا يسجدون فيها فكيف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على أَنّه لم يكن مُنصِتاً للآية حتى يجب عليه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على التقية من العامة أو على كون السجدات مستحبة، فانّ المستحبة منها تبلغ الأحد عشر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353501_2616395394"/>
      <w:bookmarkStart w:id="90" w:name="_Toc33"/>
      <w:bookmarkEnd w:id="89"/>
      <w:r>
        <w:rPr>
          <w:rtl w:val="true"/>
        </w:rPr>
        <w:t xml:space="preserve">باب </w:t>
      </w:r>
      <w:r>
        <w:rPr>
          <w:rtl w:val="true"/>
        </w:rPr>
        <w:t>(</w:t>
      </w:r>
      <w:r>
        <w:rPr/>
        <w:t>28</w:t>
      </w:r>
      <w:r>
        <w:rPr>
          <w:rtl w:val="true"/>
        </w:rPr>
        <w:t xml:space="preserve">) </w:t>
      </w:r>
      <w:r>
        <w:rPr>
          <w:rtl w:val="true"/>
        </w:rPr>
        <w:t>حكم من قرأ آية السجدة وهو على ظهر الدابّة</w:t>
      </w:r>
      <w:bookmarkEnd w:id="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91" w:name="pg13478_136803"/>
    </w:p>
    <w:p>
      <w:pPr>
        <w:pStyle w:val="BookText"/>
        <w:rPr/>
      </w:pPr>
      <w:bookmarkEnd w:id="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عمير، عن حمّاد، عن الحلبي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يقرأ السّجدة وهو على ظهر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حيث توجّهت به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على ناقته وهو مستقبل المدينة، 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92"/>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353503_2616395394"/>
      <w:bookmarkStart w:id="93" w:name="_Toc34"/>
      <w:bookmarkEnd w:id="92"/>
      <w:r>
        <w:rPr>
          <w:rtl w:val="true"/>
        </w:rPr>
        <w:t xml:space="preserve">باب </w:t>
      </w:r>
      <w:r>
        <w:rPr>
          <w:rtl w:val="true"/>
        </w:rPr>
        <w:t>(</w:t>
      </w:r>
      <w:r>
        <w:rPr/>
        <w:t>29</w:t>
      </w:r>
      <w:r>
        <w:rPr>
          <w:rtl w:val="true"/>
        </w:rPr>
        <w:t xml:space="preserve">) </w:t>
      </w:r>
      <w:r>
        <w:rPr>
          <w:rtl w:val="true"/>
        </w:rPr>
        <w:t>الظاهر والباطن للقرآن</w:t>
      </w:r>
      <w:bookmarkEnd w:id="93"/>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ثعلبة بن میمون، عمّن حدثه،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أمر يختلف فيه إثنان إلاَّ وله أصل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تبلغه عقول الرّجال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علي بن فضّال مثله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w:t>
      </w:r>
    </w:p>
    <w:p>
      <w:pPr>
        <w:pStyle w:val="BookText"/>
        <w:rPr/>
      </w:pPr>
      <w:r>
        <w:rPr>
          <w:rFonts w:ascii="IRNazanin" w:hAnsi="IRNazanin" w:eastAsia="IRNazanin"/>
          <w:color w:val="111111"/>
          <w:sz w:val="28"/>
          <w:sz w:val="28"/>
          <w:szCs w:val="28"/>
          <w:rtl w:val="true"/>
          <w:lang w:bidi="fa-IR"/>
        </w:rPr>
        <w:t>الظاهر والباطن للقرآن سلیمان، عن زياد القندي، عن عبد الله بن سنان،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أمرني في كتابه بأمر فأحبُّ أن أعمله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ليقضوا تفثهم لقاء الإمام، ولیوفوا نذورهم تلك المناسك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وقصُّ الأظفار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ذريح المحاربي حدّثني عنك بأنَّك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الإمام ولیوفوا نذورهم تلك المناسك؟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وصدقتُ إنَّ للقرآن ظاهراً وباطناً، ومن يحتمل ما يحتمل ذريح؟</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يحيی العطّار، عن سهل بن زياد الآدمي، عن علي بن سليمان، عن زیاد القندي، عن عبدالله بن سنان، عن ذريح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للقرآن بطناً وللبطن ظهراً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وليس شيء أبعد من عقول الرجال منه، إنَّ الآية لينزل أوَّلها في شيء، وأوسطها في شيء، وآخرها في شيء، وهو كلام متّصل مُتصرّف على وجوه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أبعد من عقول الرجال من القرآن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الطوسي في مقدمة 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من القرآن من آية إلاّ ولها ظهر وبطن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أيضاً أصحابنا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يحتمل ذلك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أخبارنا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 ذلك عن أبي عبيدة أنَّ المراد بذلك القصص بأخبار هلاك الأوَّلين وباطنها عظة للآخرين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من القرآن، فذلك أيضاً من خطراتك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والباطن للقرآن المتفاوتة المختلفة، لأنَّ القرآن ليس على ما ذكرت، وكلُّ ما سمعت فمعناه غير ما ذهبت إليه، وإنّما القرآن أمثال لقوم يعلمون دون غيرهم، ولقوم يتلونه حقَّ تلاوته، وهم الذين يؤمنون به ويعرفونه، فأمّا غيرهم فما أشدَّ إشكاله عليهم، وأبعده من مذاهب قلوبهم، 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بأبعد من قلوب الرّجال من تفسير القرآن، وفي ذلك تحيّر الخلائق أجمعون إلاّ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أراد الله بتَعْميَته في ذلك أن ينتهوا إلى بابه وصراطه، وأن يعبدوه وينتهوا في قوله إلى طاعة القوّام بكتابه، والناطقين عن أمره، وأن يستنبطوا ما احتاجوا إليه من ذلك عنهم، لا عن أنفسهم،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فأمّا عن غيرهم فليس يعلم ذلك أبداً ، ولا يوجد، وقد علمت أنّه لا يستقيم أن يكون الخلق كلّهم ولاة الأمر إذ لا يجدون من يأتمرون عليه، ولا من يبلّغونه أمر الله ونهيه، فجعل الله الولاة خواصّاً ليقتدي بهم من لم يخصصهم بذلك، فافهم ذلك إن شاء 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وإيّاك وتلاوة القرآن برأيك</w:t>
      </w:r>
      <w:r>
        <w:rPr>
          <w:rStyle w:val="FootnoteAnchor"/>
          <w:rtl w:val="true"/>
        </w:rPr>
        <w:footnoteReference w:id="203"/>
      </w:r>
      <w:r>
        <w:rPr>
          <w:rFonts w:ascii="IRNazanin" w:hAnsi="IRNazanin" w:eastAsia="IRNazanin"/>
          <w:color w:val="111111"/>
          <w:sz w:val="28"/>
          <w:sz w:val="28"/>
          <w:szCs w:val="28"/>
          <w:rtl w:val="true"/>
          <w:lang w:bidi="fa-IR"/>
        </w:rPr>
        <w:t xml:space="preserve">فإنَّ النَّاس غير مشتركين في علمه كإشتراكهم فيما سواه من الأُمور، ولا قادرين عليه ولا علی تأويله إلا من حدّٙه وبابه الذي جعله الله له، فافهم إن شاء الله، واطلب </w:t>
      </w:r>
    </w:p>
    <w:p>
      <w:pPr>
        <w:pStyle w:val="BookText"/>
        <w:rPr/>
      </w:pPr>
      <w:r>
        <w:rPr>
          <w:rFonts w:ascii="Amiri" w:hAnsi="Amiri" w:eastAsia="Amiri" w:cs="Amiri"/>
          <w:color w:val="111111"/>
          <w:sz w:val="28"/>
          <w:sz w:val="28"/>
          <w:szCs w:val="28"/>
          <w:rtl w:val="true"/>
          <w:lang w:bidi="ar-SA"/>
        </w:rPr>
        <w:t>الأمر من مكانه تجده إن شاء الله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المروزي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محمد بن جعفر المقري الجرجاني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الحسن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عباس بن يزيد بن الحسين بن علي الكحّال مولی زید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يزيد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الرُّسُلَ فَيَقُولُ مَاذَا أُجِبْتُمْ قَالُوا لَا عِلْمَ لَنَا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بسواك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كلّه تقريع، وباطنه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أنَّ من وراء آیات التوبيخ والوعيد آيات الرَّحمة والغفران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ابن أُذينة،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على سبعة أحرف؟ </w:t>
      </w:r>
    </w:p>
    <w:p>
      <w:pPr>
        <w:pStyle w:val="BookText"/>
        <w:rPr/>
      </w:pPr>
      <w:r>
        <w:rPr>
          <w:rFonts w:ascii="Amiri" w:hAnsi="Amiri" w:eastAsia="Amiri" w:cs="Amiri"/>
          <w:color w:val="111111"/>
          <w:sz w:val="28"/>
          <w:sz w:val="28"/>
          <w:szCs w:val="28"/>
          <w:rtl w:val="true"/>
          <w:lang w:bidi="ar-SA"/>
        </w:rPr>
        <w:t>الظاهر والباطن للقرآن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ولكّنه نزل على حرف واحد من عند الواحد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السبعة الأحرف هنا بسبع لغات من لغات العرب لا القراءات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سبعة أحرف كلّها كاف شاف، أراد 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يعني على سبع لغات من لغات العرب أي انّها مفرّقة في القرآن فبعضه بلغة قريش، وبعضه بلغة هذيل، وبعضه بلغة هوازن، وبعضه بلغة اليمن، وليس معناه أن يكون في الحرف الواحد سبعة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خبير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حرف واحد من عند الواحد لايلائم هذا التفسير بل إنّما يناسب اختلاف القراءة 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كذّب ما فهموه من هذا الكلام من اختلاف القراءة إلاّ ما تفوّهوا 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حقق في 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فلاينافي تكذيبه نقلة الحديث بهذا المعنى صحته بمعنی اختلاف اللغات أو غير ذلك</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محمد بن يحيى الصيرفي،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الأحاديث تختلف عنكم</w:t>
      </w:r>
      <w:r>
        <w:rPr>
          <w:rFonts w:eastAsia="IRNazanin" w:cs="IRNazanin"/>
          <w:color w:val="111111"/>
          <w:sz w:val="28"/>
          <w:szCs w:val="28"/>
          <w:rtl w:val="true"/>
          <w:lang w:bidi="fa-IR"/>
        </w:rPr>
        <w:t xml:space="preserve">. </w:t>
      </w:r>
      <w:bookmarkStart w:id="94" w:name="pg13478_136809"/>
    </w:p>
    <w:p>
      <w:pPr>
        <w:pStyle w:val="BookText"/>
        <w:rPr/>
      </w:pPr>
      <w:bookmarkEnd w:id="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وأدني ما للإمام أن يفتي على سبعة وجوه،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209"/>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مثله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353505_2616395394"/>
      <w:bookmarkStart w:id="96" w:name="_Toc35"/>
      <w:bookmarkEnd w:id="95"/>
      <w:r>
        <w:rPr>
          <w:rtl w:val="true"/>
        </w:rPr>
        <w:t xml:space="preserve">باب </w:t>
      </w:r>
      <w:r>
        <w:rPr>
          <w:rtl w:val="true"/>
        </w:rPr>
        <w:t>(</w:t>
      </w:r>
      <w:r>
        <w:rPr/>
        <w:t>30</w:t>
      </w:r>
      <w:r>
        <w:rPr>
          <w:rtl w:val="true"/>
        </w:rPr>
        <w:t xml:space="preserve">) </w:t>
      </w:r>
      <w:r>
        <w:rPr>
          <w:rtl w:val="true"/>
        </w:rPr>
        <w:t>القرآن فيه تبيان كلّٙ شيء</w:t>
      </w:r>
      <w:bookmarkEnd w:id="96"/>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حديد، عن مرازم،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في القرآن تبيان كلّ شيء، حتّى والله ما ترك الله شيئاً يحتاج إليه العباد حتّى لا يستطيع عبد يقول لو كان هذا أُنزل في القرآن، إلاَّ وقد أنزله الله فيه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محمد بن عيسى، عن علي بن حديد بهذا الإسناد نحوه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حديد، عن مرازم، عن أبي عبد </w:t>
      </w:r>
    </w:p>
    <w:p>
      <w:pPr>
        <w:pStyle w:val="BookText"/>
        <w:rPr/>
      </w:pPr>
      <w:r>
        <w:rPr>
          <w:rFonts w:ascii="Amiri" w:hAnsi="Amiri" w:eastAsia="Amiri" w:cs="Amiri"/>
          <w:color w:val="111111"/>
          <w:sz w:val="28"/>
          <w:sz w:val="28"/>
          <w:szCs w:val="28"/>
          <w:rtl w:val="true"/>
          <w:lang w:bidi="ar-SA"/>
        </w:rPr>
        <w:t xml:space="preserve">القرآن فيه تبيان كلّٙ شيء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عبد الرحمن بن أبي نجران، عن محمد ابن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الفضل بن عبد الملك النوفلي ومعه مولى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معتزليُّ المذهب ونحن بمنی، فخرجت إلى باب الفسطاط في ليلة مقمرة، فأنشأ المعتزلي يتكلّم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 كلامك هذا الموصل الذي قد وصلته، إنَّ الله خلق الخلق فرقتين، فجعل خيرته في إحدى الفرقتين، ثمَّ جعلهم أثلاثاً فجعل خيرته في إحدى الأثلاث ثمَّ لم يزل يختار حتّی إختار عبد مناف ثمَّ إختار من عبد مناف هاشماً ثمَّ إختار من هاشم عبدالمطلب، ثم إختار من عبد المطّلب عبدالله، ثمَّ اختار من عبدالله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أطيب الناس ولادة، فبعثه الله تعالى بالحق وأنزل عليه الكتاب فليس من شيء إلاّ وفي كتاب الله تبیانه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الفرقتين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السعداء والأشقياء، و المقصود من الفِرق الثلاث أولاد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ثلاثة </w:t>
      </w:r>
    </w:p>
    <w:p>
      <w:pPr>
        <w:pStyle w:val="BookText"/>
        <w:rPr/>
      </w:pPr>
      <w:r>
        <w:rPr>
          <w:rFonts w:ascii="Amiri" w:hAnsi="Amiri" w:eastAsia="Amiri" w:cs="Amiri"/>
          <w:color w:val="111111"/>
          <w:sz w:val="28"/>
          <w:sz w:val="28"/>
          <w:szCs w:val="28"/>
          <w:rtl w:val="true"/>
          <w:lang w:bidi="ar-SA"/>
        </w:rPr>
        <w:t>و منهم تناسل البشر، و لهذا يقال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البشر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الأشعري، عن أحمد بن محمد، عن البرقي، عن النّضر بن سوید، عن يحيى بن عمران الحلبي، عن أيوب ابن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بنبيّكم النَّبيين فلا نبيَّ بعده أبداً، وختم بكتابكم الكتب فلا كتاب بعده أبداً، وأنزل فيه تبيان كلّ شيء، وخلقکم وخلق السَّماوات والأرض ونبأ ما قبلكم وفصل ما بينكم وخبر ما بعدكم وأمر الجنّة والنّار وما أنتم صائرون إليه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وَكَتَبْنَا لَهُ فِي الْأَلْوَاحِ مِنْ كُلِّ شَيْءٍ</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فعلمنا أنّه لم يكتب لموسى الشّيء كلّه، وقال الله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لِيُبَيِّنَ لَهُمُ الَّذِي يَخْتَلِفُونَ فِيهِ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وقال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شَهِيدًا عَلَى هَؤُلَاءِ 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220"/>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w:t>
      </w:r>
    </w:p>
    <w:p>
      <w:pPr>
        <w:pStyle w:val="BookText"/>
        <w:rPr/>
      </w:pPr>
      <w:r>
        <w:rPr>
          <w:rFonts w:ascii="Amiri" w:hAnsi="Amiri" w:eastAsia="Amiri" w:cs="Amiri"/>
          <w:color w:val="111111"/>
          <w:sz w:val="28"/>
          <w:sz w:val="28"/>
          <w:szCs w:val="28"/>
          <w:rtl w:val="true"/>
          <w:lang w:bidi="ar-SA"/>
        </w:rPr>
        <w:t>القرآن فيه تبيان كلّٙ شيء سنان، عن يونس بن يعقوب، عن الحارث بن المغيرة، وعدَّة من أَصحابنا منهم عبد الأعلى وأبو عبيدة وعبد الله بن بشر الخثعميُّ</w:t>
      </w:r>
      <w:r>
        <w:rPr>
          <w:rStyle w:val="FootnoteAnchor"/>
          <w:rtl w:val="true"/>
        </w:rPr>
        <w:footnoteReference w:id="222"/>
      </w:r>
      <w:r>
        <w:rPr>
          <w:rFonts w:ascii="Amiri" w:hAnsi="Amiri" w:eastAsia="Amiri" w:cs="Amiri"/>
          <w:color w:val="111111"/>
          <w:sz w:val="28"/>
          <w:sz w:val="28"/>
          <w:szCs w:val="28"/>
          <w:rtl w:val="true"/>
          <w:lang w:bidi="ar-SA"/>
        </w:rPr>
        <w:t xml:space="preserve">سمعوا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في السَّماوات وما في الأرض، وأعلم ما في الجنَّة وأعلم ما في النار، وأعلم ما كان وما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هنيئةً فرأى أنَّ ذلك كبر على من سمعه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ذلك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تبیان كلّٙ شيء</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محمد بن سنان بهذا الإسناد نحوه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عامر، عن محمد بن سنان، عن يونس بن يعقوب، عن الحارث بن المغيرة وعبيدة وعبد الله بن بشر الخثعمي سمعوا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ذراع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بکير هذا والله جلد رسول الله، وهذه والله عروق رسول الله، وهذا والله لحمه وهذا عظمه،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p>
    <w:p>
      <w:pPr>
        <w:pStyle w:val="BookText"/>
        <w:rPr/>
      </w:pPr>
      <w:r>
        <w:rPr>
          <w:rFonts w:ascii="Amiri" w:hAnsi="Amiri" w:eastAsia="Amiri" w:cs="Amiri"/>
          <w:color w:val="111111"/>
          <w:sz w:val="28"/>
          <w:sz w:val="28"/>
          <w:szCs w:val="28"/>
          <w:rtl w:val="true"/>
          <w:lang w:bidi="ar-SA"/>
        </w:rPr>
        <w:t>لأعلم ما في السَّماوات وأعلم ما في الأرض وأعلم ما في الدُّنيا وأعلم ما في الآخرة، فرأى تغيّر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بكير إنّي لأعلم ذلك من کتاب الله تعالى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عبد الرحمن بن أبي نجران، عن يونس بن يعقوب، عن الحارث بن المغيرة، عن عبد الأعلى وعبيدة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لأعلم ما في السّماوات وما في الأرض وما في الجنّة وما في النّار وما كان وما يكون إلى أن تقوم السَّاعة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من كتاب الله أنظر إليه هكذا، ثمَّ بسط كفّيه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الحميري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الأعلى وعبيد بن بشير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عبدالجبّار، عن ابن فضّال، عن حمّاد بن عثمان،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أعلم كتاب الله وفيه بدأ الخلق وما هو كائن إلى يوم القيامة، وفيه خبر السَّماء وخبر الأرض وخبر الجنَّة وخبر النّار وخبر ما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القرآن فيه تبيان كلّٙ شيء هو كائن، أعلم ذلك كما</w:t>
      </w:r>
      <w:r>
        <w:rPr>
          <w:rStyle w:val="FootnoteAnchor"/>
          <w:rtl w:val="true"/>
        </w:rPr>
        <w:footnoteReference w:id="229"/>
      </w:r>
      <w:r>
        <w:rPr>
          <w:rFonts w:ascii="Amiri" w:hAnsi="Amiri" w:eastAsia="Amiri" w:cs="Amiri"/>
          <w:color w:val="111111"/>
          <w:sz w:val="28"/>
          <w:sz w:val="28"/>
          <w:szCs w:val="28"/>
          <w:rtl w:val="true"/>
          <w:lang w:bidi="ar-SA"/>
        </w:rPr>
        <w:t>أنظر إلى كفّي،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تِبْیَانُ کُلّٙ شَيءٍ</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الحسن بن علي بن فضّال 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تِبْیَانُ کُلِّ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بالمعنى فإن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عيسى، عن أبي عبد الله المؤمن، عن عبد الأعلى مولى آل سام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كتاب الله من أوَّله إلى آخره كأنّه في كفّي،</w:t>
      </w:r>
      <w:r>
        <w:rPr>
          <w:rStyle w:val="FootnoteAnchor"/>
          <w:rtl w:val="true"/>
        </w:rPr>
        <w:footnoteReference w:id="232"/>
      </w:r>
      <w:r>
        <w:rPr>
          <w:rFonts w:ascii="Amiri" w:hAnsi="Amiri" w:eastAsia="Amiri" w:cs="Amiri"/>
          <w:color w:val="111111"/>
          <w:sz w:val="28"/>
          <w:sz w:val="28"/>
          <w:szCs w:val="28"/>
          <w:rtl w:val="true"/>
          <w:lang w:bidi="ar-SA"/>
        </w:rPr>
        <w:t xml:space="preserve">فيه خبر السَّماء وخبر الأرض، وخبر ما كان وخبر ما هو كائن،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أبي عبد الله المؤمن مثله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عدّة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خبر السَّماء وخبر الأرض، وخبر ما </w:t>
      </w:r>
    </w:p>
    <w:p>
      <w:pPr>
        <w:pStyle w:val="BookText"/>
        <w:rPr/>
      </w:pPr>
      <w:r>
        <w:rPr>
          <w:rFonts w:ascii="Amiri" w:hAnsi="Amiri" w:eastAsia="Amiri" w:cs="Amiri"/>
          <w:color w:val="111111"/>
          <w:sz w:val="28"/>
          <w:sz w:val="28"/>
          <w:szCs w:val="28"/>
          <w:rtl w:val="true"/>
          <w:lang w:bidi="ar-SA"/>
        </w:rPr>
        <w:t>كان وخبر ماهو كائن، كأنّه في كفّي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أعلمه،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إسماعيل، عن محمد بن عمرو الزّيات، عن يونس، عن عبد الأعلى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ما في السَّماء وأعلم ما في الأرض، وأعلم ما في الجنَّة، وأعلم ما في النار، وأعلم ما كان وأعلم ما یکون، علمت ذلك من كتاب الله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كلّ شيء</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عن يونس، عن أبان، 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حلالاً ولا حراماً إلاَّ وله حدُّ كحدّٙ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الطَّريق فهو من الطَّريق، وما كان من الدّار فهو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أرشِ الخدشِ فما سواه والجلدة ونصف الجلدة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 تقشير الجلد بعود ونحوه، وأرشه ما يجبر نقصه من الدّية، والجلدة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الضربة بالسوط، ونصفها أن يؤخذ من وسط السوط فيضرب</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97" w:name="pg13478_136816"/>
    </w:p>
    <w:p>
      <w:pPr>
        <w:pStyle w:val="BookText"/>
        <w:rPr/>
      </w:pPr>
      <w:bookmarkEnd w:id="97"/>
      <w:r>
        <w:rPr>
          <w:rFonts w:ascii="Amiri" w:hAnsi="Amiri" w:eastAsia="Amiri" w:cs="Amiri"/>
          <w:color w:val="111111"/>
          <w:sz w:val="28"/>
          <w:sz w:val="28"/>
          <w:szCs w:val="28"/>
          <w:rtl w:val="true"/>
          <w:lang w:bidi="ar-SA"/>
        </w:rPr>
        <w:t>علم كلّ شيء في القرآن</w:t>
      </w:r>
    </w:p>
    <w:p>
      <w:pPr>
        <w:pStyle w:val="Heading3"/>
        <w:numPr>
          <w:ilvl w:val="2"/>
          <w:numId w:val="1"/>
        </w:numPr>
        <w:rPr/>
      </w:pPr>
      <w:bookmarkStart w:id="98" w:name="__RefHeading___Toc2353507_2616395394"/>
      <w:bookmarkStart w:id="99" w:name="_Toc36"/>
      <w:bookmarkEnd w:id="98"/>
      <w:r>
        <w:rPr>
          <w:rtl w:val="true"/>
        </w:rPr>
        <w:t xml:space="preserve">باب </w:t>
      </w:r>
      <w:r>
        <w:rPr>
          <w:rtl w:val="true"/>
        </w:rPr>
        <w:t>(</w:t>
      </w:r>
      <w:r>
        <w:rPr/>
        <w:t>31</w:t>
      </w:r>
      <w:r>
        <w:rPr>
          <w:rtl w:val="true"/>
        </w:rPr>
        <w:t xml:space="preserve">) </w:t>
      </w:r>
      <w:r>
        <w:rPr>
          <w:rtl w:val="true"/>
        </w:rPr>
        <w:t>علم كلّ شيء في القرآن</w:t>
      </w:r>
      <w:bookmarkEnd w:id="9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بعض أصحابه، عن هارون بن مسلم، 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إليه الكتاب بالحقّ وأنتم أُمّیُّون عن الكتاب ومن أنزله، وعن الرسول ومن أرسله، على حين فترةٍ من الرُّسل وطول هَجْعَةٍ</w:t>
      </w:r>
      <w:r>
        <w:rPr>
          <w:rStyle w:val="FootnoteAnchor"/>
          <w:rtl w:val="true"/>
        </w:rPr>
        <w:footnoteReference w:id="239"/>
      </w:r>
      <w:r>
        <w:rPr>
          <w:rFonts w:ascii="Amiri" w:hAnsi="Amiri" w:eastAsia="Amiri" w:cs="Amiri"/>
          <w:color w:val="111111"/>
          <w:sz w:val="28"/>
          <w:sz w:val="28"/>
          <w:szCs w:val="28"/>
          <w:rtl w:val="true"/>
          <w:lang w:bidi="ar-SA"/>
        </w:rPr>
        <w:t>من الأُمم وإنبساطٍ من الجهل وإعتراض من الفتنة وإنتقاضٍ من المبرم</w:t>
      </w:r>
      <w:r>
        <w:rPr>
          <w:rStyle w:val="FootnoteAnchor"/>
          <w:rtl w:val="true"/>
        </w:rPr>
        <w:footnoteReference w:id="240"/>
      </w:r>
      <w:r>
        <w:rPr>
          <w:rFonts w:ascii="IRNazanin" w:hAnsi="IRNazanin" w:eastAsia="IRNazanin"/>
          <w:color w:val="111111"/>
          <w:sz w:val="28"/>
          <w:sz w:val="28"/>
          <w:szCs w:val="28"/>
          <w:rtl w:val="true"/>
          <w:lang w:bidi="fa-IR"/>
        </w:rPr>
        <w:t>، وعمىً عن الحقّ، وإعتسافٍ من الجور، وإمتحاق</w:t>
      </w:r>
      <w:r>
        <w:rPr>
          <w:rStyle w:val="FootnoteAnchor"/>
          <w:rtl w:val="true"/>
        </w:rPr>
        <w:footnoteReference w:id="241"/>
      </w:r>
      <w:r>
        <w:rPr>
          <w:rFonts w:ascii="Amiri" w:hAnsi="Amiri" w:eastAsia="Amiri" w:cs="Amiri"/>
          <w:color w:val="111111"/>
          <w:sz w:val="28"/>
          <w:sz w:val="28"/>
          <w:szCs w:val="28"/>
          <w:rtl w:val="true"/>
          <w:lang w:bidi="ar-SA"/>
        </w:rPr>
        <w:t>من الدّين، وتلظّ من الحروب على حين إصفرارٍ من رياض جنّات الدُّنيا، ويبسٍ من أغصانها، وإنتثارٍ من ورقها ويأس من ثمرها، وإغورارٍ من مائها</w:t>
      </w:r>
      <w:r>
        <w:rPr>
          <w:rStyle w:val="FootnoteAnchor"/>
          <w:rtl w:val="true"/>
        </w:rPr>
        <w:footnoteReference w:id="242"/>
      </w:r>
      <w:r>
        <w:rPr>
          <w:rFonts w:ascii="IRNazanin" w:hAnsi="IRNazanin" w:eastAsia="IRNazanin"/>
          <w:color w:val="111111"/>
          <w:sz w:val="28"/>
          <w:sz w:val="28"/>
          <w:szCs w:val="28"/>
          <w:rtl w:val="true"/>
          <w:lang w:bidi="fa-IR"/>
        </w:rPr>
        <w:t xml:space="preserve">، قد درست أعلام الهُدی، فظهرت أعلام </w:t>
      </w:r>
    </w:p>
    <w:p>
      <w:pPr>
        <w:pStyle w:val="BookText"/>
        <w:rPr/>
      </w:pPr>
      <w:r>
        <w:rPr>
          <w:rFonts w:ascii="Amiri" w:hAnsi="Amiri" w:eastAsia="Amiri" w:cs="Amiri"/>
          <w:color w:val="111111"/>
          <w:sz w:val="28"/>
          <w:sz w:val="28"/>
          <w:szCs w:val="28"/>
          <w:rtl w:val="true"/>
          <w:lang w:bidi="ar-SA"/>
        </w:rPr>
        <w:t>الرَّدي، فالدُّنيا متهجّمة</w:t>
      </w:r>
      <w:r>
        <w:rPr>
          <w:rStyle w:val="FootnoteAnchor"/>
          <w:rtl w:val="true"/>
        </w:rPr>
        <w:footnoteReference w:id="243"/>
      </w:r>
      <w:r>
        <w:rPr>
          <w:rFonts w:ascii="Amiri" w:hAnsi="Amiri" w:eastAsia="Amiri" w:cs="Amiri"/>
          <w:color w:val="111111"/>
          <w:sz w:val="28"/>
          <w:sz w:val="28"/>
          <w:szCs w:val="28"/>
          <w:rtl w:val="true"/>
          <w:lang w:bidi="ar-SA"/>
        </w:rPr>
        <w:t>، في وجوه أهلها مُكفهرَّة</w:t>
      </w:r>
      <w:r>
        <w:rPr>
          <w:rStyle w:val="FootnoteAnchor"/>
          <w:rtl w:val="true"/>
        </w:rPr>
        <w:footnoteReference w:id="244"/>
      </w:r>
      <w:r>
        <w:rPr>
          <w:rFonts w:ascii="Amiri" w:hAnsi="Amiri" w:eastAsia="Amiri" w:cs="Amiri"/>
          <w:color w:val="111111"/>
          <w:sz w:val="28"/>
          <w:sz w:val="28"/>
          <w:szCs w:val="28"/>
          <w:rtl w:val="true"/>
          <w:lang w:bidi="ar-SA"/>
        </w:rPr>
        <w:t>، مُدبرةٌ غيرُ مُقبلةٍ، ثمرتُها الفتنةُ وطعامها الجيفة وشعارُها الخوف ودثارها السَّيفُ، مُزّقتُم كُلَّ ممزَّق وقد أعمت عيون أهلها وأظلمت عليها أيَّامُها، قد قطعوا أرحامهم وسفكوا دمائهم، ودفنوا في التُّراب الموؤدة بينهم</w:t>
      </w:r>
      <w:r>
        <w:rPr>
          <w:rStyle w:val="FootnoteAnchor"/>
          <w:rtl w:val="true"/>
        </w:rPr>
        <w:footnoteReference w:id="245"/>
      </w:r>
      <w:r>
        <w:rPr>
          <w:rFonts w:ascii="Amiri" w:hAnsi="Amiri" w:eastAsia="Amiri" w:cs="Amiri"/>
          <w:color w:val="111111"/>
          <w:sz w:val="28"/>
          <w:sz w:val="28"/>
          <w:szCs w:val="28"/>
          <w:rtl w:val="true"/>
          <w:lang w:bidi="ar-SA"/>
        </w:rPr>
        <w:t>من أولادهم، يجتاز دونهم طيب العيش ورفاهية خفوض الدُّنيا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يرجون من الله ثواباً ولا يخافون والله منه عقاباً، حيُّهم أَعمى نجس وميّتهُم في النَّار مبلس</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الساكت من الحزن أو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فجاءهم بنسخة ما في الصُّحف الأُولى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وتصديق الذي بين يديه وتفصيل الحلال من ريب الحرام، ذلك القرآن فاستنطقوه، ولن ينطق لكم أخبركم عنه، أنَّ فيه علم ما مضى وعلم ما يأتي الى يوم القيامة وحُكم ما بينكم وبيان ما أصبحتم فيه تختلفون</w:t>
      </w:r>
    </w:p>
    <w:p>
      <w:pPr>
        <w:pStyle w:val="BookText"/>
        <w:rPr/>
      </w:pPr>
      <w:r>
        <w:rPr>
          <w:rFonts w:ascii="Amiri" w:hAnsi="Amiri" w:eastAsia="Amiri" w:cs="Amiri"/>
          <w:color w:val="111111"/>
          <w:sz w:val="28"/>
          <w:sz w:val="28"/>
          <w:szCs w:val="28"/>
          <w:rtl w:val="true"/>
          <w:lang w:bidi="ar-SA"/>
        </w:rPr>
        <w:t>علم كلّ شيء في القرآن فلو سألتموني عنه لعلَّمتكُم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إسماعيل بن جابر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نبياً فلا نبي بعده، أنزل عليه الكتاب فختم به الكتاب فلا كتاب بعده، أحلَّ فيه حلاله، وحرَّم فيه حرامه، فحلاله حلال إلى يوم القيامة، وحرامه حرام إلى يوم القيامة ، فيه نبأ ما قبلكم، وخبر ما بعدكم، وفصل ما بينكم، ثمَّ أومأ بيده إلى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علي بن النعمان، عن إسماعيل بن 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وخبر ما بعدكم وفصل ما بينكم، ونحن نعلمه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اسماعیل بن جابر مثله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منصور بن يونس،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والله نعلم ما في السَّماوات وما في الأرض، وما في الجنَّة وما في </w:t>
      </w:r>
    </w:p>
    <w:p>
      <w:pPr>
        <w:pStyle w:val="BookText"/>
        <w:rPr/>
      </w:pPr>
      <w:r>
        <w:rPr>
          <w:rFonts w:ascii="Amiri" w:hAnsi="Amiri" w:eastAsia="Amiri" w:cs="Amiri"/>
          <w:color w:val="111111"/>
          <w:sz w:val="28"/>
          <w:sz w:val="28"/>
          <w:szCs w:val="28"/>
          <w:rtl w:val="true"/>
          <w:lang w:bidi="ar-SA"/>
        </w:rPr>
        <w:t>النار، وما بين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إنَّ ذلك من كتاب الله إنَّ ذلك من كتاب الله، إنَّ ذلك من كتاب الله،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إنّه من كتاب الله، فيه تبيان کلّٙ شيء، فيه تبيان كلّٙ شّٙيء</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قريباً من ذلك</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عن محمد بن عیسی، عن إسماعيل بن سهل، عن إبراهيم بن عبد الحميد،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 مَنْ مَعِيَ وَذِكْرُ مَنْ قَبْلِي</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معي ما هو كائن، وذكر من قبلي ما قد كان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بالقرآن، فما وجدتم آية نجا بها من كان قبلكم </w:t>
      </w:r>
    </w:p>
    <w:p>
      <w:pPr>
        <w:pStyle w:val="BookText"/>
        <w:rPr/>
      </w:pPr>
      <w:r>
        <w:rPr>
          <w:rFonts w:ascii="Amiri" w:hAnsi="Amiri" w:eastAsia="Amiri" w:cs="Amiri"/>
          <w:color w:val="111111"/>
          <w:sz w:val="28"/>
          <w:sz w:val="28"/>
          <w:szCs w:val="28"/>
          <w:rtl w:val="true"/>
          <w:lang w:bidi="ar-SA"/>
        </w:rPr>
        <w:t>علم كلِّ شيء في القرآن فاعملوا بها، وما وجدتموه ممّا هلك به من كان قبلكم فاجتنبوه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عبدالله بن المغيرة،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العزيز الجبّار أنزل عليكم کتابه، وهو الصادق البارُّ، فيه خبر کم وخبر مَن قبلكم وخبر مَن بعدكم وخبر السَّماء والأرض، ولو أتاكم مَن يُخبركم عن ذلك لتعجَّبتم</w:t>
      </w:r>
      <w:r>
        <w:rPr>
          <w:rStyle w:val="FootnoteAnchor"/>
          <w:rtl w:val="true"/>
        </w:rPr>
        <w:footnoteReference w:id="258"/>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الحسین ابن سعيد، عن فضالة بن أيوب،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لكل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وهذا رجل، من القرآن حلال ومنه حرام ومنه نبأ ما قبلكم وحكم ما بينكم وخبر ما بعد کم، فهكذا هو</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00" w:name="pg13478_136821"/>
    </w:p>
    <w:p>
      <w:pPr>
        <w:pStyle w:val="Heading3"/>
        <w:numPr>
          <w:ilvl w:val="2"/>
          <w:numId w:val="1"/>
        </w:numPr>
        <w:rPr/>
      </w:pPr>
      <w:bookmarkStart w:id="101" w:name="__RefHeading___Toc2353509_2616395394"/>
      <w:bookmarkStart w:id="102" w:name="_Toc37"/>
      <w:bookmarkEnd w:id="100"/>
      <w:bookmarkEnd w:id="101"/>
      <w:r>
        <w:rPr>
          <w:rtl w:val="true"/>
        </w:rPr>
        <w:t xml:space="preserve">باب </w:t>
      </w:r>
      <w:r>
        <w:rPr>
          <w:rtl w:val="true"/>
        </w:rPr>
        <w:t>(</w:t>
      </w:r>
      <w:r>
        <w:rPr/>
        <w:t>32</w:t>
      </w:r>
      <w:r>
        <w:rPr>
          <w:rtl w:val="true"/>
        </w:rPr>
        <w:t xml:space="preserve">) </w:t>
      </w:r>
      <w:r>
        <w:rPr>
          <w:rtl w:val="true"/>
        </w:rPr>
        <w:t>تأويل القرآن</w:t>
      </w:r>
      <w:bookmarkEnd w:id="102"/>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والتأويل، 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البرقي، عن المرزبان بن عمران،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تأويلاً، فمنه ما قد جاء، ومنه مالم يجيء، فإذا وقع التأويل في زمان إمام من الأئمّة، عرفه إمام ذلك الزمان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فنحن نعلم تأويله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353511_2616395394"/>
      <w:bookmarkStart w:id="104" w:name="_Toc38"/>
      <w:bookmarkEnd w:id="103"/>
      <w:r>
        <w:rPr>
          <w:rtl w:val="true"/>
        </w:rPr>
        <w:t xml:space="preserve">باب </w:t>
      </w:r>
      <w:r>
        <w:rPr>
          <w:rtl w:val="true"/>
        </w:rPr>
        <w:t>(</w:t>
      </w:r>
      <w:r>
        <w:rPr/>
        <w:t>33</w:t>
      </w:r>
      <w:r>
        <w:rPr>
          <w:rtl w:val="true"/>
        </w:rPr>
        <w:t xml:space="preserve">) </w:t>
      </w:r>
      <w:r>
        <w:rPr>
          <w:rtl w:val="true"/>
        </w:rPr>
        <w:t>القرآن شفاء</w:t>
      </w:r>
      <w:bookmarkEnd w:id="1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05" w:name="pg13478_136822"/>
    </w:p>
    <w:p>
      <w:pPr>
        <w:pStyle w:val="BookText"/>
        <w:rPr/>
      </w:pPr>
      <w:bookmarkEnd w:id="105"/>
      <w:r>
        <w:rPr>
          <w:rFonts w:ascii="Amiri" w:hAnsi="Amiri" w:eastAsia="Amiri" w:cs="Amiri"/>
          <w:color w:val="111111"/>
          <w:sz w:val="28"/>
          <w:sz w:val="28"/>
          <w:szCs w:val="28"/>
          <w:rtl w:val="true"/>
          <w:lang w:bidi="ar-SA"/>
        </w:rPr>
        <w:t>الإنذار بالقرآن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الشّفاء في علم القرآن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شِفَاءٌ وَرَحْمَةٌ لِلْمُؤْمِنِينَ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لأهله، لا شكَّ فيه ولا مرية، وأهله أئمّة الهدى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267"/>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353513_2616395394"/>
      <w:bookmarkStart w:id="107" w:name="_Toc39"/>
      <w:bookmarkEnd w:id="106"/>
      <w:r>
        <w:rPr>
          <w:rtl w:val="true"/>
        </w:rPr>
        <w:t xml:space="preserve">باب </w:t>
      </w:r>
      <w:r>
        <w:rPr>
          <w:rtl w:val="true"/>
        </w:rPr>
        <w:t>(</w:t>
      </w:r>
      <w:r>
        <w:rPr/>
        <w:t>34</w:t>
      </w:r>
      <w:r>
        <w:rPr>
          <w:rtl w:val="true"/>
        </w:rPr>
        <w:t xml:space="preserve">) </w:t>
      </w:r>
      <w:r>
        <w:rPr>
          <w:rtl w:val="true"/>
        </w:rPr>
        <w:t>الإنذار بالقرآن</w:t>
      </w:r>
      <w:bookmarkEnd w:id="107"/>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أنذر بالقرآن من يرجون الوصول إلى ربّهم ترغّبهم فيما عنده، فإنَّ القرآن شافع مشفّع</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353515_2616395394"/>
      <w:bookmarkStart w:id="109" w:name="_Toc40"/>
      <w:bookmarkEnd w:id="108"/>
      <w:r>
        <w:rPr>
          <w:rtl w:val="true"/>
        </w:rPr>
        <w:t xml:space="preserve">باب </w:t>
      </w:r>
      <w:r>
        <w:rPr>
          <w:rtl w:val="true"/>
        </w:rPr>
        <w:t>(</w:t>
      </w:r>
      <w:r>
        <w:rPr/>
        <w:t>35</w:t>
      </w:r>
      <w:r>
        <w:rPr>
          <w:rtl w:val="true"/>
        </w:rPr>
        <w:t xml:space="preserve">) </w:t>
      </w:r>
      <w:r>
        <w:rPr>
          <w:rtl w:val="true"/>
        </w:rPr>
        <w:t>القرآن على أربعة أشياء</w:t>
      </w:r>
      <w:bookmarkEnd w:id="10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العبارة، والإشارة، واللّطائف، والحقائق، فالعبارة للعوام، والإشارة للخواصّ، واللّطائف للأولياء، والحقائق للأنبياء</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10" w:name="pg13478_136823"/>
    </w:p>
    <w:p>
      <w:pPr>
        <w:pStyle w:val="Heading3"/>
        <w:numPr>
          <w:ilvl w:val="2"/>
          <w:numId w:val="1"/>
        </w:numPr>
        <w:rPr/>
      </w:pPr>
      <w:bookmarkStart w:id="111" w:name="__RefHeading___Toc2353517_2616395394"/>
      <w:bookmarkStart w:id="112" w:name="_Toc41"/>
      <w:bookmarkEnd w:id="110"/>
      <w:bookmarkEnd w:id="111"/>
      <w:r>
        <w:rPr>
          <w:rtl w:val="true"/>
        </w:rPr>
        <w:t xml:space="preserve">باب </w:t>
      </w:r>
      <w:r>
        <w:rPr>
          <w:rtl w:val="true"/>
        </w:rPr>
        <w:t>(</w:t>
      </w:r>
      <w:r>
        <w:rPr/>
        <w:t>36</w:t>
      </w:r>
      <w:r>
        <w:rPr>
          <w:rtl w:val="true"/>
        </w:rPr>
        <w:t xml:space="preserve">) </w:t>
      </w:r>
      <w:r>
        <w:rPr>
          <w:rtl w:val="true"/>
        </w:rPr>
        <w:t xml:space="preserve">علوم القرآن عند آل محمّد </w:t>
      </w:r>
      <w:r>
        <w:rPr>
          <w:rtl w:val="true"/>
        </w:rPr>
        <w:t>(</w:t>
      </w:r>
      <w:r>
        <w:rPr>
          <w:rtl w:val="true"/>
        </w:rPr>
        <w:t>عليهم السّلام</w:t>
      </w:r>
      <w:r>
        <w:rPr>
          <w:rtl w:val="true"/>
        </w:rPr>
        <w:t>)</w:t>
      </w:r>
      <w:bookmarkEnd w:id="112"/>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هيثم النهدي، عن العباس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عمرو بن مصعب،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ما أُوتينا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وأحكامه، وعِلم تغيير الزَّمان وحدثانه، وإذا أراد الله بقوم خيراً أسمعهم، ولو أسمع من لم يسمع لولّي معرضاً كأن لم يسمع، ثمَّ أمسك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وعاء ومُسْتَراحاً</w:t>
      </w:r>
      <w:r>
        <w:rPr>
          <w:rStyle w:val="FootnoteAnchor"/>
          <w:rtl w:val="true"/>
        </w:rPr>
        <w:footnoteReference w:id="271"/>
      </w:r>
      <w:r>
        <w:rPr>
          <w:rFonts w:ascii="IRNazanin" w:hAnsi="IRNazanin" w:eastAsia="IRNazanin"/>
          <w:color w:val="111111"/>
          <w:sz w:val="28"/>
          <w:sz w:val="28"/>
          <w:szCs w:val="28"/>
          <w:rtl w:val="true"/>
          <w:lang w:bidi="fa-IR"/>
        </w:rPr>
        <w:t>، والله المستعان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عن حمّاد بن عيسى، عن إبراهيم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ما مضى وما يحدث وما هو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فيه أسماء الرجال فالقيت، وإنّما الأسم الواحد في وجوه لا تُحصى، يعرف ذلك الوصاة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علوم القرآن عند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النّضر بن شعيب، عن عبد الغفار الجازي،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ورثة كتاب الله، ونحن صفوته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حُرّ،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بعضهم أعلم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وعلمهم بالحلال والحرام و تفسير القرآن واحد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قرط الجهني،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حلال وحرام، وعلم بالقرآن، ونحن على منهاجه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طاعتنا في كتابه، فلا يسع الناس جهلاً، لنا صفو المال، ولنا الأنفال، ولنا کرائم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أصحاب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كتاب الله، وكتاب الله يحتمل كلّ شيء، إنَّ الله أعلمنا علماً لا يعلمه أحد غيره، وعلماً قد أعلمه ملائكته ورسله، فما علمته ملائكته ورسله فنحن نعلمه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لقيتك بالمدينة الأريتك أثر جبرئيل في دورنا، ونزوله على جدّي بالوحي والقرآن والعلم، أفيستقي الناس العلم من عندنا فيُهدَون هم، وضَلَلنا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قُتل أبو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ما كان يروي من أحاديث تلك العظام قبل أن يُحدث ما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والله يا أبا محمد أن تقول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الحلال والحرام وعلم القرآن وفصل ما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أن أقوم أخذ بثوبي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وأيّ شيء الحلال والحرام في جنب العلم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الحلال والحرام في شيء يسير من القرآن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لم يزل الله يبعث فينا من يعلم كتابه من أوّله إلى آخره، وإنّ عندنا من حلال الله وحرامه ما يَسَعنا كِتمانه ما نستطيع أن تحدّث به أحداً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عن أبي جعفر وأبي عبد الله </w:t>
      </w:r>
    </w:p>
    <w:p>
      <w:pPr>
        <w:pStyle w:val="BookText"/>
        <w:rPr/>
      </w:pPr>
      <w:r>
        <w:rPr>
          <w:rFonts w:ascii="Amiri" w:hAnsi="Amiri" w:eastAsia="Amiri" w:cs="Amiri"/>
          <w:color w:val="111111"/>
          <w:sz w:val="28"/>
          <w:sz w:val="28"/>
          <w:szCs w:val="28"/>
          <w:rtl w:val="true"/>
          <w:lang w:bidi="ar-SA"/>
        </w:rPr>
        <w:t xml:space="preserve">علوم القرآن عند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الْقُرْآنُ لِأُنْذِرَكُمْ بِهِ وَمَنْ بَلَغَ</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يعني الأئمّة من بعده، وهم ينذرون به النَّاس</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علي أبي إسحاق، عن داود،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يعرف الحقَّ من القرآن لم يتنکَّب الفتن</w:t>
      </w:r>
      <w:r>
        <w:rPr>
          <w:rStyle w:val="FootnoteAnchor"/>
          <w:rtl w:val="true"/>
        </w:rPr>
        <w:footnoteReference w:id="284"/>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يعرف أمرنا من القرآن لم يتنكّب الفتن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فلمّا رآني أتتبَّع هذا وأشباهه من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كل شيء في الكتاب من فاتحته إلى خاتمته مثل هذا، فهو في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13" w:name="pg13478_136827"/>
    </w:p>
    <w:p>
      <w:pPr>
        <w:pStyle w:val="Heading3"/>
        <w:numPr>
          <w:ilvl w:val="2"/>
          <w:numId w:val="1"/>
        </w:numPr>
        <w:rPr/>
      </w:pPr>
      <w:bookmarkStart w:id="114" w:name="__RefHeading___Toc2353519_2616395394"/>
      <w:bookmarkStart w:id="115" w:name="_Toc42"/>
      <w:bookmarkEnd w:id="113"/>
      <w:bookmarkEnd w:id="114"/>
      <w:r>
        <w:rPr>
          <w:rtl w:val="true"/>
        </w:rPr>
        <w:t xml:space="preserve">باب </w:t>
      </w:r>
      <w:r>
        <w:rPr>
          <w:rtl w:val="true"/>
        </w:rPr>
        <w:t>(</w:t>
      </w:r>
      <w:r>
        <w:rPr/>
        <w:t>37</w:t>
      </w:r>
      <w:r>
        <w:rPr>
          <w:rtl w:val="true"/>
        </w:rPr>
        <w:t xml:space="preserve">) </w:t>
      </w:r>
      <w:r>
        <w:rPr>
          <w:rtl w:val="true"/>
        </w:rPr>
        <w:t>ضرب القرآن بعضه ببعض</w:t>
      </w:r>
      <w:bookmarkEnd w:id="115"/>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حسين بن سعيد، عن النّضر بن سوید، عن القاسم بن سليمان،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ضرب رجل القرآن بعضه ببعض إلاَّ كفر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المازندراني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يراد بالضرب المعنى المعروف فان كان من باب الاستخفاف فهو کفر جحود والاّ فهو كفر النعمة وترك الادب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يستعمل الرأي في المجمل والمُأوَّل والمطلق والعام والمجاز والمتشابه وغيرها من المعضلات ويجمع بينها باعتبارات خياليَّة واختراعات وَهميَّة ويستنبط منها احكاماً يعمل بها ويُفتي بها من غير أن يكون له مستندٌ صحیح ونقلٌ صريح عن أهل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النّضر بن سوید، عن القاسم بن سليمان،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bookmarkStart w:id="116" w:name="pg13478_136828"/>
    </w:p>
    <w:p>
      <w:pPr>
        <w:pStyle w:val="BookText"/>
        <w:rPr/>
      </w:pPr>
      <w:bookmarkEnd w:id="116"/>
      <w:r>
        <w:rPr>
          <w:rFonts w:ascii="Amiri" w:hAnsi="Amiri" w:eastAsia="Amiri" w:cs="Amiri"/>
          <w:color w:val="111111"/>
          <w:sz w:val="28"/>
          <w:sz w:val="28"/>
          <w:szCs w:val="28"/>
          <w:rtl w:val="true"/>
          <w:lang w:bidi="ar-SA"/>
        </w:rPr>
        <w:t xml:space="preserve">النهي عن تفسير القرآن 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ضرب رجل القرآن بعضه ببعض إلاّ كفر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النّضر بن سويد مثله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النّضر بن سوید، عن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ضرب الرجل القرآن بعضه على بعض إلا كفر</w:t>
      </w:r>
      <w:r>
        <w:rPr>
          <w:rFonts w:eastAsia="Amiri" w:cs="Amiri" w:ascii="Amiri" w:hAnsi="Amiri"/>
          <w:color w:val="111111"/>
          <w:sz w:val="28"/>
          <w:szCs w:val="28"/>
          <w:rtl w:val="true"/>
          <w:lang w:bidi="ar-SA"/>
        </w:rPr>
        <w:t>.</w:t>
      </w:r>
      <w:r>
        <w:rPr>
          <w:rStyle w:val="FootnoteAnchor"/>
          <w:rtl w:val="true"/>
        </w:rPr>
        <w:footnoteReference w:id="295"/>
      </w:r>
    </w:p>
    <w:p>
      <w:pPr>
        <w:pStyle w:val="Heading3"/>
        <w:numPr>
          <w:ilvl w:val="2"/>
          <w:numId w:val="1"/>
        </w:numPr>
        <w:rPr/>
      </w:pPr>
      <w:bookmarkStart w:id="117" w:name="__RefHeading___Toc2353521_2616395394"/>
      <w:bookmarkStart w:id="118" w:name="_Toc43"/>
      <w:bookmarkEnd w:id="117"/>
      <w:r>
        <w:rPr>
          <w:rtl w:val="true"/>
        </w:rPr>
        <w:t xml:space="preserve">باب </w:t>
      </w:r>
      <w:r>
        <w:rPr>
          <w:rtl w:val="true"/>
        </w:rPr>
        <w:t>(</w:t>
      </w:r>
      <w:r>
        <w:rPr/>
        <w:t>38</w:t>
      </w:r>
      <w:r>
        <w:rPr>
          <w:rtl w:val="true"/>
        </w:rPr>
        <w:t xml:space="preserve">) </w:t>
      </w:r>
      <w:r>
        <w:rPr>
          <w:rtl w:val="true"/>
        </w:rPr>
        <w:t>النهي عن تفسير القرآن بالرأي</w:t>
      </w:r>
      <w:bookmarkEnd w:id="11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الريان بن الصلت، 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فسّر برأيه كلامي، وما عرفني من شبّهني بخَلقي، وما على ديني من استعمل القياس في ديني</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الحكومة؟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برأيه بين اثنين فقد كفر، ومن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كتاب الله فقد كفر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فأصاب لم يُؤجَر، وإن أخطأ كان إثمه عليه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إن أصاب لم يؤجَر، وإن أخطأ فهو أبعد من السَّماء</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النهي عن تفسير القرآن بالرأي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ابن الحسن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میمون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میمون، عن جعفر بن محمد، عن أبيه،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لعنهم الله وكلّ نبيّ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في كتاب الله، والمُكذّٙب بقدر الله، والتّارك لسنّتي، والمستحلّ من عترتي ما حرّم الله، والمتسلّط بالجبروت ليذلّ من أعزّه الله ويعزّ من أذّله الله، والمستأثر بفيئ المسلمين المستحلّ 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عن أحمد ابن محمد، عن أبي القاسم الكوفي، عن عبد المؤمن الأنصاري،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لعنت سبعة لعنهم الله وكلّ نبي مجاب قبلي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والمُكذّٙب بقدر الله، والمخالف لسنّتي، والمستحلّ من عترتي ما حرّم الله، والمتسلّط بالجبريّة ليعزّ من أذلّ الله ويذلّ من أعزّ الله، والمستأثر على المسلمين بفيئهم مستحلاً </w:t>
      </w:r>
      <w:bookmarkStart w:id="119" w:name="pg13478_136831"/>
    </w:p>
    <w:p>
      <w:pPr>
        <w:pStyle w:val="BookText"/>
        <w:rPr/>
      </w:pPr>
      <w:bookmarkEnd w:id="119"/>
      <w:r>
        <w:rPr>
          <w:rFonts w:ascii="Amiri" w:hAnsi="Amiri" w:eastAsia="Amiri" w:cs="Amiri"/>
          <w:color w:val="111111"/>
          <w:sz w:val="28"/>
          <w:sz w:val="28"/>
          <w:szCs w:val="28"/>
          <w:rtl w:val="true"/>
          <w:lang w:bidi="ar-SA"/>
        </w:rPr>
        <w:t xml:space="preserve">له، والمحرّم ما أحلّ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القاسم عبد الرحمن بن حمّاد، عمّن ذكره، عن عبد المؤمن الأنصاري،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302"/>
      </w:r>
    </w:p>
    <w:p>
      <w:pPr>
        <w:pStyle w:val="Heading3"/>
        <w:numPr>
          <w:ilvl w:val="2"/>
          <w:numId w:val="1"/>
        </w:numPr>
        <w:rPr/>
      </w:pPr>
      <w:bookmarkStart w:id="120" w:name="__RefHeading___Toc2353523_2616395394"/>
      <w:bookmarkStart w:id="121" w:name="_Toc44"/>
      <w:bookmarkEnd w:id="120"/>
      <w:r>
        <w:rPr>
          <w:rtl w:val="true"/>
        </w:rPr>
        <w:t xml:space="preserve">باب </w:t>
      </w:r>
      <w:r>
        <w:rPr>
          <w:rtl w:val="true"/>
        </w:rPr>
        <w:t>(</w:t>
      </w:r>
      <w:r>
        <w:rPr/>
        <w:t>39</w:t>
      </w:r>
      <w:r>
        <w:rPr>
          <w:rtl w:val="true"/>
        </w:rPr>
        <w:t xml:space="preserve">) </w:t>
      </w:r>
      <w:r>
        <w:rPr>
          <w:rtl w:val="true"/>
        </w:rPr>
        <w:t>تنوّع آيات القرآن</w:t>
      </w:r>
      <w:bookmarkEnd w:id="121"/>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 وهيب بن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زاجر و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بالجنّة ويزجُر عن النار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أحمد بن محمد، عن الحجّال، عن علي بن عقبة، عن داود بن فرقد،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حلال، وربع حرام، وربع سنن وأحكام، وربع خبر ما كان قبلكم، ونبأ ما يكون بعدكم، وفصل ما بينكم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122" w:name="pg13478_136832"/>
    </w:p>
    <w:p>
      <w:pPr>
        <w:pStyle w:val="BookText"/>
        <w:rPr/>
      </w:pPr>
      <w:bookmarkEnd w:id="122"/>
      <w:r>
        <w:rPr>
          <w:rFonts w:ascii="Amiri" w:hAnsi="Amiri" w:eastAsia="Amiri" w:cs="Amiri"/>
          <w:color w:val="111111"/>
          <w:sz w:val="28"/>
          <w:sz w:val="28"/>
          <w:szCs w:val="28"/>
          <w:rtl w:val="true"/>
          <w:lang w:bidi="ar-SA"/>
        </w:rPr>
        <w:t>معنى الحروف المقطَّعة في القرآن</w:t>
      </w:r>
    </w:p>
    <w:p>
      <w:pPr>
        <w:pStyle w:val="Heading3"/>
        <w:numPr>
          <w:ilvl w:val="2"/>
          <w:numId w:val="1"/>
        </w:numPr>
        <w:rPr/>
      </w:pPr>
      <w:bookmarkStart w:id="123" w:name="__RefHeading___Toc2353525_2616395394"/>
      <w:bookmarkStart w:id="124" w:name="_Toc45"/>
      <w:bookmarkEnd w:id="123"/>
      <w:r>
        <w:rPr>
          <w:rtl w:val="true"/>
        </w:rPr>
        <w:t xml:space="preserve">باب </w:t>
      </w:r>
      <w:r>
        <w:rPr>
          <w:rtl w:val="true"/>
        </w:rPr>
        <w:t>(</w:t>
      </w:r>
      <w:r>
        <w:rPr/>
        <w:t>40</w:t>
      </w:r>
      <w:r>
        <w:rPr>
          <w:rtl w:val="true"/>
        </w:rPr>
        <w:t xml:space="preserve">) </w:t>
      </w:r>
      <w:r>
        <w:rPr>
          <w:rtl w:val="true"/>
        </w:rPr>
        <w:t>معنى الحروف المقطَّعة في القرآن</w:t>
      </w:r>
      <w:bookmarkEnd w:id="124"/>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هارون الزنجاني فيما كتب إليَّ على يدي علي بن أحمد البغدادي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المثنى العنبري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سعيد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ما معنى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البقرة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الملك،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آل عمران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المجيد،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المقتدر الصَّادق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الرَّؤوف،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المحيي المميت الرّزاق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الكافي الهادي الوليُّ العالم الصَّادق الوعد،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 من أسماء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طالب الحقّ الهادي إليه ما أُنزل عليك القرآن لتشقى بل لتسعد به،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الطالب السَّميع،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الطالب السَّميع المبدئ المعيد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 من أسماء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السَّامع للوحي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الْحَكِيمِ ٭ إِنَّكَ لَمِنَ الْمُرْسَلِينَ ٭ عَلَى صِرَاطٍ مُسْتَقِيمٍ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فعين تنبع من تحت العرش، وهي التي توضّأ منها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به ، ويدخلها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دخلة فيغتمس فيها</w:t>
      </w:r>
      <w:r>
        <w:rPr>
          <w:rStyle w:val="FootnoteAnchor"/>
          <w:rtl w:val="true"/>
        </w:rPr>
        <w:footnoteReference w:id="307"/>
      </w:r>
      <w:r>
        <w:rPr>
          <w:rFonts w:ascii="IRNazanin" w:hAnsi="IRNazanin" w:eastAsia="IRNazanin"/>
          <w:color w:val="111111"/>
          <w:sz w:val="28"/>
          <w:sz w:val="28"/>
          <w:szCs w:val="28"/>
          <w:rtl w:val="true"/>
          <w:lang w:bidi="fa-IR"/>
        </w:rPr>
        <w:t xml:space="preserve">ثمَّ يخرج فينفض أجنحته فليس من قطرة تقطر من أجنحته إلا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ملكاً يسبّح الله ويقدّٙسه ويكبّره وبحمّده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المجيد،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الحليم المثيب العالم السَّميع القادر القويّ،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الجبل المحيط بالأرض وخضرة السَّماء منه، وبه يمسك الله الأرض أن تميد بأهلها،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نهر في الجنَّة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فجمد فصار مداداً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فسطر القلم في اللّوح المحفوظ ما كان وما هو كائن إلى يوم القيامة، فالمداد مداد من نور، والقلم قلم من نور، واللّوح لوح من نور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بيّن لي أمر اللوح والقلم والمداد فضل بیان، وعلّمني ممّا علّمك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سعید لولا أنّك أهل للجواب ما أجبتك، فنون ملك يؤدّٙي إلى القلم وهو ملك، والقلم يؤدّٙي إلى اللّٙوح وهو مَلك، واللوح </w:t>
      </w:r>
    </w:p>
    <w:p>
      <w:pPr>
        <w:pStyle w:val="BookText"/>
        <w:rPr/>
      </w:pPr>
      <w:r>
        <w:rPr>
          <w:rFonts w:ascii="IRNazanin" w:hAnsi="IRNazanin" w:eastAsia="IRNazanin"/>
          <w:color w:val="111111"/>
          <w:sz w:val="28"/>
          <w:sz w:val="28"/>
          <w:szCs w:val="28"/>
          <w:rtl w:val="true"/>
          <w:lang w:bidi="fa-IR"/>
        </w:rPr>
        <w:t xml:space="preserve">معنى الحروف المقطَّعة في القرآن يؤدّي إلى إسرافيل، وإسرافيل يؤدّي إلى میکائیل، و میکائیل يؤدّي إلى جبرائیل، وجبرائيل يؤدّٙي إلى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سفیان فلا آمن عليك</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جعفر بن أحمد، عن عبيد الله، عن الحسن بن علي، عن أبيه،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أسماء الله مقطّعة، وأمَّا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هو الكافي، الهادي، العالم، الصَّادق، ذي الأيادي العظام، وهو كما وصف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تعالی</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يحيى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 عن أبيه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عند جعفر بن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رجل فسأله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لشيعتنا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بأهل طاعتنا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لهم وعدهم، حتّى يبلغ بهم المنزلة التي وعدها إيّاهم في بطن القرآن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أحمد بن محمد بن إبراهيم الثعلبي </w:t>
      </w:r>
    </w:p>
    <w:p>
      <w:pPr>
        <w:pStyle w:val="BookText"/>
        <w:rPr/>
      </w:pPr>
      <w:r>
        <w:rPr>
          <w:rFonts w:ascii="Amiri" w:hAnsi="Amiri" w:eastAsia="Amiri" w:cs="Amiri"/>
          <w:color w:val="111111"/>
          <w:sz w:val="28"/>
          <w:sz w:val="28"/>
          <w:szCs w:val="28"/>
          <w:rtl w:val="true"/>
          <w:lang w:bidi="ar-SA"/>
        </w:rPr>
        <w:t>صاحب التفسير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11"/>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الخصيب</w:t>
      </w:r>
      <w:r>
        <w:rPr>
          <w:rStyle w:val="FootnoteAnchor"/>
          <w:rtl w:val="true"/>
        </w:rPr>
        <w:footnoteReference w:id="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جمعة رحمة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رجل من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زنديقاً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أراد بهذا؟ وأي شيء فيه من الحلال والحرام؟ وأي شيء فيه ممّا ينتفع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فاغتاظ من ذلك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امسك، 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 کم معك؟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وثلاثون ومائة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معنى الحروف المقطَّعة في القرآن فقال 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سنة إحدى وثلاثين ومائة انقضى ملك اصحابك،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فلمّا انقضت سنة إحدى وثلاثين ومائة يوم عاشورا دخل المسوّدة الكوفة وذهب ملكهم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جمعة رحمة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الرحمن محمد بن الحسن السلمي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 ذَلِكَ الْكِتَابُ</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وإشارة بينه وبين حبيبه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يطلع عليه سواهما بحروف بعدت عن درك الإعتبار، وظهر السرُّ بينهما لا غير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يحيى بن عمران</w:t>
      </w:r>
      <w:r>
        <w:rPr>
          <w:rStyle w:val="FootnoteAnchor"/>
          <w:rtl w:val="true"/>
        </w:rPr>
        <w:footnoteReference w:id="319"/>
      </w:r>
      <w:r>
        <w:rPr>
          <w:rFonts w:ascii="Amiri" w:hAnsi="Amiri" w:eastAsia="Amiri" w:cs="Amiri"/>
          <w:color w:val="111111"/>
          <w:sz w:val="28"/>
          <w:sz w:val="28"/>
          <w:szCs w:val="28"/>
          <w:rtl w:val="true"/>
          <w:lang w:bidi="ar-SA"/>
        </w:rPr>
        <w:t xml:space="preserve">، عن يونس بن عبد الرحمن، عن سعدان، عن أبي بصير،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حرف من حروف اسم الله الأعظم المقطع في القرآن الذي يؤلّفه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Style w:val="FootnoteAnchor"/>
          <w:rtl w:val="true"/>
        </w:rPr>
        <w:footnoteReference w:id="320"/>
      </w:r>
      <w:r>
        <w:rPr>
          <w:rFonts w:ascii="Amiri" w:hAnsi="Amiri" w:eastAsia="Amiri" w:cs="Amiri"/>
          <w:color w:val="111111"/>
          <w:sz w:val="28"/>
          <w:sz w:val="28"/>
          <w:szCs w:val="28"/>
          <w:rtl w:val="true"/>
          <w:lang w:bidi="ar-SA"/>
        </w:rPr>
        <w:t>، فإذا دعا به أُجيب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لشيعتنا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علّمناهم يبثّون، وممّا علّمناهم من القرآن يتلون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يحيى بن أبي عمران، عن يونس، عن سعدان بن مسلم، عن أبي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عبد الله بن محمد، عن علي بن الحكم، عن عبد الله بن بکیر،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بإيَّاك أعني وإسمعي يا جارة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125" w:name="pg13478_136838"/>
    </w:p>
    <w:p>
      <w:pPr>
        <w:pStyle w:val="BookText"/>
        <w:rPr/>
      </w:pPr>
      <w:bookmarkEnd w:id="125"/>
      <w:r>
        <w:rPr>
          <w:rFonts w:ascii="Amiri" w:hAnsi="Amiri" w:eastAsia="Amiri" w:cs="Amiri"/>
          <w:color w:val="111111"/>
          <w:sz w:val="28"/>
          <w:sz w:val="28"/>
          <w:szCs w:val="28"/>
          <w:rtl w:val="true"/>
          <w:lang w:bidi="ar-SA"/>
        </w:rPr>
        <w:t>الناسخ والمنسوخ والمحكم والمتشابَه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يعني به ما قد مضى في القرآن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عنى بذلك غيره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بكير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عاتب الله نبيّه فهو يعني به من قد مضى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نبیّه 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إيّاك أعني وإسمعي يا جارة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353527_2616395394"/>
      <w:bookmarkStart w:id="127" w:name="_Toc46"/>
      <w:bookmarkEnd w:id="126"/>
      <w:r>
        <w:rPr>
          <w:rtl w:val="true"/>
        </w:rPr>
        <w:t xml:space="preserve">باب </w:t>
      </w:r>
      <w:r>
        <w:rPr>
          <w:rtl w:val="true"/>
        </w:rPr>
        <w:t>(</w:t>
      </w:r>
      <w:r>
        <w:rPr/>
        <w:t>41</w:t>
      </w:r>
      <w:r>
        <w:rPr>
          <w:rtl w:val="true"/>
        </w:rPr>
        <w:t xml:space="preserve">) </w:t>
      </w:r>
      <w:r>
        <w:rPr>
          <w:rtl w:val="true"/>
        </w:rPr>
        <w:t>الناسخ والمنسوخ والمحكم والمتشابَه</w:t>
      </w:r>
      <w:bookmarkEnd w:id="12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الناسخ والمنسوخ، والمحكم والمتشابه؟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المعمول به،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كان يعمل به </w:t>
      </w:r>
    </w:p>
    <w:p>
      <w:pPr>
        <w:pStyle w:val="BookText"/>
        <w:rPr/>
      </w:pPr>
      <w:r>
        <w:rPr>
          <w:rFonts w:ascii="Amiri" w:hAnsi="Amiri" w:eastAsia="Amiri" w:cs="Amiri"/>
          <w:color w:val="111111"/>
          <w:sz w:val="28"/>
          <w:sz w:val="28"/>
          <w:szCs w:val="28"/>
          <w:rtl w:val="true"/>
          <w:lang w:bidi="ar-SA"/>
        </w:rPr>
        <w:t>ثمَّ جاء ما نَسَخَه،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اشتبه على جاهله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المحكم والمتشابه؟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ما يُعمَل به، والمتشابه ما اشتَبه على جاهله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جعفر بن محمد بن شريح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حميد بن شعيب،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فيه محکم و متشابه، فأمَّا المحکم فنؤمن به ونعمل به وندین به، وأمَّا المتشابه فنؤمن به ولا نعمل به، وهو قول الله في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فيه محکم و متشابه، فأمَّا 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فنؤمن به ونعمل به وندین به، وأمَّا المتشابه فنؤمن به ولا نعمل به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الهمداني،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الناسخ والمنسوخ، والمحكم والمتشابه؟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والمحكم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به، </w:t>
      </w:r>
      <w:bookmarkStart w:id="128" w:name="pg13478_136840"/>
    </w:p>
    <w:p>
      <w:pPr>
        <w:pStyle w:val="BookText"/>
        <w:rPr/>
      </w:pPr>
      <w:bookmarkEnd w:id="128"/>
      <w:r>
        <w:rPr>
          <w:rFonts w:ascii="Amiri" w:hAnsi="Amiri" w:eastAsia="Amiri" w:cs="Amiri"/>
          <w:color w:val="111111"/>
          <w:sz w:val="28"/>
          <w:sz w:val="28"/>
          <w:szCs w:val="28"/>
          <w:rtl w:val="true"/>
          <w:lang w:bidi="ar-SA"/>
        </w:rPr>
        <w:t>مَن هم الراسخون في العِلم؟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يشبه بعضه بعضاً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353529_2616395394"/>
      <w:bookmarkStart w:id="130" w:name="_Toc47"/>
      <w:bookmarkEnd w:id="129"/>
      <w:r>
        <w:rPr>
          <w:rtl w:val="true"/>
        </w:rPr>
        <w:t xml:space="preserve">باب </w:t>
      </w:r>
      <w:r>
        <w:rPr>
          <w:rtl w:val="true"/>
        </w:rPr>
        <w:t>(</w:t>
      </w:r>
      <w:r>
        <w:rPr/>
        <w:t>42</w:t>
      </w:r>
      <w:r>
        <w:rPr>
          <w:rtl w:val="true"/>
        </w:rPr>
        <w:t xml:space="preserve">) </w:t>
      </w:r>
      <w:r>
        <w:rPr>
          <w:rtl w:val="true"/>
        </w:rPr>
        <w:t>مَن هم الراسخون في العِلم؟</w:t>
      </w:r>
      <w:bookmarkEnd w:id="130"/>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عبد الله بن علي، عن إبراهيم بن إسحاق، عن عبد الله بن حمّاد، عن برید بن معاوية،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الرَّاسخين في العلم، قد 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أنزل عليه من التنزيل والتأويل، وما كان الله لينزل عليه شيئاً لم يُعلّمه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وأوصياؤه من بعده يعلمونه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لا يعلمون تأويله إذا قال العالم فيهم</w:t>
      </w:r>
      <w:r>
        <w:rPr>
          <w:rStyle w:val="FootnoteAnchor"/>
          <w:rtl w:val="true"/>
        </w:rPr>
        <w:footnoteReference w:id="335"/>
      </w:r>
      <w:r>
        <w:rPr>
          <w:rFonts w:ascii="Amiri" w:hAnsi="Amiri" w:eastAsia="Amiri" w:cs="Amiri"/>
          <w:color w:val="111111"/>
          <w:sz w:val="28"/>
          <w:sz w:val="28"/>
          <w:szCs w:val="28"/>
          <w:rtl w:val="true"/>
          <w:lang w:bidi="ar-SA"/>
        </w:rPr>
        <w:t>بعلم، فأجابهم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خاصٌّ وعامٌّ، ومحکمٌ و متشابهٌ، وناسخٌ ومنسوخ، فالراسخون في العلم يعلمونه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عن عبدالله بن حمّاد مثله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131" w:name="pg13478_136841"/>
    </w:p>
    <w:p>
      <w:pPr>
        <w:pStyle w:val="BookText"/>
        <w:rPr/>
      </w:pPr>
      <w:bookmarkEnd w:id="131"/>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محمد بن أورمة، عن علي بن حسّان، عن عبدالرحمن بن كثير،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الراسخون في العلم أمير المؤمنين والائمة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الحسين بن سعيد، عن النضر بن سويد، عن أيوب بن الحرّ وعمران بن 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ونحن نعلم تأويله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353531_2616395394"/>
      <w:bookmarkStart w:id="133" w:name="_Toc48"/>
      <w:bookmarkEnd w:id="132"/>
      <w:r>
        <w:rPr>
          <w:rtl w:val="true"/>
        </w:rPr>
        <w:t xml:space="preserve">باب </w:t>
      </w:r>
      <w:r>
        <w:rPr>
          <w:rtl w:val="true"/>
        </w:rPr>
        <w:t>(</w:t>
      </w:r>
      <w:r>
        <w:rPr/>
        <w:t>43</w:t>
      </w:r>
      <w:r>
        <w:rPr>
          <w:rtl w:val="true"/>
        </w:rPr>
        <w:t xml:space="preserve">) </w:t>
      </w:r>
      <w:r>
        <w:rPr>
          <w:rtl w:val="true"/>
        </w:rPr>
        <w:t>الحديث العَلويّ الشامل حول القرآن</w:t>
      </w:r>
      <w:bookmarkEnd w:id="13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محمد بن إبراهيم بن جعفر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يوسف بن يعقوب الجعفي، عن إسماعيل بن مهران، عن الحسن بن علي بن أبي حمزة، عن أبيه، 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محمداً فختم به الأنبياء، فلا نبيَّ بعده، وأنزل عليه كتاباً فختم به الكتب فلا كتاب بعده، </w:t>
      </w:r>
    </w:p>
    <w:p>
      <w:pPr>
        <w:pStyle w:val="BookText"/>
        <w:rPr/>
      </w:pPr>
      <w:r>
        <w:rPr>
          <w:rFonts w:ascii="Amiri" w:hAnsi="Amiri" w:eastAsia="Amiri" w:cs="Amiri"/>
          <w:color w:val="111111"/>
          <w:sz w:val="28"/>
          <w:sz w:val="28"/>
          <w:szCs w:val="28"/>
          <w:rtl w:val="true"/>
          <w:lang w:bidi="ar-SA"/>
        </w:rPr>
        <w:t>الحديث العَلويّ الشامل حول القرآن أحلَّ فيه حلالاً وحرَّم حراماً، فحلاله حلال إلى يوم القيامة، وحرامه حرام إلى يوم القيامة، فيه شرعكم وخبر من قبلكم وبعد 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باقياً في أوصيائه، فتركهم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الشُّهداء على أهل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وعدلوا عنهم، ثمَّ قتلوهم واتّبعوا غيرهم، وأخلصوا لهم الطَّاعة، حتى عاندوا من أظهر ولاية ولاة الأمر، وطلب علومهم،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وَنَسُوا حَظًّاً مِمَّا ذُكِّرُوا بِهِ وَلَا تَزَالُ تَطَّلِعُ عَلَى خَائِنَةٍ مِنْهُمْ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وذلك أنَّهم ضربوا بعض القرآن ببعض، واحتجّوا بالمنسوخ وهم يظنون أنّه النَّاسخ، واحتجّوا بالمتشابه وهم يرون أنّه المحكم، واحتجّوا بالخاصّ وهم يقدّٙرون أنّه العامُّ، واحتجّوا بأوّل الآية، وتركوا السبب في تأويلها، ولم ينظروا إلى ما يفتح الكلام وإلى ما يختمه، ولم يعرفوا موارده ومصادره، إذ لم يأخذوه عن أهله، فضلّوا وأضلّوا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واعلموا رحمكم الله أنّه من لم يعرف من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من المنسوخ، والخاصّ من العامّٙ، والمحكم من المتشابه، والرُّخص من العزائم والمكي والمدني، وأسباب التنزيل، والمبهم من القرآن في ألفاظه المنقطعة والمؤلّفة، وما فيه من علم القضاء والقدر، والتّقديم والتّأخير، والمبين والعميق، والظَّاهر والباطن ، والإبتداء والإنتهاء، والسّؤال والجواب، والقطع والوصل، والمستثنى منه والجاري فيه، والصفة لما قبل ممّا يدلُّ على ما بعد، والمؤكّد منه، والمفصّل، وعزائمه ورخصه، ومواضع فرائضه وأحكامه، ومعنی حلاله </w:t>
      </w:r>
    </w:p>
    <w:p>
      <w:pPr>
        <w:pStyle w:val="BookText"/>
        <w:rPr/>
      </w:pPr>
      <w:r>
        <w:rPr>
          <w:rFonts w:ascii="IRNazanin" w:hAnsi="IRNazanin" w:eastAsia="IRNazanin"/>
          <w:color w:val="111111"/>
          <w:sz w:val="28"/>
          <w:sz w:val="28"/>
          <w:szCs w:val="28"/>
          <w:rtl w:val="true"/>
          <w:lang w:bidi="fa-IR"/>
        </w:rPr>
        <w:t>و حرامه الذي هلك فيه الملحدون، والموصول من الألفاظ والمحمول على ما قبله، وعلى ما بعده، فليس بعالم بالقرآن، ولا هو من أهله، ومتى ما ادَّعي معرفة هذه الأقسام مدَّع بغیر دلیل، فهو كاذب مرتاب، مفترٍ على الله ورسوله، ومأواه جهنّم وبئس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سأل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 عن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على سبعة أقسام كلٌّ منها شاف كاف، وهي أمر وزجر، وترغيب وترهيب، وجدل، ومثل، وقصص، وفي القرآن ناسخ و منسوخ، ومحکم و متشابه، وخاصٌّ وعامٌّ، ومقدَّم ومؤخّر، وعزائم ورخص، وحلال و حرام، وفرائض وأحكام، ومنقطع ومعطوف ومنقطع غير معطوف، وحرف مکان 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مالفظه خاصٌّ، ومنه مالفظه عامٌّ محتمل العموم، ومنه ما لفظه واحد ومعناه جمع، ومنه ما لفظه جمع ومعناه واحد، ومنه ما لفظه ماض ومعناه مستقبل ، ومنه ما لفظه على الخبر ومعناه حكاية عن قوم آخر، ومنه ما هو باق محرَّف عن جهته، ومنه ما هو على خلاف تنزيله، ومنه ما تأويله في تنزيله، ومنه ما تأويله قبل تنزيله، ومنه ما تأويله بعد تنزيله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آیات بعضها في سورة وتمامها في سورة أُخرى، ومنها آیات نصفها منسوخ ونصفها متروك على حاله، ومنه آیات مختلفة اللّفظ متفقة المعنى، ومنه آیات متفقة اللفظ مختلفة المعنى، ومنه آیات فيها رخصة وإطلاق بعد العزيمة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أن يُؤخذ برخصه كما يُؤخذ بعزائمه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رخصة صاحبها فيها بالخيار، إن شاء أخذ وإن شاء تركها، ومنه رخصة ظاهرها خلاف باطنها، يعمل </w:t>
      </w:r>
    </w:p>
    <w:p>
      <w:pPr>
        <w:pStyle w:val="BookText"/>
        <w:rPr/>
      </w:pPr>
      <w:r>
        <w:rPr>
          <w:rFonts w:ascii="Amiri" w:hAnsi="Amiri" w:eastAsia="Amiri" w:cs="Amiri"/>
          <w:color w:val="111111"/>
          <w:sz w:val="28"/>
          <w:sz w:val="28"/>
          <w:szCs w:val="28"/>
          <w:rtl w:val="true"/>
          <w:lang w:bidi="ar-SA"/>
        </w:rPr>
        <w:t xml:space="preserve">الحديث العَلويّ الشامل حول القرآن بظاهرها عند التقيّة، ولا يعمل بباطنها مع التقية، ومنه مخاطبة لقوم والمعنى الآخرين، ومنه مخاطبة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واقع على أُمّته، ومنه لا يعرف تحريمه إلا بتحليله، ومنه ما تأليفه وتنزيله على غير معنى ما أُنزل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ردٌّ من الله تعالى وإحتجاج على جميع الملحدين والزّنادقة الدّهرية والثنويّة والقدریّة والمجبّرة وعبدة الأوثان وعبدة النيران، ومنه إحتجاج على النّصارى في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الردُّ على اليهود، ومنه الردُّ على من زعم أنَّ الإيمان لا يزيد ولا ينقص وأنّ الكفر كذلك، ومنه ردُّ على من زعم أن ليس بعد الموت وقبل القيامة ثواب وعقاب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ردٌّ على من أنكر 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الخلق، ومنه ردٌّ على من أنكر الإسراء به ليلة المعراج، ومنه ردٌّ على من أثبت الرّؤية، ومنه صفات الحقّ وأبواب معاني الإيمان ووجوبه ووجوهه، ومنه ردٌّ على من أنكر الإيمان والكفر والشّرك والظّلم والضلال، ومنه ردٌّ على من وصف الله تعالى وحدَّه، ومنه ردٌّ على من أنكر الرَّجعة ولم يعرف تأويلها، ومنه ردٌّ على 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لايعلم الشيء حتى يكون، ومنه ردٌّ على من لم يعلم الفرق بين المشيّة والإرادة والقدرة في مواضع، ومنه معرفة ما 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الأئمَّة والمؤمنين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أخبار خروج القائم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بيّن الله تعالى فيه شرائع الإسلام، و فرائض الأحكام، والسّبب في معنی بقاء الخلق ومعايشهم ووجوه ذلك، ومنه أخبار الأنبياء وشرائعهم وهلاك </w:t>
      </w:r>
    </w:p>
    <w:p>
      <w:pPr>
        <w:pStyle w:val="BookText"/>
        <w:rPr/>
      </w:pPr>
      <w:r>
        <w:rPr>
          <w:rFonts w:ascii="Amiri" w:hAnsi="Amiri" w:eastAsia="Amiri" w:cs="Amiri"/>
          <w:color w:val="111111"/>
          <w:sz w:val="28"/>
          <w:sz w:val="28"/>
          <w:szCs w:val="28"/>
          <w:rtl w:val="true"/>
          <w:lang w:bidi="ar-SA"/>
        </w:rPr>
        <w:t xml:space="preserve">أُممهم، ومنه ما بيَّن الله تعالى في مغازي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وحروبه، وفضائل أوصيائي</w:t>
      </w:r>
      <w:r>
        <w:rPr>
          <w:rStyle w:val="FootnoteAnchor"/>
          <w:rtl w:val="true"/>
        </w:rPr>
        <w:footnoteReference w:id="342"/>
      </w:r>
      <w:r>
        <w:rPr>
          <w:rFonts w:ascii="Amiri" w:hAnsi="Amiri" w:eastAsia="Amiri" w:cs="Amiri"/>
          <w:color w:val="111111"/>
          <w:sz w:val="28"/>
          <w:sz w:val="28"/>
          <w:szCs w:val="28"/>
          <w:rtl w:val="true"/>
          <w:lang w:bidi="ar-SA"/>
        </w:rPr>
        <w:t>، وما يتعلّق بذلك ويتّصل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الشيعة إذا تفرَّغت من تكاليفها تسأله عن قسمٍ قسمٍ فيخبرها، فممّا سألوه عن النّاسخ والمنسوخ،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بالرأفة والرَّحمة، فكان من رأفته ورحمته أنَّه لم ينقل قومه في أوَّل نبوَّته عن عادتهم، حتّى استحكم الإسلام في قلوبهم، وحلّت الشريعة في صدورهم، فكانت من شريعتهم في الجاهليّة أنَّ المرأة إذا زنت حُبست في بيت وأُقيم بأودها</w:t>
      </w:r>
      <w:r>
        <w:rPr>
          <w:rStyle w:val="FootnoteAnchor"/>
          <w:rtl w:val="true"/>
        </w:rPr>
        <w:footnoteReference w:id="343"/>
      </w:r>
      <w:r>
        <w:rPr>
          <w:rFonts w:ascii="IRNazanin" w:hAnsi="IRNazanin" w:eastAsia="IRNazanin"/>
          <w:color w:val="111111"/>
          <w:sz w:val="28"/>
          <w:sz w:val="28"/>
          <w:szCs w:val="28"/>
          <w:rtl w:val="true"/>
          <w:lang w:bidi="fa-IR"/>
        </w:rPr>
        <w:t>حتّى يأتي الموت، وإذا زنى الرّجل نفوه عن مجالسهم وشتموه و آذوه وعیّروه، ولم يكونوا يعرفون غير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 في أوَّل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يَأْتِينَ الْفَاحِشَةَ مِنْ نِسَائِكُمْ فَاسْتَشْهِدُوا عَلَيْهِنَّ أَرْبَعَةً مِنْكُمْ فَإِنْ شَهِدُوا فَأَمْسِكُوهُنَّ فِي الْبُيُوتِ حَتَّى يَتَوَفَّاهُنَّ الْمَوْتُ أَوْ يَجْعَلَ اللَّهُ لَهُنَّ سَبِيلًا ٭ وَاللَّذَانِ يَأْتِيَانِهَا مِنْكُمْ فَآذُوهُمَا فَإِنْ تَابَا وَأَصْلَحَا فَأَعْرِضُوا عَنْهُمَا إِنَّ اللَّهَ كَانَ تَوَّابًا رَحِيمًا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كثر المسلمون وقوي الإسلام واستوحشوا أُمور الجاهليّة، </w:t>
      </w:r>
    </w:p>
    <w:p>
      <w:pPr>
        <w:pStyle w:val="BookText"/>
        <w:rPr/>
      </w:pPr>
      <w:r>
        <w:rPr>
          <w:rFonts w:ascii="Amiri" w:hAnsi="Amiri" w:eastAsia="Amiri" w:cs="Amiri"/>
          <w:color w:val="111111"/>
          <w:sz w:val="28"/>
          <w:sz w:val="28"/>
          <w:szCs w:val="28"/>
          <w:rtl w:val="true"/>
          <w:lang w:bidi="ar-SA"/>
        </w:rPr>
        <w:t xml:space="preserve">الحديث العَلويّ الشامل حول القرآن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إلى آخر الآية فنَسخت هذه الآية آية الحبس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العدَّة كانت في الجاهليّة على المرأة سنة كاملة، وكان إذا مات الرَّجل ألقت المرأة خلف ظهرها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بعرة وما جرى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 أهون عليَّ من هذه، فلا أكتحل ولا أمتشط ولا أتطيّب ولا أتزوَّج سنة، فكانوا لا يُخرجونها من بيتها بل يُجرون عليها من تركة زوجها سنة، فأنزل الله تعالى في أوَّل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 وَصِيَّةً لِأَزْوَاجِهِمْ مَتَاعًا إِلَى الْحَوْلِ غَيْرَ إِخْرَاجٍ</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فلمّا قوي الإسلام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فَإِذَا بَلَغْنَ أَجَلَهُنَّ فَلَا جُنَاحَ عَلَيْكُمْ</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في بدو أمره أن يدعو بالدعوة فقط، وأنزل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 وَدَاعِياً إِلَى اللَّهِ بِإِذْنِهِ وَسِرَاجًا مُنِيرًا ٭ وَبَشِّرْ الْمُؤْمِنِينَ بِأَنَّ لَهُمْ مِنَ اللَّهِ فَضْلًا كَبِيرًا ٭ وَلَا تُطِعِ الْكَافِرِينَ وَالْمُنَافِقِينَ وَدَعْ أَذَاهُمْ وَتَوَكَّلْ عَلَى اللَّهِ وَكَفَى </w:t>
      </w:r>
    </w:p>
    <w:p>
      <w:pPr>
        <w:pStyle w:val="BookText"/>
        <w:rPr/>
      </w:pPr>
      <w:r>
        <w:rPr>
          <w:rFonts w:ascii="Amiri" w:hAnsi="Amiri" w:eastAsia="Amiri" w:cs="Amiri"/>
          <w:color w:val="111111"/>
          <w:sz w:val="28"/>
          <w:sz w:val="28"/>
          <w:szCs w:val="28"/>
          <w:rtl w:val="true"/>
          <w:lang w:bidi="ar-SA"/>
        </w:rPr>
        <w:t>بِاللهِ وَكِيلاً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فبعثه الله تعالى بالدّعوة فقط، وأمره أن لا يؤذيهم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أرادوه بما همّوا به من تبيیته أمره الله تعالى بالهجرة وفرض عليه القتال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فلمّا أُمر الناس بالحرب، جزعوا وخافوا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فنَسخت آية القتال آية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بدر وعرف الله تعالی حرج المسلمين أنزل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فلمّا قوي الإسلام، وكثر المسلمون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فنسخت هذه الآية التي أذن لهم فيها ان يجنحوا، ثمَّ أنزل سبحانه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وَخُذُوهُمْ وَاحْصُرُوهُمْ</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الحديث العَلويّ الشامل حول القرآن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فرض القتال على الأُمّة فجعل على الرجل الواحد أن يقاتل عشرة من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إلى آخر الآية، ثمَّ نسخها سبحانه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إلى آخر الآية فنسخ بهذه الآية ماقبلها، فصار مَن فرَّ من المؤمنين في الحرب إن كانت عدَّة المشركين أكثر من رجلين لرجل لم يكن فاراً من الزَّحف، وإن كان العدَّة رجلين لرجل فارّاً من الزَّحف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نوع آخر، وهو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إلى المدينة آخى بين أصحابه من المهاجرين والأنصار وجعل المواريث على الأُخوَّة في الدّين لا في میراث الأرحام،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فأخرج الأقارب من الميراث، وأثبته لأهلِ الهجرة وأهل الدّين خاصّة، ثمَّ عطف بالقول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بَعْضُهُمْ أَوْلِيَاءُ بَعْضٍ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فكان من مات من المسلمين يصير ميراثه وتركته لأخيه في الدين، دون القرابة والرّحم والوشيجة</w:t>
      </w:r>
      <w:r>
        <w:rPr>
          <w:rStyle w:val="FootnoteAnchor"/>
          <w:rtl w:val="true"/>
        </w:rPr>
        <w:footnoteReference w:id="358"/>
      </w:r>
      <w:r>
        <w:rPr>
          <w:rFonts w:ascii="Amiri" w:hAnsi="Amiri" w:eastAsia="Amiri" w:cs="Amiri"/>
          <w:color w:val="111111"/>
          <w:sz w:val="28"/>
          <w:sz w:val="28"/>
          <w:szCs w:val="28"/>
          <w:rtl w:val="true"/>
          <w:lang w:bidi="ar-SA"/>
        </w:rPr>
        <w:t xml:space="preserve">، فلمّا قوي الإسلام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 وَأُولُو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فهذا المعنی نسخ آية الميراث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وجه آخر وهو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كانت الصَّلاة إلى قبلة بيت المقدس سنّة بني إسرائيل، وقد أخبرنا الله بما قصّه في ذكر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بيته قبلة، وهو قوله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مُوسَى وَأَخِيهِ أَنْ تَبَوَّءَا لِقَوْمِكُمَا بِمِصْرَ بُيُوتًا وَاجْعَلُوا بُيُوتَكُمْ قِبْلَةً</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مبعثه يصلّي إلى بيت المقدس جميع أيام مقامه بمكّة، وبعد هجرته إلى المدينة بأشهر، فعيّرته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تابع لقبلتنا، فأحزن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منهم فأنزل الله تعالى عليه وهو يقلّٙب وجهه في السَّماء وينتظر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نَرَى تَقَلُّبَ وَجْهِكَ فِي السَّمَاءِ </w:t>
      </w:r>
    </w:p>
    <w:p>
      <w:pPr>
        <w:pStyle w:val="BookText"/>
        <w:rPr/>
      </w:pPr>
      <w:r>
        <w:rPr>
          <w:rFonts w:ascii="Amiri" w:hAnsi="Amiri" w:eastAsia="Amiri" w:cs="Amiri"/>
          <w:color w:val="111111"/>
          <w:sz w:val="28"/>
          <w:sz w:val="28"/>
          <w:szCs w:val="28"/>
          <w:rtl w:val="true"/>
          <w:lang w:bidi="ar-SA"/>
        </w:rPr>
        <w:t xml:space="preserve">الحديث العَلويّ الشامل حول القرآن فَلَنُوَلِّيَنَّكَ قِبْلَةً تَرْضَاهَا فَوَلِّ وَجْهَكَ شَطْرَ الْمَسْجِدِ الْحَرَامِ </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مَا كُنْتُمْ فَوَلُّوا وُجُوهَكُمْ شَطْرَهُ لِئَلَّا يَكُونَ لِلنَّاسِ عَلَيْكُمْ حُجَّةٌ</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يعني اليهود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التي من أجلها لم يحوّٙل قبلته من أوّل مبعثه،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فسمّى سبحانه الصَّلاة هاهنا إيماناً، وهذا دليل واضح على أنَّ كلام الباري سبحانه لا يشبه کلام الخلق كما لا يشبه أفعالُه أفعالهم، ولهذه العلّة وأشباهها لا يبلغ أحدٌ كنه معنی حقیقة تفسیر کتاب الله تعالى وتأويله إلا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وأوصياؤه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كان مثبتاً في التوراة من الفرائض في القصاص،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 وَالْعَيْنَ بِالْعَيْنِ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إلى آخر الآية، فكان الذَّكر والأُنثى والحرُّ والعبد شرعاً سواء، فنسخ الله تعالى ما في التوراة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 وَالْأُنْثَى بِالْأُنْثَى</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فنسخت هذه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آصار</w:t>
      </w:r>
      <w:r>
        <w:rPr>
          <w:rStyle w:val="FootnoteAnchor"/>
          <w:rtl w:val="true"/>
        </w:rPr>
        <w:footnoteReference w:id="366"/>
      </w:r>
      <w:r>
        <w:rPr>
          <w:rFonts w:ascii="Amiri" w:hAnsi="Amiri" w:eastAsia="Amiri" w:cs="Amiri"/>
          <w:color w:val="111111"/>
          <w:sz w:val="28"/>
          <w:sz w:val="28"/>
          <w:szCs w:val="28"/>
          <w:rtl w:val="true"/>
          <w:lang w:bidi="ar-SA"/>
        </w:rPr>
        <w:t>غليظة كانت على بني إسرائيل في الفرائض، فوضع الله تعالى تلك الآصار عنهم وعن هذه الأمّة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أنّه تعالى لمّا فرض الصّٙيام فرض أن لا ينكح الرجل أهله في شهر رمضان بالليل ولا بالنّهار على معنی صوم بني إسرائيل في التَّوراة، فكان ذلك محرَّماً على هذه الأُمَّة، وكان الرَّجل إذا نام في أوّل الليل قبل أن يفطر فقد حرم عليه الأكل بعد النوم، أفطر أو لم يفطر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بمطعم بن جبیر شیخاً، فكان في الوقت الذي حضر فيه الخندق حفر في جملة المسلمين، وكان ذلك في شهر رمضان، فلمّا فرغ من الحفر وراح إلى أهله، صلّى المغرب وأبطأت عليه زوجته بالطّعام، فغلب عليه النَّوم فلمّا أحضرت إليه الطعام أنبهته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استعمليه أنت فإنّي قد نمت وحرم عليَّ، وطوى إليه</w:t>
      </w:r>
      <w:r>
        <w:rPr>
          <w:rStyle w:val="FootnoteAnchor"/>
          <w:rtl w:val="true"/>
        </w:rPr>
        <w:footnoteReference w:id="368"/>
      </w:r>
      <w:r>
        <w:rPr>
          <w:rFonts w:ascii="Amiri" w:hAnsi="Amiri" w:eastAsia="Amiri" w:cs="Amiri"/>
          <w:color w:val="111111"/>
          <w:sz w:val="28"/>
          <w:sz w:val="28"/>
          <w:szCs w:val="28"/>
          <w:rtl w:val="true"/>
          <w:lang w:bidi="ar-SA"/>
        </w:rPr>
        <w:t xml:space="preserve">وأصبح صائماً، فغدا إلى الخندق وجعل يحفر مع النَّاس فغشي عليه فسأله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الحديث العَلويّ الشامل حول القرآن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حاله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المسلمين شبّان ينكحون نساءهم بالليل سرّاً لقلّة صبرهم، فسأل النّبي الله سبحانه في ذلك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فنسخت هذه الآية ماتقدمها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مُخْتَلِفِينَ ٭ إِلَّا مَنْ رَحِمَ رَبُّكَ وَلِذَلِكَ خَلَقَهُمْ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أي للرّحمة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الْقِسْمَةَ أُولُو الْقُرْبَى وَالْيَتَامَى وَالْمَسَاكِينُ فَارْزُقُوهُمْ مِنْهُ وَقُولُوا لَهُمْ قَوْلًا مَعْرُوفًا</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حَقَّ تُقَاتِهِ وَلَا </w:t>
      </w:r>
    </w:p>
    <w:p>
      <w:pPr>
        <w:pStyle w:val="BookText"/>
        <w:rPr/>
      </w:pPr>
      <w:r>
        <w:rPr>
          <w:rFonts w:ascii="Amiri" w:hAnsi="Amiri" w:eastAsia="Amiri" w:cs="Amiri"/>
          <w:color w:val="111111"/>
          <w:sz w:val="28"/>
          <w:sz w:val="28"/>
          <w:szCs w:val="28"/>
          <w:rtl w:val="true"/>
          <w:lang w:bidi="ar-SA"/>
        </w:rPr>
        <w:t>تَمُوتُنَّ إِلَّا وَأَنْتُمْ مُسْلِمُونَ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نسخها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ثَمَرَاتِ النَّخِيلِ وَالْأَعْنَابِ تَتَّخِذُونَ مِنْهُ سَكَرًا وَرِزْقًا حَسَنًا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آية التحريم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 لَا يَسْمَعُونَ حَسِيسَهَا وَهُمْ فِي مَا اشْتَهَتْ أَنْفُسُهُمْ خَالِدُونَ لَا يَحْزُنُهُمُ الْفَزَعُ الْأَكْبَرُ</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ونُسخ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يعني اليهود حين هادنهم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من غزاة تبوك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w:t>
      </w:r>
    </w:p>
    <w:p>
      <w:pPr>
        <w:pStyle w:val="BookText"/>
        <w:rPr/>
      </w:pPr>
      <w:r>
        <w:rPr>
          <w:rFonts w:ascii="Amiri" w:hAnsi="Amiri" w:eastAsia="Amiri" w:cs="Amiri"/>
          <w:color w:val="111111"/>
          <w:sz w:val="28"/>
          <w:sz w:val="28"/>
          <w:szCs w:val="28"/>
          <w:rtl w:val="true"/>
          <w:lang w:bidi="ar-SA"/>
        </w:rPr>
        <w:t>الحديث العَلويّ الشامل حول القرآن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فنسخت هذه الآية تلك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بمكّة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وأوَّل ما أنزل بالمدينة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المحكم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المحكم الَّذي لم ينسخه شيء من القرآن فهو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وإنّما هلك الناس في المتشابه لأنّهم لم يقفوا على معناه، ولم يعرفوا حقيقته فوضعوا له تأويلات من عند أنفسهم بآرائهم واستغنوا بذلك عن مسألة الأوصياء ونبذوا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ظهورهم، والمحكم ممّا ذكرته في الأقسام ممّا تأويله في تنزيله من تحليل ما أحلَّ الله سبحانه في كتابه، و تحریم ما حرَّم الله من المآكل والمشارب والمناكح</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والزّكاة والصّٙيام والحجّ </w:t>
      </w:r>
    </w:p>
    <w:p>
      <w:pPr>
        <w:pStyle w:val="BookText"/>
        <w:rPr/>
      </w:pPr>
      <w:r>
        <w:rPr>
          <w:rFonts w:ascii="Amiri" w:hAnsi="Amiri" w:eastAsia="Amiri" w:cs="Amiri"/>
          <w:color w:val="111111"/>
          <w:sz w:val="28"/>
          <w:sz w:val="28"/>
          <w:szCs w:val="28"/>
          <w:rtl w:val="true"/>
          <w:lang w:bidi="ar-SA"/>
        </w:rPr>
        <w:t xml:space="preserve">والجهاد وممّا دلّهم به ممّا لا غنى بهم عنه في جميع تصرُّفاتهم،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الآية، وهذا من المحكم الَّذي تأويله في تنزيله لا يحتاج في تأويله إلى أكثر من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حُرِّمَتْ عَلَيْكُمُ الْمَيْتَةُ وَالدَّمُ وَلَحْمُ الْخِنْزِيرِ وَمَا أُهِلَّ لِغَيْرِ اللَّهِ بِهِ</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فتأويله في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 وَعَمَّاتُكُمْ وَخَالَاتُكُمْ</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إلى آخر الآية فهذا كلّه مُحكم لم ينسخه شيء، قد استغني بتنزيله من تأويله، وكلُّ ما يجري هذا المجری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المتشابه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المتشابه من القرآن فهو الّذي انحرف منه متّفق اللّفظ مختلف المعنی،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فَيُضِلُّ اللَّهُ مَنْ يَشَاءُ وَيَهْدِي مَنْ يَشَاءُ</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فنسب الضّلالة إلى نفسه في هذا الموضع، وهذا ضلالهم عن طريق الجنّة بفعلهم، ونَسبَه إلى الكفّار في موضع آخر ونَسبَه إلى الأصنام في آية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العَلويّ الشامل حول القرآن فمعنى الضّلالة على وجوه فمنه ما هو محمود، ومنه ما هو مذموم، ومنه ما ليس بمحمود ولا مذموم، ومنه ضلال النسيان، فالضّلال المحمود هو المنسوب إلى الله تعالى وقد بيّناه، والمذمُوم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وَأَضَلَّهُمُ السَّامِرِيُّ</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 فِرْعَوْنُ قَوْمَهُ وَمَا هَدَى</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ومثل ذلك في القرآن كثير، وأمّا الضّلال المنسوب إلى الأصنام فقوله تعالى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وَاجْنُبْنِي وَبَنِيَّ أَنْ نَعْبُدَ الْأَصْنَامَ ٭ رَبِّ إِنَّهُنَّ أَضْلَلْنَ كَثِيرًا مِنَ النَّاسِ</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والأصنام لم تضلّنَّ أحداً على الحقيقة وإنّما ضلَّ النّاس بها وكفروا حين عبدوها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الضّلال الّذي هُو النسيان،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 أَنْ تَضِلَّ إِحْدَاهُمَا فَتُذَكِّرَ إِحْدَاهُمَا الْأُخْرَى</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الله تعالى الضّلال في مواضع من كتابه فمنه ما نسبه إلى نبيّه على ظاهر اللّفظ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وجدناك في قوم لا يعرفون نبوَّتك فهديناهم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الضّلال المنسوب إلى الله تعالى الَّذي هو ضدّ الهدی، والهدي هو البيان، وهو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يَهْدِ لَهُمْ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معناه أي ألم اُبيّن لهم؟ ،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أي بيّنّا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آخر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وأمّا معنى الهدى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 معنی الهادي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لما جاء به المنذر من عند الله، وقد احتجَّ قوم من المنافقين على الله تعالى أنَّ الله لا يستحيي أن يضرب مثلاً ما بعوضة فما فوقها؟ وذلك أنَّ الله تعالى لمّا 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طائفةٌ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أراد الله بهذا مثلاً يضلُّ به كثيراً؟ فأجابهم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الحديث العَلويّ الشامل حول القرآن فهذا معنى الضلال المنسوب إليه تعالى، لأنّه أقام لهم الامام الهادي لما جاء به المنذر، فخالفوه وصرفوا عنه، بعد أن أقرُّوا بفرض طاعته، ولمّا بيّن لهم ما يأخذون و ما یذرون، فخالفوه، 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علمهم بما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عليَّ صلاة مبتورة إذا صلّيتم عليّ ، بل صلّوا على أهل بيتي ولا تقطعوهم منّي، فانَّ كلَّ سبب ونسب منقطع يوم القيامة إلا سببي ونسبي، ولمّا خالفوا الله تعالی ضلّوا وأضلّوا ، فحذَّر الله تعالى الاُمّة من اتّباعهم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أَهْوَاءَ قَوْمٍ قَدْ ضَلُّوا مِنْ قَبْلُ وَأَضَلُّوا كَثِيرًا وَضَلُّوا عَنْ سَوَاءِ السَّبِيلِ</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والسّبيل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 فَتَفَرَّقَ بِكُمْ عَنْ سَبِيلِهِ ذَلِكُمْ وَصَّاكُمْ بِهِ</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الآية، فخالفوا ما وصّاهم به الله تعالى واتّبعوا أهواءهم، فحرَّفوا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وشرايعه، وبدَّلوا فرائضه وأحكامه وجميع ما أُمروا به، كما عدلوا عمّن اُمروا بطاعته، واُخذ عليهم العهد بموالاتهم واضطرَّهم ذلك إلى استعمال الراي والقياس فزادهم ذلك حيرة والتباساً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وَلِيَقُولَ الَّذِينَ فِي قُلُوبِهِمْ مَرَضٌ وَالْكَافِرُونَ </w:t>
      </w:r>
    </w:p>
    <w:p>
      <w:pPr>
        <w:pStyle w:val="BookText"/>
        <w:rPr/>
      </w:pPr>
      <w:r>
        <w:rPr>
          <w:rFonts w:ascii="Amiri" w:hAnsi="Amiri" w:eastAsia="Amiri" w:cs="Amiri"/>
          <w:color w:val="111111"/>
          <w:sz w:val="28"/>
          <w:sz w:val="28"/>
          <w:szCs w:val="28"/>
          <w:rtl w:val="true"/>
          <w:lang w:bidi="ar-SA"/>
        </w:rPr>
        <w:t>مَاذَا أَرَادَ اللَّهُ بِهَذَا مَثَلًا كَذَلِكَ يُضِلُّ اللَّهُ مَنْ يَشَاءُ</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فكان تركهم اتَّباع الدَّليل الَّذي أقام الله لهم ضلالة لهم، فصار ذلك كأنّه منسوب إليه تعالی، لمّا خالفوا أمره في اتّباع الامام، ثمَّ افترقوا واختلفوا، ولعن بعضهم بعضاً، واستحلَّ بعضهم دماء بعض، فماذا بعد الحقّ إلاّ الضّلال، فأنّى يؤفكون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أردتُ قتل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أرسلت إليهم ابن عباس لإقامة الحجّة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الخوارج أنشدكم الله ألستم تعلمون أنَّ في القرآن ناسخاً و منسوخاً ومحکماً و متشابهاً، وخاصاً وعاماً؟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ناسخ القرآن ومنسوخه، ومحكمه ومتشابهه و خاصّه وعامّه؟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أنّي أعلم ناسخه ومنسوخه، ومحكمه ومتشابهه، وخاصّه وعامّه؟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أضلُّ منكم إذ قد أقررتم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حكمتُ فيهم بما أعلمه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الحديث العَلويّ الشامل حول القرآن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إن وجدت فئة تقاتل بهم فاطلب حقّك ، وإلاّ فالزم بيتك، فإنّي قد أخذت لك العهد يوم غدیر خم بأنّك خليفتي ووصيّي، وأولى النَّاس بالناس من بعدي، فمثلك كَمثَل بيت الله الحرام، يأتونك النَّاس ولا تأتيهم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الله أن يُدخل أهل الضّلال</w:t>
      </w:r>
      <w:r>
        <w:rPr>
          <w:rStyle w:val="FootnoteAnchor"/>
          <w:rtl w:val="true"/>
        </w:rPr>
        <w:footnoteReference w:id="402"/>
      </w:r>
      <w:r>
        <w:rPr>
          <w:rFonts w:ascii="IRNazanin" w:hAnsi="IRNazanin" w:eastAsia="IRNazanin"/>
          <w:color w:val="111111"/>
          <w:sz w:val="28"/>
          <w:sz w:val="28"/>
          <w:szCs w:val="28"/>
          <w:rtl w:val="true"/>
          <w:lang w:bidi="fa-IR"/>
        </w:rPr>
        <w:t>الجنّة، وإنّما أعني بهذا المؤمنين الذين قاموا في زمن الفتنة على الايتمام بالإمام الخفيّ المكان، المستور عن الأعيان، فهم بإمامته مقرُّون، وبعروته مستمسكون، ولخروجه منتظرون، موقنون غير شاکّین، صابرون مسلمون، وإنّما ضلّوا عن مكان إمامهم وعن معرفة 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ذلك أنَّ الله تعالى إذا حجب عن عباده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دليلاً على أوقات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فموسّع عليهم تأخير الوقت، ليتبيّن لهم الوقت بظهورها ويستيقنوا أنّه قد زالت، فكذلك المنتظر الخروج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بإمامته موسَّع عليه جميع فرائض الله الواجبة عليه مقبولة منه بحدودها غير خارج عن معنى ما فرض عليه، فهو صابر محتسب لا تضرُّه غيبة إمامه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لفظ الوحي في كتاب الله تعالی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وحي النبوَّة، ومنه وحي الإلهام، ومنه وحي الإشارة، ومنه وحي أمر، ومنه وحي كذب، ومنه وحي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وحي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وحی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تفسير وحي النبوَّة والرّسالة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وَالنَّبِيّٙينَ مِنْ بَعْدِهِ وَأَوْحَيْنَا إِلَى إِبْرَاهِيمَ وَإِسْمَاعِيلَ وَإِسْحَاقَ وَيَعْقُوبَ</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وحي الإلهام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 فَإِذَا خِفْتِ عَلَيْهِ فَأَلْقِيهِ فِي الْيَمّٙ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وحي الاشارة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أي أشار إليهم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تُكَلّٙمَ النَّاسَ ثَلَاثَةَ أَيَّامٍ إِلَّا رَمْزًا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وحي التقدير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فِي كُلّٙ سَمَاءٍ أَمْرَهَا</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فِيهَا أَقْوَاتَهَا</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الحديث العَلويّ الشامل حول القرآن وأمّا وحي الأمر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أَوْحَيْتُ إِلَى الْحَوَارِيّٙينَ أَنْ آمِنُوا بِي وَبِرَسُولِي</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وأمّا وحي الكذب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شَيَاطِينَ الْإِنْسِ وَالْجِنّٙ يُوحِي بَعْضُهُمْ إِلَى بَعْضٍ</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وحي الخبر فقوله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متشابه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ثلاثة أوجه ورابع، فمنه خلق الاختراع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 فِي سِتَّةِ أَيَّامٍ</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خلق الاستحالة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يَخْلُقُكُمْ فِي بُطُونِ أُمَّهَاتِكُمْ خَلْقًا مِنْ بَعْدِ خَلْقٍ فِي ظُلُمَاتٍ ثَلَاثٍ</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خَلَقْنَاكُمْ مِنْ تُرَابٍ ثُمَّ مِنْ نُطْفَةٍ ثُمَّ مِنْ عَلَقَةٍ ثُمَّ مِنْ مُضْغَةٍ مُخَلَّقَةٍ وَغَيْرِ مُخَلَّقَةٍ لِنُبَيّٙنَ لَكُمْ وَنُقِرُّ فِي الْأَرْحَامِ مَا نَشَاءُ</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وأمّا خلق التقدير فقوله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تَخْلُقُ مِنَ </w:t>
      </w:r>
    </w:p>
    <w:p>
      <w:pPr>
        <w:pStyle w:val="BookText"/>
        <w:rPr/>
      </w:pPr>
      <w:r>
        <w:rPr>
          <w:rFonts w:ascii="Amiri" w:hAnsi="Amiri" w:eastAsia="Amiri" w:cs="Amiri"/>
          <w:color w:val="111111"/>
          <w:sz w:val="28"/>
          <w:sz w:val="28"/>
          <w:szCs w:val="28"/>
          <w:rtl w:val="true"/>
          <w:lang w:bidi="ar-SA"/>
        </w:rPr>
        <w:t>الطّٙينِ كَهَيْئَةِ الطَّيْرِ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خلق التغيير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 فَلَيُغَيّٙرُنَّ خَلْقَ اللَّهِ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المتشابه في تفسير الفتنة؟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 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وقوله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وَفَتَنَّاكَ فُتُونًا</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ومنه فتنة الكفر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يعني هاهنا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في الّذين استأذنوا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أن يتخلّفوا عنه من المنافقين فقال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 أَلا فِي الْفِتْنَةِ سَقَطُوا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يعني ائذن لي ولا تكفّرني،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العَلويّ الشامل حول القرآن ومنه فتنة العذاب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أي يعذَبون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فِتْنَتَكُمْ هَذَا الَّذِي كُنْتُمْ بِهِ تَسْتَعْجِلُونَ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أي ذوقوا عذابكم،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وَالْمُؤْمِنَاتِ ثُمَّ لَمْ يَتُوبُوا</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أي عذَّبوا المؤمنين، ومنه فتنة المحبّة للمال والولد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أي إنّما حبّكم لها فتنة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فتنة المرض وهو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 ثُمَّ لَا يَتُوبُونَ وَلَا هُمْ يَذَّكَّرُونَ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اي يمرضون ويعتلّون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المتشابه في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عشرة أوجه مختلفة المعنى فمنه قضاء فراغ، وقضاء عهد، ومنه قضاء إعلام، ومنه قضاء فعل، ومنه قضاء إيجاب، ومنه قضاء كتاب، ومنه قضاء إتمام، ومنه قضاء حكم وفصل، ومنه قضاء خلق، ومنه قضاء نزول الموت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تفسير قضاء الفراغ من الشَّيء فهو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صَرَفْنَا إِلَيْكَ نَفَرًا مِنَ الْجِنِّ يَسْتَمِعُونَ الْقُرْآنَ فَلَمَّا حَضَرُوهُ قَالُوا أَنْصِتُوا فَلَمَّا </w:t>
      </w:r>
    </w:p>
    <w:p>
      <w:pPr>
        <w:pStyle w:val="BookText"/>
        <w:rPr/>
      </w:pPr>
      <w:r>
        <w:rPr>
          <w:rFonts w:ascii="Amiri" w:hAnsi="Amiri" w:eastAsia="Amiri" w:cs="Amiri"/>
          <w:color w:val="111111"/>
          <w:sz w:val="28"/>
          <w:sz w:val="28"/>
          <w:szCs w:val="28"/>
          <w:rtl w:val="true"/>
          <w:lang w:bidi="ar-SA"/>
        </w:rPr>
        <w:t>قُضِيَ وَلَّوْا إِلَى قَوْمِهِمْ مُنْذِرِينَ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فلمّا فرغ،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قضاء العهد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أي عهد، ومثله سورة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بِجَانِبِ الْغَرْبِيِّ إِذْ قَضَيْنَا إِلَى مُوسَى الْأَمْرَ</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أي عهدنا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قضاء الإعلام فهو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إِلَيْهِ ذَلِكَ الْأَمْرَ أَنَّ دَابِرَ هَؤُلَاءِ مَقْطُوعٌ مُصْبِحِينَ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أي أعلمناهم في التوراة ما هم عاملون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قضاء الفعل فقوله تعالى 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أي افعل ما أنت فاعل، ومنه 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اي يفعل ما كان في علمه السَّابق، ومثل هذا في القرآن 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العَلويّ الشامل حول القرآن أمّا قضاء الايجاب للعذاب كقوله تعالى في سورة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أي لمّا وجب العذاب، ومثله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معناه أي وجب الأمر الّذي عنه تساءَلان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قضاء الكتاب والحتم فقوله تعالى في قصّة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أَمْرًا مَقْضِيًّا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اي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قضاء الاتمام فقوله تعالى في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أي فلمّا أتمَّ شرطه الَّذي شارطه عليه، وكقول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 فَلَا عُدْوَانَ عَلَيَّ</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معناه إذا اتممت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قضاء الحكم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 بَيْنَهُمْ بِالْحَقِّ وَقِيلَ الْحَمْدُ لِلَّهِ رَبِّ الْعَالَمِينَ</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أي حكم بينهم،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 وَالَّذِينَ يَدْعُونَ مِنْ دُونِهِ لَا يَقْضُونَ بِشَيْءٍ إِنَّ اللَّهَ هُوَ السَّمِيعُ الْبَصِيرُ</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بالحقّٙ وهو خير الفاصلين</w:t>
      </w:r>
      <w:r>
        <w:rPr>
          <w:rStyle w:val="FootnoteAnchor"/>
          <w:rtl w:val="true"/>
        </w:rPr>
        <w:footnoteReference w:id="443"/>
      </w:r>
      <w:r>
        <w:rPr>
          <w:rFonts w:ascii="Amiri" w:hAnsi="Amiri" w:eastAsia="Amiri" w:cs="Amiri"/>
          <w:color w:val="111111"/>
          <w:sz w:val="28"/>
          <w:sz w:val="28"/>
          <w:szCs w:val="28"/>
          <w:rtl w:val="true"/>
          <w:lang w:bidi="ar-SA"/>
        </w:rPr>
        <w:t>، وقوله تعالی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 بَيْنَهُمْ بِالْقِسْطِ</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قضاء الخلق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أي خلقهنَّ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قضاء إنزال الموت فكقول أهل النّار في 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يَا مَالِكُ لِيَقْضِ عَلَيْنَا رَبُّكَ قَالَ إِنَّكُمْ مَاكِثُونَ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أي لينزل علينا الموت،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عَلَيْهِمْ فَيَمُوتُوا وَلَا يُخَفَّفُ عَنْهُمْ مِنْ عَذَابِهَا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أي لا ينزل عليهم الموت فيستريحوا، ومثله في قصّة سلیمان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 مَا دَلَّهُمْ عَلَى مَوْتِهِ إِلَّا دَابَّةُ الْأَرْضِ تَأْكُلُ مِنْسَأَتَهُ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يعني تعالى لمّا أنزلنا عليه الموت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أقسام النّور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القرآن، والنور اسم من أسماء الله تعالى، والنور النوريَّة، والنُّور القمر، والنُّور ضوء المؤمن وهو الموالاة الّتي يلبس بها نوراً يوم القيامة، والنور في مواضع من التوراة والانجيل والقرآن حجّة </w:t>
      </w:r>
    </w:p>
    <w:p>
      <w:pPr>
        <w:pStyle w:val="BookText"/>
        <w:rPr/>
      </w:pPr>
      <w:r>
        <w:rPr>
          <w:rFonts w:ascii="IRNazanin" w:hAnsi="IRNazanin" w:eastAsia="IRNazanin"/>
          <w:color w:val="111111"/>
          <w:sz w:val="28"/>
          <w:sz w:val="28"/>
          <w:szCs w:val="28"/>
          <w:rtl w:val="true"/>
          <w:lang w:bidi="fa-IR"/>
        </w:rPr>
        <w:t xml:space="preserve">الحديث العَلويّ الشامل حول القرآن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عباده، وهو المعصوم، ولمّا كلّم الله تعالی ابن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بني إسرائيل فلم يصدّٙقوه،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يصحّح ذلك عندكم؟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فاختاروا سبعين رجلاً من خياركم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خرجوا معه، أوقفهم وتقدَّم فجعل يناجي ربّه، ويعظّمه، فلما كلّمه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ولكنّا لا ندري أهو كلام الله أم لا؟ فليظهر لنا حتّی نراه فنشهد لك عند بني إسرائيل، فلمّا قالوا ذلك صعقوا فماتوا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أفاق موسی ممّا تغشّاه، ورآهم، جزع وظنّ أنَّهم إنّما اُهلكوا بذنوب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وإخواني أنست بهم، وأنسوا بي، وعرفتهم وعرفوني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أَتُهْلِكُنَا بِمَا فَعَلَ السُّفَهَاءُ مِنَّا إِنْ هِيَ إِلَّا فِتْنَتُكَ تُضِلُّ بِهَا مَنْ تَشَاءُ وَتَهْدِي مَنْ تَشَاءُ أَنْتَ وَلِيُّنَا فَاغْفِرْ لَنَا وَارْحَمْنَا وَأَنْتَ خَيْرُ الْغَافِرِينَ</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عَذَابِي أُصِيبُ بِهِ مَنْ أَشَاءُ وَرَحْمَتِي وَسِعَتْ كُلَّ شَيْءٍ</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w:t>
      </w:r>
    </w:p>
    <w:p>
      <w:pPr>
        <w:pStyle w:val="BookText"/>
        <w:rPr/>
      </w:pPr>
      <w:r>
        <w:rPr>
          <w:rFonts w:ascii="Amiri" w:hAnsi="Amiri" w:eastAsia="Amiri" w:cs="Amiri"/>
          <w:color w:val="111111"/>
          <w:sz w:val="28"/>
          <w:sz w:val="28"/>
          <w:szCs w:val="28"/>
          <w:rtl w:val="true"/>
          <w:lang w:bidi="ar-SA"/>
        </w:rPr>
        <w:t>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فالنور في هذا الموضع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سورة التغابن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يعني سبحانه القرآن وجميع الأوصياء المعصومین، حملة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وخزنته وتراجمته، الّذين نعتهم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 يَقُولُونَ آمَنَّا بِهِ كُلٌّ مِنْ عِنْدِ رَبِّنَا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المنعوتون الّذين أنار الله بهم البلاد، وهدی بهم العباد، قال الله تعالى في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إلى آخر الآية، فالمشكاة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والزجاجة فاطمة، والشَّجرة المباركة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المنتظر الّذي يملاء الأرض عدلاً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ينطق به ناطق،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عَلَى نُورٍ يَهْدِي اللَّهُ لِنُورِهِ مَنْ يَشَاءُ </w:t>
      </w:r>
    </w:p>
    <w:p>
      <w:pPr>
        <w:pStyle w:val="BookText"/>
        <w:rPr/>
      </w:pPr>
      <w:r>
        <w:rPr>
          <w:rFonts w:ascii="Amiri" w:hAnsi="Amiri" w:eastAsia="Amiri" w:cs="Amiri"/>
          <w:color w:val="111111"/>
          <w:sz w:val="28"/>
          <w:sz w:val="28"/>
          <w:szCs w:val="28"/>
          <w:rtl w:val="true"/>
          <w:lang w:bidi="ar-SA"/>
        </w:rPr>
        <w:t>الحديث العَلويّ الشامل حول القرآن وَيَضْرِبُ اللَّهُ الْأَمْثَالَ لِلنَّاسِ 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 ٭ رِجَالٌ لَا تُلْهِيهِمْ تِجَارَةٌ وَلَا بَيْعٌ عَنْ ذِكْرِ اللَّهِ وَإِقَامِ الصَّلَاةِ وَإِيتَاءِ الزَّكَاةِ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وهم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سورة الأنعام في ذكر التوراة وأنّها نور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مَنْ أَنْزَلَ الْكِتَابَ الَّذِي جَاءَ بِهِ مُوسَى نُورًا وَهُدًى لِلنَّاسِ</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وقال الله تعالى في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ومثله في سورة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الْقَمَرَ فِيهِنَّ نُورًا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السَّمَاوَاتِ وَالْأَرْضَ وَجَعَلَ الظُّلُمَاتِ وَالنُّورَ</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يعني اللّيل والنّهار، وقال سبحانه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يعني من ظلمة الكفر إلى نور الإيمان، فسمّی الايمان هاهنا نوراً، ومثله في سورة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 النَّاسَ مِنَ الظُّلُمَاتِ إِلَى النُّورِ</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يعني نور الاسلام بكفرهم وجحودهم، وقال سبحانه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إِلَيْكُمْ نُورًا مُبِينًا</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وقال سبحانه في سورة الحديد في ذكر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نُورُهُمْ بَيْنَ أَيْدِيهِمْ وَبِأَيْمَانِهِمْ بُشْرَاكُمُ الْيَوْمَ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انْظُرُونَا نَقْتَبِسْ مِنْ نُورِكُمْ</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أي نمشي في ضوئكم، ومثل هذا في القرآن كثير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أقسام الأمّة في كتاب الله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منها الأمّة أي الوقت الموقّت كقوله سبحانه في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نَجَا مِنْهُمَا وَادَّكَرَ بَعْدَ أُمَّةٍ</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أي بعد وقت،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أي إلى وقت معلوم، والاُمّة هي الجماعة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عَلَيْهِ أُمَّةً مِنَ النَّاسِ </w:t>
      </w:r>
    </w:p>
    <w:p>
      <w:pPr>
        <w:pStyle w:val="BookText"/>
        <w:rPr/>
      </w:pPr>
      <w:r>
        <w:rPr>
          <w:rFonts w:ascii="Amiri" w:hAnsi="Amiri" w:eastAsia="Amiri" w:cs="Amiri"/>
          <w:color w:val="111111"/>
          <w:sz w:val="28"/>
          <w:sz w:val="28"/>
          <w:szCs w:val="28"/>
          <w:rtl w:val="true"/>
          <w:lang w:bidi="ar-SA"/>
        </w:rPr>
        <w:t>الحديث العَلويّ الشامل حول القرآن يَسْقُونَ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المؤمنين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والأمّة جمع دوابّ وجمع طيور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بِجَنَاحَيْهِ إِلَّا أُمَمٌ أَمْثَالُكُمْ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أي جماعات يأكلون ويشربون ويتناسلون وأمثال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الخاصّ والعامّ في كتاب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كتاب الله تعالی آیات لفظها الخصوص والعموم، ومنه آیات لفظها لفظ الخاصّ ومعناه عامّ، ومن ذلك لفظ عامٌّ يريد به الله تعالى العموم وكذلك الخاص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ظاهره العموم ومعناه الخصوص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إِسْرَائِيلَ اذْكُرُوا نِعْمَتِيَ الَّتِي أَنْعَمْتُ عَلَيْكُمْ وَأَنِّي فَضَّلْتُكُمْ عَلَى الْعَالَمِينَ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اللّفظ يحتمل العموم ومعناه الخصوص، لأنّه تعالى إنّما فضّلهم على عالم أزمانهم بأشياء خصّهم بها، مثل المنّٙ والسّلوى والعيون الّتي فجّرها لهم من الحجر، وأشباه ذلك، ومثله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أراد الله تعالى أنّه فضّلهم على عالمي زمانهم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وَأُوتِيَتْ مِنْ كُلِّ شَيْءٍ وَلَهَا عَرْشٌ عَظِيمٌ</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يعني سبحانه بلقيس وهي مع هذا لم تؤت أشياء كثيرة ممّا فضّل الله تعالى به الرّجال على النساء 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تُدَمِّرُ كُلَّ شَيْءٍ بِأَمْرِ رَبِّهَا</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يعني الريح وقد تركت أشياء كثيرة لم تدمّرها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أراد سبحانه بعض النّاس، وذلك أنّ قريشاً كانت في الجاهلية تفيض من المشعر الحرام، ولا يخرجون إلى عرفات كسائر العرب، فأمرهم الله سبحانه أن يفيضوا من حيث أفاض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الخصوص واُرجعوا عن سنّتهم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يعني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فقط،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وهذه الآية </w:t>
      </w:r>
    </w:p>
    <w:p>
      <w:pPr>
        <w:pStyle w:val="BookText"/>
        <w:rPr/>
      </w:pPr>
      <w:r>
        <w:rPr>
          <w:rFonts w:ascii="Amiri" w:hAnsi="Amiri" w:eastAsia="Amiri" w:cs="Amiri"/>
          <w:color w:val="111111"/>
          <w:sz w:val="28"/>
          <w:sz w:val="28"/>
          <w:szCs w:val="28"/>
          <w:rtl w:val="true"/>
          <w:lang w:bidi="ar-SA"/>
        </w:rPr>
        <w:t>الحديث العَلويّ الشامل حول القرآن نزلت في أبي لبابة بن عبدالمنذر</w:t>
      </w:r>
      <w:r>
        <w:rPr>
          <w:rStyle w:val="FootnoteAnchor"/>
          <w:rtl w:val="true"/>
        </w:rPr>
        <w:footnoteReference w:id="48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سَيِّئًا</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نزلت في أبي لبابة وإنّما هو رجل واحد،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نزلت في حاطب بن أبي بلتعة وهو رجل واحد، فلفظ الآية عامّ ومعناها خاص وإن كانت جارية في الناس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نزلت هذه الآية في نعيم بن مسعود الأشجعيّ 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غزاة اُحد وقد قُتل عمّه حمزة، وقُتل من المسلمين من قُتل، وجُرح من جُرح، وانهزم من انهزم ولم ينله القتل والجرح، أوحى الله تعالى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 في وقتك هنا لطلب قریش، ولا تُخرج معك من اصحابك إلاّ كلَّ من كانت به جراحة، فأعلمهم بذلك، فخرجوا معه على ما كان بهم من الجراح حتّى نزلوا منزلاً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الأسد، وكانت قریش قد </w:t>
      </w:r>
    </w:p>
    <w:p>
      <w:pPr>
        <w:pStyle w:val="BookText"/>
        <w:rPr/>
      </w:pPr>
      <w:r>
        <w:rPr>
          <w:rFonts w:ascii="Amiri" w:hAnsi="Amiri" w:eastAsia="Amiri" w:cs="Amiri"/>
          <w:color w:val="111111"/>
          <w:sz w:val="28"/>
          <w:sz w:val="28"/>
          <w:szCs w:val="28"/>
          <w:rtl w:val="true"/>
          <w:lang w:bidi="ar-SA"/>
        </w:rPr>
        <w:t>جدَّت السير فرقاً</w:t>
      </w:r>
      <w:r>
        <w:rPr>
          <w:rStyle w:val="FootnoteAnchor"/>
          <w:rtl w:val="true"/>
        </w:rPr>
        <w:footnoteReference w:id="484"/>
      </w:r>
      <w:r>
        <w:rPr>
          <w:rFonts w:ascii="IRNazanin" w:hAnsi="IRNazanin" w:eastAsia="IRNazanin"/>
          <w:color w:val="111111"/>
          <w:sz w:val="28"/>
          <w:sz w:val="28"/>
          <w:szCs w:val="28"/>
          <w:rtl w:val="true"/>
          <w:lang w:bidi="fa-IR"/>
        </w:rPr>
        <w:t xml:space="preserve">، فلما بلغهم 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طلبهم خافوا، فاستقبلهم رجل من أشجع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سفيان صخر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نعيم هل لك أن أضمن لك عشر قلائص</w:t>
      </w:r>
      <w:r>
        <w:rPr>
          <w:rStyle w:val="FootnoteAnchor"/>
          <w:rtl w:val="true"/>
        </w:rPr>
        <w:footnoteReference w:id="485"/>
      </w:r>
      <w:r>
        <w:rPr>
          <w:rFonts w:ascii="IRNazanin" w:hAnsi="IRNazanin" w:eastAsia="IRNazanin"/>
          <w:color w:val="111111"/>
          <w:sz w:val="28"/>
          <w:sz w:val="28"/>
          <w:szCs w:val="28"/>
          <w:rtl w:val="true"/>
          <w:lang w:bidi="fa-IR"/>
        </w:rPr>
        <w:t>وتجعل طريقك على حمراء الأسد فتخبر محمّداً أنّه قد جاء مدد کثیر من حلفائنا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كنانة وعشيرتهم والأحابيش، وتهوّٙل عليهم ما استطعت، فلعلّهم يرجعون عنّا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إلى ذلك وقصد حمراء الأسد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وأنَّ قريشاً يصبحون بجمعهم الّذي لا قوام لكم به، فاقبلوا نصيحتي وارجعوا، فقال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إعلم أنّا لا نبالي بهم، فأنزل الله سبحانه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وَالرَّسُولِ مِنْ بَعْدِ مَا أَصَابَهُمُ الْقَرْحُ لِلَّذِينَ أَحْسَنُوا مِنْهُمْ وَاتَّقَوْا أَجْرٌ عَظِيمٌ ٭ 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وإنّما كان القائل لهم نعیم بن مسعود فسمّاه الله تعالى باسم جميع النّاس، وهكذا كلّ ما جاء تنزيله بلفظ العموم ومعناه الخصوص </w:t>
      </w:r>
    </w:p>
    <w:p>
      <w:pPr>
        <w:pStyle w:val="BookText"/>
        <w:rPr/>
      </w:pPr>
      <w:r>
        <w:rPr>
          <w:rFonts w:ascii="Amiri" w:hAnsi="Amiri" w:eastAsia="Amiri" w:cs="Amiri"/>
          <w:color w:val="111111"/>
          <w:sz w:val="28"/>
          <w:sz w:val="28"/>
          <w:szCs w:val="28"/>
          <w:rtl w:val="true"/>
          <w:lang w:bidi="ar-SA"/>
        </w:rPr>
        <w:t>الحديث العَلويّ الشامل حول القرآن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لفظه خصوص ومعناه عموم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فنزل لفظ الآية خصوصاً في بني إسرائيل وهو جار على جميع الخلق عامّاً لكلّ العباد، من بني إسرائيل وغيرهم من الاُمم، ومثل هذا كثير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xml:space="preserve">نزلت هذه الآية في نساءكنَّ بمكّة معروفات بالزنا منهنَّ سارة وحنتمة ورباب حرَّم الله تعالی نكاحهنَّ، فالآية جارية في كلّٙ من كان من النساء مثلهنَّ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ومعناه جميع الملائكة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لفظه ماض ومعناه مستقبل، فمنه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القيامة والبعث والنّشور والحساب، فلفظ الخبر ما قد كان، ومعناه أنّه </w:t>
      </w:r>
    </w:p>
    <w:p>
      <w:pPr>
        <w:pStyle w:val="BookText"/>
        <w:rPr/>
      </w:pPr>
      <w:r>
        <w:rPr>
          <w:rFonts w:ascii="Amiri" w:hAnsi="Amiri" w:eastAsia="Amiri" w:cs="Amiri"/>
          <w:color w:val="111111"/>
          <w:sz w:val="28"/>
          <w:sz w:val="28"/>
          <w:szCs w:val="28"/>
          <w:rtl w:val="true"/>
          <w:lang w:bidi="ar-SA"/>
        </w:rPr>
        <w:t>سيكون،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فلفظه ماض ومعناه مستقبل، ومثله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 لِيَوْمِ الْقِيَامَةِ فَلَا تُظْلَمُ نَفْسٌ شَيْئًا</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وأمثال هذا كثير في كتاب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نزل بلفظ العمُوم ولا يراد به غيره،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أي على مذهب واحد، وذلك كان من قبل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بعثه الله اختلفوا ثمَّ بعث النّبيّين مبشرين ومنذرين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حُرّٙف من كتاب الله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أَئمَّة أُخْرِجَتْ لِلنَّاسِ تَأمُرُونَ بِالمَعْرُوفِ وَتَنْهَونَ عَنِ المُنكَرِ، فحرّٙفت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الحديث العَلويّ الشامل حول القرآن ومنهم الزُّناة واللاّطة والسّرّاق وقطّاع الطّريق والظلمة وشرّاب الخمر والمضيّعون لفرائض الله تعالى، والعادلُون عن حدوده، أفترى الله تعالی مدح من هذه صفته؟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أُئمَّةٌ هِيَ أَرْبَى مِنْ أُئمَّةٍ، فجعلوها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مِنْ بَعْدِ ذَلِكَ عَامٌ فِيهِ يُغَاثُ النَّاسُ وَفِيهِ يَعْصِرُونَ، أي يمطرون فحرَّفوه وقالوا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يَعْصِرُونَ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وظنّوا بذلك الخمر،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 تَبَیَّنَت الانس أن لو كانت الجن يعلمون الغيب ما لبثوا في العذاب المهين، فحرَّفوها بأن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في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ورحمة ومن قبله کتاب موسی اولئك يؤمنون به، فحرَّفوا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فقدَّموا حرفاً على حرف، فذهب معنى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سبحانه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 أَوْ يَتُوبَ عَلَيْهِمْ أَوْ يُعَذِّبَهُمْ فَإِنَّهُمْ ظَالِمُونَ لآل محمّد، فحذفوا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ومعنی وسطاً بين الرّسول وبين الناس فحرَّفوها وجعلوها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سورة عمَّ يتسائلون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الْكَافِرُ يَا لَيْتَنِي كُنْتُ تُرَاببّا، فحرّفوها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من مخاطبتي بأبي تراب، ومثل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الّتي نصفها منسوخ ونصفها متروك بحاله لم ينسخ، وما جاء من الرّخصة بعد العزيمة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 وَلَأَمَةٌ مُؤْمِنَةٌ خَيْرٌ مِنْ مُشْرِكَةٍ وَلَوْ أَعْجَبَتْكُمْ وَلَا تُنْكِحُوا الْمُشْرِكِينَ حَتَّى يُؤْمِنُوا وَلَعَبْدٌ مُؤْمِنٌ خَيْرٌ مِنْ مُشْرِكٍ وَلَوْ أَعْجَبَكُمْ</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وذلك أنَّ المسلمين كانوا ينكحون في أهل الكتاب من اليهود والنّصارى ويُنكحونهم، حتّى نزلت هذه الآية نهياً أن ينكح المسلم من المشرك أو يُنكحونه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 في سورة المائدة ما نسخ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الَّذِينَ أُوتُوا الْكِتَابَ حِلٌّ لَكُمْ وَطَعَامُكُمْ حِلٌّ لَهُمْ وَالْمُحْصَنَاتُ مِنَ الْمُؤْمِنَاتِ وَالْمُحْصَنَاتُ مِنَ الَّذِينَ أُوتُوا الْكِتَابَ مِنْ قَبْلِكُمْ</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فأطلق </w:t>
      </w:r>
    </w:p>
    <w:p>
      <w:pPr>
        <w:pStyle w:val="BookText"/>
        <w:rPr/>
      </w:pPr>
      <w:r>
        <w:rPr>
          <w:rFonts w:ascii="Amiri" w:hAnsi="Amiri" w:eastAsia="Amiri" w:cs="Amiri"/>
          <w:color w:val="111111"/>
          <w:sz w:val="28"/>
          <w:sz w:val="28"/>
          <w:szCs w:val="28"/>
          <w:rtl w:val="true"/>
          <w:lang w:bidi="ar-SA"/>
        </w:rPr>
        <w:t xml:space="preserve">الحديث العَلويّ الشامل حول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مناكحتهنَّ بعد أن كان نهی، وتركَ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الْمُشْرِكِينَ حَتَّى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لم ينسخه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الرّخصة الّتي هي الاطلاق بعد النّهي فإنَّ الله تعالی فرض الوضوء على عباده بالماء الطّاهر، وكذا الغسل من 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 وَإِنْ كُنْتُمْ جُنُبًا فَاطَّهَّرُوا وَإِنْ كُنْتُمْ مَرْضَى أَوْ عَلَى سَفَرٍ أَوْ جَاءَ أَحَدٌ مِنْكُمْ مِنَ الْغَائِطِ أَوْ لَامَسْتُمُ النِّسَاءَ 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فالفريضة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بالماء عند وجوده لا يجوز غيره، والرّخصة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بالتّراب من الصّعيد الطيّب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فالفرض أن يصلّي الرّجل الصَّلاة الفريضة على الأرض بركوع وسجود تامّ ثمّ رخّص للخائف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 فَاذْكُرُوا اللَّهَ قِيَامًا وَقُعُودًا وَعَلَى جُنُوبِكُمْ</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ومعنى الآية أنَّ الصحيح يصلّي قائماً والمريض يصلّي قاعداً ومن لم يقدر أن يصلّي قاعداً </w:t>
      </w:r>
    </w:p>
    <w:p>
      <w:pPr>
        <w:pStyle w:val="BookText"/>
        <w:rPr/>
      </w:pPr>
      <w:r>
        <w:rPr>
          <w:rFonts w:ascii="IRNazanin" w:hAnsi="IRNazanin" w:eastAsia="IRNazanin"/>
          <w:color w:val="111111"/>
          <w:sz w:val="28"/>
          <w:sz w:val="28"/>
          <w:szCs w:val="28"/>
          <w:rtl w:val="true"/>
          <w:lang w:bidi="fa-IR"/>
        </w:rPr>
        <w:t>صلّی مضطجعاً ويؤمي نائماً، فهذه رخصة جاءت بعد العزيمة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ثمَّ رخّص للمريض والمسافر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فانتقلت فريضة العزيمة الدائمة للرَّجل الصّحيح لموضع القدرة وزالت الضرورة تفضّلاً على العباد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الرّخصة الّتي ظاهرها خلاف باطنها</w:t>
      </w:r>
      <w:r>
        <w:rPr>
          <w:rStyle w:val="FootnoteAnchor"/>
          <w:rtl w:val="true"/>
        </w:rPr>
        <w:footnoteReference w:id="511"/>
      </w:r>
      <w:r>
        <w:rPr>
          <w:rFonts w:ascii="IRNazanin" w:hAnsi="IRNazanin" w:eastAsia="IRNazanin"/>
          <w:color w:val="111111"/>
          <w:sz w:val="28"/>
          <w:sz w:val="28"/>
          <w:szCs w:val="28"/>
          <w:rtl w:val="true"/>
          <w:lang w:bidi="fa-IR"/>
        </w:rPr>
        <w:t xml:space="preserve">فانَّ الله تعالی نهی المؤمن أن يتّخذ الكافر وليّاً، ثمَّ منَّ علیه باطلاق الرّخصة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الظاهر أن يصوم بصيامه ويفطر بافطاره ويصلّي بصلاته، </w:t>
      </w:r>
    </w:p>
    <w:p>
      <w:pPr>
        <w:pStyle w:val="BookText"/>
        <w:rPr/>
      </w:pPr>
      <w:r>
        <w:rPr>
          <w:rFonts w:ascii="Amiri" w:hAnsi="Amiri" w:eastAsia="Amiri" w:cs="Amiri"/>
          <w:color w:val="111111"/>
          <w:sz w:val="28"/>
          <w:sz w:val="28"/>
          <w:szCs w:val="28"/>
          <w:rtl w:val="true"/>
          <w:lang w:bidi="ar-SA"/>
        </w:rPr>
        <w:t>الحديث العَلويّ الشامل حول القرآن ويعمل بعمله، ويُظهر له استعماله ذلك موسّعاً عليه فيه، وعليه أن يدين الله تعالى في الباطن بخلاف ما يُظهر لمن يخافه من المخالفين المستولين على الاُمّة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فهذه رخصة تفضّل الله بها على المؤمنين رحمةً لهم ليستعملوها عند التقيّة في الظاهر،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الرّخصة الّتي صاحبها فيها بالخيار، فانَّ الله تعالی رخّص أن يعاقب العبد على ظلمه،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 فَمَنْ عَفَا وَأَصْلَحَ فَأَجْرُهُ عَلَى اللَّهِ</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وهذا هو فيه بالخيار إن شاء عفي وإن شاء 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والمنقطع المعطوف في التنزيل هو أنَّ الآية من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تجيئ بشئ ما، ثمَّ تجيئ منقطعة المعنى بعد ذلك، وتجيئ بمعنی غیره، ثمَّ تعطف بالخطاب على الأوَّل مثل قوله تعالى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انقطعت وصيّة لقمان لابنه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حَمَلَتْهُ أُمُّهُ وَهْنًا عَلَى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 مَرْجِعُكُمْ فَأُنَبِّئُكُمْ بِمَا كُنْتُمْ </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بالخطاب على وصيّة لقمان لابنه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ثمَّ قال تعالى في موضع آخر عطفاً على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كلاماً معطوفاً على اُولي الأمر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ثمَّ قال تعالى في الأمر بالجهاد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وَهُوَ كُرْهٌ لَكُمْ وَعَسَى أَنْ تَكْرَهُوا شَيْئًا وَهُوَ خَيْرٌ لَكُمْ</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أَكَلَ السَّبُعُ إِلَّا مَا ذَكَّيْتُمْ وَمَا ذُبِحَ عَلَى النُّصُبِ وَأَنْ تَسْتَقْسِمُوا بِالْأَزْلَامِ 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الكلام بمعنى ليس يشبه هذا الخطاب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على </w:t>
      </w:r>
    </w:p>
    <w:p>
      <w:pPr>
        <w:pStyle w:val="BookText"/>
        <w:rPr/>
      </w:pPr>
      <w:r>
        <w:rPr>
          <w:rFonts w:ascii="Amiri" w:hAnsi="Amiri" w:eastAsia="Amiri" w:cs="Amiri"/>
          <w:color w:val="111111"/>
          <w:sz w:val="28"/>
          <w:sz w:val="28"/>
          <w:szCs w:val="28"/>
          <w:rtl w:val="true"/>
          <w:lang w:bidi="ar-SA"/>
        </w:rPr>
        <w:t>الحديث العَلويّ الشامل حول القرآن المعنى الأوَّل والتحريم الأوَّل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ثُمَّ انْظُرُوا كَيْفَ كَانَ عَاقِبَةُ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تعالي بكلام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فِي السَّمَاوَاتِ وَالْأَرْضِ قُلْ لِلَّهِ كَتَبَ عَلَى نَفْسِهِ الرَّحْمَةَ لَيَجْمَعَنَّكُمْ إِلَى يَوْمِ الْقِيَامَةِ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على الكلام الأوَّل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 فَهُمْ لَا يُؤْمِنُونَ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وكقوله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 إِذْ قَالَ لِقَوْمِهِ اعْبُدُوا اللَّهَ وَاتَّقُوهُ ذَلِكُمْ خَيْرٌ لَكُمْ إِنْ كُنْتُمْ تَعْلَمُونَ ٭ إِنَّمَا تَعْبُدُونَ مِنْ دُونِ اللَّهِ أَوْثَانًا وَتَخْلُقُونَ إِفْكًا إِنَّ الَّذِينَ تَعْبُدُونَ مِنْ دُونِ اللَّهِ لَا يَمْلِكُونَ لَكُمْ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استأنف القول بكلام غيره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كَيْفَ يُبْدِئُ اللَّهُ الْخَلْقَ ثُمَّ يُعِيدُهُ إِنَّ ذَلِكَ عَلَى اللَّهِ يَسِيرٌ ٭ قُلْ سِيرُوا فِي الْأَرْضِ فَانْظُرُوا كَيْفَ بَدَأَ الْخَلْقَ ثُمَّ اللَّهُ يُنْشِئُ النَّشْأَةَ الْآخِرَةَ إِنَّ اللَّهَ عَلَى كُلِّ شَيْءٍ قَدِيرٌ ٭ يُعَذِّبُ مَنْ يَشَاءُ وَيَرْحَمُ مَنْ يَشَاءُ وَإِلَيْهِ تُقْلَبُونَ ٭ وَمَا أَنْتُمْ بِمُعْجِزِينَ فِي الْأَرْضِ وَلَا فِي السَّمَاءِ وَمَا لَكُمْ مِنْ دُونِ اللَّهِ مِنْ وَلِيٍّ وَلَا نَصِيرٍ ٭ وَالَّذِينَ كَفَرُوا بِآيَاتِ اللَّهِ وَلِقَائِهِ أُولَئِكَ يَئِسُوا مِنْ رَحْمَتِي وَأُولَئِكَ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القول على الكلام الأوَّل في وصف إبراهيم </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جَوَابَ قَوْمِهِ إِلَّا أَنْ قَالُوا اقْتُلُوهُ أَوْ حَرِّقُوهُ فَأَنْجَاهُ اللَّهُ مِنَ النَّارِ</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ثمَّ جاء تعالی بتمام قصّة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النَّبِيِّينَ عَلَى بَعْضٍ وَآتَيْنَا دَاوُودَ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على القول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في معنى ذكر الأنبياء وذكر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استأنف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وعطف تمام القول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إلى آخر السوّرة، وهذا وأشباهه كثير في القرآن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وأمّسا ما جاء في أصل التنزيل حرف مکان حرف فهو قوله </w:t>
      </w:r>
    </w:p>
    <w:p>
      <w:pPr>
        <w:pStyle w:val="BookText"/>
        <w:rPr/>
      </w:pPr>
      <w:r>
        <w:rPr>
          <w:rFonts w:ascii="Amiri" w:hAnsi="Amiri" w:eastAsia="Amiri" w:cs="Amiri"/>
          <w:color w:val="111111"/>
          <w:sz w:val="28"/>
          <w:sz w:val="28"/>
          <w:szCs w:val="28"/>
          <w:rtl w:val="true"/>
          <w:lang w:bidi="ar-SA"/>
        </w:rPr>
        <w:t xml:space="preserve">الحديث العَلويّ الشامل حول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عَلَيْكُمْ حُجَّةٌ إِلَّا الَّذِينَ ظَلَمُوا مِنْهُمْ</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معناه ولا الذين ظلموا منهم،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أَنْ يَقْتُلَ مُؤْمِنًا إِلَّا خَطَأً</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معناه ولا خطأ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لَا تَخَفْ إِنِّي لَا يَخَافُ لَدَيَّ الْمُرْسَلُونَ ٭ إِلَّا مَنْ ظَلَمَ ثُمَّ بَدَّلَ حُسْنًا بَعْدَ سُوءٍ</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وإنّما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ظلم ثمَّ بدَّل حسناً بعد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بُنْيَانُهُمُ الَّذِي بَنَوْا رِيبَةً فِي قُلُوبِهِمْ إِلَّا أَنْ تَقَطَّعَ قُلُوبُهُمْ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وإنّما معناه إلى أن تقطّع قلوبهم ومثله كثير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هو متّفق اللفظ مختلف المعنى قوله</w:t>
      </w:r>
      <w:r>
        <w:rPr>
          <w:rFonts w:eastAsia="IRNazanin" w:cs="IRNazanin"/>
          <w:color w:val="111111"/>
          <w:sz w:val="28"/>
          <w:szCs w:val="28"/>
          <w:rtl w:val="true"/>
          <w:lang w:bidi="fa-IR"/>
        </w:rPr>
        <w:t>]</w:t>
      </w:r>
      <w:r>
        <w:rPr>
          <w:rStyle w:val="FootnoteAnchor"/>
          <w:rtl w:val="true"/>
        </w:rPr>
        <w:footnoteReference w:id="5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 الَّتِي كُنَّا فِيهَا وَالْعِيرَ الَّتِي أَقْبَلْنَا فِيهَا</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وإنّما عنى أهل القرية وأهل العير،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الْقُرَى أَهْلَكْنَاهُمْ لَمَّا ظَلَمُوا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وإنّما عنى أهل القرى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أَخْذُ رَبِّكَ إِذَا أَخَذَ الْقُرَى وَهِيَ ظَالِمَةٌ</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يعني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احتجاجه تعالى على الملحدين في دينه وكتابه ورسله فانَّ الملحدين أقرُّوا بالموت ولم يقرُّوا بالخالق، فأقرُّوا بأنّهم لم يكونوا ثمَّ كانوا،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 وَالْقُرْآنِ الْمَجِيدِ ٭ بَلْ عَجِبُوا أَنْ جَاءَهُمْ مُنْذِرٌ مِنْهُمْ فَقَالَ الْكَافِرُونَ هَذَا شَيْءٌ عَجِيبٌ ٭ أَئِذَا مِتْنَا وَكُنَّا تُرَابًا ذَلِكَ رَجْعٌ بَعِيدٌ</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وَنَسِيَ خَلْقَهُ قَالَ مَنْ يُحْيِي الْعِظَامَ وَهِيَ رَمِيمٌ ٭ قُلْ يُحْيِيهَا الَّذِي أَنْشَأَهَا أَوَّلَ مَرَّةٍ</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يُجَادِلُ فِي اللَّهِ بِغَيْرِ عِلْمٍ وَيَتَّبِعُ كُلَّ شَيْطَانٍ مَرِيدٍ ٭ كُتِبَ عَلَيْهِ أَنَّهُ مَنْ تَوَلَّاهُ فَأَنَّهُ يُضِلُّهُ وَيَهْدِيهِ إِلَى عَذَابِ السَّعِيرِ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الله تعالى عليهم ما يدلّهم على صفة ابتداء خلقهم وأوَّل نشئهم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فاقام سبحانه على الملحدين الدَّليل عليهم من أنفسهم ثمَّ قال مخبراً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الْأَرْضَ هَامِدَةً فَإِذَا أَنْزَلْنَا عَلَيْهَا الْمَاءَ اهْتَزَّتْ وَرَبَتْ وَأَنْبَتَتْ مِنْ كُلِّ زَوْجٍ بَهِيجٍ ٭ ذَلِكَ بِأَنَّ اللَّهَ هُوَ الْحَقُّ وَأَنَّهُ يُحْيِي الْمَوْتَى وَأَنَّهُ عَلَى كُلِّ شَيْءٍ قَدِيرٌ ٭ وَأَنَّ السَّاعَةَ آتِيَةٌ لَا رَيْبَ فِيهَا </w:t>
      </w:r>
    </w:p>
    <w:p>
      <w:pPr>
        <w:pStyle w:val="BookText"/>
        <w:rPr/>
      </w:pPr>
      <w:r>
        <w:rPr>
          <w:rFonts w:ascii="Amiri" w:hAnsi="Amiri" w:eastAsia="Amiri" w:cs="Amiri"/>
          <w:color w:val="111111"/>
          <w:sz w:val="28"/>
          <w:sz w:val="28"/>
          <w:szCs w:val="28"/>
          <w:rtl w:val="true"/>
          <w:lang w:bidi="ar-SA"/>
        </w:rPr>
        <w:t>الحديث العَلويّ الشامل حول القرآن وَأَنَّ اللَّهَ يَبْعَثُ مَنْ فِي الْقُبُورِ</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فهذا مثال إقامة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الحجّة في إثبات البعث والنشور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إيضاً في الردّ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وَحِينَ تُصْبِحُونَ ٭ وَلَهُ الْحَمْدُ فِي السَّمَاوَاتِ وَالْأَرْضِ وَعَشِيًّا وَحِينَ تُظْهِرُونَ ٭ يُخْرِجُ الْحَيَّ مِنَ الْمَيِّتِ وَيُخْرِجُ الْمَيِّتَ مِنَ الْحَيِّ وَيُحْيِي الْأَرْضَ بَعْدَ مَوْتِهَا وَكَذَلِكَ تُخْرَجُونَ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 ٭ وَمِنْ آيَاتِهِ خَلْقُ السَّمَاوَاتِ وَالْأَرْضِ وَاخْتِلَافُ أَلْسِنَتِكُمْ وَأَلْوَانِكُمْ إِنَّ فِي ذَلِكَ لَآيَاتٍ لِلْعَالِمِينَ ٭ وَمِنْ آيَاتِهِ مَنَامُكُمْ بِاللَّيْلِ وَالنَّهَارِ وَابْتِغَاؤُكُمْ مِنْ فَضْلِهِ إِنَّ فِي ذَلِكَ لَآيَاتٍ لِقَوْمٍ يَسْمَعُونَ ٭ وَمِنْ آيَاتِهِ يُرِيكُمُ الْبَرْقَ خَوْفًا وَطَمَعًا وَيُنَزِّلُ مِنَ السَّمَاءِ مَاءً فَيُحْيِي بِهِ الْأَرْضَ بَعْدَ مَوْتِهَا إِنَّ فِي ذَلِكَ لَآيَاتٍ لِقَوْمٍ يَعْقِلُونَ ٭ وَمِنْ آيَاتِهِ أَنْ تَقُومَ السَّمَاءُ وَالْأَرْضُ بِأَمْرِهِ ثُمَّ إِذَا دَعَاكُمْ دَعْوَةً مِنَ الْأَرْضِ إِذَا أَنْتُمْ تَخْرُجُونَ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واحتجّ سبحانه عليهم وأوضح الحجّة وأبان الدّليل، وأثبت البرهان عليهم من أنفسهم، ومن الافاق ومن السّماوات والأرض، بمشاهدة العيان، ودلائل البرهان، وأوضح البيان، في تنزيل القرآن، كلُّ ذلك دليل على الصّانع القديم المدبّر الحكيم، الخالق العليم، الجبّار العظيم، سبحان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الرّدُّ على عبدة الأصنام والأوثان فقوله تعالى حكاية عن قول إبراهيم في الاحتجاج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لِمَ تَعْبُدُ مَا لَا يَسْمَعُ وَلَا يُبْصِرُ وَلَا يُغْنِي عَنْكَ شَيْئًا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وقوله حين كسر الأصنام فقالوا له من کسرها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 بِآلِهَتِنَا إِنَّهُ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بِهِ عَلَى أَعْيُنِ النَّاسِ لَعَلَّهُمْ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فَعَلْتَ هَذَا بِآلِهَتِنَا يَا إِبْرَاهِيمُ ٭ قَالَ بَلْ فَعَلَهُ كَبِيرُهُمْ هَذَا فَاسْأَلُوهُمْ إِنْ كَانُوا يَنْطِقُونَ ٭ فَرَجَعُوا إِلَى أَنْفُسِهِمْ فَقَالُوا إِنَّكُمْ أَنْتُمُ الظَّالِمُونَ ٭ ثُمَّ نُكِسُوا عَلَى رُءُوسِهِمْ لَقَدْ عَلِمْتَ مَا هَؤُلَاءِ يَنْطِقُونَ</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أَتَعْبُدُونَ مَا تَنْحِتُونَ ٭ وَاللَّهُ خَلَقَكُمْ وَمَا تَعْمَلُونَ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فلمّا انقطعت حجّتهم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وَانْصُرُوا آلِهَتَكُمْ إِنْ 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القصص، فقال الله تعالى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العَلويّ الشامل حول القرآن ومثل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لقريش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 فَادْعُوهُمْ فَلْيَسْتَجِيبُوا لَكُمْ إِنْ كُنْتُمْ صَادِقِينَ ٭ أَلَهُمْ أَرْجُلٌ يَمْشُونَ بِهَا أَمْ لَهُمْ أَيْدٍ يَبْطِشُونَ بِهَا أَمْ لَهُمْ أَعْيُنٌ يُبْصِرُونَ بِهَا أَمْ لَهُمْ آذَانٌ يَسْمَعُونَ بِهَا</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ومثل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الرَّدُّ على الثنوية من الكتاب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فأخبر الله تعالى أن لو كان معه آلهة لانفرد كلُّ إله منهم بخلقه ولأبطل كلٌّ منهم فعل الآخر وحاول منازعته، فأبطل تعالى إثبات إلهين خلاّقين بالممانعة وغيرها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ذلك لثبت الاختلاف، وطلب كلُّ إله أن يعلوا على صاحبه، فإذا شاء أحدهم أن يخلق إنساناً وشاء الآخر أن يخلق بهيمة اختلفا وتباينا في حال واحد واضطرّهما ذلك إلى التضادّ والاختلاف والفساد، وكلُّ ذلك معدوم، وإذا بطلت هذه الحال كذلك ثبت </w:t>
      </w:r>
    </w:p>
    <w:p>
      <w:pPr>
        <w:pStyle w:val="BookText"/>
        <w:rPr/>
      </w:pPr>
      <w:r>
        <w:rPr>
          <w:rFonts w:ascii="IRNazanin" w:hAnsi="IRNazanin" w:eastAsia="IRNazanin"/>
          <w:color w:val="111111"/>
          <w:sz w:val="28"/>
          <w:sz w:val="28"/>
          <w:szCs w:val="28"/>
          <w:rtl w:val="true"/>
          <w:lang w:bidi="fa-IR"/>
        </w:rPr>
        <w:t>الوحدانيّة بكون التدبير واحداً، والخلق متّفق غير متفاوت والنّظام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وأبان سبحانه لأهل هذه المقالة ومن قاربهم أنَّ الخلق لا يصلحون إلاّ بصانع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نزَّه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والدّليل على أنَّ الصانع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التدبير وبيان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على الزنادقة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فأعلمنا تعالى أنَّ الّذي ذهب إليه الزّنادقة من قولهم إنَّ العالم يتولّد بدوران الفلك، ووقوع النطفة في الأرحام، لأنَّ عندهم أنَّ النّطفة إذا وقعت تلقّاها الأشكال التي تشاكلها فيتولّد حينئذ بدوران القدرة</w:t>
      </w:r>
      <w:r>
        <w:rPr>
          <w:rStyle w:val="FootnoteAnchor"/>
          <w:rtl w:val="true"/>
        </w:rPr>
        <w:footnoteReference w:id="549"/>
      </w:r>
      <w:r>
        <w:rPr>
          <w:rFonts w:ascii="Amiri" w:hAnsi="Amiri" w:eastAsia="Amiri" w:cs="Amiri"/>
          <w:color w:val="111111"/>
          <w:sz w:val="28"/>
          <w:sz w:val="28"/>
          <w:szCs w:val="28"/>
          <w:rtl w:val="true"/>
          <w:lang w:bidi="ar-SA"/>
        </w:rPr>
        <w:t>والاشكال الّتي تتلقّاها مرور اللّيل والنّهار، والأغذية والأشربة والطبيعة، فتتربّي وتنتقل وتكبر، فعكس تعالى قولهم بقوله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من طال عمره وكبر سنّه رجع إلى مثل ما كان عليه في حال صغره وطفوليّته، فيستولي عليه عند ذلك النقصان في جميع آلاته، ويضعف في جميع حالاته، ولو كان الأمر 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للعباد خالق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أن يكون تلك النسمة أو ذلك الانسان زائداً أبداً ما دامت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ادَّعوا أنَّ بها </w:t>
      </w:r>
    </w:p>
    <w:p>
      <w:pPr>
        <w:pStyle w:val="BookText"/>
        <w:rPr/>
      </w:pPr>
      <w:r>
        <w:rPr>
          <w:rFonts w:ascii="Amiri" w:hAnsi="Amiri" w:eastAsia="Amiri" w:cs="Amiri"/>
          <w:color w:val="111111"/>
          <w:sz w:val="28"/>
          <w:sz w:val="28"/>
          <w:szCs w:val="28"/>
          <w:rtl w:val="true"/>
          <w:lang w:bidi="ar-SA"/>
        </w:rPr>
        <w:t xml:space="preserve">الحديث العَلويّ الشامل حول القرآن كان قوام ابتدائها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والفلك ثابت، والغداء ممكن، ومرور اللّيل والنهار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صحَّ في العقول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نُعَمِّرْهُ نُنَكِّسْهُ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يُرَدُّ إِلَى أَرْذَلِ الْعُمُرِ لِكَيْ لَا يَعْلَمَ بَعْدَ عِلْمٍ شَيْئًا</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علم أنَّ هذا من تدبير الخالق المختار وحكمته و وحدانيته وابتداعه للخلق، فتثبت وحدانيّته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احتجاج لا يمكن الزنادقة دفعه بحال، ولا يجدون حجّة في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الْإِنْسَانُ أَنَّا خَلَقْنَاهُ مِنْ نُطْفَةٍ فَإِذَا هُوَ خَصِيمٌ مُبِينٌ ٭ وَضَرَبَ لَنَا مَثَلًا وَنَسِيَ خَلْقَهُ قَالَ مَنْ يُحْيِي الْعِظَامَ وَهِيَ رَمِيمٌ ٭ 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فردَّ سبحانه عليهم احتجاجهم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الرَّدُّ على الدَّهريَّة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يزعمون أنَّ الدَّهر لم يزل أبداً على حال واحدة، وأنّه ما من خالق، ولا مدبّر، ولا صانع، ولا بعث، ولا 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حكاية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أَئِذَا كُنَّا عِظَامًا وَرُفَاتًا أَئِنَّا لَمَبْعُوثُونَ خَلْقًا جَدِيدًا ٭ قُلْ كُونُوا حِجَارَةً أَوْ </w:t>
      </w:r>
    </w:p>
    <w:p>
      <w:pPr>
        <w:pStyle w:val="BookText"/>
        <w:rPr/>
      </w:pPr>
      <w:r>
        <w:rPr>
          <w:rFonts w:ascii="Amiri" w:hAnsi="Amiri" w:eastAsia="Amiri" w:cs="Amiri"/>
          <w:color w:val="111111"/>
          <w:sz w:val="28"/>
          <w:sz w:val="28"/>
          <w:szCs w:val="28"/>
          <w:rtl w:val="true"/>
          <w:lang w:bidi="ar-SA"/>
        </w:rPr>
        <w:t>حَدِیداً ٭ أَوْ خَلْقًا مِمَّا يَكْبُرُ فِي صُدُورِكُمْ فَسَيَقُولُونَ مَنْ يُعِيدُنَا قُلِ الَّذِي فَطَرَكُمْ أَوَّلَ مَرَّةٍ</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ومثل هذا في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ردّ على من كان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هذه المقالة ممّن أظهر له الايمان وأبطن الكفر والشرك، وبقوا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سبب هلاك الأمّة فردَّ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يَعْلَمَ مِنْ بَعْدِ عِلْمٍ شَيْئًا</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ثمَّ ضرب للبعث والنشور مثلاً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الْأَرْضَ خَاشِعَةً فَإِذَا أَنْزَلْنَا عَلَيْهَا الْمَاءَ اهْتَزَّتْ وَرَبَتْ إِنَّ الَّذِي أَحْيَاهَا لَمُحْيِي الْمَوْتَى</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وما جرى ذلك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 في سورة ق ردّاً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أَئِذَا مِتْنَا وَكُنَّا تُرَابًا ذَلِكَ رَجْعٌ بَعِيدٌ</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تَنْقُصُ الْأَرْضُ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وَأَحْيَيْنَا بِهِ بَلْدَةً مَيْتًا كَذَلِكَ الْخُرُوجُ</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وهذا وأشباهه ردٌّ على الدَّهريّة والملحدة ممّن أنكر البعث والنشور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جاء في القرآن على لفظ الخبر ومعناه الحكاية فمن ذلك </w:t>
      </w:r>
    </w:p>
    <w:p>
      <w:pPr>
        <w:pStyle w:val="BookText"/>
        <w:rPr/>
      </w:pPr>
      <w:r>
        <w:rPr>
          <w:rFonts w:ascii="Amiri" w:hAnsi="Amiri" w:eastAsia="Amiri" w:cs="Amiri"/>
          <w:color w:val="111111"/>
          <w:sz w:val="28"/>
          <w:sz w:val="28"/>
          <w:szCs w:val="28"/>
          <w:rtl w:val="true"/>
          <w:lang w:bidi="ar-SA"/>
        </w:rPr>
        <w:t xml:space="preserve">الحديث العَلويّ الشامل حول القرآن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كانوا ظنّوا أنّهم لبثوا يوماً أو بعض يوم، ثم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أَعْلَمُ بِمَا لَبِثُوا لَهُ غَيْبُ السَّمَاوَاتِ وَالْأَرْضِ</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الآية، فخرجت ألفاظ هذه الحكاية على لفظ ليس معناه معنى الخبر وإنّما هو حكاية لما قالوه، والدَّليل على ذلك أنّه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سَيَقُولُونَ ثَلَاثَةٌ رَابِعُهُمْ 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55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عدَّتهم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يَعْلَمُهُمْ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حكايته عنهم في ذكر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مِائَةٍ سِنِينَ وَازْدَادُوا تِسْعًا ٭ قُلِ اللَّهُ أَعْلَمُ بِمَا 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سَيَقُولُونَ ثَلَاثَةٌ رَابِعُهُمْ 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من المنقطع المعطوف، وهي على لفظ الخبر ومعناه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وإنّما خرج هذا على لفظ الخبر وهو حكاية عن قوم من اليهود ادَّعوا ذلك، فردَّ الله تعالى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انظروا في التوراة هل تجدون فيها تصديق ما ادَّعيتموه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سورة الزّمر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نَعْبُدُهُمْ إِلَّا لِيُقَرِّبُونَا إِلَى </w:t>
      </w:r>
    </w:p>
    <w:p>
      <w:pPr>
        <w:pStyle w:val="BookText"/>
        <w:rPr/>
      </w:pPr>
      <w:r>
        <w:rPr>
          <w:rFonts w:ascii="Amiri" w:hAnsi="Amiri" w:eastAsia="Amiri" w:cs="Amiri"/>
          <w:color w:val="111111"/>
          <w:sz w:val="28"/>
          <w:sz w:val="28"/>
          <w:szCs w:val="28"/>
          <w:rtl w:val="true"/>
          <w:lang w:bidi="ar-SA"/>
        </w:rPr>
        <w:t>اللهِ زُلْفَی</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فلفظ هذا خبر ومعناه حكاية، ومثله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الرَّدُّ على النّصارى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على نصاری نجران لمّا قدموا عليه ليناظروه،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تقول في المسيح؟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يأكل ويشرب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سلهم عن آدم هل هو إلاّ بشر مخلوق يأكل ويشرب؟ وأنزل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فسألهم عن آدم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من أبوه؟ فلم يجيبوه بشيء، ولزمتهم الحجّة فلم يقرُّوا بل لزموا السكوت، فأنزل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دعاهم إلى المباهلة قال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باهلَنَا بأصحابه باهلناه، ولم يكن عندنا صادقاً في قوله، فأمّا أن يباهلنا</w:t>
      </w:r>
      <w:r>
        <w:rPr>
          <w:rStyle w:val="FootnoteAnchor"/>
          <w:rtl w:val="true"/>
        </w:rPr>
        <w:footnoteReference w:id="564"/>
      </w:r>
      <w:r>
        <w:rPr>
          <w:rFonts w:ascii="Amiri" w:hAnsi="Amiri" w:eastAsia="Amiri" w:cs="Amiri"/>
          <w:color w:val="111111"/>
          <w:sz w:val="28"/>
          <w:sz w:val="28"/>
          <w:szCs w:val="28"/>
          <w:rtl w:val="true"/>
          <w:lang w:bidi="ar-SA"/>
        </w:rPr>
        <w:t xml:space="preserve">بأهل بيته خاصّة فلا نباهله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وأعطوه الرّضا وشرط عليهم الجزية والسّلاح </w:t>
      </w:r>
    </w:p>
    <w:p>
      <w:pPr>
        <w:pStyle w:val="BookText"/>
        <w:rPr/>
      </w:pPr>
      <w:r>
        <w:rPr>
          <w:rFonts w:ascii="Amiri" w:hAnsi="Amiri" w:eastAsia="Amiri" w:cs="Amiri"/>
          <w:color w:val="111111"/>
          <w:sz w:val="28"/>
          <w:sz w:val="28"/>
          <w:szCs w:val="28"/>
          <w:rtl w:val="true"/>
          <w:lang w:bidi="ar-SA"/>
        </w:rPr>
        <w:t>الحديث العَلويّ الشامل حول القرآن حقناً لدمائهم،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 الّذي به بقاء الخلق فقد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أنَّ بقاء الخلق من أربع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واللباس، والكنّ</w:t>
      </w:r>
      <w:r>
        <w:rPr>
          <w:rStyle w:val="FootnoteAnchor"/>
          <w:rtl w:val="true"/>
        </w:rPr>
        <w:footnoteReference w:id="565"/>
      </w:r>
      <w:r>
        <w:rPr>
          <w:rFonts w:ascii="Amiri" w:hAnsi="Amiri" w:eastAsia="Amiri" w:cs="Amiri"/>
          <w:color w:val="111111"/>
          <w:sz w:val="28"/>
          <w:sz w:val="28"/>
          <w:szCs w:val="28"/>
          <w:rtl w:val="true"/>
          <w:lang w:bidi="ar-SA"/>
        </w:rPr>
        <w:t>، والمناکح للتناسل، مع الحاجة في ذلك كلّه إلى الأمر والنهي، فأما الأغذية فمن أصناف النبات والأنعام المحلّل أكلها، قال الله تعالى في النبات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صَبَبْنَا الْمَاءَ صَبًّا ٭ ثُمَّ شَقَقْنَا الْأَرْضَ شَقًّا ٭ فَأَنْبَتْنَا فِيهَا حَبًّا ٭ وَعِنَبًا وَقَضْبًا ٭ وَزَيْتُونًا وَنَخْلًا ٭ وَحَدَائِقَ غُلْبًا ٭ وَفَاكِهَةً وَأَبًّا ٭ مَتَاعًا لَكُمْ وَلِأَنْعَامِكُمْ</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تَحْرُثُونَ ٭ 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 ٭ فِيهَا فَاكِهَةٌ وَالنَّخْلُ ذَاتُ الْأَكْمَامِ ٭ وَالْحَبُّ ذُو الْعَصْفِ وَالرَّيْحَانُ</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وهذا وشبهه ممّا يخرجه الله تعالى من الأرض سبباً لبقاء الخلق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الانعام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 لَكُمْ فِيهَا دِفْءٌ وَمَنَافِعُ وَمِنْهَا تَأْكُلُونَ ٭ وَلَكُمْ فِيهَا جَمَالٌ حِينَ تُرِيحُونَ وَحِينَ تَسْرَحُونَ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الآية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فِي الْأَنْعَامِ لَعِبْرَةً نُسْقِيكُمْ مِمَّا فِي بُطُونِهِ مِنْ بَيْنِ فَرْثٍ وَدَمٍ لَبَنًا خَالِصًا سَائِغًا لِلشَّارِبِينَ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اللباس والأكنان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مِمَّا خَلَقَ ظِلَالًا وَجَعَلَ لَكُمْ مِنَ الْجِبَالِ أَكْنَانًا وَجَعَلَ لَكُمْ سَرَابِيلَ تَقِيكُمُ الْحَرَّ وَسَرَابِيلَ تَقِيكُمْ بَأْسَكُمْ كَذَلِكَ يُتِمُّ نِعْمَتَهُ عَلَيْكُمْ لَعَلَّكُمْ تُسْلِمُونَ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 وَرِيشًا وَلِبَاسُ التَّقْوَى ذَلِكَ خَيْرٌ ذَلِكَ مِنْ آيَاتِ اللَّهِ</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والخير هو البقاء والحياة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المناکح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وَالَّذِينَ مِنْ قَبْلِكُمْ</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الآية،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w:t>
      </w:r>
    </w:p>
    <w:p>
      <w:pPr>
        <w:pStyle w:val="BookText"/>
        <w:rPr/>
      </w:pPr>
      <w:r>
        <w:rPr>
          <w:rFonts w:ascii="Amiri" w:hAnsi="Amiri" w:eastAsia="Amiri" w:cs="Amiri"/>
          <w:color w:val="111111"/>
          <w:sz w:val="28"/>
          <w:sz w:val="28"/>
          <w:szCs w:val="28"/>
          <w:rtl w:val="true"/>
          <w:lang w:bidi="ar-SA"/>
        </w:rPr>
        <w:t>الحديث العَلويّ الشامل حول القرآن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ومثل هذا كثير في كتاب الله تعالى في معنى النكاح وسبب التناسل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والنّهي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معنی من معاني الأمر إلاّ ويكون بعد ذلك نهياً، ولا يكون وجه من وجوه النهي إلاّ و مقرون به الأمر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إلى آخر الآية فأخبر سبحانه أنَّ العباد لا يحيون إلاّ بالأمر والنّهي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ارْكَعُوا وَاسْجُدُوا وَاعْبُدُوا رَبَّكُمْ وَافْعَلُوا الْخَيْرَ</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فالخير هو سبب البقاء والحياة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أوضح دليل على أنّه لابدَّ للاُمّة من إمام يقوم بأمرهم، فيأمرهم وينهاهم، ويقيم فيهم الحدود ويجاهد العدو ويُقسّم الغنائم، ويفرض الفرائض، ويعرّٙفهم أبواب ما فيه صلاحهم، ويحذّٙرهم ما فيه مضارُّهم، إذ كان الأمر والنهي أحد أسباب بقاء الخلق، وإلاّ سقطت الرغبة والرهبة ولم يُرتدع، ولَفسَد التدبير وكان ذلك سبباً لهلاك العباد في أمر البقاء والحياة في الطعام والشراب والمساكن والملابس والمناکح من النساء، والحلال والحرام، والأمر والنهي، إذ كان سبحانه </w:t>
      </w:r>
    </w:p>
    <w:p>
      <w:pPr>
        <w:pStyle w:val="BookText"/>
        <w:rPr/>
      </w:pPr>
      <w:r>
        <w:rPr>
          <w:rFonts w:ascii="Amiri" w:hAnsi="Amiri" w:eastAsia="Amiri" w:cs="Amiri"/>
          <w:color w:val="111111"/>
          <w:sz w:val="28"/>
          <w:sz w:val="28"/>
          <w:szCs w:val="28"/>
          <w:rtl w:val="true"/>
          <w:lang w:bidi="ar-SA"/>
        </w:rPr>
        <w:t xml:space="preserve">لم يخلقهم بحيث يستغنون عن جميع ذلك، ووجدنا أوَّل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يتمَّ له البقاء والحياة إلاّ بالأمر والنهي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 أَنْتَ وَزَوْجُكَ الْجَنَّةَ وَكُلَا مِنْهَا رَغَدًا حَيْثُ شِئْتُمَا وَلَا تَقْرَبَا هَذِهِ الشَّجَرَةَ</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فدلَّهما على ما فيه نفعهما وبقاؤهما ونهاهما عن سبب مضرّتهما، ثمّ جرى الأمر والنَّهي في ذريّٙتهما إلى يوم القيامة، ولهذا اضطرّ الخلق إلى أنّه لابدّ لهم من إمام منصوص عليه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بالمعجزات، ثم يأمر النّاس وينهاهم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سبحانه خلق الخلق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عاقل فاعل مختار، وضرب مستبهم</w:t>
      </w:r>
      <w:r>
        <w:rPr>
          <w:rStyle w:val="FootnoteAnchor"/>
          <w:rtl w:val="true"/>
        </w:rPr>
        <w:footnoteReference w:id="582"/>
      </w:r>
      <w:r>
        <w:rPr>
          <w:rFonts w:ascii="Amiri" w:hAnsi="Amiri" w:eastAsia="Amiri" w:cs="Amiri"/>
          <w:color w:val="111111"/>
          <w:sz w:val="28"/>
          <w:sz w:val="28"/>
          <w:szCs w:val="28"/>
          <w:rtl w:val="true"/>
          <w:lang w:bidi="ar-SA"/>
        </w:rPr>
        <w:t>فكلّف النّاطق العاقل المختار، وقال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 عَلَّمَهُ الْبَيَانَ</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 ٭ خَلَقَ الْإِنْسَانَ مِنْ عَلَقٍ ٭ اقْرَأْ وَرَبُّكَ الْأَكْرَمُ ٭ الَّذِي عَلَّمَ بِالْقَلَمِ ٭ عَلَّمَ الْإِنْسَانَ مَا لَمْ يَعْلَمْ</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ثمَّ كلّف، ووضع التكليف عن المستبهم لعدم العقل والتمييز</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وضع الأسماء،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لنفسه الأسماء </w:t>
      </w:r>
    </w:p>
    <w:p>
      <w:pPr>
        <w:pStyle w:val="BookText"/>
        <w:rPr/>
      </w:pPr>
      <w:r>
        <w:rPr>
          <w:rFonts w:ascii="Amiri" w:hAnsi="Amiri" w:eastAsia="Amiri" w:cs="Amiri"/>
          <w:color w:val="111111"/>
          <w:sz w:val="28"/>
          <w:sz w:val="28"/>
          <w:szCs w:val="28"/>
          <w:rtl w:val="true"/>
          <w:lang w:bidi="ar-SA"/>
        </w:rPr>
        <w:t>الحديث العَلويّ الشامل حول القرآن الحسنی فسمّى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الْقُدُّوسُ السَّلَامُ الْمُؤْمِنُ الْمُهَيْمِنُ الْعَزِيزُ الْجَبَّارُ الْمُتَكَبِّرُ</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وغير ذلك، وكلُّ اسم يسمّى به فلعلّة ما، ولمّا تسمّى بالملك أراد تصحیح معنى الاسم لمقتضى الحكمةً، فخلق الخلق وأمرهم ونهاهم ليتحقّق حقيقة الاسم ومعنى الملك، والملك له وجوه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والهيبة، والسّطوة، والأمر والنّهي، فأمّا القدرة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فهذه القدرة التامة التي لا يحتاج صاحبها إلى مباشرة الأشياء، بل يخترعها كما يشاء سبحانه ولا يحتاج إلى التروّٙي في خلق الشيء بل إذا أراده صار على ما يريده من تمام الحكمة، واستقام التدبير له بكلمة واحدة، وقدرة قاهرة بان بها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الأمر والنهي تمام دعائم الملك ونهايته وذلك أن الأمر والنهي يقتضيان الثواب والعقاب والهيبة، والرجاء والخوف، وبهما بقاء الخلق، وبهما يصحُّ لهم المدح والذم، ويُعرف المطيع من العاصي، ولو لم يكن الأمر والنهي لم يكن للملك بهاء ولا نظام، ولبطل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التأويل فيما اختاره سبحانه لنفسه من الأسماء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اعتُرض على ذلك بأن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أصنافاً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يحصي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ويعيش بغير أمر ولا نهي، ولا ثواب لها ولا </w:t>
      </w:r>
    </w:p>
    <w:p>
      <w:pPr>
        <w:pStyle w:val="BookText"/>
        <w:rPr/>
      </w:pPr>
      <w:r>
        <w:rPr>
          <w:rFonts w:ascii="IRNazanin" w:hAnsi="IRNazanin" w:eastAsia="IRNazanin"/>
          <w:color w:val="111111"/>
          <w:sz w:val="28"/>
          <w:sz w:val="28"/>
          <w:szCs w:val="28"/>
          <w:rtl w:val="true"/>
          <w:lang w:bidi="fa-IR"/>
        </w:rPr>
        <w:t>عقاب عليها، وإذا جاز أن يستقیم بقاء الحيوان المستبهم، ولا آمر له ولا ناهي، بطل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للناطقين من آمر وناهٍ، وإلا لم يبقوا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والرُّد عليهم هو أنَّ الله تعالى لمّا خلق الحيوان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مستبهم وناطق، أطلق للنوع المستبهم أمرين، جعل قوامه وبقاءه بهما، وهو إدراك الغذاء ونيله وعرفانهم بالنافع والضار بالشم والتنسيم</w:t>
      </w:r>
      <w:r>
        <w:rPr>
          <w:rStyle w:val="FootnoteAnchor"/>
          <w:rtl w:val="true"/>
        </w:rPr>
        <w:footnoteReference w:id="587"/>
      </w:r>
      <w:r>
        <w:rPr>
          <w:rFonts w:ascii="Amiri" w:hAnsi="Amiri" w:eastAsia="Amiri" w:cs="Amiri"/>
          <w:color w:val="111111"/>
          <w:sz w:val="28"/>
          <w:sz w:val="28"/>
          <w:szCs w:val="28"/>
          <w:rtl w:val="true"/>
          <w:lang w:bidi="ar-SA"/>
        </w:rPr>
        <w:t>، وإنما أنبت عليهم من الوبر والصوف والشعر والريش ليكنَّهم</w:t>
      </w:r>
      <w:r>
        <w:rPr>
          <w:rStyle w:val="FootnoteAnchor"/>
          <w:rtl w:val="true"/>
        </w:rPr>
        <w:footnoteReference w:id="588"/>
      </w:r>
      <w:r>
        <w:rPr>
          <w:rFonts w:ascii="Amiri" w:hAnsi="Amiri" w:eastAsia="Amiri" w:cs="Amiri"/>
          <w:color w:val="111111"/>
          <w:sz w:val="28"/>
          <w:sz w:val="28"/>
          <w:szCs w:val="28"/>
          <w:rtl w:val="true"/>
          <w:lang w:bidi="ar-SA"/>
        </w:rPr>
        <w:t>من البرد والحرّ، ومنعهم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والفهم، وسخّرهم للحيوان الناطق العاقل وغير العاقل أن يتصرفوا فيهم، وعليهم، كما يختارون، ويأمرون فيهم وينهون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يجعل في الناطقين معرفة الضار من الغذاء، والنافع بالشم والتنسيم حتى أنَّ أفهم الناس وأعقلهم لو جمعت الناس له ضروب الحشایش من النافع والضار والغذا والسمّ لم يميّز ذلك بعقله وفكره، بل من جهة موقف، فقد احتاج العاقل الفطن البصير إلى مؤدّٙب موقف يوقفه على منافعه، ويعلمه ما يضرُّه، ولما كانت بنية الناس وما خلقهم الله بهذه الصفة لابدَّ أن يكون عندهم علم كثير من الأغذية التي تقوم بها أبدانهم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سبب حياتهم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البهائم في ذلك أهدى منهم، ثبت ما أوردناه من الأمر والنهي اللذين يتبعهما الثواب والعقاب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وجدنا بعض البهائم يأكل ما یکون هلاكه </w:t>
      </w:r>
    </w:p>
    <w:p>
      <w:pPr>
        <w:pStyle w:val="BookText"/>
        <w:rPr/>
      </w:pPr>
      <w:r>
        <w:rPr>
          <w:rFonts w:ascii="Amiri" w:hAnsi="Amiri" w:eastAsia="Amiri" w:cs="Amiri"/>
          <w:color w:val="111111"/>
          <w:sz w:val="28"/>
          <w:sz w:val="28"/>
          <w:szCs w:val="28"/>
          <w:rtl w:val="true"/>
          <w:lang w:bidi="ar-SA"/>
        </w:rPr>
        <w:t>الحديث العَلويّ الشامل حول القرآن فيه من السّمام القاتلة، فلو كان هذا كما ذكرتم من أنها تعرف الضار من النافع بالشم والتنسُّم لما أصابهم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ذكرتم لا يكون على العموم، وإنما يكون في الواحد بعد الواحد لعلة مّا لأنه ربما اضطرَّه الجوع الشديد إلى أكل ما يكون فيه هلاکه، أو لإختلاط جميع أنواع الحشایش بعضها ببعض كما أنا قد نجد الرجل العاقل قد يقف على ما يضرُّه من الأطعمة، ثم يأكله إمّا لجوع غالب أو لعلّة يحدث أو سکر یزیل عقله، أو آفة من الآفات، فيأكل ما يعلم أنه يسقمه ويضرُّه، وربما كان تلف نفسه فيه، وإذا كان هذا موجوداً في الإنسان الفطن العاقل، فأحرى أن يجوّز مثله في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آخر وهو أن الله سبحانه إذا أراد قضاء أجله خلّی بینه وبين الحال التي بمثلها يتمُّ عليه ذلك، ومثل هذا يعرض دون العادة العامّة، ولأنّا قد نرى الفراخ من الدجاج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يجري مجراها من أجناس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البيضة فتلقى له السُّموم من الحبوب القاتلة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حب البنج والسناء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فيحتذر عنه وإذا أُلقي عليه غذاؤها بادرت إليه فأكلته ولم يتوقف عنه، فبطل الإعتراض</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ثبت لنا أن قوام الأُمة بالأمر والنّهي الوارد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لنا أنه لابدَّ للناس من رسول من عند الله، فيه صفات يتميّز بها من جميع الخلق،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من سائر الذنوب، وإظهار المعجزات، وبيان الدلالات لنفي الشبهات، طاهر مطهّر متّصل بملكوت الله سبحانه غير منفصل، لأنّه لا يؤدّي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خلقه إلاّ من </w:t>
      </w:r>
    </w:p>
    <w:p>
      <w:pPr>
        <w:pStyle w:val="BookText"/>
        <w:rPr/>
      </w:pPr>
      <w:r>
        <w:rPr>
          <w:rFonts w:ascii="Amiri" w:hAnsi="Amiri" w:eastAsia="Amiri" w:cs="Amiri"/>
          <w:color w:val="111111"/>
          <w:sz w:val="28"/>
          <w:sz w:val="28"/>
          <w:szCs w:val="28"/>
          <w:rtl w:val="true"/>
          <w:lang w:bidi="ar-SA"/>
        </w:rPr>
        <w:t>كانت هذه صفته، فصحَّ موضع المأمومين الذين لا عصمة لهم إلاّ إمام عادل معصوم، يقيم حدود الله تعالى وأوامره فيهم، ويجاهد بهم، ويقسّم غنائمهم، ولا يستقيم أن يقيم الحدود مَن في جنبه حدّ الله تعالى، لأنَّ الخبيث لا يطهّر بالخبيث، وإنّما يطهَّر الخبيث بالطاهر الذي يدل على ما يقرّٙب من الله تعالى، وإنّما يحيون به الحياة الدنيا في حال معايشهم، مما يكون عاقبته إلى حياة الأبد في الدار الآخرة، ولابدَّ ممّن هذه صفته في عصر بعد عصر، وأوان بعد أوان وأمة بعد أمّة، جارياً ذلك في الخلق ماداموا و دام فرض التكليف عليهم، لا يستقيم لهم الأمر ولا يدوم لهم الحياة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الإمام بصفة المأمومين، لاحتاج إلى ما احتاجوا إليه، فيكون حينئذ إماماً</w:t>
      </w:r>
      <w:r>
        <w:rPr>
          <w:rStyle w:val="FootnoteAnchor"/>
          <w:rtl w:val="true"/>
        </w:rPr>
        <w:footnoteReference w:id="589"/>
      </w:r>
      <w:r>
        <w:rPr>
          <w:rFonts w:ascii="Amiri" w:hAnsi="Amiri" w:eastAsia="Amiri" w:cs="Amiri"/>
          <w:color w:val="111111"/>
          <w:sz w:val="28"/>
          <w:sz w:val="28"/>
          <w:szCs w:val="28"/>
          <w:rtl w:val="true"/>
          <w:lang w:bidi="ar-SA"/>
        </w:rPr>
        <w:t xml:space="preserve">وليس في عدل الله تعالى وحكمه أن يحتجَّ على خلقه بمن هذه صفته، وإنّما امام الإمام الوحي الآمر له والناهي، فكل هذه الصفات المتفرّٙقة في الأنبياء فإنّ الله سبحانه جمعها في نبيّنا ووجب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وصيّه ثمَّ الأوصياء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يدَّعي مدَّع أنَّ الإمامة مستغنية عمّن هذه صفته ، فيكونون بهذه الدَّعوى مبطلين، بما تقدَّم من الأدّلة وثبت أنه لابدّ من إمام عارف بجميع ما جاء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الله تعالى بإقامة المقدَّم ذكرها يجيب عنها وعن جميع المشكلات،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إماماً ومأموماً كما يأتي في بحث حدود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العَلويّ الشامل حول القرآن وينفي عن الأُمّة مواقع الشبهات، لا يزلُّ في حكمه، عارف بدقيق الأشياء وجليلها، يكون فيه ثمان خصال يتميّز بها عن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منها في نعت نفسه ونسبه، أربع صفات ذاته وحالاته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التي في نعت نفسه فإنه ينبغي أن يكون معروف البيت، معروف النسب، منصوصاً عليه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سبحانه، بمثله يبطل دعوى من يدَّعي منزلته بغير نصّ من الله سبحانه ورسوله، حتى إذا قدم الطالب من البلد القريب والبعيد أشارت إليه الأمة بالكمال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صفات ذاته فإنّه يجب أن يكون أزهد الناس، وأعلم الناس، وأشجع الناس، وأكرم الناس، وما يتبع ذلك، لعلل تقتضيه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إذا لم يكن زاهداً في الدُّنيا وزخرفها، دخل في المحظورات من المعاصي فاضطرَّه ذلك أن يكتم على نفسه، فمُخوّٙن الله تعالى في عباده يحتاج إلى من يطهّره بإقامة الحدّٙ عليه، فهو حينئذ إمام مأموم، وأمّا إذا لم يكن عالماً بجميع ما فرضه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الفرائض فأحلَّ ما حرَّم الله، فضلَّ وأضلَّ، وإذا لم يكن أشجع الناس سقط فرض إمامته لأنّه في الحرب فئة</w:t>
      </w:r>
      <w:r>
        <w:rPr>
          <w:rStyle w:val="FootnoteAnchor"/>
          <w:rtl w:val="true"/>
        </w:rPr>
        <w:footnoteReference w:id="590"/>
      </w:r>
      <w:r>
        <w:rPr>
          <w:rFonts w:ascii="Amiri" w:hAnsi="Amiri" w:eastAsia="Amiri" w:cs="Amiri"/>
          <w:color w:val="111111"/>
          <w:sz w:val="28"/>
          <w:sz w:val="28"/>
          <w:szCs w:val="28"/>
          <w:rtl w:val="true"/>
          <w:lang w:bidi="ar-SA"/>
        </w:rPr>
        <w:t>للمسلمين فلو فرَّ لدخل فيمن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يُوَلِّهِمْ يَوْمَئِذٍ دُبُرَهُ إِلَّا مُتَحَرِّفًا لِقِتَالٍ أَوْ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التي تقيم وراء الجيش فان كان عليهم خوف أو هزيمة التجأوا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مُتَحَيِّزًا إِلَى فِئَةٍ فَقَدْ بَاءَ بِغَضَبٍ مِنَ اللَّهِ</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وإذا لم يكن أكرم الناس نفساً دعاه البخل والشح إلى أن يمدَّ يده فيأخذ فيئ المسلمين، لأنّه خازنهم وأمينهم على جميع أموالهم من الغنائم والخراج والجزية والفيئ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فلهذه العلل يتميَّز من سائر الأُمّة، ولم يكن الله ليأمر بطاعة من لا يعرف أوامره ونواهيه، ولا أن يولّي عليهم الجاهل الذي لا علم له، ولا ليجعل الناقصَ حجّة على الفاضل ولو كان ذلك لجاز لأهَل العلل والأسقام أن يأخذوا الأدوية ممّن ليس بعارف منافع الأجساد ومضارَّها، فتتلف أنفسهم، ولو أنَّ رجلاً أراد أن يشتري ما يصلح به من متاع وغيره، لكان من حزم الرأي ان يستعين بالتاجر البصير بالتجارة، فيكون ذلك أحوط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جميع ذلك لا يصلح في هذه الأشياء الدُّنياوية</w:t>
      </w:r>
      <w:r>
        <w:rPr>
          <w:rStyle w:val="FootnoteAnchor"/>
          <w:rtl w:val="true"/>
        </w:rPr>
        <w:footnoteReference w:id="592"/>
      </w:r>
      <w:r>
        <w:rPr>
          <w:rFonts w:ascii="Amiri" w:hAnsi="Amiri" w:eastAsia="Amiri" w:cs="Amiri"/>
          <w:color w:val="111111"/>
          <w:sz w:val="28"/>
          <w:sz w:val="28"/>
          <w:szCs w:val="28"/>
          <w:rtl w:val="true"/>
          <w:lang w:bidi="ar-SA"/>
        </w:rPr>
        <w:t>فأحرى أن يقصد الإمام العادل في الأسباب كلها التي يتوصل بها إلى أُمور الآخرة، فتميّز بين الإمام العادل والجاهل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عمر بن الخطّاب أنّه اختصم إليه رجلان فحكم لأحدهما على الآخر فقال المحكوم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لقد حكمت بالحق، فعلاه عمر بدرَّته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يدري عمر أصاب أم أخطأ، وإنما رأيٌ رأيته، هذا مع ما تقدَّمه من 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ولّيتكم ولست </w:t>
      </w:r>
    </w:p>
    <w:p>
      <w:pPr>
        <w:pStyle w:val="BookText"/>
        <w:rPr/>
      </w:pPr>
      <w:r>
        <w:rPr>
          <w:rFonts w:ascii="IRNazanin" w:hAnsi="IRNazanin" w:eastAsia="IRNazanin"/>
          <w:color w:val="111111"/>
          <w:sz w:val="28"/>
          <w:sz w:val="28"/>
          <w:szCs w:val="28"/>
          <w:rtl w:val="true"/>
          <w:lang w:bidi="fa-IR"/>
        </w:rPr>
        <w:t>الحديث العَلويّ الشامل حول القرآن بخیر کم، وإنّ لي شیطاناً يعتريني، فإذا ملت</w:t>
      </w:r>
      <w:r>
        <w:rPr>
          <w:rStyle w:val="FootnoteAnchor"/>
          <w:rtl w:val="true"/>
        </w:rPr>
        <w:footnoteReference w:id="593"/>
      </w:r>
      <w:r>
        <w:rPr>
          <w:rFonts w:ascii="IRNazanin" w:hAnsi="IRNazanin" w:eastAsia="IRNazanin"/>
          <w:color w:val="111111"/>
          <w:sz w:val="28"/>
          <w:sz w:val="28"/>
          <w:szCs w:val="28"/>
          <w:rtl w:val="true"/>
          <w:lang w:bidi="fa-IR"/>
        </w:rPr>
        <w:t>فقوّٙموني فإذا غضبت فاجتنبوني لا أمثل في أشعاركم وأبشار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فاحتج التابعون لهما الأنفسهم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أُسوة بالسلف الماضي، لمّا عجزوا من تأدية حقائق الأحكام، فلهذه العلة وقع الإختلاف، وزال الإيتلاف، المخالفتهم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ثم جعل للصادقين علامات يُعرفون بها،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إلى آخره ووصفهم أيضاً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إلى آخر الآية، في مواضع كثيرة من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يأمر بالمعروف وينهى عن المنكر ويحافظ على حدود الله سبحانه إلا العارف بالأمر والنهي، دون الجاهل بهما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جاء في القرآن من ذكر معايش الخلق واسبابها فقد أعلمَنا سبحانه ذلك من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الإشارة، ووجه العمارة، ووجه الإجارة، ووجه التجارة ووجه الصدقات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وجه الإشارة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الآية، فجعل الله لهم خُمس الغنائم، والخمس يخرج من 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الغنائم التي يصيبها المسلمون من المشركين، ومن المعادن، ومن الكنوز، ومن الغوص، ثمَّ جزَّء هذه الخمس على ستة أجزاء فيأخذ الإمام عنها سهم الله تعالی وسهم الرسول وسهم ذي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يقسّم الثلاثة سهام الباقية بين يتامى آل محمد ومساكينهم وأبناء سبيلهم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للقائم بأُمور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التي كانت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فحرّفوها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وإنما سألوه الأنفال كلّها ليأخذوها لأنفسهم، فأجابهم الله تعالى بما تقدَّم ذكره، والدليل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وَأَصْلِحُوا ذَاتَ بَيْنِكُمْ وَأَطِيعُوا اللَّهَ وَرَسُولَهُ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الزموا طاعة الله أن لا تطلبوا ما لا تستحقّونه، فما كان لله تعالى ولرسوله فهو للإمام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نصيب آخر من الفيء والفيء يقسَّم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ما هو خاصّ للإمام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w:t>
      </w:r>
    </w:p>
    <w:p>
      <w:pPr>
        <w:pStyle w:val="BookText"/>
        <w:rPr/>
      </w:pPr>
      <w:r>
        <w:rPr>
          <w:rFonts w:ascii="Amiri" w:hAnsi="Amiri" w:eastAsia="Amiri" w:cs="Amiri"/>
          <w:color w:val="111111"/>
          <w:sz w:val="28"/>
          <w:sz w:val="28"/>
          <w:szCs w:val="28"/>
          <w:rtl w:val="true"/>
          <w:lang w:bidi="ar-SA"/>
        </w:rPr>
        <w:t>الحديث العَلويّ الشامل حول القرآن وَالْمَسَاكِينِ وَابْنِ السَّبِيلِ</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وهي البلاد التي لا يوجف عليه المسلمون بخیل ولا ركاب</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والمعنى انها فُتحت بالسّٙلم والصلح لا بالحرب والهجوم والعمليّات العسكرية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والضرب الآخر ما رجع إليهم ممّا غصبوا عليه في الأصل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فكانت الدنيا بأسرها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خليفة الله في أَرضه، ثمّ هي للمصطفَين الذين اصطفاهم وعصمهم فكانوا هم الخلفاء في الأرض، فلما غصبهم الظلمة على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جعله الله ورسوله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ذلك في أيدي الكفّار صار في أيديهم على سبيل الغصب حتى بعث الله تعالی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له ولأوصيائه، فما كانوا غُصبوا عليه، أخذوه منهم بالسيف، فصار ذلك مما أفاء الله به، أي مما أرجعه الله إليهم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أن الفيء هو الراجع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 فَإِنْ فَاءُوا فَإِنَّ اللَّهَ غَفُورٌ رَحِيمٌ</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أي رجعوا من الإيلاء إلى المناكحة،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w:t>
      </w:r>
    </w:p>
    <w:p>
      <w:pPr>
        <w:pStyle w:val="BookText"/>
        <w:rPr/>
      </w:pPr>
      <w:r>
        <w:rPr>
          <w:rFonts w:ascii="Amiri" w:hAnsi="Amiri" w:eastAsia="Amiri" w:cs="Amiri"/>
          <w:color w:val="111111"/>
          <w:sz w:val="28"/>
          <w:sz w:val="28"/>
          <w:szCs w:val="28"/>
          <w:rtl w:val="true"/>
          <w:lang w:bidi="ar-SA"/>
        </w:rPr>
        <w:t>تَبْغِي حَتَّى تَفِيءَ إِلَى أَمْرِ اللَّهِ</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أي ترجع ويقال لوقت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فاء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العمارة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فأعلمنا سبحانه أنّه قد أمرهم بالعمارة ليكون ذلك سبباً المعايشهم بما يخرج من الأرض من الحبّ والثمرات، وما شاكل ذلك مما جعله الله تعالى معايش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التجارة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إلى آخر الآية، فعرَّفهم سبحانه كيف يشترون المتاع في السفر والحضر، وكيف يتّجرون، إذ كان ذلك من أسباب المعايش</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الإجارة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قَسَمْنَا بَيْنَهُمْ مَعِيشَتَهُمْ فِي الْحَيَاةِ الدُّنْيَا وَرَفَعْنَا بَعْضَهُمْ فَوْقَ بَعْضٍ دَرَجَاتٍ لِيَتَّخِذَ بَعْضُهُمْ بَعْضًا سُخْرِيًّا وَرَحْمَتُ رَبِّكَ خَيْرٌ مِمَّا يَجْمَعُونَ</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فأخبرنا سبحانه أنّ الإجارة أحد معايش الخلق، إذ خالف بحكمته بين هممهم وإرادتهم، وسائر حالاتهم، وجعل ذلك قواماً لمعايش الخلق، وهو الرجل يستأجر الرجل في صنعته وأعماله وأحكامه وتصرُّفاته </w:t>
      </w:r>
    </w:p>
    <w:p>
      <w:pPr>
        <w:pStyle w:val="BookText"/>
        <w:rPr/>
      </w:pPr>
      <w:r>
        <w:rPr>
          <w:rFonts w:ascii="IRNazanin" w:hAnsi="IRNazanin" w:eastAsia="IRNazanin"/>
          <w:color w:val="111111"/>
          <w:sz w:val="28"/>
          <w:sz w:val="28"/>
          <w:szCs w:val="28"/>
          <w:rtl w:val="true"/>
          <w:lang w:bidi="fa-IR"/>
        </w:rPr>
        <w:t xml:space="preserve">الحديث العَلويّ الشامل حول القرآن وأملاكه، ولو كان الرجل منّا مضطراً إلى أن يكون بنّاءً لنفسه أو نجّاراً أو صانعاً في شيء من جميع أنواع الصنایع لنفسه ويتولّى جميع ما يحتاج إليه من إصلاح الثياب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يحتاج إليه الملك، فمن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استقامت أحوال العالم بذلك، ولا اتّسعوا له ولعجزوا عنه،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أتقن تدبيره، وأبان آثار حكمته لمخالفته بین هممهم وكلُّ يطلب ما ينصرف إليه همّته ممّا يقوم به بعضهم لبعض، وليستعين بعضهم ببعض في أبواب المعايش التي بها صلاح أحوالهم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وجه الصّدقات، فإنّما هي لاقوام ليس لهم في الإمارة نصیب، ولا في العمارة حظُّ ولا في التجارة مال، ولا في الإجارة معرفة وقدرة، ففرض الله تعالى في أموال الإغنياء ما تقوتهم ويقوم بأودهم، وبيّن سبحانه ذلك في كتابه، وكان سبب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عليه من بلاد العرب ما فتح، وافت إليه الصدقات</w:t>
      </w:r>
      <w:r>
        <w:rPr>
          <w:rStyle w:val="FootnoteAnchor"/>
          <w:rtl w:val="true"/>
        </w:rPr>
        <w:footnoteReference w:id="607"/>
      </w:r>
      <w:r>
        <w:rPr>
          <w:rFonts w:ascii="Amiri" w:hAnsi="Amiri" w:eastAsia="Amiri" w:cs="Amiri"/>
          <w:color w:val="111111"/>
          <w:sz w:val="28"/>
          <w:sz w:val="28"/>
          <w:szCs w:val="28"/>
          <w:rtl w:val="true"/>
          <w:lang w:bidi="ar-SA"/>
        </w:rPr>
        <w:t>منهم، فقسَّمها في اصحابه ممن فرض الله لهم، فسخط أهل الجدة</w:t>
      </w:r>
      <w:r>
        <w:rPr>
          <w:rStyle w:val="FootnoteAnchor"/>
          <w:rtl w:val="true"/>
        </w:rPr>
        <w:footnoteReference w:id="608"/>
      </w:r>
      <w:r>
        <w:rPr>
          <w:rFonts w:ascii="Amiri" w:hAnsi="Amiri" w:eastAsia="Amiri" w:cs="Amiri"/>
          <w:color w:val="111111"/>
          <w:sz w:val="28"/>
          <w:sz w:val="28"/>
          <w:szCs w:val="28"/>
          <w:rtl w:val="true"/>
          <w:lang w:bidi="ar-SA"/>
        </w:rPr>
        <w:t xml:space="preserve">من المهاجرين والأنصار، وأحبّوا أن يقسّٙمها فيهم، فلمزوه فيما بينهم وعابوه بذلك،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وَمِنْهُمْ مَنْ يَلْمِزُكَ فِي الصَّدَقَاتِ فَإِنْ أُعْطُوا مِنْهَا رَضُوا وَإِنْ لَمْ يُعْطَوْا مِنْهَا إِذَا هُمْ يَسْخَطُونَ ٭ وَلَوْ أَنَّهُمْ رَضُوا مَا آتَاهُمُ اللَّهُ وَرَسُولُهُ وَقَالُوا حَسْبُنَا اللَّهُ سَيُؤْتِينَا اللَّهُ مِنْ </w:t>
      </w:r>
    </w:p>
    <w:p>
      <w:pPr>
        <w:pStyle w:val="BookText"/>
        <w:rPr/>
      </w:pPr>
      <w:r>
        <w:rPr>
          <w:rFonts w:ascii="Amiri" w:hAnsi="Amiri" w:eastAsia="Amiri" w:cs="Amiri"/>
          <w:color w:val="111111"/>
          <w:sz w:val="28"/>
          <w:sz w:val="28"/>
          <w:szCs w:val="28"/>
          <w:rtl w:val="true"/>
          <w:lang w:bidi="ar-SA"/>
        </w:rPr>
        <w:t>فَضْلِهِ وَرَسُولُهُ إِنَّا إِلَى اللَّهِ رَاغِبُونَ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لمن هذه الصّدقات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إلى آخر الآية، فأعلمنا سبحانه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شيئاً من الفرائض إلاّ في مواضعها بأمر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الصَّلاح في الكثرة والقلّة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الإيمان والكفر والشرك وزيادته ونقصانه فالإيمان بالله تعالى هو أعلى الأعمال درجة، وأشرفها منزلة، وأسماها حظاً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وعمل أم قول بلا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تصديق بالجَنان وإقرار باللسان وعمل بالأركان، وهو عمل كلّه، ومنه التامّ، ومنه الكامل تمامه، ومنه الناقص البيّن نقصانه، ومنه الزائد البيّن زيادته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ما فرض الإيمان على جارحة من جوارح الإنسان إلاّ وقد وكّلت بغير ما وكّلت به الأُخرى، فمنها قلبه الذي يعقل به ویفقه ويفهم ويحلُّ ويعقد ويريد، وهو أمير البدن وإمام الجسد الذي لاتورد الجوارح ولا تصدر إلاّ عن رأيه وأمره ونهيه، ومنها لسانه الذي ينطق به، ومنها أُذناه اللّتان يسمع بهما، ومنها عيناه اللتان يبصر بهما، ومنها يداه اللتان يبطش بهما، ومنها رجلاه اللتان يسعى بهما، ومنها </w:t>
      </w:r>
    </w:p>
    <w:p>
      <w:pPr>
        <w:pStyle w:val="BookText"/>
        <w:rPr/>
      </w:pPr>
      <w:r>
        <w:rPr>
          <w:rFonts w:ascii="Amiri" w:hAnsi="Amiri" w:eastAsia="Amiri" w:cs="Amiri"/>
          <w:color w:val="111111"/>
          <w:sz w:val="28"/>
          <w:sz w:val="28"/>
          <w:szCs w:val="28"/>
          <w:rtl w:val="true"/>
          <w:lang w:bidi="ar-SA"/>
        </w:rPr>
        <w:t>الحديث العَلويّ الشامل حول القرآن فرجه الذي الباه من قبله، ومنها رأسه الذي فيه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جارحة من جوارحه إلاّ وهي مخصوصة بفريضة، فرض على القلب غير ما فرض على السمع، وفرض على السمع غير ما فرض على البصر، وفرض على البصر غير ما فرض على اليدين، وفرض على اليدين غير ما فرض على الرجلين، وفرض على الرجلين غير ما فرض على الفرج، وفرض على الفرج غير ما فرض على الوجه، وفرض على الوجه غير ما فرض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فرض على القلب من الإيمان، فالإقرار والمعرفة والعقد عليه والرضا بما فرضه عليه، والتسليم لأمره، والذّكر والتفكر والإنقياد إلى كل ما جاء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مع حصول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عليه إعتقاده وأن يظهر مثل ما أبطن إلا للضرورة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وَلَكِنْ يُؤَاخِذُكُمْ بِمَا كَسَبَتْ قُلُوبُكُمْ</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وَلَمْ تُؤْمِنْ قُلُوبُهُمْ</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وَيَتَفَكَّرُونَ فِي خَلْقِ السَّمَاوَاتِ وَالْأَرْضِ رَبَّنَا مَا </w:t>
      </w:r>
    </w:p>
    <w:p>
      <w:pPr>
        <w:pStyle w:val="BookText"/>
        <w:rPr/>
      </w:pPr>
      <w:r>
        <w:rPr>
          <w:rFonts w:ascii="Amiri" w:hAnsi="Amiri" w:eastAsia="Amiri" w:cs="Amiri"/>
          <w:color w:val="111111"/>
          <w:sz w:val="28"/>
          <w:sz w:val="28"/>
          <w:szCs w:val="28"/>
          <w:rtl w:val="true"/>
          <w:lang w:bidi="ar-SA"/>
        </w:rPr>
        <w:t>خَلَقْتَ هَذَا بَاطِلًا</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ومثل هذا كثير في كتاب الله تعالى وهو رأس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فرضه الله على اللّسان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التفسير لما عقد به القلب وأقرَّ به أو جحده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الآية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 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 انْتَهُوا خَيْرًا لَكُمْ إِنَّمَا اللَّهُ إِلَهٌ وَاحِدٌ</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فأمر سبحانه بقول الحقّٙ ونهی عن قول الباطل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فرضه على الاُذنين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فالاستماع لذكر الله والانصات إلى ما يتلى من كتابه، و ترك الاصغاء إلى ما يسخطه،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w:t>
      </w:r>
    </w:p>
    <w:p>
      <w:pPr>
        <w:pStyle w:val="BookText"/>
        <w:rPr/>
      </w:pPr>
      <w:r>
        <w:rPr>
          <w:rFonts w:ascii="Amiri" w:hAnsi="Amiri" w:eastAsia="Amiri" w:cs="Amiri"/>
          <w:color w:val="111111"/>
          <w:sz w:val="28"/>
          <w:sz w:val="28"/>
          <w:szCs w:val="28"/>
          <w:rtl w:val="true"/>
          <w:lang w:bidi="ar-SA"/>
        </w:rPr>
        <w:t>الحديث العَلويّ الشامل حول القرآن تَقْعُدُوا مَعَهُمْ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استثنی برحمته لموضع النسيان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 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 وَقَالُوا لَنَا أَعْمَالُنَا وَلَكُمْ أَعْمَالُكُمْ سَلَامٌ عَلَيْكُمْ لَا نَبْتَغِي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الله تعالى ما معناه معنی ما فرض الله سبحانه على السّمع والايمان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فرضه على العينين فمنه النظر إلى آيات الله تعالى، وغضّ البصر عن محارم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يَنْظُرُونَ إِلَى الْإِبِلِ كَيْفَ خُلِقَتْ ٭ وَإِلَى السَّمَاءِ كَيْفَ رُفِعَتْ ٭ وَإِلَى الْجِبَالِ كَيْفَ نُصِبَتْ ٭ وَإِلَى الْأَرْضِ كَيْفَ 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السَّمَاوَاتِ وَالْأَرْضِ وَمَا خَلَقَ اللَّهُ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ثَمَرِهِ إِذَا أَثْمَرَ وَيَنْعِهِ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أَبْصَرَ فَلِنَفْسِهِ وَمَنْ عَمِيَ </w:t>
      </w:r>
    </w:p>
    <w:p>
      <w:pPr>
        <w:pStyle w:val="BookText"/>
        <w:rPr/>
      </w:pPr>
      <w:r>
        <w:rPr>
          <w:rFonts w:ascii="Amiri" w:hAnsi="Amiri" w:eastAsia="Amiri" w:cs="Amiri"/>
          <w:color w:val="111111"/>
          <w:sz w:val="28"/>
          <w:sz w:val="28"/>
          <w:szCs w:val="28"/>
          <w:rtl w:val="true"/>
          <w:lang w:bidi="ar-SA"/>
        </w:rPr>
        <w:t>فَعَلَيْهَا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الآية جامعة لإبصار العيُون، وإبصار القلوب،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أحدكم إلى فرج أخيه المؤمن، أو يمكّنه من النظر إلى فرجه، 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أي ممّن يلحقهن النظر كما جاء في حفظ الفرج، والنّظر سبب إيقاع الفعل من الزنّا وغیره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نظم تعالی ما فرض على السّمع والبصر والفرج في آية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يعني بالجلود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الفروج،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فهذا ما فرض الله تعالى على العينين من تأمّل الآيات، والغضّ عن تأمّل المنكرات وهو من الايمان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العَلويّ الشامل حول القرآن وأمّا ما فرض سبحانه على اليدين فالطَّهور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وفرض على اليدين الإنفاق في سبيل الله 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 وَمِمَّا أَخْرَجْنَا لَكُمْ مِنَ الْأَرْضِ</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وفرض تعالى على اليدين الجهاد لأنّه من عملها وعلاجها،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وذلك كلّه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فرضه الله على الرّٙجلين فالسّعي بهما فيما يرضيه، واجتناب السّعي فيما يسخطه، وذلك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 وَذَرُوا الْبَيْعَ</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 وَاغْضُضْ مِنْ صَوْتِكَ</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وفرض الله عليهما القيام في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أنَّ الرّٙجلين من الجوارح الّتي تشهد يوم القيامة حين </w:t>
      </w:r>
    </w:p>
    <w:p>
      <w:pPr>
        <w:pStyle w:val="BookText"/>
        <w:rPr/>
      </w:pPr>
      <w:r>
        <w:rPr>
          <w:rFonts w:ascii="Amiri" w:hAnsi="Amiri" w:eastAsia="Amiri" w:cs="Amiri"/>
          <w:color w:val="111111"/>
          <w:sz w:val="28"/>
          <w:sz w:val="28"/>
          <w:szCs w:val="28"/>
          <w:rtl w:val="true"/>
          <w:lang w:bidi="ar-SA"/>
        </w:rPr>
        <w:t>تُستنطق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وهذا مما فرض الله تعالى على الرّجلين في كتابه وهو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افترضه على الرأس فهو أن يمسح من مقدَّمه بالماء في وقت الطّهور للصّلاة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وهو من الايمان، وفرض على الوجه الغَسل بالماء عند الطهور،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وفرض عليه السّجود، وعلى اليدين والرّكبتين والرجلين الركوع وهو من الايمان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فيما فرض على هذه الجوارح من الطّهور والصلاة وسمّاه في كتابه إيماناً حين تحويل القبلة من بيت المقدس إلى الكعبة،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ذهبت صلاتنا إلى بيت المقدس وطهورنا ضياعاً؟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فسمّى الصّلاة والطهور إيماناً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العَلويّ الشامل حول القرآن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الله كامل الايمان كان من أهل الجنّة، ومن كان مضيّعاً لشيء ممّا فرضه الله تعالى في هذه الجوارح وتعدَّی ما أمره الله وارتكب ما نهاه عنه، لقي الله تعالی ناقص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فَمِنْهُمْ مَنْ يَقُولُ أَيُّكُمْ زَادَتْهُ هَذِهِ إِيمَانًا فَأَمَّا الَّذِينَ آمَنُوا فَزَادَتْهُمْ إِيمَانًا وَهُمْ يَسْتَبْشِرُونَ</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اهْتَدَوْا زَادَهُمْ هُدًى وَآتَاهُمْ تَقْوَاهُمْ</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كان الايمان كلّه واحداً لا زيادة فيه ولا نقصان، لم یکن الأحد فضل على أحد، ولتساوى الناس، فبتمام الايمان وكماله دخل المؤمنون الجنّة، ونالوا الدّرجات فيها، وبذهابه ونقصانه دخل الاخرون النار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السّبق إلى الايمان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p>
    <w:p>
      <w:pPr>
        <w:pStyle w:val="BookText"/>
        <w:rPr/>
      </w:pP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وثلّث بالتابعين،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 وَآتَيْنَا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فَضَّلْنَا بَعْضَ النَّبِيِّينَ عَلَى بَعْضٍ وَآتَيْنَا دَاوُودَ زَبُورًا</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 كُلَّ ذِي فَضْلٍ فَضْلَهُ</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 وَكُلًّا وَعَدَ اللَّهُ الْحُسْنَى</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 اللَّهُ الْمُجَاهِدِينَ عَلَى الْقَاعِدِينَ أَجْرًا عَظِيمًا ٭ دَرَجَاتٍ مِنْهُ </w:t>
      </w:r>
    </w:p>
    <w:p>
      <w:pPr>
        <w:pStyle w:val="BookText"/>
        <w:rPr/>
      </w:pPr>
      <w:r>
        <w:rPr>
          <w:rFonts w:ascii="Amiri" w:hAnsi="Amiri" w:eastAsia="Amiri" w:cs="Amiri"/>
          <w:color w:val="111111"/>
          <w:sz w:val="28"/>
          <w:sz w:val="28"/>
          <w:szCs w:val="28"/>
          <w:rtl w:val="true"/>
          <w:lang w:bidi="ar-SA"/>
        </w:rPr>
        <w:t>الحديث العَلويّ الشامل حول القرآن وَمَغْفِرَةً وَرَحْمَةً</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لَا يُصِيبُهُمْ ظَمَأٌ وَلَا نَصَبٌ وَلَا مَخْمَصَةٌ فِي سَبِيلِ اللَّهِ وَلَا يَطَئُونَ مَوْطِئًا يَغِيظُ الْكُفَّارَ وَلَا يَنَالُونَ مِنْ عَدُوٍّ نَيْلًا إِلَّا كُتِبَ لَهُمْ بِهِ عَمَلٌ صَالِحٌ</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درجات الايمان ومنازلها عند الله سبحانه، ولن يؤمن بالله إلاّ من آمن برسوله وحججه في أرضه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وما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لجوارح الانسان إماماً في جسده ينفي عنها الشكوك ويثبّت لها اليقين، وهو القلب، ويهمل ذلك في الحجج،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 فَلَوْ شَاءَ لَهَدَاكُمْ أَجْمَعِينَ</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مَا جَاءَنَا مِنْ بَشِيرٍ وَلَا نَذِيرٍ</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فرض على الاُمَّة طاعة ولاة أمره، القُوّام لدينه، كما فرض عليهم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w:t>
      </w:r>
    </w:p>
    <w:p>
      <w:pPr>
        <w:pStyle w:val="BookText"/>
        <w:rPr/>
      </w:pPr>
      <w:r>
        <w:rPr>
          <w:rFonts w:ascii="Amiri" w:hAnsi="Amiri" w:eastAsia="Amiri" w:cs="Amiri"/>
          <w:color w:val="111111"/>
          <w:sz w:val="28"/>
          <w:sz w:val="28"/>
          <w:szCs w:val="28"/>
          <w:rtl w:val="true"/>
          <w:lang w:bidi="ar-SA"/>
        </w:rPr>
        <w:t>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ثمَّ بيّن محلَّ ولاة أمره من أهل العلم بتأویل کتابه،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وعَجْز كلّٙ أحد من النّاس عن معرفة تأويل كتابه غيرهم، لأنّهم هم الراسخون في العلم المأمونون على تأويل التنزيل،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إلى آخر الآية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العلم أفضل من العبادة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وبالعلم استحقّوا عند الله اسم الصدق، وسمّاهم به صادقین، وفرض طاعتهم على جميع العباد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فجعلهم أولياءه، وجعل ولايتهم ولايته، وحزبهم حزبه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يَتَوَلَّ اللَّهَ وَرَسُولَهُ وَالَّذِينَ آمَنُوا فَإِنَّ حِزْبَ اللَّهِ </w:t>
      </w:r>
    </w:p>
    <w:p>
      <w:pPr>
        <w:pStyle w:val="BookText"/>
        <w:rPr/>
      </w:pPr>
      <w:r>
        <w:rPr>
          <w:rFonts w:ascii="Amiri" w:hAnsi="Amiri" w:eastAsia="Amiri" w:cs="Amiri"/>
          <w:color w:val="111111"/>
          <w:sz w:val="28"/>
          <w:sz w:val="28"/>
          <w:szCs w:val="28"/>
          <w:rtl w:val="true"/>
          <w:lang w:bidi="ar-SA"/>
        </w:rPr>
        <w:t>الحديث العَلويّ الشامل حول القرآن هُمُ الْغَالِبُونَ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رحمكم الله أنّما هلكت هذه الاُمّة وارتدَّت على أعقابها بعد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بركوبها طريق من خلا</w:t>
      </w:r>
      <w:r>
        <w:rPr>
          <w:rStyle w:val="FootnoteAnchor"/>
          <w:rtl w:val="true"/>
        </w:rPr>
        <w:footnoteReference w:id="669"/>
      </w:r>
      <w:r>
        <w:rPr>
          <w:rFonts w:ascii="Amiri" w:hAnsi="Amiri" w:eastAsia="Amiri" w:cs="Amiri"/>
          <w:color w:val="111111"/>
          <w:sz w:val="28"/>
          <w:sz w:val="28"/>
          <w:szCs w:val="28"/>
          <w:rtl w:val="true"/>
          <w:lang w:bidi="ar-SA"/>
        </w:rPr>
        <w:t xml:space="preserve">من الاُمم الماضية، والقرون السّالفة الّذين آثروا عبادة الأوثان على طاعة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وتقديمهم من يجهل على من يعلم، فعنّفها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الّذين استولوا على 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حقّ من بعد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جاز للاُمّة الايتمام بمن لا يعلم، أو بمن يجهل، لم يقل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تَعْبُدُ مَا لَا يَسْمَعُ وَلَا يُبْصِرُ وَلَا يُغْنِي عَنْكَ شَيْئًا</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فالناس أتباع من اتّبعوه من أئمّة الحقّ وأئمّة الباطل،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يَوْمَ نَدْعُو كُلَّ أُنَاسٍ بِإِمَامِهِمْ فَمَنْ أُوتِيَ كِتَابَهُ بِيَمِينِهِ </w:t>
      </w:r>
    </w:p>
    <w:p>
      <w:pPr>
        <w:pStyle w:val="BookText"/>
        <w:rPr/>
      </w:pPr>
      <w:r>
        <w:rPr>
          <w:rFonts w:ascii="Amiri" w:hAnsi="Amiri" w:eastAsia="Amiri" w:cs="Amiri"/>
          <w:color w:val="111111"/>
          <w:sz w:val="28"/>
          <w:sz w:val="28"/>
          <w:szCs w:val="28"/>
          <w:rtl w:val="true"/>
          <w:lang w:bidi="ar-SA"/>
        </w:rPr>
        <w:t>فَأُولَئِكَ يَقْرَءُونَ كِتَابَهُمْ وَلَا يُظْلَمُونَ فَتِيلًا</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فمن ائتمَّ بالصّادقين حُشر معهم،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الإيمان العلم، وقد جعل الله تعالى له أهلاً ندب الى طاعتهم ومسألتهم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وقال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والبيوت في هذا الموضع اللاّتي عظّم الله بناءها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ثمَّ بيّن معناها لكي لا يظنّ أهل الجاهليّة أنّها بيوت مبنيّة،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 xml:space="preserve">فمن طلب العلم في هذه الجهة أدركه،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الحكمة وعلىٌ بابها، فمن اراد الحكمة فليأتها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هذا منصوص في کتابه تعالى إلاّ أنَّ له أهلاً يعلمون تأويله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عدل عنهم إلى الّذين ينتحلون ما ليس لهم، ويتّبعون ما تشابه منه ابتغاء الفتنة وابتغاء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تأويله بلا برهان ولا دليل </w:t>
      </w:r>
    </w:p>
    <w:p>
      <w:pPr>
        <w:pStyle w:val="BookText"/>
        <w:rPr/>
      </w:pPr>
      <w:r>
        <w:rPr>
          <w:rFonts w:ascii="Amiri" w:hAnsi="Amiri" w:eastAsia="Amiri" w:cs="Amiri"/>
          <w:color w:val="111111"/>
          <w:sz w:val="28"/>
          <w:sz w:val="28"/>
          <w:szCs w:val="28"/>
          <w:rtl w:val="true"/>
          <w:lang w:bidi="ar-SA"/>
        </w:rPr>
        <w:t xml:space="preserve">الحديث العَلويّ الشامل حول القرآن ولا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وأهلك وخسرت صفقته وضلَّ 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وإنّما هو حقٌّ و باطل، وإيمان وكفر، وعلم وجهل، وسعادة وشقوة، وجنّة ونار، لن يجتمع الحقُّ والباطل في قلب امرء،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هلك الناس حين ساووا بين أئمّة الهُدى، وبين أئمّة الكفر،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الطاعة مفروضة لكلّٙ من قام مقام النّبيّ برّاً كان أو فاجراً، فاُتوا من قبل ذلك</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أَفَنَجْعَلُ الْمُسْلِمِينَ كَالْمُجْرِمِينَ ٭ مَا لَكُمْ كَيْفَ تَحْكُمُونَ</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وَالْبَصِيرُ أَمْ هَلْ تَسْتَوِي الظُّلُمَاتُ وَالنُّورُ</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وقال فيمن سمّوهم من أئمّة الكفر بأسماء أئمّة الهدى ممّن غصب أهل الحقّ ما جعله الله لهم، وفيمن أعان أئمّة الضّلال على 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أَسْمَاءٌ سَمَّيْتُمُوهَا أَنْتُمْ وَآبَاؤُكُمْ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فأخبرهم الله سبحانه بعظيم افترائهم على جملة أهل الإيمان </w:t>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وبقوله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يَعْلَمُ أَنَّمَا أُنْزِلَ إِلَيْكَ مِنْ رَبِّكَ الْحَقُّ كَمَنْ هُوَ أَعْمَى إِنَّمَا يَتَذَكَّرُ أُولُو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الحقّ والباطل في كثير من آيات القرآن، ولم يجعل للعباد عذراً في مخالفة أمره بعد البينات والبرهان، ولم يتركهم في لبس من أمرهم، ولقد ركب القوم من الظلم والكفر في إختلافهم بعد نبيّهم وتفريقهم الاُمّة، وتشتيت أمر المسلمين وإعتدائهم على 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تبيّن لهم من الثواب على الطاعة والعقاب على المعصية بالمخالفة، فاتبعوا أهواءهم، وتركوا ما أمرهم الله به ورسوله،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تَفَرَّقَ الَّذِينَ أُوتُوا الْكِتَابَ إِلَّا مِنْ بَعْدِ مَا جَاءَتْهُمُ الْبَيِّنَةُ</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أبان فضل المؤمنين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w:t>
      </w:r>
    </w:p>
    <w:p>
      <w:pPr>
        <w:pStyle w:val="BookText"/>
        <w:rPr/>
      </w:pPr>
      <w:r>
        <w:rPr>
          <w:rFonts w:ascii="Amiri" w:hAnsi="Amiri" w:eastAsia="Amiri" w:cs="Amiri"/>
          <w:color w:val="111111"/>
          <w:sz w:val="28"/>
          <w:sz w:val="28"/>
          <w:szCs w:val="28"/>
          <w:rtl w:val="true"/>
          <w:lang w:bidi="ar-SA"/>
        </w:rPr>
        <w:t>الحديث العَلويّ الشامل حول القرآن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ثم وصف ما أعدَّه من كرامته تعالی لهم، وما أعدَّه لمن أشرك به، وخالف أمره وعصى وليّه، من النقمة والعذاب، ففرَّق بين صفات المهتدين وصفات المعتدين، فجعل ذلك مسطوراً في كثير من آيات كتابه، ولهذه العلّة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فترى من هو الإمام الذي يستحقّ هذه الصفة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على الأُمّة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يشرك بالله تعالی طرفة عين، ولم يعصه في دقيقة ولا جليلة قطّ؟ أم من انفد عمره وأكثر أيامه في عبادة الأوثان، ثمَّ أظهر الإيمان وأبطن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صفة الحكيم أن يطهّر الخبيث بالخبيث، ويقيم الحدود على الأُمّة من في جنبه الحدود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سبحانه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 ما عهده إليه في وصيّه، وإظهار إمامته وولايته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الشياطين اجتمعوا إلى إبليس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أخبرتنا أنَّ محمداً إذا مضی نکثت أُمّته عهده ونقضت سنّته، وأنَّ الكتاب الذي جاء به يشهد بذلك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فكيف يتمُّ هذا وقد نصب لاُمّته علماً، وأقام لهم إماماً؟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تجزعوا من هذا، فانَّ اُمّته ينقضون عهده، ويغدرون بوصیّه من بعده، ويظلمون أهل بيته، ويهملون ذلك لغلبة حبّٙ الدُّنيا على قلوبهم، وتمكّن الحميّة والضغائن في نفوسهم، واستكبارهم وعزّهم،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الكفر المذكور في كتاب الله تعالی فخمسة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كفر الجحود، ومنها كفر فقط، والجحود ينقسم على وجهين، ومنها كفر التَرك لما أمر الله تعالى به، ومنها كفر البراءة، ومنها كفر النعيم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كفر الجحود فأحد الوجهين منه جحود الوحدانية، وهو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ولا جنّة ولا نار ولا بعث ولا نشور، وهؤلاء صنف من الزّنادقة وصنف من الدّهرية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يهلكنا إلا </w:t>
      </w:r>
    </w:p>
    <w:p>
      <w:pPr>
        <w:pStyle w:val="BookText"/>
        <w:rPr/>
      </w:pPr>
      <w:r>
        <w:rPr>
          <w:rFonts w:ascii="Amiri" w:hAnsi="Amiri" w:eastAsia="Amiri" w:cs="Amiri"/>
          <w:color w:val="111111"/>
          <w:sz w:val="28"/>
          <w:sz w:val="28"/>
          <w:szCs w:val="28"/>
          <w:rtl w:val="true"/>
          <w:lang w:bidi="ar-SA"/>
        </w:rPr>
        <w:t>الحديث العَلويّ الشامل حول القرآن الدَّهْرُ</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وذلك رأي وضعوه لأنفسهم، استحسنوه بغير حجة،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أي لا يؤمنون بتوحيد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 من الجحود هو الجحود مع المعرفة بحقيقته،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أي جحدوه بعد أن عرفوه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 من الكفر فهو كفر التَّرك لما أمرهم الله به، وهو من المعاصي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فكانوا كفّاراً التركهم ما أمر الله تعالى به، فنسبهم إلى الإيمان بإقرارهم بألسنتهم على الظاهر دون الباطن، فلم ينفعهم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إِلَّا خِزْيٌ فِي الْحَيَاةِ الدُّنْيَا</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الوجه الرابع من الكفر، فهو ما حكاه تعالى من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كَفَرْنَا بِكُمْ وَبَدَا بَيْنَنَا وَبَيْنَكُمُ الْعَدَاوَةُ وَالْبَغْضَاءُ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تبرَّأنا منكم، وقال سبحانه في قصّة إبليس وتبرّئه من أوليائه من الانس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أي تبرّأت منكم،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بَيْنِكُمْ فِي الْحَيَاةِ الدُّنْيَا ثُمَّ يَوْمَ الْقِيَامَةِ يَكْفُرُ بَعْضُكُمْ بِبَعْضٍ وَيَلْعَنُ بَعْضُكُمْ بَعْضًا</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الخامس من الكفر وهو كفر النعم، قال الله تعالی عن قول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 لِيَبْلُوَنِي أَأَشْكُرُ أَمْ أَكْفُرُ</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جاء من ذكر الشرك في كتاب الله تعالی فمن أربعة أوجه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كَفَرَ الَّذِينَ قَالُوا إِنَّ اللَّهَ هُوَ الْمَسِيحُ ابْنُ مَرْيَمَ وَقَالَ الْمَسِيحُ يَا بَنِي إِسْرَائِيلَ اعْبُدُوا اللَّهَ رَبِّي وَرَبَّكُمْ إِنَّهُ مَنْ يُشْرِكْ بِاللَّهِ فَقَدْ </w:t>
      </w:r>
    </w:p>
    <w:p>
      <w:pPr>
        <w:pStyle w:val="BookText"/>
        <w:rPr/>
      </w:pPr>
      <w:r>
        <w:rPr>
          <w:rFonts w:ascii="Amiri" w:hAnsi="Amiri" w:eastAsia="Amiri" w:cs="Amiri"/>
          <w:color w:val="111111"/>
          <w:sz w:val="28"/>
          <w:sz w:val="28"/>
          <w:szCs w:val="28"/>
          <w:rtl w:val="true"/>
          <w:lang w:bidi="ar-SA"/>
        </w:rPr>
        <w:t>الحديث العَلويّ الشامل حول القرآن حَرَّمَ اللَّهُ عَلَيْهِ الْجَنَّةَ وَمَأْوَاهُ النَّارُ وَمَا لِلظَّالِمِينَ مِنْ أَنْصَارٍ</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فهذا شرك القول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من الشّرك فهو شرك الأعمال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على أنّهم لم يصوموا لهم ولم يصلّوا، ولكنّهم أمروهم ونهوهم فأطاعوهم، وقد حرَّموا عليهم حلالاً وأحلّوا لهم حراماً، فعبدوهم من حيث لا يعلمون، فهذا شرك الأعمال والطّاعات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الزنا</w:t>
      </w:r>
      <w:r>
        <w:rPr>
          <w:rStyle w:val="FootnoteAnchor"/>
          <w:rtl w:val="true"/>
        </w:rPr>
        <w:footnoteReference w:id="712"/>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فمن أطاع ناطقاً فقد عبده، فان كان الناطق ينطق عن الله تعالى فقد عبد الله، وإن كان ينطق عن غير الله تعالى فقد عبد 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الوجه الرابع من الشّرك فهو شرك الرّياء قال الله تعالی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فهؤلاء صاموا وصلّوا واستعملوا أنفسهم بأعمال أهل الخير إلاّ </w:t>
      </w:r>
    </w:p>
    <w:p>
      <w:pPr>
        <w:pStyle w:val="BookText"/>
        <w:rPr/>
      </w:pPr>
      <w:r>
        <w:rPr>
          <w:rFonts w:ascii="IRNazanin" w:hAnsi="IRNazanin" w:eastAsia="IRNazanin"/>
          <w:color w:val="111111"/>
          <w:sz w:val="28"/>
          <w:sz w:val="28"/>
          <w:szCs w:val="28"/>
          <w:rtl w:val="true"/>
          <w:lang w:bidi="fa-IR"/>
        </w:rPr>
        <w:t>أنّهم يريدون به رئاء النّاس فأشركوا لمّا أتوه من الرّياء، فهذه جملة وجوه الشّرك في كتاب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 من الظّلم في كتابه فوجوه شتّى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الله تعالى عن قول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ومن الظلم مظالم الناس فيما بينهم من معاملات الدُّنيا، وهي شتّى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فِي غَمَرَاتِ الْمَوْتِ وَالْمَلَائِكَةُ بَاسِطُو أَيْدِيهِمْ أَخْرِجُوا أَنْفُسَكُمُ الْيَوْمَ تُجْزَوْنَ عَذَابَ الْهُونِ بِمَا كُنْتُمْ تَقُولُونَ</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الردُّ على من أنكر زيادة الكفر فمن ذلك قوله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19"/>
      </w:r>
      <w:r>
        <w:rPr>
          <w:rFonts w:ascii="Amiri" w:hAnsi="Amiri" w:eastAsia="Amiri" w:cs="Amiri"/>
          <w:color w:val="111111"/>
          <w:sz w:val="28"/>
          <w:sz w:val="28"/>
          <w:szCs w:val="28"/>
          <w:rtl w:val="true"/>
          <w:lang w:bidi="ar-SA"/>
        </w:rPr>
        <w:t>وغير ذلك في كتاب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فرضه سبحانه من الفرائض في كتابه فدعائم الاسلام وهي خمس دعائم، وعلى هذه الفرائض الخمسة بني الاسلام، فجعل </w:t>
      </w:r>
    </w:p>
    <w:p>
      <w:pPr>
        <w:pStyle w:val="BookText"/>
        <w:rPr/>
      </w:pPr>
      <w:r>
        <w:rPr>
          <w:rFonts w:ascii="Amiri" w:hAnsi="Amiri" w:eastAsia="Amiri" w:cs="Amiri"/>
          <w:color w:val="111111"/>
          <w:sz w:val="28"/>
          <w:sz w:val="28"/>
          <w:szCs w:val="28"/>
          <w:rtl w:val="true"/>
          <w:lang w:bidi="ar-SA"/>
        </w:rPr>
        <w:t>الحديث العَلويّ الشامل حول القرآن سبحانه لكلّٙ فريضة من هذه الفرائض أربعة حدود، لايسع أحداً 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الصّلاة، ثمَّ الزّكاة، ثمَّ الصّيام، ثمَّ الحجُّ، ثمَّ الولاية وهي خاتمتها والحافظة لجميع الفرائض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فحدود الصلاة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الوقت، والتوجّه إلى القبلة، والركوع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عوامٌ في جميع الناس،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يتَّصل بها من جميع أفعال الصلاة والأذان والإقامة وغير ذلك، ولمّا علم الله سبحانه أنَّ العباد لا يستطيعون أن يؤدّوا هذه الحدود كلها على حقائقها جعل فيها فرائض، وهي الأربعة المذكورة، وجعل ما فيها من هذه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القراءة والدعاء والتسبيح والتكبير والأذان والإقامة وما شاكل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واجبة، من أحبّها يعمل بها إعمالاً فهذا ذكر حدود الصَّلاة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حدود الزّكاة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الوقت الذي يجب فيه الزكاة،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توضع فيه الزكاة،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فأما معرفة العدد والقسمة فإنّه يجب على الإنسان أن يعلم كم يجب من الزكاة في الأموال التي فرضها الله تعالى من الإبل والبقر والغنم والذهب والفضة والحنطة والشعير والتمر والزبيب، فيجب أن يعرف كم يخرج من العدد والقسمة</w:t>
      </w:r>
      <w:r>
        <w:rPr>
          <w:rStyle w:val="FootnoteAnchor"/>
          <w:rtl w:val="true"/>
        </w:rPr>
        <w:footnoteReference w:id="720"/>
      </w:r>
      <w:r>
        <w:rPr>
          <w:rFonts w:ascii="Amiri" w:hAnsi="Amiri" w:eastAsia="Amiri" w:cs="Amiri"/>
          <w:color w:val="111111"/>
          <w:sz w:val="28"/>
          <w:sz w:val="28"/>
          <w:szCs w:val="28"/>
          <w:rtl w:val="true"/>
          <w:lang w:bidi="ar-SA"/>
        </w:rPr>
        <w:t xml:space="preserve">ويتبعهما الكيل والوزن </w:t>
      </w:r>
    </w:p>
    <w:p>
      <w:pPr>
        <w:pStyle w:val="BookText"/>
        <w:rPr/>
      </w:pPr>
      <w:r>
        <w:rPr>
          <w:rFonts w:ascii="IRNazanin" w:hAnsi="IRNazanin" w:eastAsia="IRNazanin"/>
          <w:color w:val="111111"/>
          <w:sz w:val="28"/>
          <w:sz w:val="28"/>
          <w:szCs w:val="28"/>
          <w:rtl w:val="true"/>
          <w:lang w:bidi="fa-IR"/>
        </w:rPr>
        <w:t>والمساحة، فما كان من العدد فهو من باب الإبل والبقر والغنم، وأمّا المساحة فمن باب الأرضين والمياه، وما كان من المكيل فمن باب الحبوب التي هي أقوات الناس في كل بلد، وأمّا الوزن فمن الذهب والفضة وسائر ما يوزن من أبواب مبلغ التجارات مما لا يدخل في العدد ولا الكيل، فإذا عرف الإنسان ما يجب عليه في هذه الأَشياء، وعرف الوضع وتوضّع فيه كان مؤدّياً للزّكاة على ما فرض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حدود الصّيام فأربعة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إجتناب الأكل والشرب،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إجتناب النكاح،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إجتناب القيء متعمّداً،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إجتناب الإغتماس في الماء، وما يتصل بها وما يجري مجراها من السنن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حدود الحج فأربعة وهي الإحرام والطواف بالبيت والسعي بين الصفا والمروة والوقوف في الموقفين، وما يتبعهما ويتصل بها، فمن ترك هذه الحدود وجب عليه الكفارة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حدود الوضوء للصّلاة فغسل اليدين والوجه والمسح على الرأس وعلى الرجلين وما يتعلق ويتصل بها سنّة واجبة على من عرفها، وقدر على 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حدود الإمام المستحقّ للإمامة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يعلم الإمام المتولّی عليه أنّه معصوم من الذنوب كلها صغيرها وكبيرها، لا يزلُّ في الفتيا ولا يُخطئ في الجواب ولا يسهو ولا يُنسى، ولا يلهو بشيء من أمر الدنيا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أعلم الناس بحلال الله وحرامه، وضروب </w:t>
      </w:r>
    </w:p>
    <w:p>
      <w:pPr>
        <w:pStyle w:val="BookText"/>
        <w:rPr/>
      </w:pPr>
      <w:r>
        <w:rPr>
          <w:rFonts w:ascii="Amiri" w:hAnsi="Amiri" w:eastAsia="Amiri" w:cs="Amiri"/>
          <w:color w:val="111111"/>
          <w:sz w:val="28"/>
          <w:sz w:val="28"/>
          <w:szCs w:val="28"/>
          <w:rtl w:val="true"/>
          <w:lang w:bidi="ar-SA"/>
        </w:rPr>
        <w:t>الحديث العَلويّ الشامل حول القرآن أحكامه وأمره ونهيه، وجميع ما يحتاج إليه الناس، فيحتاج الناس إليه ويستغني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أشجع الناس لأنّه فئة</w:t>
      </w:r>
      <w:r>
        <w:rPr>
          <w:rStyle w:val="FootnoteAnchor"/>
          <w:rtl w:val="true"/>
        </w:rPr>
        <w:footnoteReference w:id="721"/>
      </w:r>
      <w:r>
        <w:rPr>
          <w:rFonts w:ascii="Amiri" w:hAnsi="Amiri" w:eastAsia="Amiri" w:cs="Amiri"/>
          <w:color w:val="111111"/>
          <w:sz w:val="28"/>
          <w:sz w:val="28"/>
          <w:szCs w:val="28"/>
          <w:rtl w:val="true"/>
          <w:lang w:bidi="ar-SA"/>
        </w:rPr>
        <w:t>المؤمنين التي يرجعون إليها، إن انهزم من الزّحف انهزم الناس بإنهزامه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أسخي الناس وإن بخل أهل الأرض كلّهم، لأنّه إن استولى الشحُّ عليه شحَّ على ما في يديه من أموال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من جميع الذنوب، وبذلك يتميَّز من المأمومين الذين هم غیر معصومین، لأنه لو لم يكن معصوماً لم يؤمن عليه أن يدخل فيما يدخل فيه الناس من موبقات الذنوب المهلكات والشّهوات واللذات، ولو دخل في هذه الأشياء لاحتاج إلى من يقيم عليه الحدود، فيكون حينئذٍ إماماً مأموماً، ولا يجوز أن يكون الإمام بهذه الصفة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 كونه أعلم الناس فإنّه لو لم يكن عالماً لم يؤمن أن يُقلّب الأحكام والحدود، ويختلف عليه القضايا المشكلة فلا يجيب عنها بخلافها</w:t>
      </w:r>
      <w:r>
        <w:rPr>
          <w:rStyle w:val="FootnoteAnchor"/>
          <w:rtl w:val="true"/>
        </w:rPr>
        <w:footnoteReference w:id="722"/>
      </w:r>
      <w:r>
        <w:rPr>
          <w:rFonts w:ascii="Amiri" w:hAnsi="Amiri" w:eastAsia="Amiri" w:cs="Amiri"/>
          <w:color w:val="111111"/>
          <w:sz w:val="28"/>
          <w:sz w:val="28"/>
          <w:szCs w:val="28"/>
          <w:rtl w:val="true"/>
          <w:lang w:bidi="ar-SA"/>
        </w:rPr>
        <w:t xml:space="preserve">أمّا وجوب کونه أشجع الناس فيما قدَّمناه، لأنّه لا يصحُّ </w:t>
      </w:r>
    </w:p>
    <w:p>
      <w:pPr>
        <w:pStyle w:val="BookText"/>
        <w:rPr/>
      </w:pPr>
      <w:r>
        <w:rPr>
          <w:rFonts w:ascii="Amiri" w:hAnsi="Amiri" w:eastAsia="Amiri" w:cs="Amiri"/>
          <w:color w:val="111111"/>
          <w:sz w:val="28"/>
          <w:sz w:val="28"/>
          <w:szCs w:val="28"/>
          <w:rtl w:val="true"/>
          <w:lang w:bidi="ar-SA"/>
        </w:rPr>
        <w:t>أن ينهزم فيبوء بغضب من الله تعالى وهذه لا يصحُّ أن يكون صفة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كونه أسخى الناس فيما قدَّمناه وذلك لا يليق بالإمام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الله تعالى لهذه الأربعة فرائض دليلين أبان لنا بهما المشكلات وهما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النبيّ ووصيّه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الزجر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نهى الله سبحانه ووعد العقاب لمن خالفه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الرِّبَا أَضْعَافًا مُضَاعَفَةً</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ومثل هذا كثير في كتاب الله تعالی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ترغيب العباد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عَمِلَ صَالِحًا مِنْ ذَكَرٍ أَوْ أُنْثَى وَهُوَ مُؤْمِنٌ فَأُولَئِكَ يَدْخُلُونَ الْجَنَّةَ يُرْزَقُونَ فِيهَا </w:t>
      </w:r>
    </w:p>
    <w:p>
      <w:pPr>
        <w:pStyle w:val="BookText"/>
        <w:rPr/>
      </w:pPr>
      <w:r>
        <w:rPr>
          <w:rFonts w:ascii="Amiri" w:hAnsi="Amiri" w:eastAsia="Amiri" w:cs="Amiri"/>
          <w:color w:val="111111"/>
          <w:sz w:val="28"/>
          <w:sz w:val="28"/>
          <w:szCs w:val="28"/>
          <w:rtl w:val="true"/>
          <w:lang w:bidi="ar-SA"/>
        </w:rPr>
        <w:t>الحديث العَلويّ الشامل حول القرآن بِغَيْرِ حِسَابٍ</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 وَمَنْ يَعْمَلْ مِثْقَالَ ذَرَّةٍ شَرًّا يَرَهُ</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هَلْ أَدُلُّكُمْ عَلَى تِجَارَةٍ تُنْجِيكُمْ مِنْ عَذَابٍ أَلِيمٍ ٭ تُؤْمِنُونَ بِاللَّهِ وَرَسُولِهِ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وأمثال ذلك كثير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الترهيب في كتاب الله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عَذَابَ اللَّهِ شَدِيدٌ</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إلى آخر الآية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الجدال ومعانيه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فَرِيقًا مِنَ الْمُؤْمِنِينَ </w:t>
      </w:r>
    </w:p>
    <w:p>
      <w:pPr>
        <w:pStyle w:val="BookText"/>
        <w:rPr/>
      </w:pPr>
      <w:r>
        <w:rPr>
          <w:rFonts w:ascii="Amiri" w:hAnsi="Amiri" w:eastAsia="Amiri" w:cs="Amiri"/>
          <w:color w:val="111111"/>
          <w:sz w:val="28"/>
          <w:sz w:val="28"/>
          <w:szCs w:val="28"/>
          <w:rtl w:val="true"/>
          <w:lang w:bidi="ar-SA"/>
        </w:rPr>
        <w:t>لَكَارِهُونَ ٭ يُجَادِلُونَكَ فِي الْحَقِّ بَعْدَمَا تَبَيَّنَ كَأَنَّمَا يُسَاقُونَ إِلَى الْمَوْتِ وَهُمْ يَنْظُرُونَ</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 xml:space="preserve">ولمّا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بدر كان خروجه في طلب العدوّ،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وعدني أن أظفر بالعير أو بقریش، فخرجوا معه على هذا فلمّا أقبلت العير وأمره الله بقتال قريش أخبر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قد أقبلت وقد وعدني الله سبحانه إحدى الطائفتين أنّها لكم وأمرني بقتال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فجزعوا من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فانّا لم نخرج على اُهبة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قوم منهم الكلام والجدال،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دَابِرَ الْكَافِرِينَ</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وكقوله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وَتَشْتَكِي إِلَى اللَّهِ</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 xml:space="preserve">ومثل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في كتاب الله تعالی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الملحدين وأصناف المشرکین مثل قوله حكاية عن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 حَاجَّ إِبْرَاهِيمَ </w:t>
      </w:r>
    </w:p>
    <w:p>
      <w:pPr>
        <w:pStyle w:val="BookText"/>
        <w:rPr/>
      </w:pPr>
      <w:r>
        <w:rPr>
          <w:rFonts w:ascii="Amiri" w:hAnsi="Amiri" w:eastAsia="Amiri" w:cs="Amiri"/>
          <w:color w:val="111111"/>
          <w:sz w:val="28"/>
          <w:sz w:val="28"/>
          <w:szCs w:val="28"/>
          <w:rtl w:val="true"/>
          <w:lang w:bidi="ar-SA"/>
        </w:rPr>
        <w:t>الحديث العَلويّ الشامل حول القرآن فِي رَبِّهِ أَنْ آتَاهُ اللَّهُ الْمُلْكَ</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إلى آخر الآية، وقوله سبحانه عن الأنبياء في مجادلتهم لقومهم في سورة الأعراف وغيرها، وقوله تعالى حكاية عن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قَدْ جَادَلْتَنَا فَأَكْثَرْتَ جِدَالَنَا فَأْتِنَا بِمَا تَعِدُنَا إِنْ كُنْتَ مِنَ الصَّادِقِينَ</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ومثل هذا كثير موجود في مجادلة الاُمم للأنبياء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في كتاب الله تعالى من القصص عن الاُمم فانّه ينقسم على ثلاثة أقسام فمنه ما مضى، ومنه ما كان في عصره، ومنه ما أخبر الله تعالی به أنّه يكون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مضى فما حكاه الله 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ومنه قول موسی لشعيب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 وَقَصَّ عَلَيْهِ الْقَصَصَ قَالَ لَا تَخَفْ نَجَوْتَ مِنَ الْقَوْمِ الظَّالِمِينَ</w:t>
      </w:r>
      <w:r>
        <w:rPr>
          <w:rFonts w:eastAsia="Amiri" w:cs="Amiri" w:ascii="Amiri" w:hAnsi="Amiri"/>
          <w:color w:val="111111"/>
          <w:sz w:val="28"/>
          <w:szCs w:val="28"/>
          <w:rtl w:val="true"/>
          <w:lang w:bidi="ar-SA"/>
        </w:rPr>
        <w:t>»</w:t>
      </w:r>
      <w:r>
        <w:rPr>
          <w:rStyle w:val="FootnoteAnchor"/>
          <w:rtl w:val="true"/>
        </w:rPr>
        <w:footnoteReference w:id="744"/>
      </w:r>
      <w:r>
        <w:rPr>
          <w:rFonts w:ascii="IRNazanin" w:hAnsi="IRNazanin" w:eastAsia="IRNazanin"/>
          <w:color w:val="111111"/>
          <w:sz w:val="28"/>
          <w:sz w:val="28"/>
          <w:szCs w:val="28"/>
          <w:rtl w:val="true"/>
          <w:lang w:bidi="fa-IR"/>
        </w:rPr>
        <w:t xml:space="preserve">ومنه ما أنزل الله من ذکر شرائع الأنبياء وقصصهم وقصص اُممهم، حكايةً عن آدم إلى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وعليهم أجمعين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ما أنزل الله تعالى في مغازيه وأصحابه و توبيخهم ومدح من مدح منهم، وذمّٙ </w:t>
      </w:r>
    </w:p>
    <w:p>
      <w:pPr>
        <w:pStyle w:val="BookText"/>
        <w:rPr/>
      </w:pPr>
      <w:r>
        <w:rPr>
          <w:rFonts w:ascii="Amiri" w:hAnsi="Amiri" w:eastAsia="Amiri" w:cs="Amiri"/>
          <w:color w:val="111111"/>
          <w:sz w:val="28"/>
          <w:sz w:val="28"/>
          <w:szCs w:val="28"/>
          <w:rtl w:val="true"/>
          <w:lang w:bidi="ar-SA"/>
        </w:rPr>
        <w:t>من ذمَّ منهم، وما كان من خير وشر، وقصة كل فريق منهم، مثل ما قصَّ من قصة غزاة بدر، وأُحد، وخيبر، وحنين، وغيرها من المواطن والحروب، ومباهلة النصارى، ومحاربة اليهود، وغيره، مما لو شرح الطال به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قصص ما يكون بعده فهو كل ما حدث بعده ممّا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ومالم يخبر، والقيامة وأشراطها، وما يكون من الثواب والعقاب،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كتاب الله تعالى من ضرب الأمثال فمثل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كَلِمَةً طَيِّبَةً كَشَجَرَةٍ طَيِّبَةٍ</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إلى آخر الآية،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يُنْفِقُونَ فِي هَذِهِ الْحَيَاةِ الدُّنْيَا كَمَثَلِ رِيحٍ فِيهَا صِرٌّ أَصَابَتْ حَرْثَ قَوْمٍ ظَلَمُوا أَنْفُسَهُمْ</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الآية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إلى آخر الآية، وإنّما ضرب الله سبحانه هذه الأمثال للنّاس في كتابه ليعتبروا بها، ويستبدلوا بها ما أراده منهم من الطاعة وهو كثير في كتابه تعالی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كتابه تعالى في معنى التنزيل والتأويل فمنه ما تأويله في تنزيله، ومنه ما تأويله قبل تنزيله، ومنه ما تأويله مع تنزيله، ومنه ما تأويله بعد تنزيله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العَلويّ الشامل حول القرآن فأمَّا الذي تأويله في تنزيله فهو كل آية محكمة نزلت في تحريم شيء من الأُمور المتعارفة التي كانت في أيام العرب، تأويلها في تنزيلها فليس يحتاج فيها إلى تفسير أكثر من تأويلها وذلك قوله تعالی في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 وَلَحْمَ الْخِنْزِيرِ</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ومثل ذلك في القرآن كثير ممّا حرَّم الله سبحانه، لا يحتاج المستمع إلى مسألة عنه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التحليل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 وَلِلسَّيَّارَةِ</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مَاذَا أُحِلَّ لَهُمْ قُلْ أُحِلَّ لَكُمُ الطَّيِّبَاتُ وَمَا </w:t>
      </w:r>
    </w:p>
    <w:p>
      <w:pPr>
        <w:pStyle w:val="BookText"/>
        <w:rPr/>
      </w:pPr>
      <w:r>
        <w:rPr>
          <w:rFonts w:ascii="Amiri" w:hAnsi="Amiri" w:eastAsia="Amiri" w:cs="Amiri"/>
          <w:color w:val="111111"/>
          <w:sz w:val="28"/>
          <w:sz w:val="28"/>
          <w:szCs w:val="28"/>
          <w:rtl w:val="true"/>
          <w:lang w:bidi="ar-SA"/>
        </w:rPr>
        <w:t>عَلَّمْتُمْ مِنَ الْجَوَارِحِ مُكَلِّبِينَ تُعَلِّمُونَهُنَّ مِمَّا عَلَّمَكُمُ اللَّهُ</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وَطَعَامُكُمْ حِلٌّ لَهُمْ</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وَأَنْتُمْ حُرُمٌ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ومثل هذا كثير في كتاب الله تعالی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تأويله قبل تنزيله فمثل قوله تعالى في الاُمور الّتي حدثت 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يكن الله أنزل فيها حكماً مشروحاً، ولم يكن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شيء، ولا عرف ما وجب فيها مثل ذلك من اليهود من بني قريظة والنّضير،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إلى المدينة كان بها ثلاث بطون من اليهود من بني هارون منهم بنو قريظة، وبنو النّضير، وبنو القينقاع فلمّا دخلت الأوس والخزرج في الاسلام، جاءت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w:t>
      </w:r>
    </w:p>
    <w:p>
      <w:pPr>
        <w:pStyle w:val="BookText"/>
        <w:rPr/>
      </w:pPr>
      <w:r>
        <w:rPr>
          <w:rFonts w:ascii="IRNazanin" w:hAnsi="IRNazanin" w:eastAsia="IRNazanin"/>
          <w:color w:val="111111"/>
          <w:sz w:val="28"/>
          <w:sz w:val="28"/>
          <w:szCs w:val="28"/>
          <w:rtl w:val="true"/>
          <w:lang w:bidi="fa-IR"/>
        </w:rPr>
        <w:t xml:space="preserve">الحديث العَلويّ الشامل حول القرآن أحببنا أن نهادنك إلى أن نرى ما يصير اليه أمرك، فأجابهم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تكرُّماً وكتب لهم كتاباً أنه قد هادنهم، وأقرَّهم على دينهم لا يُتعَرَّض لهم وأصحابِهِم بأذيّة، وضمَّنوهم عن نفوسهم أنّهم لا يکیدونه بوجه من الوجوه، ولا لأحد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الأوس حلفاء بني قريظة، والخزرج حلفاء بني النضير، وبنو النضير أكثر عدداً من بني القريظة وأكثر أموالاً، وكانت عدَّتهم ألف مقاتل، وكان عدد بني قريظة مائة مقاتل، وكان إذا وقع بينهم قتل لم يرض بنو النضير أن يكون قتيلٌ بقتيل،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أشرف وأكثر وأقوى وأعز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اتّفقوا بعد ذلك أن يكتبوا بينهم کتاباً شرطوا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من بني النضير قتل رجلاً من بني قريظة دفع نصف الدّية، وحمم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حمم وجهه سخم وجهه بالسواد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حمم بالفحم ويقعد على حمار ويحوّل وجهه إلى ذنب الحمار، ونودي عليه في الحيّ، وأيّما رجل من بني قريظة قتل رجلاً من بني النضير كان عليه الدية الكاملة، وقتل القاتل مع رفع الدية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ودخل الأوس والخزرج في دين الإسلام، وثب رجل من بني قريظة على رجل من بني النضير، فبعث بنو النضير إلى بني قريظة ابعثوا لنا بقاتل صاحبنا النقتله، وابعثوا إلينا بالدية، فامتنعوا من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حكم الله في التوراة، وإنّما هذا حكم ابتدعتموه وليس لكم علينا إلا الدية أو القتل، فإن رضيتم بذلك وإلا بيننا وبينكم محمد نتحاكم إليه جميعاً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بنو النضير إلى عبدالله بن أُبيّ بن سلول وكان رأس المنافقين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بيننا من الحلف والموادعة، وقد كنّا لكم یا معاشر الأنصار من الخزرج أنصاراً على من آذاكم وقد امتنعت علينا بنو قریظة بما شرطناه عليهم، ودعوناه إلى حكم محمد وقد رضينا به، فأسأله أن لا ينقض شرطنا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عبدالله بن أُبيّ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إليَّ رجلاً منكم ليحضر کلامی و کلام محمد فإن علمتم أنّه يحكم لكم ويقرُّكم على ما كنتم عليه، فارضوا به، وإن لم يفعل فلا ترضوه لحكمه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عبد الله بن أُبيّ بن سلول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رجل من اليهود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هؤلاء اليهود لهم العدد والعدَّة والمنعة، وقد كانوا كُتب بينهم کتابُ شرط اتفقوا عليه فيما بينهم، ورضوا جميعاً به، وهم صائرون إليك فلا تنتقض عليهم شرطهم، فاغتمَّ من كلامه ولم يجبه 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وَلَمْ تُؤْمِنْ قُلُوبُهُمْ</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يعني تعالی عبدالله بن اُبيّ بن سلول 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الَّذِينَ هَادُوا سَمَّاعُونَ لِلْكَذِبِ سَمَّاعُونَ لِقَوْمٍ آخَرِينَ</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xml:space="preserve">يعني به الرَّجل اليهودي الَّذي وافی مع عبدالله بن اُبيّ بن سلول ليسمع ما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الحديث العَلويّ الشامل حول القرآن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لعبد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يَضُرُّوكَ شَيْئًا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سبحانه الأمر إلى رسوله إن شاء أن يحكم حَكم بينهم، وإن شاء أعرض عنهم،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حَكَمْتَ فَاحْكُمْ بَيْنَهُمْ بِالْقِسْطِ إِنَّ اللَّهَ يُحِبُّ الْمُقْسِطِينَ ٭ وَكَيْفَ يُحَكِّمُونَكَ وَعِنْدَهُمُ التَّوْرَاةُ فِيهَا حُكْمُ اللَّهِ ثُمَّ يَتَوَلَّوْنَ مِنْ بَعْدِ ذَلِكَ وَمَا أُولَئِكَ بِالْمُؤْمِنِينَ ٭ 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 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 ٭ وَقَفَّيْنَا عَلَى آثَارِهِمْ بِعِيسَى ابْنِ مَرْيَمَ مُصَدِّقًا لِمَا بَيْنَ يَدَيْهِ مِنَ التَّوْرَاةِ وَآتَيْنَاهُ الْإِنْجِيلَ</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تعالى فانَّ العرب كانت إذا ظاهر رجل منهم امرأته حرمت عليه إلى آخر الأبد، فلمّا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رجل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رجل ظاهر في الاسلام و كان كبير السّنّ به ضعف فجرى بينه وبين أهله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امرأته تسمّى خولة بنت ثعلبة الأنصاريّ فقال لها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ثمَّ إنّه ندم على ما كان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إنّا كنّا في الجاهليّة نحرّٙم علينا الأزواج في مثل هذا من قبل الاسلام، فلو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خولة بنت ثعلبة إلى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زوجي ظاهَر منّي وهو أبو أولادي وابن عمّي، قد كان هذا الظهار في الجاهليّة يحرّٙم الزوجات على الأزواج أبداً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أن حرمت عليه إلى آخر الأبد، فجزعتْ جزعاً شديداً وبكت ثم قامت فرفعت يدها إلى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فراق زوجي، فرحمها اهل البيت، وبكوا لبكائها، فأنزل الله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ذَلِكُمْ تُوعَظُونَ بِهِ وَاللَّهُ بِمَا تَعْمَلُونَ خَبِيرٌ ٭ فَمَنْ لَمْ يَجِدْ فَصِيَامُ شَهْرَيْنِ مُتَتَابِعَيْنِ مِنْ قَبْلِ أَنْ يَتَمَاسَّا فَمَنْ لَمْ يَسْتَطِعْ فَإِطْعَامُ سِتِّينَ </w:t>
      </w:r>
    </w:p>
    <w:p>
      <w:pPr>
        <w:pStyle w:val="BookText"/>
        <w:rPr/>
      </w:pPr>
      <w:r>
        <w:rPr>
          <w:rFonts w:ascii="Amiri" w:hAnsi="Amiri" w:eastAsia="Amiri" w:cs="Amiri"/>
          <w:color w:val="111111"/>
          <w:sz w:val="28"/>
          <w:sz w:val="28"/>
          <w:szCs w:val="28"/>
          <w:rtl w:val="true"/>
          <w:lang w:bidi="ar-SA"/>
        </w:rPr>
        <w:t>الحديث العَلويّ الشامل حول القرآن مِسْكِينًا</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لأوس بن الصامت زوجك يعتق نسمة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وأنّی له نسمة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ماله خادم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فيصوم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كبير لا يقدر على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فمريه أن يتصدَّق على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 الصدقة فوالله ما بين لابتيها أحوج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فليمض إلى اُمّٙ المنذر فليأخذ منها شطر وسق تمر، فليتصدَّق على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إلى أوس،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وأنت ذميم،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تمضي إلى اُمّٙ المنذر فتأخذ منها وسق تمر فلتصدّٙق به على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في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غزاة تبوك قام إليه عويمر بن الحارث العجلاني فقال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یارسول الله إنَّ أمرأتي زنت بشريك بن السّمخاط، فأعرض عنه، فأعاد عليه القول فأعرض عنه، فأعاد ثالثة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فنزل اللعان فخرج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إئتني بأهلك فقد أنزل الله فيكما قرآناً، </w:t>
      </w:r>
    </w:p>
    <w:p>
      <w:pPr>
        <w:pStyle w:val="BookText"/>
        <w:rPr/>
      </w:pPr>
      <w:r>
        <w:rPr>
          <w:rFonts w:ascii="Amiri" w:hAnsi="Amiri" w:eastAsia="Amiri" w:cs="Amiri"/>
          <w:color w:val="111111"/>
          <w:sz w:val="28"/>
          <w:sz w:val="28"/>
          <w:szCs w:val="28"/>
          <w:rtl w:val="true"/>
          <w:lang w:bidi="ar-SA"/>
        </w:rPr>
        <w:t>فمضى وأتى بأهله وأتي معها قومها و كانت في شرف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العصر، فلمّا فرغ أقبل عليهما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إلى المنبر فلاعنا، فتقدّم عویمر إلى المنبر فتلا عليهما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أَزْوَاجَهُمْ وَلَمْ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وقالها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فأعادها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حتى فعل ذلك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إن كنت من الكاذبين فيما رميتها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وَالْخَامِسَةُ 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رماها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اللعنة لموجبة ان كنت كاذباً،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فتنحّى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تشهدين كما شهد وإلاّ أقمت عليك حدَّ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في وجوه قومها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أُسوّٙد هذه الوجوه في هذه العشية، فتقدّمت الى المنبر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 عويمر بن ساعدة من الكاذبين فيما رماني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أعيديها، فأعادتها حتى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والعني نفسك بالخامسة فشهدت، وقالت في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غَضَبَ اللَّهِ عَلَيْهَا إِنْ كَانَ</w:t>
      </w:r>
    </w:p>
    <w:p>
      <w:pPr>
        <w:pStyle w:val="BookText"/>
        <w:rPr/>
      </w:pPr>
      <w:r>
        <w:rPr>
          <w:rFonts w:ascii="Amiri" w:hAnsi="Amiri" w:eastAsia="Amiri" w:cs="Amiri"/>
          <w:color w:val="111111"/>
          <w:sz w:val="28"/>
          <w:sz w:val="28"/>
          <w:szCs w:val="28"/>
          <w:rtl w:val="true"/>
          <w:lang w:bidi="ar-SA"/>
        </w:rPr>
        <w:t>الحديث العَلويّ الشامل حول القرآن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رماني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ولن يحلّ لك، ولن تحلّي 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فالذي أعطيتها؟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فهو لها بما استحللته من فرجها، وإن كنت كاذباً فهو أبعد لك منه، وفرّق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أنّ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ترهّبوا وحرّموا أنفسهم من طيّبات الدنيا، وحلفوا على ذلك أنهم لا يرجعون إلى ماكانوا عليه أبداً، ولا يدخلون فيه بعد وقتهم ذلك، منهم عثمان بن مظعون، وسلمان، و تمام عشرة من المهاجرين والأنصار، فأمّا عثمان بن مظعون فحرّم على نفسه النساء، والآخر حرّم الإفطار بالنهار إلى غير ذلك من مشاق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امرأة عثمان بن مظعون إلى بيت أم سلمة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عطّلت نفسك من الطيب والصبغ والخضاب وغيره؟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عثمان بن مظعون زوجي ماقربني مذ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حرّم على نفسه النساء وترهّب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فاخبرت أُمُّ سلمة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وخرج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أترغبون عن النساء؟ إنّي آتي النساء، وأُفطر بالنهار، وأنام الليل، فمن رغب عن سنّتي فليس منّي، وأنزل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w:t>
      </w:r>
    </w:p>
    <w:p>
      <w:pPr>
        <w:pStyle w:val="BookText"/>
        <w:rPr/>
      </w:pPr>
      <w:r>
        <w:rPr>
          <w:rFonts w:ascii="Amiri" w:hAnsi="Amiri" w:eastAsia="Amiri" w:cs="Amiri"/>
          <w:color w:val="111111"/>
          <w:sz w:val="28"/>
          <w:sz w:val="28"/>
          <w:szCs w:val="28"/>
          <w:rtl w:val="true"/>
          <w:lang w:bidi="ar-SA"/>
        </w:rPr>
        <w:t>يُحِبُّ الْمُعْتَدِينَ ٭ وَكُلُوا مِمَّا رَزَقَكُمُ اللَّهُ حَلَالًا طَيِّبًا وَاتَّقُوا اللَّهَ الَّذِي أَنْتُمْ بِهِ مُؤْمِنُونَ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قد حلفنا على 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كَفَّارَةُ أَيْمَانِكُمْ إِذَا حَلَفْتُمْ وَاحْفَظُوا أَيْمَانَكُمْ</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أنَّ قوماً من الأنصار كانوا يعرفون ببني أُبيرق وكانوا منافقين قد أظهروا الإسلام وأسرُّوا النفاق، وهم ثلاثة إخوة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ومبشّر وبشير وكان بشر يكّنى أبا طعمة، وكان رجلاً حثيثاً</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فنقبوا على رجل من الأنصار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زید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 قتادة بن النعمان الأنصاري وكان قتادة ممّن شهد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طعاماً كان قد أعدَّه لعياله وسيفاً ودرعاً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رفاعة لابن أخيه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أُبيرق قد فعلوا بي كذا، فلمّا بلغ بني أُبيرق ذلك جاؤا إليهما وقالوا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عمل لبيد بن سهل، وكان لبيد بن سهل رجلاً صالحاً شجاعاً بطلاً إلاّ أنّه فقير لا مال له، فبلغ لبيداً قولهم فأخذ سيفه وخرج إليهم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أُبيرق أترموني بالسرقة، وأنتم أولی به مني، والله لتبيّننّ ذلك أو لأُمكننّ </w:t>
      </w:r>
    </w:p>
    <w:p>
      <w:pPr>
        <w:pStyle w:val="BookText"/>
        <w:rPr/>
      </w:pPr>
      <w:r>
        <w:rPr>
          <w:rFonts w:ascii="Amiri" w:hAnsi="Amiri" w:eastAsia="Amiri" w:cs="Amiri"/>
          <w:color w:val="111111"/>
          <w:sz w:val="28"/>
          <w:sz w:val="28"/>
          <w:szCs w:val="28"/>
          <w:rtl w:val="true"/>
          <w:lang w:bidi="ar-SA"/>
        </w:rPr>
        <w:t>الحديث العَلويّ الشامل حول القرآن سيفي منكم، فلم يزالوا يلاطفونه حتى رجع عنهم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بريء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قتادة بن النعمان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إنّ أَهل بيت منّا نقبوا على عمّي وأخذوا له كذا وكذا، وهم أهل بيت سوء وذكرهم بقبيح، فبلغ ذلك بني أُبيرق فمشوا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رجل من بني عمّهم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 بن عروة وكان رجلاً فصيحاً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قتادة بن النعمان عمد إلى أهل بيت منّا لهم حسب ونسب وصلاح، فرماهم بالسّرق وذكرهم بالقبيح وقال فيهم 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قلتَه حقّاً فبئس ماصنع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فاغتمَّ قتادة من ذلك ورجع إلى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ولم أكن كلَّمت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 ٭ وَاسْتَغْفِرِ اللَّهَ إِنَّ اللَّهَ كَانَ غَفُورًا رَحِيمًا ٭ وَلَا تُجَادِلْ عَنِ الَّذِينَ يَخْتَانُونَ أَنْفُسَهُمْ إِنَّ اللَّهَ لَا يُحِبُّ مَنْ كَانَ خَوَّانًا 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أنَّ قريشاً كانوا إذا حجّوا وقفوا بالمزدلفة، ولم يقفوا بعرفات وكان تلبيتهم إذا أحرموا في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لبيك </w:t>
      </w:r>
    </w:p>
    <w:p>
      <w:pPr>
        <w:pStyle w:val="BookText"/>
        <w:rPr/>
      </w:pPr>
      <w:r>
        <w:rPr>
          <w:rFonts w:ascii="IRNazanin" w:hAnsi="IRNazanin" w:eastAsia="IRNazanin"/>
          <w:color w:val="111111"/>
          <w:sz w:val="28"/>
          <w:sz w:val="28"/>
          <w:szCs w:val="28"/>
          <w:rtl w:val="true"/>
          <w:lang w:bidi="fa-IR"/>
        </w:rPr>
        <w:t>لاشريك لك لبيك إنّ الحمد والنعمة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إبليس في صورة شیخ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تلبية أسلافكم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تلبية أسلافنا؟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لبيك لبيك إنَّ الحمد والنعمة لك، والملك لك لا شريك لك إلا شریكاً هو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فنفرت قریش من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تنفروا من قولي وعلى رسلكم حتى آتي آخر كلامي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شريك لك هو لك، تملكه وماملك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ترون أنه تملك الشريك والشريك لايملكه؟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فرضیت قریش بذلك فلمّا بعث الله سبحانه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عن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شريك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بشريك لأنّه لا يملكه وماملك، فأنزل الله سبحانه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فأعلمهم أنّهم لا يرضون بهذا فكيف ينسبون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حديث تميم الداري مع ابن مندي وابن أبي مارية وما كان من خبرهم في السفر، وكانا رجلين نصرانيين وتميم الداري رجل من رؤوس المسلمين خرجوا في سفر لهم، وكان مع تميم الداري خرج </w:t>
      </w:r>
    </w:p>
    <w:p>
      <w:pPr>
        <w:pStyle w:val="BookText"/>
        <w:rPr/>
      </w:pPr>
      <w:r>
        <w:rPr>
          <w:rFonts w:ascii="Amiri" w:hAnsi="Amiri" w:eastAsia="Amiri" w:cs="Amiri"/>
          <w:color w:val="111111"/>
          <w:sz w:val="28"/>
          <w:sz w:val="28"/>
          <w:szCs w:val="28"/>
          <w:rtl w:val="true"/>
          <w:lang w:bidi="ar-SA"/>
        </w:rPr>
        <w:t>الحديث العَلويّ الشامل حول القرآن له فيه متاع وآنية منقوشة بالذهب و قلادة من ذهب أخرج معه ليبيعه في بعض أسواق العرب، فلمّا فصلوا عن المدينة اعتلَّ تميم علّة شديدة فلمّا حضرته الوفاة، دفع جميع ما كان معه إلى ابن مندي وابن أبي مارية وأمرهما أن يوصلاه إلى أهله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قدما إلى المدينة أخذا المتاع والآنية والقلادة، فسألوهما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مرض صاحبنا مرضاً طويلاً أنفق نفقة واسعة؟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مرض إلا أياماً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سُرقت منه شيء من متاعه في سفره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يُسرق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اتّجر معكما في سفره تجارة خسر فيها؟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يتّجر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افتقدنا أفضل شيء كان معه آنية منقوشة بالذهب، وقلادة من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الذي دفعه إلينا فقد أدَّيناه إليكم، فقدَّموهما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عليهما اليمين، فحلفا وخلّی سبيلهما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تلك الآنية والقلادة ظهرت عليهما، فجاء أولياء تميم إلى رسول الله فأخبروه،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سبحانه شهادة أهل الكتاب على الوصيّة فقط إذا كان ذلك في </w:t>
      </w:r>
    </w:p>
    <w:p>
      <w:pPr>
        <w:pStyle w:val="BookText"/>
        <w:rPr/>
      </w:pPr>
      <w:r>
        <w:rPr>
          <w:rFonts w:ascii="Amiri" w:hAnsi="Amiri" w:eastAsia="Amiri" w:cs="Amiri"/>
          <w:color w:val="111111"/>
          <w:sz w:val="28"/>
          <w:sz w:val="28"/>
          <w:szCs w:val="28"/>
          <w:rtl w:val="true"/>
          <w:lang w:bidi="ar-SA"/>
        </w:rPr>
        <w:t>السَّفر، ولم يجدوا أحداً من المسلمين عند حضور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 مِنْ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أنهما أحقّ بذلك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يحلفان بالله أنّهما أحق بهذه الدعوى منهما، فإنهما كذبا فيما حلفا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لَشَهَادَتُنَا أَحَقُّ مِنْ شَهَادَتِهِمَا وَمَا اعْتَدَيْنَا إِنَّا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أولياءهم أن يحلفوا بالله على ما ادّعوه، فحلفوا، فلمّا حلفوا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الآنية والقلادة من ابن مندي وابن أبي مارية وردَّهما إلى أولياء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 وَاتَّقُوا اللَّهَ وَاسْمَعُوا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الحديث في أمر عائشة، وما رماها به عبدالله بن أُبيّ بن سلول وحسان بن ثابت و مسطح بن أثاثة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p>
    <w:p>
      <w:pPr>
        <w:pStyle w:val="BookText"/>
        <w:rPr/>
      </w:pPr>
      <w:r>
        <w:rPr>
          <w:rFonts w:ascii="Amiri" w:hAnsi="Amiri" w:eastAsia="Amiri" w:cs="Amiri"/>
          <w:color w:val="111111"/>
          <w:sz w:val="28"/>
          <w:sz w:val="28"/>
          <w:szCs w:val="28"/>
          <w:rtl w:val="true"/>
          <w:lang w:bidi="ar-SA"/>
        </w:rPr>
        <w:t xml:space="preserve">الحديث العَلويّ الشامل حول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بِالْإِفْكِ عُصْبَةٌ مِنْكُمْ لَا تَحْسَبُوهُ شَرًّا لَكُمْ بَلْ هُوَ خَيْرٌ لَكُمْ</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 ما كان من هذا وشبهه في كتاب الله تعالى فهو تأويله قبل تنزيله، ومثله في القرآن كثير في مواضع شتّی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تأويله بعد تنزيله فهي الأُمور التي 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ستكون بعده، مثل ما أخبره به من أمور القاسطين والمارقين والخوارج، وقتل عمار جرى ذلك المجری، وأخبار الساعة والرجعة وصفات القيامة،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 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w:t>
      </w:r>
    </w:p>
    <w:p>
      <w:pPr>
        <w:pStyle w:val="BookText"/>
        <w:rPr/>
      </w:pP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إلى آخر 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 غُلِبَتِ الرُّومُ ٭ فِي أَدْنَى الْأَرْضِ وَهُمْ مِنْ بَعْدِ غَلَبِهِمْ سَيَغْلِبُونَ ٭ فِي بِضْعِ سِنِينَ</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فنزلت هذه ولم يكن غُلبت، وغُلبت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فهذه الآيات وأشباههما نزلت قبل تأويلها، وكلُّ ذلك تأويله بعد تنزيله</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تأويله مع تنزيله فمثل</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فيحتاج من سمع هذا التنزيل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هؤلاء الصّادقين الّذين اُمروا بالكينونيّة معهم، ويجب على الرَّسول أن يدلَّ عليهم، ويجب على الاُمّة حينئذ امتثال الأمر،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xml:space="preserve">فلم يستغن الناس في هذا المعنى بالتنزيل دون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استغنوا بالآيات المتقدّمة الّتي ذكرت في آیات ما تأويله في تنزيله اللاتي ذكرناها في الآيات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بيّن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الولاة الأمر الّذي </w:t>
      </w:r>
    </w:p>
    <w:p>
      <w:pPr>
        <w:pStyle w:val="BookText"/>
        <w:rPr/>
      </w:pPr>
      <w:r>
        <w:rPr>
          <w:rFonts w:ascii="Amiri" w:hAnsi="Amiri" w:eastAsia="Amiri" w:cs="Amiri"/>
          <w:color w:val="111111"/>
          <w:sz w:val="28"/>
          <w:sz w:val="28"/>
          <w:szCs w:val="28"/>
          <w:rtl w:val="true"/>
          <w:lang w:bidi="ar-SA"/>
        </w:rPr>
        <w:t>الحديث العَلويّ الشامل حول القرآن فرض الله طاعتهم من عترته المنصوص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 xml:space="preserve">فلم يستغن الناس عن بيان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وحدود الصّلاة كيف يصلّونها وعددها وركوعها وسجودها ومواقيتها وما يتّصل بها، وكذلك الزكاة والصوم وفرائض الحجّ وسائر الفرائض، إنّما أنزلها الله وأمر بها في كتابه مجملة غير مشروحة للناس في معنی التنزيل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المفسّر لها والمعلّٙم للأُمّة كيف يؤدّونها، وبهذه الطريقة وجب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الامّة الصادقين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قوله سبحانه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 أَلَا فِي الْفِتْنَةِ سَقَطُوا وَإِنَّ جَهَنَّمَ لَمُحِيطَةٌ بِالْكَافِرِينَ</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أَهْلِ الْمَدِينَةِ مَرَدُوا عَلَى </w:t>
      </w:r>
    </w:p>
    <w:p>
      <w:pPr>
        <w:pStyle w:val="BookText"/>
        <w:rPr/>
      </w:pPr>
      <w:r>
        <w:rPr>
          <w:rFonts w:ascii="Amiri" w:hAnsi="Amiri" w:eastAsia="Amiri" w:cs="Amiri"/>
          <w:color w:val="111111"/>
          <w:sz w:val="28"/>
          <w:sz w:val="28"/>
          <w:szCs w:val="28"/>
          <w:rtl w:val="true"/>
          <w:lang w:bidi="ar-SA"/>
        </w:rPr>
        <w:t>النِّفَاقِ لَا تَعْلَمُهُمْ نَحْنُ نَعْلَمُهُمْ</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فوجب على الأُمَّة أن يعرفوا هؤلاء المنزَّل فيهم هذه الآيات من هم؟ ومن غضب الله عليهم؟ ليعرفوا بأسمائهم حتى يتبرَّؤا منهم ولا يتولّوهم،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 xml:space="preserve">ومثل ذلك كثير في كتاب الله تعالى من الأمر بطاعة الأصفياء ونعتهم، والتبرّٙي ممن خالفهم، وقد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وجب عليه ولم يمض من الدنيا حتی بیّن للأُمّة حال الاولياء من اُولي الامر، ونصَّ عليهم وأخذ البيعة على الاُمّة بالسمع لهم والطاعة، وأبان لهم أيضاً أسماء من نهاهم عن ولايتهم، فما أقلَّ من أطاع في ذلك وما أكثر من عصى فيه، ومال إلى الدُّنيا وزخرفها، فالويل لهم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أنزل الله تعالى في كتابه ممّا تأويله حكاية في نفس تنزيله وشرح معناه، فمن ذلك قصة أهل الكهف، وذلك أنّ قريشاً بعثوا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نضربن حارث بن كلدة، وعقبة بن أبي معيط، وعاص ابن وائل إلى يثرب وإلى نجران ليتعلّموا من اليهود والنصاری مسائل </w:t>
      </w:r>
    </w:p>
    <w:p>
      <w:pPr>
        <w:pStyle w:val="BookText"/>
        <w:rPr/>
      </w:pPr>
      <w:r>
        <w:rPr>
          <w:rFonts w:ascii="Amiri" w:hAnsi="Amiri" w:eastAsia="Amiri" w:cs="Amiri"/>
          <w:color w:val="111111"/>
          <w:sz w:val="28"/>
          <w:sz w:val="28"/>
          <w:szCs w:val="28"/>
          <w:rtl w:val="true"/>
          <w:lang w:bidi="ar-SA"/>
        </w:rPr>
        <w:t xml:space="preserve">الحديث العَلويّ الشامل حول القرآن يلقونها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علماء اليهود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عن مسائل فإن أجابكم عنها فهو النبي المنتظر الذي أخبرت به التوراة، ثم تسألوه عن مسألة أخرى فإن أدَّعى علمها فهو كاذب، لأنّه لا يعلم علمها غير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الثلاث مسائل؟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عن فتية كانوا في الزّمن الأول غابوا ثمّ ناموا، کم مقدار ما ناموا إلى أن انتبهوا؟ وكم كان عددهم؟ ولمّا انتبهوا ما الذي صنعوا وصنعه قومهم؟ وكم لهم من حيث انتبهوا إلى يومنا هذا؟ وما كانت قصّتهم؟ وسلوه عن موسى بن عمران كيف كان حاله مع العالِم حين اتّبعه وفارقه؟ وسلوه عن طائف طاف الشرق والغرب من مطلع الشمس إلى مغربها من كان؟ وكيف كان حاله؟ ثمَّ كتبوا لهم شرح حال الثلاث مسائل على ما عندهم في التوراة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المسألة الأخرى؟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قيام الساعة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الثلاثة نفر بالمسائل إلى قريش وهم قاطعون أن لا علم لديه منها، فمشت قريش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الحِجر وعنده عمّه أبو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إنّ إبن اخيك محمداً خالف قومه، وسفّه أحلامهم، وعاب آلهتهم، وسبّها وأفسد الشباب من رجالهم، وفرّق جماعتهم، وزعم أنَّ أخبار السَّماء تأتيه، وقد جئنا </w:t>
      </w:r>
    </w:p>
    <w:p>
      <w:pPr>
        <w:pStyle w:val="BookText"/>
        <w:rPr/>
      </w:pPr>
      <w:r>
        <w:rPr>
          <w:rFonts w:ascii="IRNazanin" w:hAnsi="IRNazanin" w:eastAsia="IRNazanin"/>
          <w:color w:val="111111"/>
          <w:sz w:val="28"/>
          <w:sz w:val="28"/>
          <w:szCs w:val="28"/>
          <w:rtl w:val="true"/>
          <w:lang w:bidi="fa-IR"/>
        </w:rPr>
        <w:t>بمسائل فإن أخبرنا بها علمنا أنّه صادق، وإن لم يخبرنا بها علمنا أنّه کاذب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فسلوه عمّا بدا لكم تجدوه مليّاً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أخبرنا عن فئة كانوا في الزمان الأول ثم غابوا ثم ناموا وانتبهوا كم عددهم؟ وكم ناموا؟ وما كان خبر هم مع قومهم؟ وأخبرنا عن موسى بن عمران والعالم الذي اتّبعه کيف كانت قصّته معه؟ وأخبرنا عن طائف طاف الشرقَ والغرب من مطلع الشمس إلى مغربها؟ وكيف كان خبره؟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أخبركم بشيء إلاّ من عند ربّي وإنّما أنتظر الوحي، يجيء ثمّ أخبركم بهذا غداً، ولم يستثن إن شاء الله، فاحتبس الوحي عنه أربعين يوماً حتى شك جماعة من أصحابه، واغتمَّ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وفرحت قریش بذلك، وأكثر المشركون القول، فلمّا كان بعد أربعين صباحاً نزل عليه بسورة الكهف وفيها قصص ثلاث مسائل، والمسألة الأخرى، فتلاها عليهم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سمعوا بهرهم ما سمعوه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بیَّنت فأحسنت إلاّ أنّ المسألة المفردة ما فهمنا الجواب عنها،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ثَقُلَتْ فِي السَّمَاوَاتِ وَالْأَرْضِ لَا تَأْتِيكُمْ إِلَّا بَغْتَةً يَسْأَلُونَكَ كَأَنَّكَ حَفِيٌّ </w:t>
      </w:r>
    </w:p>
    <w:p>
      <w:pPr>
        <w:pStyle w:val="BookText"/>
        <w:rPr/>
      </w:pPr>
      <w:r>
        <w:rPr>
          <w:rFonts w:ascii="Amiri" w:hAnsi="Amiri" w:eastAsia="Amiri" w:cs="Amiri"/>
          <w:color w:val="111111"/>
          <w:sz w:val="28"/>
          <w:sz w:val="28"/>
          <w:szCs w:val="28"/>
          <w:rtl w:val="true"/>
          <w:lang w:bidi="ar-SA"/>
        </w:rPr>
        <w:t>الحديث العَلويّ الشامل حول القرآن عَنْهَا قُلْ إِنَّمَا عِلْمُهَا عِنْدَ اللَّهِ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قصّة عبدالله بن أُبيّ بن سلول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في غزاة تبوك نزل في منصرفه منزلاً قليل الماء، وكان عبدالله بن أبيّ بن سلول رجلاً شريفاً مطاعاً في قومه، وكان يضرب قبّته وسط العسكر فيجتمع إليه قومه من الخزرج، ومن كان على مثل رأيه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الناس على بئر كانت في ذلك المنزل قليلة الماء، وكان في العسكر رجل من المهاجرين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جهجهان بن وبر، فأدلى دلوه وأدلي معه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عبد الله من الأنصار فتعلّق دلوه بدلو جهجهان، فتواثبا وأخذ جهجهان شيئاً فضرب به رأس ابن سنان فشجّه شجّة موضحة، وصاح جهجهان إلى قريش والمهاجرين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عبدالله بن أبيّ بن سلول نداء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جهجهان ينتدب المهاجرين وقريشاً على الخزرج والأوس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فعلوها؟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كنت کارهاً لهذا المسير، ثم أقبل على قومه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تنفقوا عليهم حتى ينفضّوا ويخرجوا عنكم، أما والله لئن رجعنا إلى المدينة ليخرجن الأعزُّ منها الأذلّ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سمع زيد بن أرقم ذلك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أرقم أصغرهم سنّاً فيمن كان في مجلس عبدالله بن أُبيّ بن سلول،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حال عبدالله بن أُبيّ ابن سلول فينا وشرفه ولا يمنعني ذلك أن أُخبرك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أخبره بالخبر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بالمسير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هذا وقت مسير، وإنّ ذلك لأمرٍ حدث، ولمّا بلغ الأنصار ما قاله زید ابن أرقم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به سعد بن عبادة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إنَّ زيد بن أرقم كذب على عبدالله بن أُبيّ بن سلول، وإن كان عبد الله قال شيئاً من هذا فلا تلمه فإنّا كنّا نظمنا له الجزع اليماني تاجاً له لنتوّٙجه فيكون ملكاً علينا، فلمّا وافیتَ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أنّك غلبته على أمر قد كان استتبَّ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سعد على 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عمدتَ إلى شريفنا فكذبت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الثانی مشی قوم عبدالله بن أُبيّ بن سلول إليه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يستغفر لك، فلوَّی عبدالله بن أُبي بن سلول عنقه واستهزأ، فلم يزالوا به حتى صار معهم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يقل من ذلك شيئاً، وأنَّ زيد بن أرقم كذب عليه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 اتَّخَذُوا </w:t>
      </w:r>
    </w:p>
    <w:p>
      <w:pPr>
        <w:pStyle w:val="BookText"/>
        <w:rPr/>
      </w:pPr>
      <w:r>
        <w:rPr>
          <w:rFonts w:ascii="Amiri" w:hAnsi="Amiri" w:eastAsia="Amiri" w:cs="Amiri"/>
          <w:color w:val="111111"/>
          <w:sz w:val="28"/>
          <w:sz w:val="28"/>
          <w:szCs w:val="28"/>
          <w:rtl w:val="true"/>
          <w:lang w:bidi="ar-SA"/>
        </w:rPr>
        <w:t xml:space="preserve">الحديث العَلويّ الشامل حول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إلى آخر السّورة وهذا أبواب التنزيل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الردّ على من أنكر خلق الجنة والنار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الْمُنْتَهَى ٭ عِنْدَهَا جَنَّةُ الْمَأْوَى</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فيها قصراً من ياقوت أحمر، يُرى داخله من خارجه، وخارجه من داخله من نوره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لمن هذا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أطاب الكلام، وأدام الصيام، وأطعم الطعام، وتهجّد بالليل والناس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 اُمّتك من يطيق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إطابة الكلام؟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ما إدامة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ولم يُفطر منه يوماً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أتدري ما إطعام الطعام؟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لعياله ما يكفُّ به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ما التهجُّد بالليل والناس نيام؟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ينام حتى يصلّي العشاء الآخرة، ويريد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والنصارى لأنّهم ينامون بين الصلاتین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دخلت الجنة فرأيت فيها قيعان، ورأيت فيها ملائكة يبنون لبنة من ذهب ولبنة من فضة، وربما أمسكوا؟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قد أمسكتم؟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تجيئنا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نفقتكم؟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فإذا قال بنينا، وإذا سكت أمسكنا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سبع سماواته، وأخذ جبرئيل بيدي وأدخلني الجنة، وأجلسني على درنوك من درانيك الجنة</w:t>
      </w:r>
      <w:r>
        <w:rPr>
          <w:rStyle w:val="FootnoteAnchor"/>
          <w:rtl w:val="true"/>
        </w:rPr>
        <w:footnoteReference w:id="793"/>
      </w:r>
      <w:r>
        <w:rPr>
          <w:rFonts w:ascii="Amiri" w:hAnsi="Amiri" w:eastAsia="Amiri" w:cs="Amiri"/>
          <w:color w:val="111111"/>
          <w:sz w:val="28"/>
          <w:sz w:val="28"/>
          <w:szCs w:val="28"/>
          <w:rtl w:val="true"/>
          <w:lang w:bidi="ar-SA"/>
        </w:rPr>
        <w:t>وناولني سفرجلة فانفلقت نصفين، وخرجت حوراء منها، فقامت بين يدي،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السلام عليك يا أحمد، السلام عليك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العَلويّ الشامل حول القرآن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الراضية المرضية، خلقني الجبّار من ثلاثة أنواع، أعلائي من الكافور، ووسطي من العنبر، وأسفلي من المسك، عُجنت بماء الحيوان، قال 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فكنت</w:t>
      </w:r>
      <w:r>
        <w:rPr>
          <w:rStyle w:val="FootnoteAnchor"/>
          <w:rtl w:val="true"/>
        </w:rPr>
        <w:footnoteReference w:id="794"/>
      </w:r>
      <w:r>
        <w:rPr>
          <w:rFonts w:ascii="Amiri" w:hAnsi="Amiri" w:eastAsia="Amiri" w:cs="Amiri"/>
          <w:color w:val="111111"/>
          <w:sz w:val="28"/>
          <w:sz w:val="28"/>
          <w:szCs w:val="28"/>
          <w:rtl w:val="true"/>
          <w:lang w:bidi="ar-SA"/>
        </w:rPr>
        <w:t>، وهذا ومثله دليل على خلق الجنة، والعكس من ذلك الكلام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أنكر البداء فقد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وذلك أنّ الله سبحانه أراد أن يهلك الأرض في ذلك الوقت، ثم تداركهم برحمته فبدا له</w:t>
      </w:r>
      <w:r>
        <w:rPr>
          <w:rStyle w:val="FootnoteAnchor"/>
          <w:rtl w:val="true"/>
        </w:rPr>
        <w:footnoteReference w:id="796"/>
      </w:r>
      <w:r>
        <w:rPr>
          <w:rFonts w:ascii="Amiri" w:hAnsi="Amiri" w:eastAsia="Amiri" w:cs="Amiri"/>
          <w:color w:val="111111"/>
          <w:sz w:val="28"/>
          <w:sz w:val="28"/>
          <w:szCs w:val="28"/>
          <w:rtl w:val="true"/>
          <w:lang w:bidi="ar-SA"/>
        </w:rPr>
        <w:t>في هلاكهم وأنزل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أَلَّا يُعَذِّبَهُمُ اللَّهُ وَهُمْ يَصُدُّونَ عَنِ الْمَسْجِدِ الْحَرَامِ</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 وَإِنْ يَكُنْ مِنْكُمْ مِائَةٌ يَغْلِبُوا أَلْفًا مِنَ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خَفَّفَ اللَّهُ عَنْكُمْ وَعَلِمَ أَنَّ فِيكُمْ ضَعْفًا فَإِنْ يَكُنْ مِنْكُمْ مِائَةٌ صَابِرَةٌ يَغْلِبُوا مِائَتَيْنِ وَإِنْ يَكُنْ مِنْكُمْ أَلْفٌ يَغْلِبُوا أَلْفَيْنِ </w:t>
      </w:r>
    </w:p>
    <w:p>
      <w:pPr>
        <w:pStyle w:val="BookText"/>
        <w:rPr/>
      </w:pPr>
      <w:r>
        <w:rPr>
          <w:rFonts w:ascii="Amiri" w:hAnsi="Amiri" w:eastAsia="Amiri" w:cs="Amiri"/>
          <w:color w:val="111111"/>
          <w:sz w:val="28"/>
          <w:sz w:val="28"/>
          <w:szCs w:val="28"/>
          <w:rtl w:val="true"/>
          <w:lang w:bidi="ar-SA"/>
        </w:rPr>
        <w:t>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وهكذا يجري الأمر في النّاسخ والمنسوخ وهو يدلُّ على تصحيح البداء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فهل يمحو إلاّ ما كان، وهل يثبت إلاّ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كثير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على من أنكر الثواب والعقاب في الدُّنيا، وبعد الموت قبل القيامة فيقول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 لَا تَكَلَّمُ نَفْسٌ إِلَّا بِإِذْنِهِ فَمِنْهُمْ شَقِيٌّ وَسَعِيدٌ ٭ فَأَمَّا الَّذِينَ شَقُوا فَفِي النَّارِ لَهُمْ فِيهَا زَفِيرٌ وَشَهِيقٌ ٭ خَالِدِينَ فِيهَا مَا دَامَتِ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يعني السموات والأرض قبل القيامة، فاذا كانت القيامة بدّٙلت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وهو أمر بين أمرين، وهو الثّواب والعقاب بين الدُّنيا والآخرة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 وَيَوْمَ تَقُومُ السَّاعَةُ</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والغدوُّ والعشيّ لايكونان في القيامة الّتي هي دار الخلود، </w:t>
      </w:r>
    </w:p>
    <w:p>
      <w:pPr>
        <w:pStyle w:val="BookText"/>
        <w:rPr/>
      </w:pPr>
      <w:r>
        <w:rPr>
          <w:rFonts w:ascii="Amiri" w:hAnsi="Amiri" w:eastAsia="Amiri" w:cs="Amiri"/>
          <w:color w:val="111111"/>
          <w:sz w:val="28"/>
          <w:sz w:val="28"/>
          <w:szCs w:val="28"/>
          <w:rtl w:val="true"/>
          <w:lang w:bidi="ar-SA"/>
        </w:rPr>
        <w:t>الحديث العَلويّ الشامل حول القرآن وإنّما يكونان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 في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رِزْقُهُمْ فِيهَا بُكْرَةً وَعَشِيًّا</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والبُكرة والعشيّ إنّما يكونان من اللّيل والنّهار في جنّة الحياة قبل يوم القيامة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الردّ على من أنكر المعراج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بِالْأُفُقِ الْأَعْلَى ٭ ثُمَّ دَنَا فَتَدَلَّى ٭ فَكَانَ قَابَ قَوْسَيْنِ أَوْ أَدْنَى ٭ 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فسدرة المنتهى في السماء السّابعة 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وإنّما أمر رسوله أن يسأل الرسل في السماء،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فَاسْأَلِ الَّذِينَ يَقْرَءُونَ الْكِتَابَ مِنْ قَبْلِكَ</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يعني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على المجبّرة وهم الّذين زعموا أنَّ الأفعال إنّما هي منسوبة إلى العباد، مجازاً لا حقيقة، وإنّما حقیقتها لله لا للعباد، وتأوَّلوا في ذلك آيات من كتاب الله تعالى لم يعرفوا معناها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أَشْرَكُوا</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فردَّ عليهم أهل الحقّ فقالوا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قولكم ذلك بطلان الثواب والعقاب، إذا نسبتم أفعالكم إلى الله تعالى عمّا يصفون، وكيف يعاقب مخلوقاً على غير 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لا يجوز أن يكون إلاّ على الحقيقة لفعلها،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 وَمَنْ يَعْمَلْ مِثْقَالَ ذَرَّةٍ شَرًّا يَرَهُ</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وَلَتُسْأَلُنَّ عَمَّا كُنْتُمْ تَعْمَلُونَ</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أَخَذْنَا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كثير في كتاب الله تعالى وفيه بطلان ما ادَّعوه ونسبوه </w:t>
      </w:r>
    </w:p>
    <w:p>
      <w:pPr>
        <w:pStyle w:val="BookText"/>
        <w:rPr/>
      </w:pPr>
      <w:r>
        <w:rPr>
          <w:rFonts w:ascii="Amiri" w:hAnsi="Amiri" w:eastAsia="Amiri" w:cs="Amiri"/>
          <w:color w:val="111111"/>
          <w:sz w:val="28"/>
          <w:sz w:val="28"/>
          <w:szCs w:val="28"/>
          <w:rtl w:val="true"/>
          <w:lang w:bidi="ar-SA"/>
        </w:rPr>
        <w:t>الحديث العَلويّ الشامل حول القرآن إلى الله تعالى أن يأمر خلقه بما لا يقدرون، أو ينهاهم عمّا ليس فيهم صنع ولا 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وخالفهم فرقة اُخرى في قولهم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نحن نخلقها عند فعلنا لها، وليس فيها صنع ولا اكتساب ولا مشيّة ولا إرادة ، ويكون ما يشاء إبليس ولا يكون ما لا يشاء، فضادُّوا المجبّرة في قولهم وادَّعوا أنّهم خلاّقون مع الله، واحتجّوا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يُثبت خلاّقين غيره، فجهلوا هذه اللّفظة، ولم يعرفوا معنى الخلق، وعلی کم وجه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فوَّض الله تعالى إلى العباد 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وأجلُّ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يجبرهم على ما يفعلون؟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أعدل من أن يجبرهم على فعل ثمَّ يعذّٙبهم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الهاتين المنزلتين منزلة 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بين السَّماء والأرض</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أسرار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الردّ على من أنكر الرّجعة 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أي إلى الدُّنيا، وأمّا معنى حشر الآخرة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في الرجعة، فأمّا في القيامة فانّهم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وهذا لا يكون إلاّ في الرّجعة، ومثله ما خاطب الله تعالی به الأئمّة ووعدهم من النّصر والانتقام من أعدائهم فقال سبحانه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وهذا إنّما يكون إذا رجعوا إلى الدُّنيا،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فَرَضَ عَلَيْكَ الْقُرْآنَ لَرَادُّكَ إِلَى </w:t>
      </w:r>
    </w:p>
    <w:p>
      <w:pPr>
        <w:pStyle w:val="BookText"/>
        <w:rPr/>
      </w:pPr>
      <w:r>
        <w:rPr>
          <w:rFonts w:ascii="Amiri" w:hAnsi="Amiri" w:eastAsia="Amiri" w:cs="Amiri"/>
          <w:color w:val="111111"/>
          <w:sz w:val="28"/>
          <w:sz w:val="28"/>
          <w:szCs w:val="28"/>
          <w:rtl w:val="true"/>
          <w:lang w:bidi="ar-SA"/>
        </w:rPr>
        <w:t>الحديث العَلويّ الشامل حول القرآن مَعَادٍ</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ثمَّ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فردَّهم الله تعالى بعد الموت إلى الدُّنيا وشربوا ونکحوا، ومثله خبر العزير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أنكر 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بطلان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 xml:space="preserve">فأول من سبق من الرسل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روحه أقرب الأرواح إلى ملكوت الله تعالى، والدليل على ذلك قول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السَّابعة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تقدّم فإنّك قد وطئت موطئاً لم يطأ قبلك ملك مقرّب، ولا نبيٌّ مرسل، فلولا أنّ روحه كانت من ذلك المكان لم يقدر أن يتجاوزه، وذلك أنّه إذا أمر الله تعالى فأول ما يصل أمره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لقربه إلى ملكوته، ثم سائر </w:t>
      </w:r>
    </w:p>
    <w:p>
      <w:pPr>
        <w:pStyle w:val="BookText"/>
        <w:rPr/>
      </w:pPr>
      <w:r>
        <w:rPr>
          <w:rFonts w:ascii="Amiri" w:hAnsi="Amiri" w:eastAsia="Amiri" w:cs="Amiri"/>
          <w:color w:val="111111"/>
          <w:sz w:val="28"/>
          <w:sz w:val="28"/>
          <w:szCs w:val="28"/>
          <w:rtl w:val="true"/>
          <w:lang w:bidi="ar-SA"/>
        </w:rPr>
        <w:t>الأنبياء على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ذلك بياناً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فأفضل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الخمسة، وأفضل الخمسة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 ٭ ذِي قُوَّةٍ عِنْدَ ذِي الْعَرْشِ مَكِينٍ ٭ مُطَاعٍ ثَمَّ أَمِينٍ</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أنّه أفضل الأنبياء أنَّ الله سبحانه أخذ ميثاقه على سائر الأنبياء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فهذا بيان 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المرسلين والنبيّين، ونطق به الكتاب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الرابعة، ودخل إلى البيت المعمور، 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النبيّٙين من آدم فهلمّ حتى صلّى بهم،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وفي هذا مُقنع لمن تأمّله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العَلويّ الشامل حول القرآن وأمّا عصمة الأنبياء والمرسلين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 ذلك أقاويل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مانع من الله تعالى يمنعهم عن المعاصي فيما فرض الله عليهم من التبليغ عنه إلى خلقه، وهو فعل الله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فعلهم لأنّهم يُحمدون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الأنبياء والمرسلين والأوصياء مايجوز على غيرهم من الذّنوب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رَاوَدْتُهُ عَنْ نَفْسِهِ فَاسْتَعْصَمَ</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أي امتنع، لأنّ العصم هو المنع، وقد غلط من أجرى الرسل والأنبياء مجرى العباد، يقع منهم الأفعال الذّميمة من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الحسد والحرص والشهوة والغضب، فجميع تصرفات الناس التي هي من قبل الأجساد لا يحدث إلا من أحد هذه الوجوه الأربعة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والأنبياء والرسل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لايقع منهم فعل من جهة الحسد لأنَّ الحاسد إنّما يحسد من هو فوقه، وليس فوق الأنبياء والرسل والأوصياء أحد منزله أعلا من منازلهم فيحسدوه عليها، ولا يجوز أن يقع منهم فعل من جهة الحرص في الدُّنيا على شيء من أحوالها لأنّ الحرص مقرون به الأمل، وحال الأمل منقطعة عنهم، لأنّهم </w:t>
      </w:r>
    </w:p>
    <w:p>
      <w:pPr>
        <w:pStyle w:val="BookText"/>
        <w:rPr/>
      </w:pPr>
      <w:r>
        <w:rPr>
          <w:rFonts w:ascii="Amiri" w:hAnsi="Amiri" w:eastAsia="Amiri" w:cs="Amiri"/>
          <w:color w:val="111111"/>
          <w:sz w:val="28"/>
          <w:sz w:val="28"/>
          <w:szCs w:val="28"/>
          <w:rtl w:val="true"/>
          <w:lang w:bidi="ar-SA"/>
        </w:rPr>
        <w:t xml:space="preserve">يعرفون مواضعهم من كرامة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الشهوة فجعلها الله تعالى فيهم لما أراده من بقائهم في الدُّنيا، وانقطاع الخلائق لهم، وفاقتهم إليهم، فلولا موضع الشهوة لما أكلوا، فبطل قوّة أجسامهم عن تكليفاتهم، ويبطل حال النكاح فلايكون لهم نسل ولاولد، وما جرى مجرى ذلك، فالشهوة مركّبة فيهم لذلك، وهم معصومون مما يعرض لغيرهم من قبيح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الإصطبار وترك الغضب فيهم، فهم لا يغضبون إلاّ في طاعة الله تعالى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 وَلْيَجِدُوا فِيكُمْ غِلْظَةً</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 xml:space="preserve">فالفصل يقع بين الأنبياء والرسل والأوصياء من جهة الغضب، ولا يكون غضبهم إلا الله تعالى وفي الله سبحانه، فهذا معنی عصمة الله تعالى الأنبياء والرسل والاوصیاء،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يجتمعون مع العباد في الشهوة والغضب على الأسماء ويباینونهم في المعنى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الردّ على المشبّهة 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فإذا انتهى إلى الله فأمسكوا وتكلّموا فيما دون ذلك من العرش فما دونه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العَلويّ الشامل حول القرآن وارجعوا إلى الكلام في مخاطبة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غيره فمن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مَعَ اللَّهِ إِلَهًا آخَرَ فَتُلْقَى فِي جَهَنَّمَ مَلُومًا مَدْحُورًا</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xml:space="preserve">والمخاطبة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بالخطاب الأمة،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اتَّقِ اللَّهَ وَلَا تُطِعِ الْكَافِرِينَ وَالْمُنَافِقِينَ</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والمخاطبة له، والمراد بالخطاب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مانزل في كتاب الله تعالى مما هو مخاطبة لقوم والمراد به قوم آخرون فقول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 xml:space="preserve">والمعنی والخطاب مصروف إلى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التنزيل البني إسرائيل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الإحتجاج على من أنكر الحدوث مع ما تقدّم، فهو أنّا لما رأينا هذا العالَم المتحرّك متناهية أزمانه وأعيانه وحركاته وأكوانه، وجميع ما فيه، ووجدنا ما غاب عنّا من ذلك يلحقه النهاية، ووجد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العقل يتعلّق بما لا نهاية، ولولا ذلك لم يجد العقل دليلاً يفرّق ما بينهما، ولم يكن لنا بدٌّ من ثبات مالا نهاية له معلوماً معقولاً أبديّاً سرمدياً ليس بمعلوم أنّه مقصور القوى، ولا مقدور ولا متجزئ ولا منقسم، فوجب عند ذلك أن يكون ما لايتناهی مثل ما يتناهی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ثبت لنا ذلك، فقد ثبت في عقولنا أنَّ ما لا يتناهی هو القديم الازلي وإذا ثبت شيء محدث، فقد استغنى القديم الباري للأشياء عن المحدث الذي أنشأه وبرأه وأحدثه، وصحَّ عندنا بالحجّة العقلية أنّه المحدث للأشياء وأنّه لا خالق إلا هو، فتبارك الله المحدث لكل محدث، الصانع لكلّ مصنوع المبتدع للأشياء من غير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صحَّ أنّي لا أقدر أن أُحدث مثلي استحال أن يحدثني مثلي، فتعالى المحدث للأشياء عمّا يقول الملحدون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لم يكن إلى إثبات صانع العالم طريق إلا بالعقل لأنه لا يحسُّ فيدركه العيان أو شيء من الحواس، فلو كان غير واحد بل اثنين أو أكثر لأوجب العقل عدَّة صنّاع كما أوجب إثبات الصانع الواحد، ولو كان صانع اثنين لم يجر تدبیرهما على نظام، ولم ينسق أحوالهما على إحكام ولا تمام، لأنّه معقول من الإثنين الإختلاف في دواعيهما وأفعالهما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يقال إنهما متَّفقان ولا يختلفان، لأنَّ كل من جاز عليه الإتفاق جاء عليه الإختلاف، ألا ترى أن المتّفقين لا يخلو أن يقدر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على ذلك أو لا يقدر كلُّ منهما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فإن قدرا كانا جميعاً عاجزين، وإن لم يقدرا كانا جاهلين، والعاجز والجاهل لا </w:t>
      </w:r>
    </w:p>
    <w:p>
      <w:pPr>
        <w:pStyle w:val="BookText"/>
        <w:rPr/>
      </w:pPr>
      <w:r>
        <w:rPr>
          <w:rFonts w:ascii="Amiri" w:hAnsi="Amiri" w:eastAsia="Amiri" w:cs="Amiri"/>
          <w:color w:val="111111"/>
          <w:sz w:val="28"/>
          <w:sz w:val="28"/>
          <w:szCs w:val="28"/>
          <w:rtl w:val="true"/>
          <w:lang w:bidi="ar-SA"/>
        </w:rPr>
        <w:t>الحديث العَلويّ الشامل حول القرآن يكون إلهاً ولا قديماً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الردّ على من قال بالرأي والقياس والإستحسان والإجتهاد، ومن يقول أن الإختلاف رحمة، فاعلم أنّا لما رأينا من قال بالرأي والقياس قد استعمل شبهات الأحكام لما عجزوا عن عرفان إصابة الحكم،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حادثة إلاّ ولله فيها حكم ولا يخلو الحكم من وجهين إمّا أن يكون نصّاً أو دليلاً وإذ رأينا الحادثة قد عدم نصّها فزعنا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الإستدلال عليها بأشباهها ونظائرها، لأنّا متی لم نفزع إلى ذلك أخلناها من أن يكون لها حكم، ولا يجوز أن يبطل حكم الله في حادثة من الحوادث، لأنّه سبحانه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ولما رأينا الحكم لا يخلو والحدث لا ينفكُّ من الحكم التمسناه من النظائر لكي لا تخلو الحادثة من الحكم بالنصّ أو بالإستدلال وهذا جائز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الله تعالى قاس في كتابه بالتشبيه والتمثيل،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كَالْفَخَّارِ ٭ وَخَلَقَ الْجَانَّ مِنْ مَارِجٍ مِنْ نَارٍ</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فشبّه الشيء بأقرب الأشياء به شبهاً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النبي استعمل الرأي والقياس بقوله للمرأة الخثعمية حين سألت عن حجّها عن 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 على أبيك دَين لكنت تقضينه عنه؟ فقد </w:t>
      </w:r>
    </w:p>
    <w:p>
      <w:pPr>
        <w:pStyle w:val="BookText"/>
        <w:rPr/>
      </w:pPr>
      <w:r>
        <w:rPr>
          <w:rFonts w:ascii="Amiri" w:hAnsi="Amiri" w:eastAsia="Amiri" w:cs="Amiri"/>
          <w:color w:val="111111"/>
          <w:sz w:val="28"/>
          <w:sz w:val="28"/>
          <w:szCs w:val="28"/>
          <w:rtl w:val="true"/>
          <w:lang w:bidi="ar-SA"/>
        </w:rPr>
        <w:t>أفتاها بشيء لم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لمعاذ بن جبل حين أرسله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يا معاذ إن نزلت بك حادثة لم تجد لها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ولا في السُّنة ما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أستعمل رأيي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 رسوله إلى ما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الرأي والقياس كثير من الصحابة ونحن على آثارهم مقتدون، ولهم احتجاج كثير في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كذبوا على الله تعالى في قولهم إنّه احتاج إلى القياس، وكذبوا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عنه مالم يقل من الجواب المستحيل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لهم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أصول احكام العبادات وما يحدث في الأمة من النوازل والحوادث، لما كانت موجودة عن السمع والنطق والنصّ المختصّ في كتاب ففروعها مثلها و إنّما أردنا بالأُصول في جميع العبادات والمفترضات، التي نصَّ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وأخبرنا عن وجوبها،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وصيّة المنصوص عليه بعده في البيان من أوقاتها وكيفيّتها وأقدارها في مقاديرها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فرض الصلاة والزكاة والصيام والحج والجهاد وحدّ الزنا وحدّ السرقة وأشباهها مما نزل في الكتاب مجملاً بلا تفسير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المفسّر والمعبّر عن جمل الفرائض فعرّفنا أن فرض صلاة الظهر أربع، ووقتها بعد زوال الشمس، يفصل </w:t>
      </w:r>
    </w:p>
    <w:p>
      <w:pPr>
        <w:pStyle w:val="BookText"/>
        <w:rPr/>
      </w:pPr>
      <w:r>
        <w:rPr>
          <w:rFonts w:ascii="IRNazanin" w:hAnsi="IRNazanin" w:eastAsia="IRNazanin"/>
          <w:color w:val="111111"/>
          <w:sz w:val="28"/>
          <w:sz w:val="28"/>
          <w:szCs w:val="28"/>
          <w:rtl w:val="true"/>
          <w:lang w:bidi="fa-IR"/>
        </w:rPr>
        <w:t>الحديث العَلويّ الشامل حول القرآن مقدار ما يقرأ الإنسان ثلاثين آية، وهذا الفرق بين صلاة الزوال وبین صلاة الظهر، ووقت العصر آخر وقت الظهر إلى وقت مهبط الشمس، وأنَّ المغرب ثلاث ركعات، ووقتها حين الغروب إلى إدبار الشفق والحمرة، وأن وقت صلاة العشاء الآخرة وهي أربع ركعات وأوسع الأوقات، أول وقتها حين إشتباك النجوم، وغيبوبة الشفق وإنبساط الظلام، وآخر وقتها ثلث الليل وروي نصفه، والصبح ركعتان ووقتها طلوع الفجر إلى إسفار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الزكاة تجب في مال دون مال، ومقدار دون مقدار، ووقت دون أوقات، وكذلك جميع الفرائض التي أوجبها الله سبحانه على عباده بمبلغ الطاقات، وكنه الإستطاعات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ما ورد النصُّ به من تنزيل كتاب الله تعالى، وما أبان رسوله وفسّره لنا، وأبانه الأثر وصحيح الخبر لقوم آخرين، لم يكن لأحد من الناس المأمورين بأداء الفرائض أن يوجب ذلك بعقله، وإقامة معاني فروضه وبيان مراد الله تعالى في جميع ما قدَّمنا ذكره على حقيقة شروطه، ولا تصحُّ إقامة فروضه بالقياس والرأي، ولا أن يهتدي العقول على إنفرادها، ولو انفرد لا يوجب فرض صلاة الظهر أربعاً دون خمس أو ثلاث، ولا يفصل أيضاً بين قبل الزوال وبعده، ولا تقدُّم السجود على الرّكوع والركوع على السّجود، أو حدّ زنا المحصن والبكر، ولا بين العقارات والمال النّقد في وجوب الزكاة، ولو خلّينا بين عقولنا وبين هذه الفرائض لم يصحّ فعل ذلك كله بالعقل على مجرَّده، ولم يفصل بين القياس وما فصّلت الشريعة والنصوص إذ </w:t>
      </w:r>
    </w:p>
    <w:p>
      <w:pPr>
        <w:pStyle w:val="BookText"/>
        <w:rPr/>
      </w:pPr>
      <w:r>
        <w:rPr>
          <w:rFonts w:ascii="Amiri" w:hAnsi="Amiri" w:eastAsia="Amiri" w:cs="Amiri"/>
          <w:color w:val="111111"/>
          <w:sz w:val="28"/>
          <w:sz w:val="28"/>
          <w:szCs w:val="28"/>
          <w:rtl w:val="true"/>
          <w:lang w:bidi="ar-SA"/>
        </w:rPr>
        <w:t>كانت الشريعة محجوبة عن السمع والنطق الذي ليس لنا أن نتجاوز حدودها، ولو جاز ذلك وصحَّ لاستغنينا عن إرسال الرسل إلينا بالأمر والنهي منه تعالى، ولما كانت الأصول لا تجب على ما هي من بيان فرضها إلا بالسمع والنطق، فكذلك الفروع والحوادث التي تنوب وتطرق منه تعالى لم يوجب الحكم فيها بالقياس دون النص بالسمع والنطق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إحتجاجهم وإعتلالهم بأن القياس هو التشبيه والتمثيل وأن الحكم جائز به، وردّ الحوادث أيضاً إليه، فذلك محال بيّن ومقال شنيع الأنّا نجد شيئاً قد وفّق الله تعالى بين أحكامها وإن كانت متفرّقة، ونجد أشياء وقد فرّق الله بين أحكامها وإن كانت مجتمعة، فدّلنا ذلك من فعل الله تعالى على أن إشتباه الشّيئين غير موجب لإشتباه الحكمين، كما إدّعاه مستحلّوا القياس والرّأي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أنّهم لمّا عجزوا عن إقامة الأحكام على ما أنزل في كتاب الله تعالى، وعدلوا عن أخذها من أهلها ممن فرض الله سبحانه طاعتهم على عباده، ممن لا يزلّ ولا يخطئ ولا ينسى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أنزل الله كتابه عليهم، وأمر الأُمّة بردّٙ ما اشتبه عليهم من الأحكام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الرياسة رغبة في حطام الدُّنيا، وركبوا طرائق أسلافهم، ممن ادَّعی منزلة أولياء الله لزمهم العجز، فادَّعوا انّ الرأي والقياس واجب فبان لذوي العقول عجزهم، وإلحادهم في دين الله تعالى، وذلك أنّ العقل على مجرّده وإنفراده لايوجب ولا يفصل بين أخذ شيء بغصب ونهب وبين أخذه بسرقة وإن كانا مشتبهين، والواحد منهما يوجب القطع </w:t>
      </w:r>
    </w:p>
    <w:p>
      <w:pPr>
        <w:pStyle w:val="BookText"/>
        <w:rPr/>
      </w:pPr>
      <w:r>
        <w:rPr>
          <w:rFonts w:ascii="Amiri" w:hAnsi="Amiri" w:eastAsia="Amiri" w:cs="Amiri"/>
          <w:color w:val="111111"/>
          <w:sz w:val="28"/>
          <w:sz w:val="28"/>
          <w:szCs w:val="28"/>
          <w:rtl w:val="true"/>
          <w:lang w:bidi="ar-SA"/>
        </w:rPr>
        <w:t>الحديث العَلويّ الشامل حول القرآن والآخر لا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على فساد ما احتجّوا به من ردّٙ الشيء في الحكم إلى إعتبار نظائره أنّا نجد الزنا من المحصن والبكر سواء، وأحدهما يوجب الرجم والآخر يوجب الجلد، فعلمنا أنّ الأحكام مأخذها من السّمع والنطق على حسب مايرد به التوقيف دون إعتبار النظائر والأعيان، وهذه دلالة واضحة على فساد قولهم، ولو كان الحكم في الدين بالقياس، لكان باطن القدمين أولى بالمسح من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حكاية عن إبليس في قوله بالقياس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فذمّه الله لما لم يدر ما بينهما، وقد ذمّ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يرث ذلك بعضهم عن بعض، ويرويه عنهم أولياؤهم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الردّ على من قال بالإجتهاد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يزعمون أنّ كل مجتهد مصیب على أنّهم لا يقولون مع اجتهادهم أصابوا معنى حقيقة الحقّ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في حال إجتهادهم ينتقلون من إجتهاد إلى إجتهاد، واحتجاجهم أنّ الحكم به قاطع، قول باطل منقطع منتقض، فأيّ دليل أدلُّ من هذا على ضعف إعتقاد من قال بالإجتهاد والرأي إذ كان حالهم تؤول إلى ما وصفناه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وزعموا أيضاً أنّه محال أن يجتهدوا فيذهب الحقّ من جماعتهم وقولهم بذلك فاسد، لأنّهم إن اجتهدوا فاختلفوا فالتقصير واقع بهم، </w:t>
      </w:r>
    </w:p>
    <w:p>
      <w:pPr>
        <w:pStyle w:val="BookText"/>
        <w:rPr/>
      </w:pPr>
      <w:r>
        <w:rPr>
          <w:rFonts w:ascii="Amiri" w:hAnsi="Amiri" w:eastAsia="Amiri" w:cs="Amiri"/>
          <w:color w:val="111111"/>
          <w:sz w:val="28"/>
          <w:sz w:val="28"/>
          <w:szCs w:val="28"/>
          <w:rtl w:val="true"/>
          <w:lang w:bidi="ar-SA"/>
        </w:rPr>
        <w:t>وأعجب من هذا أنّهم يقولون مع قولهم بالإجتهاد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بهذا المذهب لم يكلّفهم إلا بما يطيقونه وكلام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وهو بزعمهم وجه الإجتهاد، وغلطوا في هذا التأويل غلطاً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لمعاذ بن جبل، وادعوا أنّه أجاز ذلك والصحيح أنّ الله سبحانه لم يكلف العباد إجتهاداً لأنّه قد نصب لهم أدّلة، وأقام لهم أعلاماً، وأثبت عليهم الحجة، فمحال أن يضطرَّهم إلى ما لا يطيقون بعد إرساله إليهم الرسل بتفصيل الحلال والحرام، ولم يتركهم سدي، ومهما عجزوا عنه ردّوه إلى الرسل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الدليل على فساد قولهم في الإجتهاد والرأي والقياس أنّه لن يخلوا الشيء أن يكون تمثيلاً على أصل أو يستخرج البحث عنه، </w:t>
      </w:r>
    </w:p>
    <w:p>
      <w:pPr>
        <w:pStyle w:val="BookText"/>
        <w:rPr/>
      </w:pPr>
      <w:r>
        <w:rPr>
          <w:rFonts w:ascii="IRNazanin" w:hAnsi="IRNazanin" w:eastAsia="IRNazanin"/>
          <w:color w:val="111111"/>
          <w:sz w:val="28"/>
          <w:sz w:val="28"/>
          <w:szCs w:val="28"/>
          <w:rtl w:val="true"/>
          <w:lang w:bidi="fa-IR"/>
        </w:rPr>
        <w:t>الحديث العَلويّ الشامل حول القرآن فإن كان بحث عنه فإنّه لا يجوز في عدل الله تعالى تكليف العباد ذلك، وإن كان تمثيلاً على أصل، فلن يخلو الأصل أن یکون حرم المصلحة الخلق، أو لمعنى في نفسه خاص، فإن كان حرّم لمعنى في نفسه خاص فقد كان قبل ذلك حلالاً ثم حرم بعد ذلك المعنى فيه، بل لو كان العلة المعنى لم يكن التحريم له أولى من التحليل، ولما فسد هذا الوجه من دعواهم، علمنا أنّه لمعنى أنّ الله تعالى إنّما حرم الأشياء المصلحة الخلق، لا للعلّة التي فيها، ونحن إنّما ننفي القول بالإجتهاد، لأنّ الحقّ عندنا مما قدَّمنا ذكره من الأُصول التي نصبها الله تعالى، والدلائل التي أقامها لنا، كالكتاب والسنة والإمام الحجّة، ولن يخلو الخلق عندنا من أحد هذه الأربعة وجوه التي ذكرناها وما خالفها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إعتلالهم بما اعتلّوا به من شطر المسجد الحرام والبيت فمستحيل بيّن الخطأ،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فبطل الإجتهاد فيه، وزعموا أنّ على الذي لم يهتد إلى الأدلّة والأعلام المنصوصة للقبلة أن يستعمل رأيه حتى يصيب بغاية إجتهاده، ولم يقولوا حتى يصيب نحو توجّهه إليه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يعني تعالی علی نصب من العلامات والأدلة، وهي التي نصّ على حكمها بذكر العلامات والنجوم في ظاهر الآية، ثم 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الَّذِينَ أُوتُوا الْكِتَابَ لَيَعْلَمُونَ أَنَّهُ الْحَقُّ مِنْ رَبِّهِمْ</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ولم يقل وإنّ الذين اضطروا إلى الإجتهاد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 على أنّ الله تعالى أوجب عليهم إستعمال الدّليل في التوجه، وعند الإشتباه عليهم، لإصابة الحق، فمعنی شطره نحوه يعني تعالی نحو علاماته المنصوصة عليه، ومعنی شطره نحوه إن كان مرئياً، وبالدلائل والأعلام إن كان محجوباً فلو علمت القبلة الواجب إستقبالها والتَّولّي والتّوجه إليها ولم يكن الدليل عليها موجوداً حتى استوى الجهات كلها، له حينئذ أن يصلّي بحال إجتهاد، وحيث أحبَّ واختار، حتى يكون على يقين من بيان الأدلّة المنصوبة والعلامات المبثوثة، فإن مال عن هذا الموضع ما ذكرناه حتى يجعل الشرق غرباً والغرب شرقاً زال معنى إجتهاده، وفسد إعتقاده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منصوص مجمع عليه أنّ الأدلة المنصوبة على بيت الله الحرام لا يذهب بكلّيتها بحادثة من الحوادث منّاً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عباده في إقامة ما افترضه عليهم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 طائفة ممن يقول بالإجتهاد أنّه إذا أشكل عليه من جهة حتى يستوي عنده الجهات كلّها، تحرَّى واتبع إجتهاده حيث بلغ به، فإنَّ ذلك جائز بزعمهم وإن كان لم يصب وجه حقيقة القبلة، وزعموا أيضاً أنّه إذا كان على هذا السبيل مائة رجل لم يجز لأحد منهم أن </w:t>
      </w:r>
    </w:p>
    <w:p>
      <w:pPr>
        <w:pStyle w:val="BookText"/>
        <w:rPr/>
      </w:pPr>
      <w:r>
        <w:rPr>
          <w:rFonts w:ascii="Amiri" w:hAnsi="Amiri" w:eastAsia="Amiri" w:cs="Amiri"/>
          <w:color w:val="111111"/>
          <w:sz w:val="28"/>
          <w:sz w:val="28"/>
          <w:szCs w:val="28"/>
          <w:rtl w:val="true"/>
          <w:lang w:bidi="ar-SA"/>
        </w:rPr>
        <w:t>الحديث العَلويّ الشامل حول القرآن يتبع إجتهاد الآخر، فهم بهذه الأقوال ينقضون أصل إعتقادهم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أنّ الضرير والمكفوف له أن يقتدي بأحد هؤلاء المجتهدين، فله أن ينتقل عن قول الأول منهم إلى قول الآخر، فجعلوا مع إجتهادهم كمن لم يجتهد، فلم يؤل بهم الإجتهاد، إلاّ إلى حال الضّلال، والإنتقال من حال إلى حال، فأيُّ دين أبدع وأيُّ قول أشنع من هذه المقالة، أو أبين عجزاً ممن يظن أنّه من أهل الإسلام وهو على مثل هذا الحال، نعوذ بالله من الضلالة بعد الهدى وإتباع الهوى، وإياه نستعين على ما يُقرّب منه، إنّه سميع مجيب</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رسالة قديمة مفتتحها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سعد الأشعري القمي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ذي النعماء والآلاء، والمجد والعزّٙ والكبرياء، وصلّى الله على محمد سيد الأنبياء، وعلى آله البررة الأتقياء، روی مشايخنا عن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على سبعة أحرف كلّها شاف كاف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وزجر، وترغيب، وترهيب، وجدل، وقصص، ومثل</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34" w:name="pg13478_136985"/>
    </w:p>
    <w:p>
      <w:pPr>
        <w:pStyle w:val="Heading3"/>
        <w:numPr>
          <w:ilvl w:val="2"/>
          <w:numId w:val="1"/>
        </w:numPr>
        <w:rPr/>
      </w:pPr>
      <w:bookmarkStart w:id="135" w:name="__RefHeading___Toc2353533_2616395394"/>
      <w:bookmarkStart w:id="136" w:name="_Toc49"/>
      <w:bookmarkEnd w:id="134"/>
      <w:bookmarkEnd w:id="135"/>
      <w:r>
        <w:rPr>
          <w:rtl w:val="true"/>
        </w:rPr>
        <w:t xml:space="preserve">باب </w:t>
      </w:r>
      <w:r>
        <w:rPr>
          <w:rtl w:val="true"/>
        </w:rPr>
        <w:t>(</w:t>
      </w:r>
      <w:r>
        <w:rPr/>
        <w:t>44</w:t>
      </w:r>
      <w:r>
        <w:rPr>
          <w:rtl w:val="true"/>
        </w:rPr>
        <w:t xml:space="preserve">) </w:t>
      </w:r>
      <w:r>
        <w:rPr>
          <w:rtl w:val="true"/>
        </w:rPr>
        <w:t>القرآن مُنزَّه عن التحريف</w:t>
      </w:r>
      <w:bookmarkEnd w:id="136"/>
    </w:p>
    <w:p>
      <w:pPr>
        <w:pStyle w:val="BookText"/>
        <w:rPr/>
      </w:pP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أحمد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إسماعيل البرمكي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بن داهر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الفضل بن إسماعيل الكوفي</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تقول في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وقول الله، وكتاب الله، ووحي الله، وتنزيله، وهو الكتاب العزيز الذي لا يأتيه الباطل من بين يديه ولا من خلفه تنزيل من حكيم حميد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353535_2616395394"/>
      <w:bookmarkStart w:id="138" w:name="_Toc50"/>
      <w:bookmarkEnd w:id="137"/>
      <w:r>
        <w:rPr>
          <w:rtl w:val="true"/>
        </w:rPr>
        <w:t xml:space="preserve">باب </w:t>
      </w:r>
      <w:r>
        <w:rPr>
          <w:rtl w:val="true"/>
        </w:rPr>
        <w:t>(</w:t>
      </w:r>
      <w:r>
        <w:rPr/>
        <w:t>45</w:t>
      </w:r>
      <w:r>
        <w:rPr>
          <w:rtl w:val="true"/>
        </w:rPr>
        <w:t xml:space="preserve">) </w:t>
      </w:r>
      <w:r>
        <w:rPr>
          <w:rtl w:val="true"/>
        </w:rPr>
        <w:t>القرآن مخلوق</w:t>
      </w:r>
      <w:bookmarkEnd w:id="13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أعلم ما يقول أبو محمد في القرآن أهو مخلوق أو غير مخلوق والقرآن </w:t>
      </w:r>
    </w:p>
    <w:p>
      <w:pPr>
        <w:pStyle w:val="BookText"/>
        <w:rPr/>
      </w:pPr>
      <w:r>
        <w:rPr>
          <w:rFonts w:ascii="IRNazanin" w:hAnsi="IRNazanin" w:eastAsia="IRNazanin"/>
          <w:color w:val="111111"/>
          <w:sz w:val="28"/>
          <w:sz w:val="28"/>
          <w:szCs w:val="28"/>
          <w:rtl w:val="true"/>
          <w:lang w:bidi="fa-IR"/>
        </w:rPr>
        <w:t>القرآن مخلوق سوى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بلغك ما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نزلت قل هو الله أحد خلق لها أربعة آلاف جناح، فما كانت تمرّ بملأ من الملائكة إلا خشعوا لها،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نسبة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شيخنا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جامعة، وحدَّثنا به، عن محمد بن الحسن الصفّار، عن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عبدالرحمن بن أبي نجران، عن حمّاد بن عثمان،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يدي عبدالملك بن أعين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إختلف الناس في أشياء قد كتبتُ بها إليك،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تشرح لي جميع ما كتبت به إليك، اختلف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في المعرفة والجحود، 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أهما مخلوقان؟ واختلفوا في القرآن، فزعم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كلام الله غير مخلوق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الإستطاعة أقبل الفعل أو مع الفعل؟ فإنَّ أصحابنا قد اختلفوا فيه ورووا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يوصف بالصورة أو بالتخطيط؟ </w:t>
      </w:r>
    </w:p>
    <w:p>
      <w:pPr>
        <w:pStyle w:val="BookText"/>
        <w:rPr/>
      </w:pPr>
      <w:r>
        <w:rPr>
          <w:rFonts w:ascii="Amiri" w:hAnsi="Amiri" w:eastAsia="Amiri" w:cs="Amiri"/>
          <w:color w:val="111111"/>
          <w:sz w:val="28"/>
          <w:sz w:val="28"/>
          <w:szCs w:val="28"/>
          <w:rtl w:val="true"/>
          <w:lang w:bidi="ar-SA"/>
        </w:rPr>
        <w:t xml:space="preserve">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إليَّ بالمذهب الصحيح من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الحركات أهي مخلوقة أو غير مخلوقة؟ وعن الإيمان ماهو؟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يدي عبدالملك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المعرفة ماهي،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المعرفة من صُنع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القلب مخلوقة، والجحود صُنع الله في القلب مخلوق، وليس للعباد فيهما من صُنع ولهم فيهما الإختيار من الإكتساب، فبشهوتهم الإيمان اختاروا المعرفة فكانوا بذلك مؤمنین عارفین، وبشهوتهم الكفر اختاروا الجحود فكانوا بذلك كافرین جاحدين ضُلاّلاً، وذلك بتوفيق الله لهم وخذلان من خذله الله، فبالأختیار والاكتساب عاقبهم الله وأثابهم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القرآن واختلاف الناس قبلكم، فإنَّ القرآن كلام الله مُحْدَث غیر مخلوق وغير أزليّ مع الله تعالى ذكره، وتعالى عن ذلك علوّاً كبيراً، كان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شيء غير الله معروف ولا مجهول،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متكلّم ولا مريد ولا متحرّٙك ولا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وعزّ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فجميع هذه الصفات مُحْدثة عند حدوث الفعل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وعزّ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كلام الله غير مخلوق، فيه خبر من كان قبلكم، وخبر ما يكون بعدكم، أُنزل من عند الله على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الإستطاعة للفعل،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القرآن مخلوق خلق العبد وجعل له الآلة والصحّة وهي القوّة التي يكون العبد بها متحرّٙكاً مستطيعاً للفعل، ولا متحرّٙك إلاَّ وهو يريد الفعل، وهي صفة مضافة إلى الشهوة التي هي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مركّبة في الإنسان، فإذا تحرَّكت الشّهوة في الانسان اشتهى الشيء فأراده، فمن ثَمَّ قيل للإنسان مریدٌ، فإذا أراد الفعل وفعل كان مع الإستطاعة والحركة، فمن ثَمَّ قيل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متحرك، فإذا كان الإنسان ساكناً غير مريد للفعل وكان معه الآلة وهي القوّة والصحّة اللّتان بهما تكون حركات الإنسان وفعله كان سكونه لعلّة سكون الشهوة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فوُصف بالسكون، فإذا اشتهي الإنسان وتحرَّكت شهوته التي ركّبت فيه اشتهى الفعل وتحرَّكت بالقوة المركّبة فيه واستعمل الآلة التي بها يفعل الفعل فيكون الفعل منه عندما تحرَّك واكتسبه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ومتحرّك، ومكتسب ومستطيع، أو لا ترى أنَّ جميع ذلك صفات يوصف بها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التوحيد وماذهب إليه من قبلك، فتعالى الله الذي ليس كمثله شيء وهو السَّميع البصير، تعالى الله عمّا يصفه الواصفون المشبّهون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بخلقه، المفترون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فأَعلم رحمك الله أنَّ المذهب الصحيح في التوحيد مانزل به القرآن من صفات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 عن الله البطلان والتشبيه فلا نفي ولا تشبيه وهو الله الثابت الموجود، تعالى الله عمّا يصفه الواصفون، ولا تعد القرآن فتضلُّ بعد البيان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الإيمان، فالإيمان هو إقرار باللسان، وعقد بالقلب، وعمل بالأركان، فالأيمان بعضه من بعض، وقد یکون </w:t>
      </w:r>
      <w:bookmarkStart w:id="139" w:name="pg13478_136989"/>
    </w:p>
    <w:p>
      <w:pPr>
        <w:pStyle w:val="BookText"/>
        <w:rPr/>
      </w:pPr>
      <w:bookmarkEnd w:id="139"/>
      <w:r>
        <w:rPr>
          <w:rFonts w:ascii="Amiri" w:hAnsi="Amiri" w:eastAsia="Amiri" w:cs="Amiri"/>
          <w:color w:val="111111"/>
          <w:sz w:val="28"/>
          <w:sz w:val="28"/>
          <w:szCs w:val="28"/>
          <w:rtl w:val="true"/>
          <w:lang w:bidi="ar-SA"/>
        </w:rPr>
        <w:t xml:space="preserve">العبد مسلماً قبل أن يكون مؤمناً، ولا يكون مؤمناً حتى يكون مسلماً، فالإسلام قبل الإيمان وهو يشارك الإيمان، فإذا أتى العبد بكبيرة من كبائر المعاصي، أو صغيرة من صغائر المعاصي التي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كان خارجاً من الإيمان، وساقطاً عنه اسم الإيمان، وثابتاً عليه اسم الإسلام، فإن تاب واستغفر عاد إلى الإيمان، ولم يخرجه إلى الكفر والجحود والإستحلال، وإذا قال للحلال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ودان بذلك فعندها يكون خارجاً من الإيمان والإسلام إلى الكفر، وكان بمنزلة رجل دخل الحرم، ثمَّ دخل الكعبة فأحدث في الكعبة حدثاً فأخرج عن الكعبة وعن الحرم فضربت عنقه وصار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المراد من هذا الحديث ما كان فيه من ذكر القرآن، ومعنى مافيه أنّه غير مخلوق أي غير مكذوب، ولا يعني به أنّه غير محدث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غیر مخلوق وغير أزليّ مع الله تعالى ذكره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353537_2616395394"/>
      <w:bookmarkStart w:id="141" w:name="_Toc51"/>
      <w:bookmarkEnd w:id="140"/>
      <w:r>
        <w:rPr>
          <w:rtl w:val="true"/>
        </w:rPr>
        <w:t xml:space="preserve">باب </w:t>
      </w:r>
      <w:r>
        <w:rPr>
          <w:rtl w:val="true"/>
        </w:rPr>
        <w:t>(</w:t>
      </w:r>
      <w:r>
        <w:rPr/>
        <w:t>46</w:t>
      </w:r>
      <w:r>
        <w:rPr>
          <w:rtl w:val="true"/>
        </w:rPr>
        <w:t xml:space="preserve">) </w:t>
      </w:r>
      <w:r>
        <w:rPr>
          <w:rtl w:val="true"/>
        </w:rPr>
        <w:t>القرآن والشَّفاعة</w:t>
      </w:r>
      <w:bookmarkEnd w:id="14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وعدّة من أصحابنا، عن أحمد ابن محمد وسهل بن زیاد جميعاً، عن ابن محبوب، عن مالك بن </w:t>
      </w:r>
    </w:p>
    <w:p>
      <w:pPr>
        <w:pStyle w:val="BookText"/>
        <w:rPr/>
      </w:pPr>
      <w:r>
        <w:rPr>
          <w:rFonts w:ascii="Amiri" w:hAnsi="Amiri" w:eastAsia="Amiri" w:cs="Amiri"/>
          <w:color w:val="111111"/>
          <w:sz w:val="28"/>
          <w:sz w:val="28"/>
          <w:szCs w:val="28"/>
          <w:rtl w:val="true"/>
          <w:lang w:bidi="ar-SA"/>
        </w:rPr>
        <w:t>القرآن والشَّفاعة عطية،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الدواوين</w:t>
      </w:r>
      <w:r>
        <w:rPr>
          <w:rStyle w:val="FootnoteAnchor"/>
          <w:rtl w:val="true"/>
        </w:rPr>
        <w:footnoteReference w:id="855"/>
      </w:r>
      <w:r>
        <w:rPr>
          <w:rFonts w:ascii="IRNazanin" w:hAnsi="IRNazanin" w:eastAsia="IRNazanin"/>
          <w:color w:val="111111"/>
          <w:sz w:val="28"/>
          <w:sz w:val="28"/>
          <w:szCs w:val="28"/>
          <w:rtl w:val="true"/>
          <w:lang w:bidi="fa-IR"/>
        </w:rPr>
        <w:t>يوم القيامة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فيه النّٙعم، وديوان فيه الحسنات، و دیوان فيه السيّٙئات، فيقابل بین دیوان النّٙعم وديوان الحسنات فتستغرق النّٙعم عامَّة الحسنات ويبقى ديوان السيّئات فيدعى بابن آدم المؤمن للحساب فيتقدَّم القرآن أمامه في أحسن صورة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أنا القرآن وهذا عبدك المؤمن قد كان يُتِعبُ نفسه بتلاوتي ويطيل ليله بترتيلي وتَفيض عيناهُ إذا تهجَّد فأرضه كما أرضاني</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ابسُط يمينَك فيملأها من رضوان الله العزيز الجبّار ويملأ شماله من رحمة الله،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مباحة لك فاقرأ واصعد فإذا قرأ آيةً صعد درجةً</w:t>
      </w:r>
      <w:r>
        <w:rPr>
          <w:rFonts w:eastAsia="Amiri" w:cs="Amiri" w:ascii="Amiri" w:hAnsi="Amiri"/>
          <w:color w:val="111111"/>
          <w:sz w:val="28"/>
          <w:szCs w:val="28"/>
          <w:rtl w:val="true"/>
          <w:lang w:bidi="ar-SA"/>
        </w:rPr>
        <w:t>.</w:t>
      </w:r>
      <w:r>
        <w:rPr>
          <w:rStyle w:val="FootnoteAnchor"/>
          <w:rtl w:val="true"/>
        </w:rPr>
        <w:footnoteReference w:id="856"/>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جميعاً، عن ابن محبوب، عن جميل بن صالح، عن الفضيل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فإنّه يأتي يوم القيامة صاحبُه في صورة شابٍّ جمیل شاحب اللَّون</w:t>
      </w:r>
      <w:r>
        <w:rPr>
          <w:rStyle w:val="FootnoteAnchor"/>
          <w:rtl w:val="true"/>
        </w:rPr>
        <w:footnoteReference w:id="857"/>
      </w:r>
      <w:r>
        <w:rPr>
          <w:rFonts w:ascii="Amiri" w:hAnsi="Amiri" w:eastAsia="Amiri" w:cs="Amiri"/>
          <w:color w:val="111111"/>
          <w:sz w:val="28"/>
          <w:sz w:val="28"/>
          <w:szCs w:val="28"/>
          <w:rtl w:val="true"/>
          <w:lang w:bidi="ar-SA"/>
        </w:rPr>
        <w:t>فيقول 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أسهرت ليلك وأظمأتَ هواجرك</w:t>
      </w:r>
      <w:r>
        <w:rPr>
          <w:rStyle w:val="FootnoteAnchor"/>
          <w:rtl w:val="true"/>
        </w:rPr>
        <w:footnoteReference w:id="858"/>
      </w:r>
      <w:r>
        <w:rPr>
          <w:rFonts w:ascii="Amiri" w:hAnsi="Amiri" w:eastAsia="Amiri" w:cs="Amiri"/>
          <w:color w:val="111111"/>
          <w:sz w:val="28"/>
          <w:sz w:val="28"/>
          <w:szCs w:val="28"/>
          <w:rtl w:val="true"/>
          <w:lang w:bidi="ar-SA"/>
        </w:rPr>
        <w:t xml:space="preserve">وأجففتَ ريقك وأسلتَ دمعتك أؤول معك حيثما </w:t>
      </w:r>
    </w:p>
    <w:p>
      <w:pPr>
        <w:pStyle w:val="BookText"/>
        <w:rPr/>
      </w:pPr>
      <w:r>
        <w:rPr>
          <w:rFonts w:ascii="Amiri" w:hAnsi="Amiri" w:eastAsia="Amiri" w:cs="Amiri"/>
          <w:color w:val="111111"/>
          <w:sz w:val="28"/>
          <w:sz w:val="28"/>
          <w:szCs w:val="28"/>
          <w:rtl w:val="true"/>
          <w:lang w:bidi="ar-SA"/>
        </w:rPr>
        <w:t>أُلت</w:t>
      </w:r>
      <w:r>
        <w:rPr>
          <w:rStyle w:val="FootnoteAnchor"/>
          <w:rtl w:val="true"/>
        </w:rPr>
        <w:footnoteReference w:id="859"/>
      </w:r>
      <w:r>
        <w:rPr>
          <w:rFonts w:ascii="Amiri" w:hAnsi="Amiri" w:eastAsia="Amiri" w:cs="Amiri"/>
          <w:color w:val="111111"/>
          <w:sz w:val="28"/>
          <w:sz w:val="28"/>
          <w:szCs w:val="28"/>
          <w:rtl w:val="true"/>
          <w:lang w:bidi="ar-SA"/>
        </w:rPr>
        <w:t xml:space="preserve">وكلُّ تاجر من وراء تجارته وأنا اليوم لك من وراء تجارة كل تاجر وسيأتيك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فيؤتى بتاج فيوضع على رأسه ويُعطَى الامان بيمينه</w:t>
      </w:r>
      <w:r>
        <w:rPr>
          <w:rStyle w:val="FootnoteAnchor"/>
          <w:rtl w:val="true"/>
        </w:rPr>
        <w:footnoteReference w:id="860"/>
      </w:r>
      <w:r>
        <w:rPr>
          <w:rFonts w:ascii="Amiri" w:hAnsi="Amiri" w:eastAsia="Amiri" w:cs="Amiri"/>
          <w:color w:val="111111"/>
          <w:sz w:val="28"/>
          <w:sz w:val="28"/>
          <w:szCs w:val="28"/>
          <w:rtl w:val="true"/>
          <w:lang w:bidi="ar-SA"/>
        </w:rPr>
        <w:t>والخلد في الجنان بيساره ویُکسی حُلَّتين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وارقه فكلَّما قرأ آيةً صعد درجة ويکسى أبواه حلَّتين إن كانا مؤمنين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 علّمتماه القرآن</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جميعاً، عن محمد بن محبوب، عن مالك بن عطية، عن منهال القصاب،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وهو شاب مؤمن اختلط</w:t>
      </w:r>
      <w:r>
        <w:rPr>
          <w:rStyle w:val="FootnoteAnchor"/>
          <w:rtl w:val="true"/>
        </w:rPr>
        <w:footnoteReference w:id="862"/>
      </w:r>
      <w:r>
        <w:rPr>
          <w:rFonts w:ascii="Amiri" w:hAnsi="Amiri" w:eastAsia="Amiri" w:cs="Amiri"/>
          <w:color w:val="111111"/>
          <w:sz w:val="28"/>
          <w:sz w:val="28"/>
          <w:szCs w:val="28"/>
          <w:rtl w:val="true"/>
          <w:lang w:bidi="ar-SA"/>
        </w:rPr>
        <w:t xml:space="preserve">القرآن بلحمه ودمه وجعله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السَّفرة الكرام البررة وكان القرآن حجيزاً</w:t>
      </w:r>
      <w:r>
        <w:rPr>
          <w:rStyle w:val="FootnoteAnchor"/>
          <w:rtl w:val="true"/>
        </w:rPr>
        <w:footnoteReference w:id="863"/>
      </w:r>
      <w:r>
        <w:rPr>
          <w:rFonts w:ascii="Amiri" w:hAnsi="Amiri" w:eastAsia="Amiri" w:cs="Amiri"/>
          <w:color w:val="111111"/>
          <w:sz w:val="28"/>
          <w:sz w:val="28"/>
          <w:szCs w:val="28"/>
          <w:rtl w:val="true"/>
          <w:lang w:bidi="ar-SA"/>
        </w:rPr>
        <w:t>عنه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w:t>
      </w:r>
      <w:bookmarkStart w:id="142" w:name="pg13478_136992"/>
    </w:p>
    <w:p>
      <w:pPr>
        <w:pStyle w:val="BookText"/>
        <w:rPr/>
      </w:pPr>
      <w:bookmarkEnd w:id="142"/>
      <w:r>
        <w:rPr>
          <w:rFonts w:ascii="Amiri" w:hAnsi="Amiri" w:eastAsia="Amiri" w:cs="Amiri"/>
          <w:color w:val="111111"/>
          <w:sz w:val="28"/>
          <w:sz w:val="28"/>
          <w:szCs w:val="28"/>
          <w:rtl w:val="true"/>
          <w:lang w:bidi="ar-SA"/>
        </w:rPr>
        <w:t>بعض الشيعة يتعلّمون القرآن في البرزخ كل عامل قد أصاب أجر عمله غير عاملي فبلّٙغ به أكرم عطاياك</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فيكسوه الله العزيز الجبّار حلّتين من حلل الجنَّة ويوضع على رأسه تاج الكرامة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أرضيناك فيه؟ فيقول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قد كنت أرغب له فيما هو أفضل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فيُعطى الأمن بیمینه والخلد بيساره ثم يدخل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واصعد درجة،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بلغنا به وأرضيناك؟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كثيراً وتعاهده بمشقة من شدّٙة حفظه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هذا مرَّتين</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أحمد بن محمد بن عيسى، عن الحسن بن محبوب مثله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2353539_2616395394"/>
      <w:bookmarkStart w:id="144" w:name="_Toc52"/>
      <w:bookmarkEnd w:id="143"/>
      <w:r>
        <w:rPr>
          <w:rtl w:val="true"/>
        </w:rPr>
        <w:t xml:space="preserve">باب </w:t>
      </w:r>
      <w:r>
        <w:rPr>
          <w:rtl w:val="true"/>
        </w:rPr>
        <w:t>(</w:t>
      </w:r>
      <w:r>
        <w:rPr/>
        <w:t>47</w:t>
      </w:r>
      <w:r>
        <w:rPr>
          <w:rtl w:val="true"/>
        </w:rPr>
        <w:t xml:space="preserve">) </w:t>
      </w:r>
      <w:r>
        <w:rPr>
          <w:rtl w:val="true"/>
        </w:rPr>
        <w:t>بعض الشيعة يتعلّمون القرآن في البرزخ</w:t>
      </w:r>
      <w:bookmarkEnd w:id="14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يحيى العطّار، </w:t>
      </w:r>
      <w:bookmarkStart w:id="145" w:name="pg13478_136993"/>
    </w:p>
    <w:p>
      <w:pPr>
        <w:pStyle w:val="BookText"/>
        <w:rPr/>
      </w:pPr>
      <w:bookmarkEnd w:id="145"/>
      <w:r>
        <w:rPr>
          <w:rFonts w:ascii="IRNazanin" w:hAnsi="IRNazanin" w:eastAsia="IRNazanin"/>
          <w:color w:val="111111"/>
          <w:sz w:val="28"/>
          <w:sz w:val="28"/>
          <w:szCs w:val="28"/>
          <w:rtl w:val="true"/>
          <w:lang w:bidi="fa-IR"/>
        </w:rPr>
        <w:t>عن محمد بن أحمد، عن الحسن بن علي بن أبي عثمان، عن رجل،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البقاء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لقراءة قل هو الله أحد، فسكت عنه،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حفص من مات من أوليائنا وشيعتنا، ولم يحسن القرآن عُلّم فی قبره ليرفع الله فيه به درجته، فإنَّ درجات الجنَّة على قدر عدد آیات القرآن فيقال لقارئ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وارق</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353541_2616395394"/>
      <w:bookmarkStart w:id="147" w:name="_Toc53"/>
      <w:bookmarkEnd w:id="146"/>
      <w:r>
        <w:rPr>
          <w:rtl w:val="true"/>
        </w:rPr>
        <w:t xml:space="preserve">باب </w:t>
      </w:r>
      <w:r>
        <w:rPr>
          <w:rtl w:val="true"/>
        </w:rPr>
        <w:t>(</w:t>
      </w:r>
      <w:r>
        <w:rPr/>
        <w:t>48</w:t>
      </w:r>
      <w:r>
        <w:rPr>
          <w:rtl w:val="true"/>
        </w:rPr>
        <w:t xml:space="preserve">) </w:t>
      </w:r>
      <w:r>
        <w:rPr>
          <w:rtl w:val="true"/>
        </w:rPr>
        <w:t>استحباب تلاوة القرآن</w:t>
      </w:r>
      <w:bookmarkEnd w:id="14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عن عمّه محمد ابن أبي القاسم، عن أحمد بن أبي عبدالله البرقي، عن أبيه محمد بن خالد، عن محمد بن سنان، عن المفضّل بن عمر، عن الصادق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بمكارم الأخلاق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يحبّها، وإيّاكم ومذامَّ الأفعال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يبغضها، وعلیکم بتلاوة القرآن فإنَّ درجات الجنَّة على عدد آيات القرآن، فإذا كان يوم القيامة يقال لقارئ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وارق، فكلّما قرأ آية رقي </w:t>
      </w:r>
    </w:p>
    <w:p>
      <w:pPr>
        <w:pStyle w:val="BookText"/>
        <w:rPr/>
      </w:pPr>
      <w:r>
        <w:rPr>
          <w:rFonts w:ascii="Amiri" w:hAnsi="Amiri" w:eastAsia="Amiri" w:cs="Amiri"/>
          <w:color w:val="111111"/>
          <w:sz w:val="28"/>
          <w:sz w:val="28"/>
          <w:szCs w:val="28"/>
          <w:rtl w:val="true"/>
          <w:lang w:bidi="ar-SA"/>
        </w:rPr>
        <w:t>استحباب تلاوة القرآن درجة، وعليكم بحسن الخلق فإنّه يبلغ بصاحبه درجة الصائم القائم، وعليكم بحسن الجوار فإنَّ الله أمر بذلك، وعليكم بالسّٙواك فإنّها مطهّرة وسنّة حسنة، وعليكم بفرائض الله فأدّوها، وعليكم بمحارم الله فاجتنبوها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عيسى، عن سليمان بن رشيد، عن أبيه،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فهو غني ولا فقر بعده وإلاّ ما به غنی</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السعد آبادي، عن أحمد بن أبي عبد الله، عن محمد بن عيسى بن عبيد، عن سليمان بن راشد مثله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القرآن دربته</w:t>
      </w:r>
      <w:r>
        <w:rPr>
          <w:rStyle w:val="FootnoteAnchor"/>
          <w:rtl w:val="true"/>
        </w:rPr>
        <w:footnoteReference w:id="872"/>
      </w:r>
      <w:r>
        <w:rPr>
          <w:rFonts w:ascii="IRNazanin" w:hAnsi="IRNazanin" w:eastAsia="IRNazanin"/>
          <w:color w:val="111111"/>
          <w:sz w:val="28"/>
          <w:sz w:val="28"/>
          <w:szCs w:val="28"/>
          <w:rtl w:val="true"/>
          <w:lang w:bidi="fa-IR"/>
        </w:rPr>
        <w:t>والمسجد بیته، بنى الله تعالى له بيتاً في الجنة، ودرجة دون الدرجة الوسطى</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148" w:name="pg13478_136995"/>
    </w:p>
    <w:p>
      <w:pPr>
        <w:pStyle w:val="BookText"/>
        <w:rPr/>
      </w:pPr>
      <w:bookmarkEnd w:id="148"/>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علي بن الحسن بن علي بن عبد الله بن المغيرة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الحسن بن علي، عن جده عبدالله بن المغيرة، عن إسماعيل بن مسلم السكوني،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القرآن حدیثه، والمسجد بیته بنى الله له بيتاً في الجنة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353543_2616395394"/>
      <w:bookmarkStart w:id="150" w:name="_Toc54"/>
      <w:bookmarkEnd w:id="149"/>
      <w:r>
        <w:rPr>
          <w:rtl w:val="true"/>
        </w:rPr>
        <w:t xml:space="preserve">باب </w:t>
      </w:r>
      <w:r>
        <w:rPr>
          <w:rtl w:val="true"/>
        </w:rPr>
        <w:t>(</w:t>
      </w:r>
      <w:r>
        <w:rPr/>
        <w:t>49</w:t>
      </w:r>
      <w:r>
        <w:rPr>
          <w:rtl w:val="true"/>
        </w:rPr>
        <w:t xml:space="preserve">) </w:t>
      </w:r>
      <w:r>
        <w:rPr>
          <w:rtl w:val="true"/>
        </w:rPr>
        <w:t>ثلاثة يُذهِبن بالبلغم</w:t>
      </w:r>
      <w:bookmarkEnd w:id="150"/>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يذهبن بالبلغم، قراءة القرآن، واللبان</w:t>
      </w:r>
      <w:r>
        <w:rPr>
          <w:rStyle w:val="FootnoteAnchor"/>
          <w:rtl w:val="true"/>
        </w:rPr>
        <w:footnoteReference w:id="875"/>
      </w:r>
      <w:r>
        <w:rPr>
          <w:rFonts w:ascii="IRNazanin" w:hAnsi="IRNazanin" w:eastAsia="IRNazanin"/>
          <w:color w:val="111111"/>
          <w:sz w:val="28"/>
          <w:sz w:val="28"/>
          <w:szCs w:val="28"/>
          <w:rtl w:val="true"/>
          <w:lang w:bidi="fa-IR"/>
        </w:rPr>
        <w:t>، والعسل</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فضالة ابن إسماعيل، عن أبي عبدالله الصادق،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151" w:name="pg13478_136996"/>
    </w:p>
    <w:p>
      <w:pPr>
        <w:pStyle w:val="BookText"/>
        <w:rPr/>
      </w:pPr>
      <w:bookmarkEnd w:id="151"/>
      <w:r>
        <w:rPr>
          <w:rFonts w:ascii="IRNazanin" w:hAnsi="IRNazanin" w:eastAsia="IRNazanin"/>
          <w:color w:val="111111"/>
          <w:sz w:val="28"/>
          <w:sz w:val="28"/>
          <w:szCs w:val="28"/>
          <w:rtl w:val="true"/>
          <w:lang w:bidi="fa-IR"/>
        </w:rPr>
        <w:t>القرآن وقضاء الحوائج</w:t>
      </w:r>
    </w:p>
    <w:p>
      <w:pPr>
        <w:pStyle w:val="Heading3"/>
        <w:numPr>
          <w:ilvl w:val="2"/>
          <w:numId w:val="1"/>
        </w:numPr>
        <w:rPr/>
      </w:pPr>
      <w:bookmarkStart w:id="152" w:name="__RefHeading___Toc2353545_2616395394"/>
      <w:bookmarkStart w:id="153" w:name="_Toc55"/>
      <w:bookmarkEnd w:id="152"/>
      <w:r>
        <w:rPr>
          <w:rtl w:val="true"/>
        </w:rPr>
        <w:t xml:space="preserve">باب </w:t>
      </w:r>
      <w:r>
        <w:rPr>
          <w:rtl w:val="true"/>
        </w:rPr>
        <w:t>(</w:t>
      </w:r>
      <w:r>
        <w:rPr/>
        <w:t>50</w:t>
      </w:r>
      <w:r>
        <w:rPr>
          <w:rtl w:val="true"/>
        </w:rPr>
        <w:t xml:space="preserve">) </w:t>
      </w:r>
      <w:r>
        <w:rPr>
          <w:rtl w:val="true"/>
        </w:rPr>
        <w:t>القرآن وقضاء الحوائج</w:t>
      </w:r>
      <w:bookmarkEnd w:id="153"/>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آية من أيّ آي القرآن شاء ثمَّ قال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فلو دعا على الصخور فلقها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تأخذ المصحف في ثلاث ليال من شهر رمضان، فتنشره وتضعه بین يديك،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بكتابك المنزل ومافيه وفيه اسمك الأكبر، وأسماؤك الحسنى، وما يخاف ویرجی، أن تجعلني من عتقائك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 بما بدا لك من حاجة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353547_2616395394"/>
      <w:bookmarkStart w:id="155" w:name="_Toc56"/>
      <w:bookmarkEnd w:id="154"/>
      <w:r>
        <w:rPr>
          <w:rtl w:val="true"/>
        </w:rPr>
        <w:t xml:space="preserve">باب </w:t>
      </w:r>
      <w:r>
        <w:rPr>
          <w:rtl w:val="true"/>
        </w:rPr>
        <w:t>(</w:t>
      </w:r>
      <w:r>
        <w:rPr/>
        <w:t>51</w:t>
      </w:r>
      <w:r>
        <w:rPr>
          <w:rtl w:val="true"/>
        </w:rPr>
        <w:t xml:space="preserve">) </w:t>
      </w:r>
      <w:r>
        <w:rPr>
          <w:rtl w:val="true"/>
        </w:rPr>
        <w:t>القرآن والشفاء من الأمراض</w:t>
      </w:r>
      <w:bookmarkEnd w:id="15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النوفلي، عن السكوني، عن أبي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وجعاً في صدره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 </w:t>
      </w:r>
    </w:p>
    <w:p>
      <w:pPr>
        <w:pStyle w:val="BookText"/>
        <w:rPr/>
      </w:pPr>
      <w:r>
        <w:rPr>
          <w:rFonts w:ascii="Amiri" w:hAnsi="Amiri" w:eastAsia="Amiri" w:cs="Amiri"/>
          <w:color w:val="111111"/>
          <w:sz w:val="28"/>
          <w:sz w:val="28"/>
          <w:szCs w:val="28"/>
          <w:rtl w:val="true"/>
          <w:lang w:bidi="ar-SA"/>
        </w:rPr>
        <w:t xml:space="preserve">بالقرآن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وَشِفَاءٌ لِمَا فِي الصُّدُورِ</w:t>
      </w:r>
      <w:r>
        <w:rPr>
          <w:rFonts w:eastAsia="Amiri" w:cs="Amiri" w:ascii="Amiri" w:hAnsi="Amiri"/>
          <w:color w:val="111111"/>
          <w:sz w:val="28"/>
          <w:szCs w:val="28"/>
          <w:rtl w:val="true"/>
          <w:lang w:bidi="ar-SA"/>
        </w:rPr>
        <w:t>»</w:t>
      </w:r>
      <w:r>
        <w:rPr>
          <w:rStyle w:val="FootnoteAnchor"/>
          <w:rtl w:val="true"/>
        </w:rPr>
        <w:footnoteReference w:id="880"/>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شكا إليه رجل 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أبي عبدالله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موسی بن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عمر بن يزيد الصيقل،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القولنج</w:t>
      </w:r>
      <w:r>
        <w:rPr>
          <w:rStyle w:val="FootnoteAnchor"/>
          <w:rtl w:val="true"/>
        </w:rPr>
        <w:footnoteReference w:id="88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أم القرآن، وسورة الإخلاص، والمعوذتين، ثمَّ تكتب أسفل من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بوجه الله العظيم، وبعزّته التي لا ترام، وبقدرته التي لا يمتنع منها شيء، من شرّ هذا الوجع، ومن شرّ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تشربه على الرّٙيق بماء المطر، تبرأ بإذن الله تعالی</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القرآن والشفاء من الأمراض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تعوذ، فضم كفيك واقرأ فيهما بفاتحة الكتاب، وقل هو الله أحد، ثلاث مرّات، ثمَّ اجعلهما على المكان الذي تجد، ثمَّ ضُمَّهما واقرأ بفاتحة الكتاب، وقل أعوذ برب الفلق ثلاث مرّات، ثمَّ ضعهما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تجد الثانية، ثمَّ ضمَّهما 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وقل أعوذ بربّٙ الناس ثلاثاً، ثمَّ ضعهما على الوجع</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بن سليم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رقية العقرب، والحية، والنشرة، ورقية المجنون، والمسحور الذي يعذّب؟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سنان لا بأس بالرّقية والعوذة والنشرة إذا كانت من القرآن ومن لم يشفه القرآن فلا شفاه الله وهل شيء ابلغ في هذه الأشياء من القرآن، أليس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 الْقُرْآنِ مَا هُوَ شِفَاءٌ وَرَحْمَةٌ لِلْمُؤْمِنِينَ</w:t>
      </w:r>
      <w:r>
        <w:rPr>
          <w:rFonts w:eastAsia="IRNazanin" w:cs="IRNazanin"/>
          <w:color w:val="111111"/>
          <w:sz w:val="28"/>
          <w:szCs w:val="28"/>
          <w:rtl w:val="true"/>
          <w:lang w:bidi="fa-IR"/>
        </w:rPr>
        <w:t>»</w:t>
      </w:r>
      <w:r>
        <w:rPr>
          <w:rStyle w:val="FootnoteAnchor"/>
          <w:rtl w:val="true"/>
        </w:rPr>
        <w:footnoteReference w:id="887"/>
      </w:r>
      <w:r>
        <w:rPr>
          <w:rFonts w:ascii="Amiri" w:hAnsi="Amiri" w:eastAsia="Amiri" w:cs="Amiri"/>
          <w:color w:val="111111"/>
          <w:sz w:val="28"/>
          <w:sz w:val="28"/>
          <w:szCs w:val="28"/>
          <w:rtl w:val="true"/>
          <w:lang w:bidi="ar-SA"/>
        </w:rPr>
        <w:t xml:space="preserve">أليس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ذكره وجلَّ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سلونا نعلمكم ونوقفكم على قوارع القرآن</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لکلّ داء</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عبدالله بن عمر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 عن شعيب العقرقوفي،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هل نعلّق شيئاً من القرآن والرقي على صبياننا ونسائنا؟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أديم تلبسه الحائض وإذا لم يكن في أديم لم تلبسه المرأة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زريق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فضالة والقاسم جميعاً، عن أبان بن عثمان، عن عبدالرحمن بن أبي عبدالله وهو ابن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المريض هل يعلّق عليه شيء من القرآن أو التعويذ؟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أصابتنا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ليس ينجس، ولكن المرأة لا تلبسه إذا لم تكن في أديم وأما الرجل والصبي فلا بأس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ابن يحيى، عن منصور بن حازم، عن عنبسة بن مصعب، عن أبي </w:t>
      </w:r>
      <w:bookmarkStart w:id="156" w:name="pg13478_137000"/>
    </w:p>
    <w:p>
      <w:pPr>
        <w:pStyle w:val="BookText"/>
        <w:rPr/>
      </w:pPr>
      <w:bookmarkEnd w:id="156"/>
      <w:r>
        <w:rPr>
          <w:rFonts w:ascii="Amiri" w:hAnsi="Amiri" w:eastAsia="Amiri" w:cs="Amiri"/>
          <w:color w:val="111111"/>
          <w:sz w:val="28"/>
          <w:sz w:val="28"/>
          <w:szCs w:val="28"/>
          <w:rtl w:val="true"/>
          <w:lang w:bidi="ar-SA"/>
        </w:rPr>
        <w:t xml:space="preserve">القرآن وأداء الدَّين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بالتعويذ</w:t>
      </w:r>
      <w:r>
        <w:rPr>
          <w:rStyle w:val="FootnoteAnchor"/>
          <w:rtl w:val="true"/>
        </w:rPr>
        <w:footnoteReference w:id="893"/>
      </w:r>
      <w:r>
        <w:rPr>
          <w:rFonts w:ascii="Amiri" w:hAnsi="Amiri" w:eastAsia="Amiri" w:cs="Amiri"/>
          <w:color w:val="111111"/>
          <w:sz w:val="28"/>
          <w:sz w:val="28"/>
          <w:szCs w:val="28"/>
          <w:rtl w:val="true"/>
          <w:lang w:bidi="ar-SA"/>
        </w:rPr>
        <w:t>أن يكون على الصبي والمرأة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فضالة، عن أبان بن عثمان، عن إسحاق بن عمّار،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به العلَّة فيكتب له القرآن فيعلّق عليه أو يكتب له، فيغسله ويشربه؟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كلّه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353549_2616395394"/>
      <w:bookmarkStart w:id="158" w:name="_Toc57"/>
      <w:bookmarkEnd w:id="157"/>
      <w:r>
        <w:rPr>
          <w:rtl w:val="true"/>
        </w:rPr>
        <w:t xml:space="preserve">باب </w:t>
      </w:r>
      <w:r>
        <w:rPr>
          <w:rtl w:val="true"/>
        </w:rPr>
        <w:t>(</w:t>
      </w:r>
      <w:r>
        <w:rPr/>
        <w:t>52</w:t>
      </w:r>
      <w:r>
        <w:rPr>
          <w:rtl w:val="true"/>
        </w:rPr>
        <w:t xml:space="preserve">) </w:t>
      </w:r>
      <w:r>
        <w:rPr>
          <w:rtl w:val="true"/>
        </w:rPr>
        <w:t>القرآن وأداء الدَّين</w:t>
      </w:r>
      <w:bookmarkEnd w:id="15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ابن أحمد الهاشمي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السري سهل بن يعقوب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بن مطهّر،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أشكو إليك ديناً ركبني، وسلطاناً غشمني، وأريد أن تعلّمني دعاء أغنم بها غنيمة أقضي بها ديني، وأكفي بها ظلم سلطاني؟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جنّك الليل فصلّٙ رکعتین واقرأ في الركعة الأولى منهما الحمد وآية الكرسي، وفي الركعة الثانية الحمد وآخر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إلى خاتمة السورة، ثمَّ خذ المصحف فدعه على رأسك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القرآن وبحقّ من أرسلته، وبحقّٙ كلّ مؤمن مدحته فيه، وبحقّك عليهم فلا أحد أعرف بحقّك منك، بك يا الله عشر مرّات،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عشر مرات، ياعلي عشر مرات، یا فاطمة عشر مرات، یا حسن عشر مرات، یا حسین عشر مرات، یا علي بن الحسين عشر مرات، یا محمد بن علي عشر مرات، یا جعفر ابن محمد عشر مرات، یا موسی بن جعفر عشر مرات، يا علي بن موسی عشر مرات، یا محمد بن علي عشراً، يا علي بن محمد عشراً، یاحسن بن علي عشراً، يا أيُّها الحجّة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 الله تعالی حاجتك</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وعاد إليه بعد مدَّة قد قضى دينه، وصلح له سلطانه وعظم يساره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59" w:name="pg13478_137002"/>
    </w:p>
    <w:p>
      <w:pPr>
        <w:pStyle w:val="BookText"/>
        <w:rPr/>
      </w:pPr>
      <w:bookmarkEnd w:id="159"/>
      <w:r>
        <w:rPr>
          <w:rFonts w:ascii="Amiri" w:hAnsi="Amiri" w:eastAsia="Amiri" w:cs="Amiri"/>
          <w:color w:val="111111"/>
          <w:sz w:val="28"/>
          <w:sz w:val="28"/>
          <w:szCs w:val="28"/>
          <w:rtl w:val="true"/>
          <w:lang w:bidi="ar-SA"/>
        </w:rPr>
        <w:t>ثواب إكرام القرآن</w:t>
      </w:r>
    </w:p>
    <w:p>
      <w:pPr>
        <w:pStyle w:val="Heading3"/>
        <w:numPr>
          <w:ilvl w:val="2"/>
          <w:numId w:val="1"/>
        </w:numPr>
        <w:rPr/>
      </w:pPr>
      <w:bookmarkStart w:id="160" w:name="__RefHeading___Toc2353551_2616395394"/>
      <w:bookmarkStart w:id="161" w:name="_Toc58"/>
      <w:bookmarkEnd w:id="160"/>
      <w:r>
        <w:rPr>
          <w:rtl w:val="true"/>
        </w:rPr>
        <w:t xml:space="preserve">باب </w:t>
      </w:r>
      <w:r>
        <w:rPr>
          <w:rtl w:val="true"/>
        </w:rPr>
        <w:t>(</w:t>
      </w:r>
      <w:r>
        <w:rPr/>
        <w:t>53</w:t>
      </w:r>
      <w:r>
        <w:rPr>
          <w:rtl w:val="true"/>
        </w:rPr>
        <w:t xml:space="preserve">) </w:t>
      </w:r>
      <w:r>
        <w:rPr>
          <w:rtl w:val="true"/>
        </w:rPr>
        <w:t>ثواب إكرام القرآن</w:t>
      </w:r>
      <w:bookmarkEnd w:id="161"/>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إبراهيم بن عبد الحميد، 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والآخرين إذا هُم بشخص قد أقبل لم يُرَ قط أحسن صورة منه، فإذا نظر إليه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هذا أحسن شيء رأينا، فإذا انتهى إليهم جازهم، ثمَّ ينظر إليه الشُّهداء حتى إذا انتهى إلى آخرهم جازهم،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كلّهم حتى إذا انتهى إلى المرسلين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فيجوزهم، حتى ينتهي إلى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فيجوزهم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يقف على يمين العرش فيقول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وإرتفاع مكاني لأُكرمنَّ اليوم من أكرمك ولأهيننَّ من أهانك</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353553_2616395394"/>
      <w:bookmarkStart w:id="163" w:name="_Toc59"/>
      <w:bookmarkEnd w:id="162"/>
      <w:r>
        <w:rPr>
          <w:rtl w:val="true"/>
        </w:rPr>
        <w:t xml:space="preserve">باب </w:t>
      </w:r>
      <w:r>
        <w:rPr>
          <w:rtl w:val="true"/>
        </w:rPr>
        <w:t>(</w:t>
      </w:r>
      <w:r>
        <w:rPr/>
        <w:t>54</w:t>
      </w:r>
      <w:r>
        <w:rPr>
          <w:rtl w:val="true"/>
        </w:rPr>
        <w:t xml:space="preserve">) </w:t>
      </w:r>
      <w:r>
        <w:rPr>
          <w:rtl w:val="true"/>
        </w:rPr>
        <w:t>فضل حامل القرآن وحافظه</w:t>
      </w:r>
      <w:bookmarkEnd w:id="16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w:t>
      </w:r>
    </w:p>
    <w:p>
      <w:pPr>
        <w:pStyle w:val="BookText"/>
        <w:rPr/>
      </w:pPr>
      <w:r>
        <w:rPr>
          <w:rFonts w:ascii="Amiri" w:hAnsi="Amiri" w:eastAsia="Amiri" w:cs="Amiri"/>
          <w:color w:val="111111"/>
          <w:sz w:val="28"/>
          <w:sz w:val="28"/>
          <w:szCs w:val="28"/>
          <w:rtl w:val="true"/>
          <w:lang w:bidi="ar-SA"/>
        </w:rPr>
        <w:t>القرآن عرفاء أهل الجنة</w:t>
      </w:r>
      <w:r>
        <w:rPr>
          <w:rStyle w:val="FootnoteAnchor"/>
          <w:rtl w:val="true"/>
        </w:rPr>
        <w:footnoteReference w:id="899"/>
      </w:r>
      <w:r>
        <w:rPr>
          <w:rFonts w:ascii="Amiri" w:hAnsi="Amiri" w:eastAsia="Amiri" w:cs="Amiri"/>
          <w:color w:val="111111"/>
          <w:sz w:val="28"/>
          <w:sz w:val="28"/>
          <w:szCs w:val="28"/>
          <w:rtl w:val="true"/>
          <w:lang w:bidi="ar-SA"/>
        </w:rPr>
        <w:t>، والمجتهدون قوّاد أهل الجنَّة، والرُّسل سادة أهل الجنَّة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المجاهدون في الله قوّاد أهل الجنَّة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الحسن بن أبي الحسین الفارسي، عن سليمان بن جعفر الجعفري،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القرآن في أعلى درجة من الآدميّين ما خلا النبيّٙين والمرسلين فلا تستضعفوا أهل القرآن حقوقهم، فإنَّ لهم من الله العزيز الجبّار لمكاناً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إسحاق إبراهيم بن هاشم، عن الحسن بن أبي الحسن الفارسي، عن سليمان بن جعفر الجعفري، عن إسماعيل بن أبي زياد، عن جعفر بن محمد، عن أبيه </w:t>
      </w:r>
      <w:bookmarkStart w:id="164" w:name="pg13478_137004"/>
    </w:p>
    <w:p>
      <w:pPr>
        <w:pStyle w:val="BookText"/>
        <w:rPr/>
      </w:pPr>
      <w:bookmarkEnd w:id="164"/>
      <w:r>
        <w:rPr>
          <w:rFonts w:ascii="Amiri" w:hAnsi="Amiri" w:eastAsia="Amiri" w:cs="Amiri"/>
          <w:color w:val="111111"/>
          <w:sz w:val="28"/>
          <w:sz w:val="28"/>
          <w:szCs w:val="28"/>
          <w:rtl w:val="true"/>
          <w:lang w:bidi="ar-SA"/>
        </w:rPr>
        <w:t xml:space="preserve">علامات حَملة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جميعاً، عن ابن محبوب، عن جميل بن صالح، عن الفضيل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للقرآن العامل به مع السفرة</w:t>
      </w:r>
      <w:r>
        <w:rPr>
          <w:rStyle w:val="FootnoteAnchor"/>
          <w:rtl w:val="true"/>
        </w:rPr>
        <w:footnoteReference w:id="904"/>
      </w:r>
      <w:r>
        <w:rPr>
          <w:rFonts w:ascii="Amiri" w:hAnsi="Amiri" w:eastAsia="Amiri" w:cs="Amiri"/>
          <w:color w:val="111111"/>
          <w:sz w:val="28"/>
          <w:sz w:val="28"/>
          <w:szCs w:val="28"/>
          <w:rtl w:val="true"/>
          <w:lang w:bidi="ar-SA"/>
        </w:rPr>
        <w:t>الكرام البررة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الحسن بن محبوب مثله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مثله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353555_2616395394"/>
      <w:bookmarkStart w:id="166" w:name="_Toc60"/>
      <w:bookmarkEnd w:id="165"/>
      <w:r>
        <w:rPr>
          <w:rtl w:val="true"/>
        </w:rPr>
        <w:t xml:space="preserve">باب </w:t>
      </w:r>
      <w:r>
        <w:rPr>
          <w:rtl w:val="true"/>
        </w:rPr>
        <w:t>(</w:t>
      </w:r>
      <w:r>
        <w:rPr/>
        <w:t>55</w:t>
      </w:r>
      <w:r>
        <w:rPr>
          <w:rtl w:val="true"/>
        </w:rPr>
        <w:t xml:space="preserve">) </w:t>
      </w:r>
      <w:r>
        <w:rPr>
          <w:rtl w:val="true"/>
        </w:rPr>
        <w:t>علامات حَملة القرآن</w:t>
      </w:r>
      <w:bookmarkEnd w:id="1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الحسن بن علي بن عبدالله، وحمید بن زیاد، عن الخشّاب جميعاً، عن الحسن بن علي بن يوسف، </w:t>
      </w:r>
    </w:p>
    <w:p>
      <w:pPr>
        <w:pStyle w:val="BookText"/>
        <w:rPr/>
      </w:pPr>
      <w:r>
        <w:rPr>
          <w:rFonts w:ascii="Amiri" w:hAnsi="Amiri" w:eastAsia="Amiri" w:cs="Amiri"/>
          <w:color w:val="111111"/>
          <w:sz w:val="28"/>
          <w:sz w:val="28"/>
          <w:szCs w:val="28"/>
          <w:rtl w:val="true"/>
          <w:lang w:bidi="ar-SA"/>
        </w:rPr>
        <w:t xml:space="preserve">عن معاذ بن ثابت، عن عمرو بن جمیع،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بالتَّخشُع في السرّ والعلانية لحامل القرآن، وإنَّ أحقَّ الناس في السرّ والعلانية بالصَّلاة والصَّوم لحامل القرآن، ثمَّ نادى بأعلى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حامل القرآن تواضع به يرفعك الله ولا تعزّز به فيذلك الله، یا حامل القرآن تزیَّن به لله يزيّنك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تزيّن به للناس فیشینك الله به، من ختم القرآن فكأنّما أُدرجت النبوَّة بين جنبيه ولكنّه لا يوحي إليه، ومن جمع القرآن فنولُه</w:t>
      </w:r>
      <w:r>
        <w:rPr>
          <w:rStyle w:val="FootnoteAnchor"/>
          <w:rtl w:val="true"/>
        </w:rPr>
        <w:footnoteReference w:id="908"/>
      </w:r>
      <w:r>
        <w:rPr>
          <w:rFonts w:ascii="Amiri" w:hAnsi="Amiri" w:eastAsia="Amiri" w:cs="Amiri"/>
          <w:color w:val="111111"/>
          <w:sz w:val="28"/>
          <w:sz w:val="28"/>
          <w:szCs w:val="28"/>
          <w:rtl w:val="true"/>
          <w:lang w:bidi="ar-SA"/>
        </w:rPr>
        <w:t>لا يجهل مع من يجهل عليه، ولا يغضب فيمن يغضب عليه، ولا يحدُّ فيمن يحدُّ، ولكنّه يعفو ويصفح ويغفر، ويحلُمُ لتعظيم القرآن، وَمَن أوتي القرآن فظنَّ أنَّ أحداً من الناس أُوتي أفضل ممّا أُوتي فقد عظَّم ما حقّر الله وحقَّر ماعظَّم الله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يتلو القرآن في صلاته، فغشي عليه، فلمّا أفاق سُئل ما الذي أوجب ما انتهت حالك إليه؟ فقال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أكرر آيات القرآن حتى بلغت إلى حال كأنّني سمعتها مشافهة ممّن أنزلها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167" w:name="pg13478_137006"/>
    </w:p>
    <w:p>
      <w:pPr>
        <w:pStyle w:val="BookText"/>
        <w:rPr/>
      </w:pPr>
      <w:bookmarkEnd w:id="167"/>
      <w:r>
        <w:rPr>
          <w:rFonts w:ascii="Amiri" w:hAnsi="Amiri" w:eastAsia="Amiri" w:cs="Amiri"/>
          <w:color w:val="111111"/>
          <w:sz w:val="28"/>
          <w:sz w:val="28"/>
          <w:szCs w:val="28"/>
          <w:rtl w:val="true"/>
          <w:lang w:bidi="ar-SA"/>
        </w:rPr>
        <w:t>الناس بالنسبة الى القرآن أربعة</w:t>
      </w:r>
    </w:p>
    <w:p>
      <w:pPr>
        <w:pStyle w:val="Heading3"/>
        <w:numPr>
          <w:ilvl w:val="2"/>
          <w:numId w:val="1"/>
        </w:numPr>
        <w:rPr/>
      </w:pPr>
      <w:bookmarkStart w:id="168" w:name="__RefHeading___Toc2353557_2616395394"/>
      <w:bookmarkStart w:id="169" w:name="_Toc61"/>
      <w:bookmarkEnd w:id="168"/>
      <w:r>
        <w:rPr>
          <w:rtl w:val="true"/>
        </w:rPr>
        <w:t xml:space="preserve">باب </w:t>
      </w:r>
      <w:r>
        <w:rPr>
          <w:rtl w:val="true"/>
        </w:rPr>
        <w:t>(</w:t>
      </w:r>
      <w:r>
        <w:rPr/>
        <w:t>56</w:t>
      </w:r>
      <w:r>
        <w:rPr>
          <w:rtl w:val="true"/>
        </w:rPr>
        <w:t xml:space="preserve">) </w:t>
      </w:r>
      <w:r>
        <w:rPr>
          <w:rtl w:val="true"/>
        </w:rPr>
        <w:t>الناس بالنسبة الى القرآن أربعة</w:t>
      </w:r>
      <w:bookmarkEnd w:id="169"/>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الحسن بن علي بن عبدالله، عن عُبیس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القمّاط، عن أبان بن تغلب،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أوتي الإيمان ولم يؤت القرآن، ورجل أُوتي القرآن ولم يؤت الإيمان، ورجل أوتي القرآن وأوتي الإيمان، ورجل لم يؤت القرآن ولا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 لي حالهم؟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أُوتي الإيمان ولم يؤت القرآن فمثله كمثل التَّمرة طعمها حلوٌ ولا ريح لها؟ وأمّا الذي أُوتي القرآن ولم يؤت الإيمان فمثله كمثل الآس</w:t>
      </w:r>
      <w:r>
        <w:rPr>
          <w:rStyle w:val="FootnoteAnchor"/>
          <w:rtl w:val="true"/>
        </w:rPr>
        <w:footnoteReference w:id="911"/>
      </w:r>
      <w:r>
        <w:rPr>
          <w:rFonts w:ascii="Amiri" w:hAnsi="Amiri" w:eastAsia="Amiri" w:cs="Amiri"/>
          <w:color w:val="111111"/>
          <w:sz w:val="28"/>
          <w:sz w:val="28"/>
          <w:szCs w:val="28"/>
          <w:rtl w:val="true"/>
          <w:lang w:bidi="ar-SA"/>
        </w:rPr>
        <w:t>ريحها طيب وطعمها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أُوتي القرآن والإيمان فمثله كمثل الأتُرجة ريحُها طيّب وطعمُها طيّب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 لم يؤت الإيمان ولا القرآن فمثله كمثل الحنظلة</w:t>
      </w:r>
      <w:r>
        <w:rPr>
          <w:rStyle w:val="FootnoteAnchor"/>
          <w:rtl w:val="true"/>
        </w:rPr>
        <w:footnoteReference w:id="912"/>
      </w:r>
      <w:bookmarkStart w:id="170" w:name="pg13478_137007"/>
    </w:p>
    <w:p>
      <w:pPr>
        <w:pStyle w:val="BookText"/>
        <w:rPr/>
      </w:pPr>
      <w:bookmarkEnd w:id="170"/>
      <w:r>
        <w:rPr>
          <w:rFonts w:ascii="Amiri" w:hAnsi="Amiri" w:eastAsia="Amiri" w:cs="Amiri"/>
          <w:color w:val="111111"/>
          <w:sz w:val="28"/>
          <w:sz w:val="28"/>
          <w:szCs w:val="28"/>
          <w:rtl w:val="true"/>
          <w:lang w:bidi="ar-SA"/>
        </w:rPr>
        <w:t>طعمها مرٌّ ولا ريح لها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353559_2616395394"/>
      <w:bookmarkStart w:id="172" w:name="_Toc62"/>
      <w:bookmarkEnd w:id="171"/>
      <w:r>
        <w:rPr>
          <w:rtl w:val="true"/>
        </w:rPr>
        <w:t xml:space="preserve">باب </w:t>
      </w:r>
      <w:r>
        <w:rPr>
          <w:rtl w:val="true"/>
        </w:rPr>
        <w:t>(</w:t>
      </w:r>
      <w:r>
        <w:rPr/>
        <w:t>57</w:t>
      </w:r>
      <w:r>
        <w:rPr>
          <w:rtl w:val="true"/>
        </w:rPr>
        <w:t xml:space="preserve">) </w:t>
      </w:r>
      <w:r>
        <w:rPr>
          <w:rtl w:val="true"/>
        </w:rPr>
        <w:t>قُرّاء القرآن ثلاثة</w:t>
      </w:r>
      <w:bookmarkEnd w:id="172"/>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قارئ قرأ القرآن ليستدرَّ به الملوك، ويستطیل به على الناس، فذاك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وقارئ قرأ القرآن فحفظ حروفه، وضیّع حدوده فذاك من أهل النار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وقارئ قرأ القرآن فاستتر به تحت برنسه</w:t>
      </w:r>
      <w:r>
        <w:rPr>
          <w:rStyle w:val="FootnoteAnchor"/>
          <w:rtl w:val="true"/>
        </w:rPr>
        <w:footnoteReference w:id="914"/>
      </w:r>
      <w:r>
        <w:rPr>
          <w:rFonts w:ascii="IRNazanin" w:hAnsi="IRNazanin" w:eastAsia="IRNazanin"/>
          <w:color w:val="111111"/>
          <w:sz w:val="28"/>
          <w:sz w:val="28"/>
          <w:szCs w:val="28"/>
          <w:rtl w:val="true"/>
          <w:lang w:bidi="fa-IR"/>
        </w:rPr>
        <w:t>، فهو يعمل بمحكمه ويؤمن بمتشابهه، ويقيم فرایضه، ويحلُّ حلاله، ويحرّٙم حرامه، فهذا ممن ينقذه الله من مضلاّت الفتن، وهو من أهل الجنَّة، ويشفّع فيمن شاء</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قُرّاء القرآن ثلاثة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عبدالله بن المغيرة، عن إسماعيل بن أبي زياد الشعيري،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إذا صلحا صلحت أُمّتي وإذا فسدا فسدت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والقرّاء</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وأبو علي الأشعري، عن محمد بن عبدالجبّار جميعاً، عن ابن فضّال، عن أبي إسحاق ثعلبة بن میمون، عن يعقوب الأحمر،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الناس من يقرأ القرآن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قارئ، ومنهم من يقرأ القرآن ليطلب به الدُّنيا ولاخير في ذلك، ومنهم من يقرأ القرآن لينتفع به في صلاته وليله ونهاره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محمد بن خالد، عن الحسين بن سعيد جميعاً، عن النّضر بن سوید، عن يحيى الحلبي، عن عبدالله بن مسكان، عن يعقوب الأحمر،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بالقرآن فتعلّموه فإنَّ من الناس من يتعلّم القرآن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قارئ، ومنهم من يتعلّمه فيطلب به الصّوت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حسن الصوت وليس في ذلك خير، ومنهم من يتعلّمه فيقوم به في ليله ونهاره لا يبالي من علم ذلك ومن </w:t>
      </w:r>
      <w:bookmarkStart w:id="173" w:name="pg13478_137009"/>
    </w:p>
    <w:p>
      <w:pPr>
        <w:pStyle w:val="BookText"/>
        <w:rPr/>
      </w:pPr>
      <w:bookmarkEnd w:id="173"/>
      <w:r>
        <w:rPr>
          <w:rFonts w:ascii="Amiri" w:hAnsi="Amiri" w:eastAsia="Amiri" w:cs="Amiri"/>
          <w:color w:val="111111"/>
          <w:sz w:val="28"/>
          <w:sz w:val="28"/>
          <w:szCs w:val="28"/>
          <w:rtl w:val="true"/>
          <w:lang w:bidi="ar-SA"/>
        </w:rPr>
        <w:t>لم يعلمه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إبراهيم، عن أبيه،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ليأكل به الناس جاء يوم القيامة ووجهه عظم لا لحم فيه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353561_2616395394"/>
      <w:bookmarkStart w:id="175" w:name="_Toc63"/>
      <w:bookmarkEnd w:id="174"/>
      <w:r>
        <w:rPr>
          <w:rtl w:val="true"/>
        </w:rPr>
        <w:t xml:space="preserve">باب </w:t>
      </w:r>
      <w:r>
        <w:rPr>
          <w:rtl w:val="true"/>
        </w:rPr>
        <w:t>(</w:t>
      </w:r>
      <w:r>
        <w:rPr/>
        <w:t>58</w:t>
      </w:r>
      <w:r>
        <w:rPr>
          <w:rtl w:val="true"/>
        </w:rPr>
        <w:t xml:space="preserve">) </w:t>
      </w:r>
      <w:r>
        <w:rPr>
          <w:rtl w:val="true"/>
        </w:rPr>
        <w:t>لزوم الأخذ بأحكام القرآن</w:t>
      </w:r>
      <w:bookmarkEnd w:id="17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جاء به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لكل آية هذه رجل وهذه رجل، إنَّ من القرآن حلالاً، ومنه حراماً، وفيه نبأ من قبلكم، وخبر مَن بعدكم، وحكم ما بينكم، فهكذا هو،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 فيه إن شاء فعل الشيء وإن شاء تذكّر، حتّى إذا فرضت فرائضه، وخُمّست أخماسه، حقٌّ على الناس أن يأخذوا به، لأنَّ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920"/>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176" w:name="pg13478_137010"/>
    </w:p>
    <w:p>
      <w:pPr>
        <w:pStyle w:val="BookText"/>
        <w:rPr/>
      </w:pPr>
      <w:bookmarkEnd w:id="176"/>
      <w:r>
        <w:rPr>
          <w:rFonts w:ascii="Amiri" w:hAnsi="Amiri" w:eastAsia="Amiri" w:cs="Amiri"/>
          <w:color w:val="111111"/>
          <w:sz w:val="28"/>
          <w:sz w:val="28"/>
          <w:szCs w:val="28"/>
          <w:rtl w:val="true"/>
          <w:lang w:bidi="ar-SA"/>
        </w:rPr>
        <w:t>ثواب تعلّم القرآن وتعليمه</w:t>
      </w:r>
    </w:p>
    <w:p>
      <w:pPr>
        <w:pStyle w:val="Heading3"/>
        <w:numPr>
          <w:ilvl w:val="2"/>
          <w:numId w:val="1"/>
        </w:numPr>
        <w:rPr/>
      </w:pPr>
      <w:bookmarkStart w:id="177" w:name="__RefHeading___Toc2353563_2616395394"/>
      <w:bookmarkStart w:id="178" w:name="_Toc64"/>
      <w:bookmarkEnd w:id="177"/>
      <w:r>
        <w:rPr>
          <w:rtl w:val="true"/>
        </w:rPr>
        <w:t xml:space="preserve">باب </w:t>
      </w:r>
      <w:r>
        <w:rPr>
          <w:rtl w:val="true"/>
        </w:rPr>
        <w:t>(</w:t>
      </w:r>
      <w:r>
        <w:rPr/>
        <w:t>59</w:t>
      </w:r>
      <w:r>
        <w:rPr>
          <w:rtl w:val="true"/>
        </w:rPr>
        <w:t xml:space="preserve">) </w:t>
      </w:r>
      <w:r>
        <w:rPr>
          <w:rtl w:val="true"/>
        </w:rPr>
        <w:t>ثواب تعلّم القرآن وتعليمه</w:t>
      </w:r>
      <w:bookmarkEnd w:id="17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أحمد بن محمد، عن سليم الفرّاء،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لا يموت حتى يتعلّم القرآن أو يكون في تعليمه</w:t>
      </w:r>
      <w:r>
        <w:rPr>
          <w:rStyle w:val="FootnoteAnchor"/>
          <w:rtl w:val="true"/>
        </w:rPr>
        <w:footnoteReference w:id="922"/>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منصور بن يونس، عن الصباح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شُدّٙد</w:t>
      </w:r>
      <w:r>
        <w:rPr>
          <w:rStyle w:val="FootnoteAnchor"/>
          <w:rtl w:val="true"/>
        </w:rPr>
        <w:footnoteReference w:id="925"/>
      </w:r>
      <w:r>
        <w:rPr>
          <w:rFonts w:ascii="Amiri" w:hAnsi="Amiri" w:eastAsia="Amiri" w:cs="Amiri"/>
          <w:color w:val="111111"/>
          <w:sz w:val="28"/>
          <w:sz w:val="28"/>
          <w:szCs w:val="28"/>
          <w:rtl w:val="true"/>
          <w:lang w:bidi="ar-SA"/>
        </w:rPr>
        <w:t>عليه في القرآن كان له أجران، ومن يُسّٙر عليه كان مع الأوَّلين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سعد بن عبد الله، عن أحمد بن الحسين، عن الحسین بن </w:t>
      </w:r>
      <w:bookmarkStart w:id="179" w:name="pg13478_137011"/>
    </w:p>
    <w:p>
      <w:pPr>
        <w:pStyle w:val="BookText"/>
        <w:rPr/>
      </w:pPr>
      <w:bookmarkEnd w:id="179"/>
      <w:r>
        <w:rPr>
          <w:rFonts w:ascii="IRNazanin" w:hAnsi="IRNazanin" w:eastAsia="IRNazanin"/>
          <w:color w:val="111111"/>
          <w:sz w:val="28"/>
          <w:sz w:val="28"/>
          <w:szCs w:val="28"/>
          <w:rtl w:val="true"/>
          <w:lang w:bidi="fa-IR"/>
        </w:rPr>
        <w:t>سعید، عن محمد بن أبي عمير مثله إلا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الأبرار</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جميعاً، عن ابن محبوب، عن جميل بن صالح، عن الفضيل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يعالج</w:t>
      </w:r>
      <w:r>
        <w:rPr>
          <w:rStyle w:val="FootnoteAnchor"/>
          <w:rtl w:val="true"/>
        </w:rPr>
        <w:footnoteReference w:id="928"/>
      </w:r>
      <w:r>
        <w:rPr>
          <w:rFonts w:ascii="Amiri" w:hAnsi="Amiri" w:eastAsia="Amiri" w:cs="Amiri"/>
          <w:color w:val="111111"/>
          <w:sz w:val="28"/>
          <w:sz w:val="28"/>
          <w:szCs w:val="28"/>
          <w:rtl w:val="true"/>
          <w:lang w:bidi="ar-SA"/>
        </w:rPr>
        <w:t>القرآن ويحفظه بمشقَّةٍ منه وقلّة حفظ له أجران</w:t>
      </w:r>
      <w:r>
        <w:rPr>
          <w:rStyle w:val="FootnoteAnchor"/>
          <w:rtl w:val="true"/>
        </w:rPr>
        <w:footnoteReference w:id="929"/>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المكتّب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عن أبيه عبد الله بن جعفر الحميري، عن أحمد بن محمد، عن الحسن بن محبوب، عن جمیل بن صالح،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353565_2616395394"/>
      <w:bookmarkStart w:id="181" w:name="_Toc65"/>
      <w:bookmarkEnd w:id="180"/>
      <w:r>
        <w:rPr>
          <w:rtl w:val="true"/>
        </w:rPr>
        <w:t xml:space="preserve">باب </w:t>
      </w:r>
      <w:r>
        <w:rPr>
          <w:rtl w:val="true"/>
        </w:rPr>
        <w:t>(</w:t>
      </w:r>
      <w:r>
        <w:rPr/>
        <w:t>60</w:t>
      </w:r>
      <w:r>
        <w:rPr>
          <w:rtl w:val="true"/>
        </w:rPr>
        <w:t xml:space="preserve">) </w:t>
      </w:r>
      <w:r>
        <w:rPr>
          <w:rtl w:val="true"/>
        </w:rPr>
        <w:t>استحباب تعلّم القرآن بعربیَّة</w:t>
      </w:r>
      <w:bookmarkEnd w:id="18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أبي عبدالله، عن أبيه، عن عمرو بن جمیع،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استحباب تعلّم القرآن بعربيَّته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القرآن بعربيّته وإيّاكم والنبر فيه، يعني الهمز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 زيادة في القرآن إلاّ الهمز الأصلي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يَسْجُدُوا لِلَّهِ الَّذِي يُخْرِجُ الْخَبْءَ فِي السَّمَاوَاتِ وَالْأَرْضِ</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دِفْءٌ</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قَتَلْتُمْ نَفْسًا فَادَّارَأْتُمْ فِيهَا</w:t>
      </w:r>
      <w:r>
        <w:rPr>
          <w:rFonts w:eastAsia="Amiri" w:cs="Amiri" w:ascii="Amiri" w:hAnsi="Amiri"/>
          <w:color w:val="111111"/>
          <w:sz w:val="28"/>
          <w:szCs w:val="28"/>
          <w:rtl w:val="true"/>
          <w:lang w:bidi="ar-SA"/>
        </w:rPr>
        <w:t>»</w:t>
      </w:r>
      <w:r>
        <w:rPr>
          <w:rStyle w:val="FootnoteAnchor"/>
          <w:rtl w:val="true"/>
        </w:rPr>
        <w:footnoteReference w:id="934"/>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الهمزة في القرآن فهي تعتبر أصلية لانّه تنزيل جبرائیل وقراءة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قریش الاتهمز في كلامها لثقلها، وهكذا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نزل القرآن بلسانه ولغته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لايهمز في كلامه، وعلينا أن نقرأ الآية المهموزة كما هي في القرآن وكما 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الأعجميّ من أُمَّتي ليقرأ القرآن بعجميَّةٍ فترفعه الملائكة على عربيّة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182" w:name="pg13478_137013"/>
    </w:p>
    <w:p>
      <w:pPr>
        <w:pStyle w:val="Heading3"/>
        <w:numPr>
          <w:ilvl w:val="2"/>
          <w:numId w:val="1"/>
        </w:numPr>
        <w:rPr/>
      </w:pPr>
      <w:bookmarkStart w:id="183" w:name="__RefHeading___Toc2353567_2616395394"/>
      <w:bookmarkStart w:id="184" w:name="_Toc66"/>
      <w:bookmarkEnd w:id="182"/>
      <w:bookmarkEnd w:id="183"/>
      <w:r>
        <w:rPr>
          <w:rtl w:val="true"/>
        </w:rPr>
        <w:t xml:space="preserve">باب </w:t>
      </w:r>
      <w:r>
        <w:rPr>
          <w:rtl w:val="true"/>
        </w:rPr>
        <w:t>(</w:t>
      </w:r>
      <w:r>
        <w:rPr/>
        <w:t>61</w:t>
      </w:r>
      <w:r>
        <w:rPr>
          <w:rtl w:val="true"/>
        </w:rPr>
        <w:t xml:space="preserve">) </w:t>
      </w:r>
      <w:r>
        <w:rPr>
          <w:rtl w:val="true"/>
        </w:rPr>
        <w:t>كراهة نسيان القرآن بعد حفظه</w:t>
      </w:r>
      <w:bookmarkEnd w:id="184"/>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وعدّة من أصحابنا، عن أحمد بن محمد جميعاً، عن محسن بن أحمد، عن أبان بن عثمان،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كان يعلم السورة ثم نسيها أو ترکها ودخل الجنة أشرفت عليه من فوق في أحسن صورة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وكذا لم تعمل بي وتركتني أما والله لو عملت بي لبلغت بك هذه الدّرجة وأشارت بيدها إلى فوقها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أبي المغرا،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سورة من القرآن مُثّلت له في صورة حسنة ودرجة رفيعةٍ في الجنة، فإذا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ما أحسنكِ؟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ليتكِ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أنا سورة كذا وكذا، ولو لم تنسني رفعتك إلى هذا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ابن فضّال، عن أبي </w:t>
      </w:r>
    </w:p>
    <w:p>
      <w:pPr>
        <w:pStyle w:val="BookText"/>
        <w:rPr/>
      </w:pPr>
      <w:r>
        <w:rPr>
          <w:rFonts w:ascii="IRNazanin" w:hAnsi="IRNazanin" w:eastAsia="IRNazanin"/>
          <w:color w:val="111111"/>
          <w:sz w:val="28"/>
          <w:sz w:val="28"/>
          <w:szCs w:val="28"/>
          <w:rtl w:val="true"/>
          <w:lang w:bidi="fa-IR"/>
        </w:rPr>
        <w:t>کراهة نسيان القرآن بعد حفظه المعزاء،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لرفعتك الى هذا المكان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أحمد بن محمد، عن ابن فضّال، عن أبي المغراء،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إبراهيم بن عبدالحميد، 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ديناً كثيراً وقد دخلني ما كان</w:t>
      </w:r>
      <w:r>
        <w:rPr>
          <w:rStyle w:val="FootnoteAnchor"/>
          <w:rtl w:val="true"/>
        </w:rPr>
        <w:footnoteReference w:id="942"/>
      </w:r>
      <w:r>
        <w:rPr>
          <w:rFonts w:ascii="Amiri" w:hAnsi="Amiri" w:eastAsia="Amiri" w:cs="Amiri"/>
          <w:color w:val="111111"/>
          <w:sz w:val="28"/>
          <w:sz w:val="28"/>
          <w:szCs w:val="28"/>
          <w:rtl w:val="true"/>
          <w:lang w:bidi="ar-SA"/>
        </w:rPr>
        <w:t>القرآن يتفلّتُ منّی</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القرآن، إنَّ الآية من القرآن والسورة لتجييءُ يوم القيامة حتّى تصعد ألف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حفظتني لبلغت بك هاهنا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محمد بن الأشعث، عن موسى بن إسماعيل بن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الذنوب، فلم أُصب أعظم من رجل حُمّل القرآن ثمَّ تركه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الحسن بن علي بن عبدالله، عن العباس بن عامر، عن الحجاج الخشّاب، عن أبي كهمس الهيثم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قرأ القرآن ثم 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 عليه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أعليه فيه حرج؟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الهيثم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نسيه، ثم يتذكر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عن سعيد بن عبدالله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يقرأ القرآن ثم ينساه ثم يقرأه ثم ينساه أعليه فيه حرج؟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شعیب بن واقد، عن الحسين بن زيد، عن الصادق جعفر بن محمد، عن أبيه، عن آبائه،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IRNazanin" w:hAnsi="IRNazanin" w:eastAsia="IRNazanin"/>
          <w:color w:val="111111"/>
          <w:sz w:val="28"/>
          <w:sz w:val="28"/>
          <w:szCs w:val="28"/>
          <w:rtl w:val="true"/>
          <w:lang w:bidi="fa-IR"/>
        </w:rPr>
        <w:t>كراهة نسيان القرآن بعد حفظه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المناهي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تعلّم القرآن ثم نسيه لقی الله يوم القيامة مغلولاً يسلّط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بكل آية منه حيّة تكون قرينته إلى النار إلا أن يغفر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النسيان في هذا الحديث وأمثاله هو ترك العمل به وتضييع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وأبو علي الأشعري، عن محمد بن عبد الجبّار جميعاً، عن ابن فضّال، عن أبي إسحاق ثعلبة بن میمون، عن يعقوب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كنت قرأت القرآن ففلّت منّي فادع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يعلّمنيه؟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فزع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علَّمك الله هو وإيّانا جميعاً،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نحو من عشرة،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تكون مع الرجل قد قرأها، ثم تركها فتأتيه يوم القيامة في أحسن صورة وتسلّم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وكذا فلو أنّك تمسَّكت بي وأخذت بي لأنزلتك هذه الدرجة فعليكم بالقرآن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يقرأ القرآن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قارئ، ومنهم من يقرأ القرآن ليطلب به الدُّنيا ولا خير في ذلك، ومنهم من يقرأ </w:t>
      </w:r>
    </w:p>
    <w:p>
      <w:pPr>
        <w:pStyle w:val="BookText"/>
        <w:rPr/>
      </w:pPr>
      <w:r>
        <w:rPr>
          <w:rFonts w:ascii="Amiri" w:hAnsi="Amiri" w:eastAsia="Amiri" w:cs="Amiri"/>
          <w:color w:val="111111"/>
          <w:sz w:val="28"/>
          <w:sz w:val="28"/>
          <w:szCs w:val="28"/>
          <w:rtl w:val="true"/>
          <w:lang w:bidi="ar-SA"/>
        </w:rPr>
        <w:t>القرآن لينتفع به في صلاته وليله ونهاره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محمد بن خالد، والحسين بن سعيد جميعاً، عن النّضر بن سوید، عن يحيى الحلبي، عن عبدالله بن مسكان، عن يعقوب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 أصابتني هموم وأشياء لم يبق شيء من الخير إلا وقد تفلّت مني منه طائفة، حتى القرآن لقد تفلّت منى طائفة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عند ذلك حين ذكرت القرآن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لينسی السورة من القرآن فتأتيه يوم القيامة حتى تشرف عليه من درجةٍ من بعض الدَّرجات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سورة كذا وكذا ضيَّعتني وتركتني أَما لو تمسّكت بي بلغت بك هذه الدَّرجة، ثمَّ أشار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فتعلَّموه فإنَّ من الناس من يتعلّم القرآن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قارئ، ومنهم من يتعلُّمه فيطلب به الصَّوت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الصوت، وليس في ذلك خير، ومنهم من يتعلَّمه فيقوم به في ليله ونهاره لا يبالي من علم ذلك ومن لم يعلمه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عبدالله بن مسكان، عن يعقوب الأحمر قال</w:t>
      </w:r>
      <w:r>
        <w:rPr>
          <w:rFonts w:eastAsia="Amiri" w:cs="Amiri" w:ascii="Amiri" w:hAnsi="Amiri"/>
          <w:color w:val="111111"/>
          <w:sz w:val="28"/>
          <w:szCs w:val="28"/>
          <w:rtl w:val="true"/>
          <w:lang w:bidi="ar-SA"/>
        </w:rPr>
        <w:t xml:space="preserve">: </w:t>
      </w:r>
      <w:bookmarkStart w:id="185" w:name="pg13478_137018"/>
    </w:p>
    <w:p>
      <w:pPr>
        <w:pStyle w:val="BookText"/>
        <w:rPr/>
      </w:pPr>
      <w:bookmarkEnd w:id="185"/>
      <w:r>
        <w:rPr>
          <w:rFonts w:ascii="Amiri" w:hAnsi="Amiri" w:eastAsia="Amiri" w:cs="Amiri"/>
          <w:color w:val="111111"/>
          <w:sz w:val="28"/>
          <w:sz w:val="28"/>
          <w:szCs w:val="28"/>
          <w:rtl w:val="true"/>
          <w:lang w:bidi="ar-SA"/>
        </w:rPr>
        <w:t xml:space="preserve">جواز أخذ الأجرة على تعليم القرآن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أصابني 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2353569_2616395394"/>
      <w:bookmarkStart w:id="187" w:name="_Toc67"/>
      <w:bookmarkEnd w:id="186"/>
      <w:r>
        <w:rPr>
          <w:rtl w:val="true"/>
        </w:rPr>
        <w:t xml:space="preserve">باب </w:t>
      </w:r>
      <w:r>
        <w:rPr>
          <w:rtl w:val="true"/>
        </w:rPr>
        <w:t>(</w:t>
      </w:r>
      <w:r>
        <w:rPr/>
        <w:t>62</w:t>
      </w:r>
      <w:r>
        <w:rPr>
          <w:rtl w:val="true"/>
        </w:rPr>
        <w:t xml:space="preserve">) </w:t>
      </w:r>
      <w:r>
        <w:rPr>
          <w:rtl w:val="true"/>
        </w:rPr>
        <w:t>جواز أخذ الأجرة على تعليم القرآن</w:t>
      </w:r>
      <w:bookmarkEnd w:id="187"/>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بندار، عن أحمد بن أبي عبدالله، عن شریف بن سابق، عن الفضل بن أبي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Style w:val="FootnoteAnchor"/>
          <w:rtl w:val="true"/>
        </w:rPr>
        <w:footnoteReference w:id="953"/>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كسب المُعلّٙم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إنّما أرادوا أن لا يعلّموا القرآن ولو أنَّ المعلّم أعطاه رجل</w:t>
      </w:r>
      <w:r>
        <w:rPr>
          <w:rStyle w:val="FootnoteAnchor"/>
          <w:rtl w:val="true"/>
        </w:rPr>
        <w:footnoteReference w:id="954"/>
      </w:r>
      <w:r>
        <w:rPr>
          <w:rFonts w:ascii="Amiri" w:hAnsi="Amiri" w:eastAsia="Amiri" w:cs="Amiri"/>
          <w:color w:val="111111"/>
          <w:sz w:val="28"/>
          <w:sz w:val="28"/>
          <w:szCs w:val="28"/>
          <w:rtl w:val="true"/>
          <w:lang w:bidi="ar-SA"/>
        </w:rPr>
        <w:t>ديّة ولده لكان للمعلّم مباحاً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عن شريف بن سابق مثله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الفضل بن أبي قرّة،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88" w:name="pg13478_137019"/>
    </w:p>
    <w:p>
      <w:pPr>
        <w:pStyle w:val="Heading3"/>
        <w:numPr>
          <w:ilvl w:val="2"/>
          <w:numId w:val="1"/>
        </w:numPr>
        <w:rPr/>
      </w:pPr>
      <w:bookmarkStart w:id="189" w:name="__RefHeading___Toc2353571_2616395394"/>
      <w:bookmarkStart w:id="190" w:name="_Toc68"/>
      <w:bookmarkEnd w:id="188"/>
      <w:bookmarkEnd w:id="189"/>
      <w:r>
        <w:rPr>
          <w:rtl w:val="true"/>
        </w:rPr>
        <w:t xml:space="preserve">باب </w:t>
      </w:r>
      <w:r>
        <w:rPr>
          <w:rtl w:val="true"/>
        </w:rPr>
        <w:t>(</w:t>
      </w:r>
      <w:r>
        <w:rPr/>
        <w:t>63</w:t>
      </w:r>
      <w:r>
        <w:rPr>
          <w:rtl w:val="true"/>
        </w:rPr>
        <w:t xml:space="preserve">) </w:t>
      </w:r>
      <w:r>
        <w:rPr>
          <w:rtl w:val="true"/>
        </w:rPr>
        <w:t>كراهة السفر بالقرآن الى أرض العدو</w:t>
      </w:r>
      <w:bookmarkEnd w:id="190"/>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يسافر بالقرآن إلى أرض العدو، مخافة أن يناله</w:t>
      </w:r>
      <w:r>
        <w:rPr>
          <w:rStyle w:val="FootnoteAnchor"/>
          <w:rtl w:val="true"/>
        </w:rPr>
        <w:footnoteReference w:id="958"/>
      </w:r>
      <w:r>
        <w:rPr>
          <w:rFonts w:ascii="Amiri" w:hAnsi="Amiri" w:eastAsia="Amiri" w:cs="Amiri"/>
          <w:color w:val="111111"/>
          <w:sz w:val="28"/>
          <w:sz w:val="28"/>
          <w:szCs w:val="28"/>
          <w:rtl w:val="true"/>
          <w:lang w:bidi="ar-SA"/>
        </w:rPr>
        <w:t>المشركون</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353573_2616395394"/>
      <w:bookmarkStart w:id="192" w:name="_Toc69"/>
      <w:bookmarkEnd w:id="191"/>
      <w:r>
        <w:rPr>
          <w:rtl w:val="true"/>
        </w:rPr>
        <w:t xml:space="preserve">باب </w:t>
      </w:r>
      <w:r>
        <w:rPr>
          <w:rtl w:val="true"/>
        </w:rPr>
        <w:t>(</w:t>
      </w:r>
      <w:r>
        <w:rPr/>
        <w:t>64</w:t>
      </w:r>
      <w:r>
        <w:rPr>
          <w:rtl w:val="true"/>
        </w:rPr>
        <w:t xml:space="preserve">) </w:t>
      </w:r>
      <w:r>
        <w:rPr>
          <w:rtl w:val="true"/>
        </w:rPr>
        <w:t>القراءة في المصحف أفضل من القراءة عن ظهر القلب</w:t>
      </w:r>
      <w:bookmarkEnd w:id="19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يحيى بن المبارك، عن عبدالله بن جبلة، عن معاوية بن وهب،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أحفظ القرآن على ظهر قلبي، فأقرأه على ظهر قلبي أفضل أو أنظر في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أقرأهُ وانظر في المصحف فهو أفضل، أما علمت أن النَّظر في المصحف عبادة؟</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93" w:name="pg13478_137020"/>
    </w:p>
    <w:p>
      <w:pPr>
        <w:pStyle w:val="BookText"/>
        <w:rPr/>
      </w:pPr>
      <w:bookmarkEnd w:id="193"/>
      <w:r>
        <w:rPr>
          <w:rFonts w:ascii="Amiri" w:hAnsi="Amiri" w:eastAsia="Amiri" w:cs="Amiri"/>
          <w:color w:val="111111"/>
          <w:sz w:val="28"/>
          <w:sz w:val="28"/>
          <w:szCs w:val="28"/>
          <w:rtl w:val="true"/>
          <w:lang w:bidi="ar-SA"/>
        </w:rPr>
        <w:t>آثار القراءة في المصحف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قريباً منه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353575_2616395394"/>
      <w:bookmarkStart w:id="195" w:name="_Toc70"/>
      <w:bookmarkEnd w:id="194"/>
      <w:r>
        <w:rPr>
          <w:rtl w:val="true"/>
        </w:rPr>
        <w:t xml:space="preserve">باب </w:t>
      </w:r>
      <w:r>
        <w:rPr>
          <w:rtl w:val="true"/>
        </w:rPr>
        <w:t>(</w:t>
      </w:r>
      <w:r>
        <w:rPr/>
        <w:t>65</w:t>
      </w:r>
      <w:r>
        <w:rPr>
          <w:rtl w:val="true"/>
        </w:rPr>
        <w:t xml:space="preserve">) </w:t>
      </w:r>
      <w:r>
        <w:rPr>
          <w:rtl w:val="true"/>
        </w:rPr>
        <w:t>آثار القراءة في المصحف</w:t>
      </w:r>
      <w:bookmarkEnd w:id="195"/>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ابن جمهور، عن محمد بن عمر بن مسعدة، عن الحسن بن راشد، عن جدّه،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في المصحف تُخفّٙف العذاب عن الوالدين ولو كانا کافرین</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يعقوب بن یزید،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في المصحف مُتّع ببصره وخُفّف عن والديه وإن كانا كافرين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الحسن الصفّار، عن أحمد بن أبي عبدالله، عن يعقوب بن يزيد، عن رجل من العوام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المصحف نظراً مُتّع ببصره وخُفّف عن </w:t>
      </w:r>
      <w:bookmarkStart w:id="196" w:name="pg13478_137021"/>
    </w:p>
    <w:p>
      <w:pPr>
        <w:pStyle w:val="BookText"/>
        <w:rPr/>
      </w:pPr>
      <w:bookmarkEnd w:id="196"/>
      <w:r>
        <w:rPr>
          <w:rFonts w:ascii="Amiri" w:hAnsi="Amiri" w:eastAsia="Amiri" w:cs="Amiri"/>
          <w:color w:val="111111"/>
          <w:sz w:val="28"/>
          <w:sz w:val="28"/>
          <w:szCs w:val="28"/>
          <w:rtl w:val="true"/>
          <w:lang w:bidi="ar-SA"/>
        </w:rPr>
        <w:t>والديه، وإن كانا كافرين</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على الشيطان أشدّ من القراءة في المصحف نظراً، والمصحف في البيت يطرد الشّيطان</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المصحف نظراً مُتّع ببصره وخفّف على والديه، وليس شيء أشدّ على الشيطان من القراءة في المصحف نظراً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353577_2616395394"/>
      <w:bookmarkStart w:id="198" w:name="_Toc71"/>
      <w:bookmarkEnd w:id="197"/>
      <w:r>
        <w:rPr>
          <w:rtl w:val="true"/>
        </w:rPr>
        <w:t xml:space="preserve">باب </w:t>
      </w:r>
      <w:r>
        <w:rPr>
          <w:rtl w:val="true"/>
        </w:rPr>
        <w:t>(</w:t>
      </w:r>
      <w:r>
        <w:rPr/>
        <w:t>66</w:t>
      </w:r>
      <w:r>
        <w:rPr>
          <w:rtl w:val="true"/>
        </w:rPr>
        <w:t xml:space="preserve">) </w:t>
      </w:r>
      <w:r>
        <w:rPr>
          <w:rtl w:val="true"/>
        </w:rPr>
        <w:t>ثواب تلاوة آيات من القرآن</w:t>
      </w:r>
      <w:bookmarkEnd w:id="19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مائة آية يصلّي بها في ليلة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بها قنوت ليلة، ومن قرأ مائتي آية في غير صلاة لم يحاجّه</w:t>
      </w:r>
      <w:r>
        <w:rPr>
          <w:rStyle w:val="FootnoteAnchor"/>
          <w:rtl w:val="true"/>
        </w:rPr>
        <w:footnoteReference w:id="969"/>
      </w:r>
      <w:r>
        <w:rPr>
          <w:rFonts w:ascii="Amiri" w:hAnsi="Amiri" w:eastAsia="Amiri" w:cs="Amiri"/>
          <w:color w:val="111111"/>
          <w:sz w:val="28"/>
          <w:sz w:val="28"/>
          <w:szCs w:val="28"/>
          <w:rtl w:val="true"/>
          <w:lang w:bidi="ar-SA"/>
        </w:rPr>
        <w:t>القرآن يوم القيامة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قرأ خمسمائة آيةٍ في يوم وليلة في صلاة النهار والليل كتب </w:t>
      </w:r>
      <w:bookmarkStart w:id="199" w:name="pg13478_137022"/>
    </w:p>
    <w:p>
      <w:pPr>
        <w:pStyle w:val="BookText"/>
        <w:rPr/>
      </w:pPr>
      <w:bookmarkEnd w:id="199"/>
      <w:r>
        <w:rPr>
          <w:rFonts w:ascii="Amiri" w:hAnsi="Amiri" w:eastAsia="Amiri" w:cs="Amiri"/>
          <w:color w:val="111111"/>
          <w:sz w:val="28"/>
          <w:sz w:val="28"/>
          <w:szCs w:val="28"/>
          <w:rtl w:val="true"/>
          <w:lang w:bidi="ar-SA"/>
        </w:rPr>
        <w:t xml:space="preserve">ثواب تلاوة سورة من القرآن قبل النوم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اللوح المحفوظ قنطاراً من الحسنات، والقنطار ألف ومائتا أوقيّةٍ، والأُوقية أعظمُ من جبل أُحدٍ</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محمد بن أبي القاسم، عن محمد ابن عيسى، عن الحسن بن علي،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آية يصلّي بها في ليلة كتب الله له بها قنوت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قرأ مائتي آية في ليلة في غير صلاة الليل</w:t>
      </w:r>
      <w:r>
        <w:rPr>
          <w:rStyle w:val="FootnoteAnchor"/>
          <w:rtl w:val="true"/>
        </w:rPr>
        <w:footnoteReference w:id="971"/>
      </w:r>
      <w:r>
        <w:rPr>
          <w:rFonts w:ascii="Amiri" w:hAnsi="Amiri" w:eastAsia="Amiri" w:cs="Amiri"/>
          <w:color w:val="111111"/>
          <w:sz w:val="28"/>
          <w:sz w:val="28"/>
          <w:szCs w:val="28"/>
          <w:rtl w:val="true"/>
          <w:lang w:bidi="ar-SA"/>
        </w:rPr>
        <w:t>كتب الله له في اللوح قنطاراً من حسنات، والقنطار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ومائتا أُوقية، والأُوقية أعظم من جبل أُحد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353579_2616395394"/>
      <w:bookmarkStart w:id="201" w:name="_Toc72"/>
      <w:bookmarkEnd w:id="200"/>
      <w:r>
        <w:rPr>
          <w:rtl w:val="true"/>
        </w:rPr>
        <w:t xml:space="preserve">باب </w:t>
      </w:r>
      <w:r>
        <w:rPr>
          <w:rtl w:val="true"/>
        </w:rPr>
        <w:t>(</w:t>
      </w:r>
      <w:r>
        <w:rPr/>
        <w:t>67</w:t>
      </w:r>
      <w:r>
        <w:rPr>
          <w:rtl w:val="true"/>
        </w:rPr>
        <w:t xml:space="preserve">) </w:t>
      </w:r>
      <w:r>
        <w:rPr>
          <w:rtl w:val="true"/>
        </w:rPr>
        <w:t>ثواب تلاوة سورة من القرآن قبل النوم</w:t>
      </w:r>
      <w:bookmarkEnd w:id="20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وعلي بن إبراهيم، عن أبيه جميعاً، عن ابن محبوب، عن جمیل بن صالح، عن الفضيل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202" w:name="pg13478_137023"/>
    </w:p>
    <w:p>
      <w:pPr>
        <w:pStyle w:val="BookText"/>
        <w:rPr/>
      </w:pPr>
      <w:bookmarkEnd w:id="202"/>
      <w:r>
        <w:rPr>
          <w:rFonts w:ascii="Amiri" w:hAnsi="Amiri" w:eastAsia="Amiri" w:cs="Amiri"/>
          <w:color w:val="111111"/>
          <w:sz w:val="28"/>
          <w:sz w:val="28"/>
          <w:szCs w:val="28"/>
          <w:rtl w:val="true"/>
          <w:lang w:bidi="ar-SA"/>
        </w:rPr>
        <w:t>يمنع التاجر منكم المشغول في سوقه إذا رجع إلى منزله أن لاينام حتى يقرأ سورة من القرآن فتُكتب له مكان كُلّ آية يقرؤها عشر حسنات ويُمحى عنه عشر سيئات؟</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عن أبيه عبدالله بن جعفر الحميري، عن أحمد بن محمد، عن الحسن بن محبوب مثله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353581_2616395394"/>
      <w:bookmarkStart w:id="204" w:name="_Toc73"/>
      <w:bookmarkEnd w:id="203"/>
      <w:r>
        <w:rPr>
          <w:rtl w:val="true"/>
        </w:rPr>
        <w:t xml:space="preserve">باب </w:t>
      </w:r>
      <w:r>
        <w:rPr>
          <w:rtl w:val="true"/>
        </w:rPr>
        <w:t>(</w:t>
      </w:r>
      <w:r>
        <w:rPr/>
        <w:t>68</w:t>
      </w:r>
      <w:r>
        <w:rPr>
          <w:rtl w:val="true"/>
        </w:rPr>
        <w:t xml:space="preserve">) </w:t>
      </w:r>
      <w:r>
        <w:rPr>
          <w:rtl w:val="true"/>
        </w:rPr>
        <w:t>ثواب التلاوة والاستماع والتعلّم</w:t>
      </w:r>
      <w:bookmarkEnd w:id="20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حرفاً من كتاب الله من غير قراءة كتب الله له حسنة، ومحا عنه سيئة، ورفع له درجة</w:t>
      </w:r>
      <w:r>
        <w:rPr>
          <w:rStyle w:val="FootnoteAnchor"/>
          <w:rtl w:val="true"/>
        </w:rPr>
        <w:footnoteReference w:id="975"/>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ومحمد بن يحيى، عن أحمد بن محمد جميعاً، عن علي بن حديد، عن منصور، عن محمد بن بشیر ،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هذا الحديث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استمع حرفاً من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قراءة كتب الله له حسنة ومحا عنه </w:t>
      </w:r>
    </w:p>
    <w:p>
      <w:pPr>
        <w:pStyle w:val="BookText"/>
        <w:rPr/>
      </w:pPr>
      <w:r>
        <w:rPr>
          <w:rFonts w:ascii="Amiri" w:hAnsi="Amiri" w:eastAsia="Amiri" w:cs="Amiri"/>
          <w:color w:val="111111"/>
          <w:sz w:val="28"/>
          <w:sz w:val="28"/>
          <w:szCs w:val="28"/>
          <w:rtl w:val="true"/>
          <w:lang w:bidi="ar-SA"/>
        </w:rPr>
        <w:t>ثواب التلاوة والاستماع والتعلّم سيئة ورفع له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قرأ نظراً</w:t>
      </w:r>
      <w:r>
        <w:rPr>
          <w:rStyle w:val="FootnoteAnchor"/>
          <w:rtl w:val="true"/>
        </w:rPr>
        <w:footnoteReference w:id="976"/>
      </w:r>
      <w:r>
        <w:rPr>
          <w:rFonts w:ascii="Amiri" w:hAnsi="Amiri" w:eastAsia="Amiri" w:cs="Amiri"/>
          <w:color w:val="111111"/>
          <w:sz w:val="28"/>
          <w:sz w:val="28"/>
          <w:szCs w:val="28"/>
          <w:rtl w:val="true"/>
          <w:lang w:bidi="ar-SA"/>
        </w:rPr>
        <w:t>من غير صوت كتب الله له بكل حرف حسنة ومحا عنه سيئة ورفع له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تعلم منه حرفاً ظاهراً كتب الله له عشر حسنات ومحا عنه عشر سيئات ورفع له عشر درجات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بكل آية ولكن بكل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أو تاء أو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صلاته كتب الله له به خمسين حسنة ومحا عنه خمسين سيئة ورفع له خمسين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حرفاً وهو قائم في صلاته كتب الله له بكل حرف مائة حسنة ومحا عنه مائة سيئة ورفع له مائة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ختمه كانت له دعوة مستجابة مؤخَّرة أو معجَّلة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ختمه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كلّه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و محمد بن يحيى، عن أحمد بن محمد جميعاً، عن علي بن حديد، عن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القرآن إلى حيث تعلم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205" w:name="pg13478_137025"/>
    </w:p>
    <w:p>
      <w:pPr>
        <w:pStyle w:val="Heading3"/>
        <w:numPr>
          <w:ilvl w:val="2"/>
          <w:numId w:val="1"/>
        </w:numPr>
        <w:rPr/>
      </w:pPr>
      <w:bookmarkStart w:id="206" w:name="__RefHeading___Toc2353583_2616395394"/>
      <w:bookmarkStart w:id="207" w:name="_Toc74"/>
      <w:bookmarkEnd w:id="205"/>
      <w:bookmarkEnd w:id="206"/>
      <w:r>
        <w:rPr>
          <w:rtl w:val="true"/>
        </w:rPr>
        <w:t xml:space="preserve">باب </w:t>
      </w:r>
      <w:r>
        <w:rPr>
          <w:rtl w:val="true"/>
        </w:rPr>
        <w:t>(</w:t>
      </w:r>
      <w:r>
        <w:rPr/>
        <w:t>69</w:t>
      </w:r>
      <w:r>
        <w:rPr>
          <w:rtl w:val="true"/>
        </w:rPr>
        <w:t xml:space="preserve">) </w:t>
      </w:r>
      <w:r>
        <w:rPr>
          <w:rtl w:val="true"/>
        </w:rPr>
        <w:t>استحباب تلاوة خمسين آية كلَّ يوم</w:t>
      </w:r>
      <w:bookmarkEnd w:id="207"/>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353585_2616395394"/>
      <w:bookmarkStart w:id="209" w:name="_Toc75"/>
      <w:bookmarkEnd w:id="208"/>
      <w:r>
        <w:rPr>
          <w:rtl w:val="true"/>
        </w:rPr>
        <w:t xml:space="preserve">باب </w:t>
      </w:r>
      <w:r>
        <w:rPr>
          <w:rtl w:val="true"/>
        </w:rPr>
        <w:t>(</w:t>
      </w:r>
      <w:r>
        <w:rPr/>
        <w:t>70</w:t>
      </w:r>
      <w:r>
        <w:rPr>
          <w:rtl w:val="true"/>
        </w:rPr>
        <w:t xml:space="preserve">) </w:t>
      </w:r>
      <w:r>
        <w:rPr>
          <w:rtl w:val="true"/>
        </w:rPr>
        <w:t>آداب القراءة</w:t>
      </w:r>
      <w:bookmarkEnd w:id="209"/>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الحكم، عن عبدالله بن فرقد والمعلّی بن خنیس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 ربيعة الرّأي فذكر فضل القرآن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ابن مسعود لا يقرأ على قراءتنا فهو 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ضالّ،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فنقرأ على قراءة اُبيّ</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آداب القراءة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السميع العليم من الشيطان الرجيم،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الرَّجيم أخبث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يُسمّى الرَّجيم؟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فانفلت</w:t>
      </w:r>
      <w:r>
        <w:rPr>
          <w:rStyle w:val="FootnoteAnchor"/>
          <w:rtl w:val="true"/>
        </w:rPr>
        <w:footnoteReference w:id="982"/>
      </w:r>
      <w:r>
        <w:rPr>
          <w:rFonts w:ascii="Amiri" w:hAnsi="Amiri" w:eastAsia="Amiri" w:cs="Amiri"/>
          <w:color w:val="111111"/>
          <w:sz w:val="28"/>
          <w:sz w:val="28"/>
          <w:szCs w:val="28"/>
          <w:rtl w:val="true"/>
          <w:lang w:bidi="ar-SA"/>
        </w:rPr>
        <w:t>منها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سُمّي الرَّجيم ولم يُرجَم بعد؟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العلم أنّه رجيم</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أنّ عاقبته تكون الرجم فهو في علم الله 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التعوّذ من الشيطان، عند كلّٙ سورةٍ نفتحها؟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فتعوَّذ بالله من الشَّيطان الرَّجيم وذكر أنَّ الرَّجيم أخبث الشَّياطين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الرَّجیم؟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ينقلب شيئاً إذا 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يكون في العلم أنَّه رجيم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عیسی بن يقطين، عن القاسم بن يحيى، عن جدّه الحسن بن راشد، عن أبي بصير ومحمد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الأربعمائة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يقرأ العبد القرآن إذا كان على غير طهور حتّى يتطهّر</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يقرأ القرآن إذا مرَّ بآية من القرآن فيها مسألة أو تخويف أن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خير ما يرجو ويسأله</w:t>
      </w:r>
      <w:r>
        <w:rPr>
          <w:rStyle w:val="FootnoteAnchor"/>
          <w:rtl w:val="true"/>
        </w:rPr>
        <w:footnoteReference w:id="986"/>
      </w:r>
      <w:r>
        <w:rPr>
          <w:rFonts w:ascii="Amiri" w:hAnsi="Amiri" w:eastAsia="Amiri" w:cs="Amiri"/>
          <w:color w:val="111111"/>
          <w:sz w:val="28"/>
          <w:sz w:val="28"/>
          <w:szCs w:val="28"/>
          <w:rtl w:val="true"/>
          <w:lang w:bidi="ar-SA"/>
        </w:rPr>
        <w:t>العافية من النار ومن العذاب</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عثمان بن عیسی مثله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مررت بآية </w:t>
      </w:r>
    </w:p>
    <w:p>
      <w:pPr>
        <w:pStyle w:val="BookText"/>
        <w:rPr/>
      </w:pPr>
      <w:r>
        <w:rPr>
          <w:rFonts w:ascii="Amiri" w:hAnsi="Amiri" w:eastAsia="Amiri" w:cs="Amiri"/>
          <w:color w:val="111111"/>
          <w:sz w:val="28"/>
          <w:sz w:val="28"/>
          <w:szCs w:val="28"/>
          <w:rtl w:val="true"/>
          <w:lang w:bidi="ar-SA"/>
        </w:rPr>
        <w:t>آداب القراءة فيها ذكر الجنة فاسأل الله الجنة، وإذا مررت بآية فيها ذكر النار فتعوّذ بالله من النار</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تلاوته هو الوقوف عند ذكر الجنة والنار، يسأل في الأولى ويستعيذ من الاُخرى</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الحسان الواسطي، عن عمّه عبدالرحمن بن كثير الهاشمي،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فيه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الليل فصافّون أقدامهم تالين لأجزاء القرآن يرتّلونه ترتيلاً يحزنون به أنفسهم ويستثيرون به دواء دائهم ویستترون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ويهيج أحزانهم بكاء على ذنوبهم ووجع على كلوم جراحهم، وإذا مرّوا بآية فيها تخويف أصغوا إليها مسامع قلوبهم وأبصارهم فاقشعرّت منها جلودهم ووجلت منها قلوبهم فظنّوا أن صهيل</w:t>
      </w:r>
      <w:r>
        <w:rPr>
          <w:rStyle w:val="FootnoteAnchor"/>
          <w:rtl w:val="true"/>
        </w:rPr>
        <w:footnoteReference w:id="992"/>
      </w:r>
      <w:r>
        <w:rPr>
          <w:rFonts w:ascii="Amiri" w:hAnsi="Amiri" w:eastAsia="Amiri" w:cs="Amiri"/>
          <w:color w:val="111111"/>
          <w:sz w:val="28"/>
          <w:sz w:val="28"/>
          <w:szCs w:val="28"/>
          <w:rtl w:val="true"/>
          <w:lang w:bidi="ar-SA"/>
        </w:rPr>
        <w:t xml:space="preserve">جهنم وزفيرها وشهيقها في أصول آذانهم، وإذا مرّوا بآية </w:t>
      </w:r>
      <w:bookmarkStart w:id="210" w:name="pg13478_137029"/>
    </w:p>
    <w:p>
      <w:pPr>
        <w:pStyle w:val="BookText"/>
        <w:rPr/>
      </w:pPr>
      <w:bookmarkEnd w:id="210"/>
      <w:r>
        <w:rPr>
          <w:rFonts w:ascii="Amiri" w:hAnsi="Amiri" w:eastAsia="Amiri" w:cs="Amiri"/>
          <w:color w:val="111111"/>
          <w:sz w:val="28"/>
          <w:sz w:val="28"/>
          <w:szCs w:val="28"/>
          <w:rtl w:val="true"/>
          <w:lang w:bidi="ar-SA"/>
        </w:rPr>
        <w:t>فيها تشويق ركنوا إليها طمعاً وتطلّعت أنفسهم إليها شوقاً وظنّوا أنّها نصب أعينهم</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شعیب بن واقد، عن الحسين بن زيد، عن الصادق جعفر بن محمد، عن أبيه، عن آبائه،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 القرآن ثمَّ شرب عليه حراماً أو آثر عليه حبّ الدُّنيا وزينتها، استوجب عليه سخط الله إلاّ أن يتوب</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 المعصية بالإستعاذة، وافتحوا أبواب الطاعة بالتسمية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353587_2616395394"/>
      <w:bookmarkStart w:id="212" w:name="_Toc76"/>
      <w:bookmarkEnd w:id="211"/>
      <w:r>
        <w:rPr>
          <w:rtl w:val="true"/>
        </w:rPr>
        <w:t xml:space="preserve">باب </w:t>
      </w:r>
      <w:r>
        <w:rPr>
          <w:rtl w:val="true"/>
        </w:rPr>
        <w:t>(</w:t>
      </w:r>
      <w:r>
        <w:rPr/>
        <w:t>71</w:t>
      </w:r>
      <w:r>
        <w:rPr>
          <w:rtl w:val="true"/>
        </w:rPr>
        <w:t xml:space="preserve">) </w:t>
      </w:r>
      <w:r>
        <w:rPr>
          <w:rtl w:val="true"/>
        </w:rPr>
        <w:t>سبعة لايقرأون القرآن</w:t>
      </w:r>
      <w:bookmarkEnd w:id="21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إبراهيم بن هاشم، عن أبيه، عن عبدالله بن المغيرة،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لا يقرأون القرآن </w:t>
      </w:r>
      <w:r>
        <w:rPr>
          <w:rFonts w:eastAsia="IRNazanin" w:cs="IRNazanin"/>
          <w:color w:val="111111"/>
          <w:sz w:val="28"/>
          <w:szCs w:val="28"/>
          <w:rtl w:val="true"/>
          <w:lang w:bidi="fa-IR"/>
        </w:rPr>
        <w:t xml:space="preserve">: </w:t>
      </w:r>
      <w:bookmarkStart w:id="213" w:name="pg13478_137030"/>
    </w:p>
    <w:p>
      <w:pPr>
        <w:pStyle w:val="BookText"/>
        <w:rPr/>
      </w:pPr>
      <w:bookmarkEnd w:id="213"/>
      <w:r>
        <w:rPr>
          <w:rFonts w:ascii="Amiri" w:hAnsi="Amiri" w:eastAsia="Amiri" w:cs="Amiri"/>
          <w:color w:val="111111"/>
          <w:sz w:val="28"/>
          <w:sz w:val="28"/>
          <w:szCs w:val="28"/>
          <w:rtl w:val="true"/>
          <w:lang w:bidi="ar-SA"/>
        </w:rPr>
        <w:t>الدعاء عند قراءة القرآن الراكع، والساجد، وفي الكنيف، وفي الحمام، والجنب، والنفساء، والحائض</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محمول على الكراهة، جمعاً بين الأحاديث الناهية والمجوّزة</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353589_2616395394"/>
      <w:bookmarkStart w:id="215" w:name="_Toc77"/>
      <w:bookmarkEnd w:id="214"/>
      <w:r>
        <w:rPr>
          <w:rtl w:val="true"/>
        </w:rPr>
        <w:t xml:space="preserve">باب </w:t>
      </w:r>
      <w:r>
        <w:rPr>
          <w:rtl w:val="true"/>
        </w:rPr>
        <w:t>(</w:t>
      </w:r>
      <w:r>
        <w:rPr/>
        <w:t>72</w:t>
      </w:r>
      <w:r>
        <w:rPr>
          <w:rtl w:val="true"/>
        </w:rPr>
        <w:t xml:space="preserve">) </w:t>
      </w:r>
      <w:r>
        <w:rPr>
          <w:rtl w:val="true"/>
        </w:rPr>
        <w:t>الدعاء عند قراءة القرآن</w:t>
      </w:r>
      <w:bookmarkEnd w:id="21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عند قراءة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لك الحمد أَنت المتوحّٙدُ بالقدرة والسُّلطان المتين، ولك الحمد أنت المتعالي بالعزّ والكبرياء وفوق السَّماوات والعرش العظيم، ربَّنا ولك الحمد أنت المكتفي بعلمك والمحتاجُ إليك كُلُّ ذي علم، ربَّنا ولك الحمد يا مُنزِلَ الآيات والذّكر العظيم ربَّنا فلك الحمد بما علّمتنا من الحكمة والقرآن العظيم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علّمتناه قبل رغبتنا في تعلُّمه واختصصتنا به قبل رغبتنا بنفعه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فإذا كان ذلك منّاً منك وفضلاً وجُوداً ولطفاً بنا ورحمةً لنا وإمتناناً علينا من غير حولنا ولا حِيلَتِنا ولا قوَّتنا، اللهُمَّ فحبّٙب إلينا حُسن تلاوته وحفظَ آیاته وإيماناً بمتشابهه وعملاً بمحكمه وسبباً في تأويله وهدىً في تدبيره وبصيرةً بنوره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وكما أنزلته شفاءً لأوليائك، وشَقاءً على أعداءك، وعَمىً على أهل معصيتك، ونوراً لأهل طاعَتِكَ، اللهُمّ فاجعله لنا حِصْناً من عذابك، وحرزاً من غضبك، وحاجزاً عن معصيتك، وعصمة من سخطك، ودليلاً على طاعتك، ونوراً يوم نلقاك، نستضيءُ به في خلقك، ونجوز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صراطك، ونهتدي به إلى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من الشَّقوة في حمله، والعمى عن عمله، والجور عن حُكمه، والعُلُوَّ عن قصده، والتَّقصير دون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 عنّا ثقلَهُ، وأوجب لنا أجره، وأوزعنا شكره، واجعلنا نراعيه ونحفَظُه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نتّبع حلاله، ونجتنبُ حرامه، ونقيم حدوده، ونؤدّي فرائضه اللهم ارزقنا حلاوةً في تلاوته، ونشاطاً في قيامه، ووجلاً في ترتيله، وقوّةً في إستعماله في آناء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وأشفنا من النوم باليسير</w:t>
      </w:r>
      <w:r>
        <w:rPr>
          <w:rStyle w:val="FootnoteAnchor"/>
          <w:rtl w:val="true"/>
        </w:rPr>
        <w:footnoteReference w:id="997"/>
      </w:r>
      <w:r>
        <w:rPr>
          <w:rFonts w:ascii="Amiri" w:hAnsi="Amiri" w:eastAsia="Amiri" w:cs="Amiri"/>
          <w:color w:val="111111"/>
          <w:sz w:val="28"/>
          <w:sz w:val="28"/>
          <w:szCs w:val="28"/>
          <w:rtl w:val="true"/>
          <w:lang w:bidi="ar-SA"/>
        </w:rPr>
        <w:t>، وأيقظنا في ساعة الليل من رُقاد الرّاقدين، ونبّهنا عند الأحايين التي يستجاب فيها الدّعاء من سنة الوسانين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 لقلوبنا ذكاء عند عجائبه التي لا تنقضي، ولذاذةً عند تردیده، وعِبرةً عند ترجيعه، ونفعاً بیّناً عند استفهامه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الدعاء عند قراءة القرآن اللهم إنّا نعوذ بك من تخلّفه في قلوبنا، وتوسّده عند رقادنا، ونبذه وراء ظهورنا، ونعوذ بك من قساوة قلوبنا لما به وعظتُنا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انفعنا بما صرّفت فيه من الآيات، وذكّرنا بما ضربت فيه من المُثلات، وكفّر عنّا بتأويله السَّيّئات، وضاعف لنا به جزاءً في الحسنات، وارفعنا به ثواباً في الدَّرجات، ولقّنا به البُشري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لنا زاداً تقوّينا به في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وطريقاً واضحاً نسلك به إليك، وعلماً نافعاً نشكر به نعمائك، وتخشُّعاً صادقاً نسبّح به أسماءك، فإنّك اتَّخذت به علينا حُجَّة قطعت به عُذرنا، واصطنعت به عندنا نعمة قَصُر عنها شُكرُنا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وليّاً يثبّتنا من الزَّلل، ودليلاً يَهدينا لصالح العمل، وعوناً هادياً یُقوّمُنا من الميل، وعوناً يُقوّينا من الملل، حتى يبلغ بنا أفضل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لنا شافعاً یوم اللّقاء، وسلاحاً يوم الإرتقاء، وحَجيجاً يوم القضاء، ونوراً يوم الظُّلماء، يوم لا أرض ولا سماء، يوم يُجزى كُلُّ ساعٍ بما سعی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اجعله لنا ريّا يوم الظمأ وفوزاً يوم الجزاء من نارٍ حاميةٍ، قليلة البُقيا على من بِها اصطلی، وبِحرّٙها تلظّى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لنا برهاناً على رؤوس الملأ يوم يُجمعُ فيه أهل الأرض وأهل السماء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ارزقنا منازل الشُّهداء، وعيش السُّعداء، ومرافقة الأنبياء، </w:t>
      </w:r>
    </w:p>
    <w:p>
      <w:pPr>
        <w:pStyle w:val="BookText"/>
        <w:rPr/>
      </w:pPr>
      <w:r>
        <w:rPr>
          <w:rFonts w:ascii="Amiri" w:hAnsi="Amiri" w:eastAsia="Amiri" w:cs="Amiri"/>
          <w:color w:val="111111"/>
          <w:sz w:val="28"/>
          <w:sz w:val="28"/>
          <w:szCs w:val="28"/>
          <w:rtl w:val="true"/>
          <w:lang w:bidi="ar-SA"/>
        </w:rPr>
        <w:t>إنَّك سميع الدعاء</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أخذ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القرآن قال قبل أن يقرأ حين يأخذ المصحف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أشهد أنّ هذا كتابك المنزل من عندك على رسولك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وكلامك الناطق على لسان نبيّك، جعلته هادياً يأمنك إلى خلقك، وحبلاً متصلاً فيما بينك وبين عبادك، اللهم إنّي نشرت عهدك وكتابك، اللهم فاجعل نظري فيه عبادة، وقراءتي فيه فكراً، وفكري فيه إعتباراً، واجعلني ممن اتّعظ ببيان مواعظك فيه، واجتنب معاصيك، ولا تطبع عند قراءتي على سمعي، ولا تجعل على بصري غشاوة، ولا تجعل قراءتي قراءة لا تدبّر فيها، بل اجعلني اتدبّر آياته وأحكامه، آخذاً بشرایع دينك، ولا تجعل نظري فيه غفلة ولا قراءتي هذراً إنك أنت الرؤوف الرحيم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الدعاء عند الفراغ من قراءة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قد قرأت ما قضيت من كتابك الذي أنزلت فيه على نبيك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فلك الحمد ربّنا، اللهم اجعلني ممن يحلُّ حلاله، ويحرّٙم حرامه، ويؤمن بمحكمه ومتشابهه، واجعله لي اُنساً في قبري، واُنساً في حشري، وأجعلني ممن ترقّيه بكلّٙ آية قرأها درجة في أعلا عليين آمين رب العالمين</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الدعاء عند قراءة القرآن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قرأ 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قد قرأت ما قضيت لي من كتابك الذي أنزلته على نبيّك الصادق، فلك الحمد ربنا، اللهم اجعلني ممن احلّ حلاله، وحرّم حرامه، وآمن بمحكمه ومتشابهه، واجعله لي اُنساً في قبري، واُنساً في حشري، وأُنساً في نشري، واجعلني ممن ترقّيه بكل آية قرأتها لي درجة في أعلى عليين، آمين ربّ العالمين، وصلّى الله على محمد وآله وسلم، بسم الله اللهم إنّي أشهد أنّ هذا كتابك المنزل من عندك على رسولك محمد بن عبدالله صلواتك عليه وآله، وكلامك الناطق على لسان رسولك، فيه حكمك وشرایع دينك، أنزلته على نبيك، وجعلته عهداً منك إلى خلقك، وحبلاً متّصلاً فيما بينك وبين عبادك، اللهم إنّي نشرت عهدك وكتابك، اللهم فاجعل نظري فيه عبادة، وقرائتي فيه فكراً، وفكري إعتباراً، واجعلني ممن اتّعظ ببيان مواعظك فيه، واجتنب معاصيك، ولا تطبع عند قراءتي كتابك على قلبي، ولا على سمعي ولا تجعل على بصري غشاوة ولا تجعل قراءتي قراءة لا تدبّر فيها، بل اجعلني أتدبّر آياته وأحكامه آخذاً بشرايع دينك، ولا تجعل نظري فيه غفلة، ولا قراءتي منه هذراً، إنّك أنت الرؤوف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هذا الخبر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أخذ المصحف ونشره قال هذا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عمّن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عن عبدالله بن سنان، عن أبان بن تغلب،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ولم يسأل العباد مثلَكَ، أسألُكَ بحق محمد نبيّك ورسولك وإبراهيم خليلك وصفيّك و موسی کلیمك ونجيّك وعیسی کلمتك وروحك وأسألك بصُحُف إبراهيم وتَوراة موسی وزبور داود وإنجيل عيسی وقرآن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وبكلّ وحي أوحَيته وقضاءٍ أمضيتَه وحَقٍّ قضيته وغنيّ أغنيته وضالّٙ هديته وسائلٍ أعطيتَهُ، وأسألك باسمك الذي وضعته على الليل فاظلم وباسمك الذي وضعته على النهار فاستنار وباسمك الذي وضعته على الأرض فاستقرّت ودعمت به السماوات فاستقلَّت ووضعته على الجبال فرست</w:t>
      </w:r>
      <w:r>
        <w:rPr>
          <w:rStyle w:val="FootnoteAnchor"/>
          <w:rtl w:val="true"/>
        </w:rPr>
        <w:footnoteReference w:id="1001"/>
      </w:r>
      <w:r>
        <w:rPr>
          <w:rFonts w:ascii="Amiri" w:hAnsi="Amiri" w:eastAsia="Amiri" w:cs="Amiri"/>
          <w:color w:val="111111"/>
          <w:sz w:val="28"/>
          <w:sz w:val="28"/>
          <w:szCs w:val="28"/>
          <w:rtl w:val="true"/>
          <w:lang w:bidi="ar-SA"/>
        </w:rPr>
        <w:t>وباسمك الذي بثثت به الأرزاق، واسألك باسمك الذي تُحيي به الموتى، وأسألك بمعاقد العزّٙ من عَرشِكَ ومنتهى الرحمة من كتابك اسألك أن تُصلّي على محمد وآل محمد وأن ترزقني حفظ القرآن وأصناف العلم وأن تُثبّتها في قلبي وسمعي و بصري وأن تُخالط بها لحمي ودمي وعظامي ومخّي، و تستعمل بها ليلي ونهاري برحمتك وقدرتك فإنّه لا حول ولا قوَّة إلاّ بك 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وأسألك بأسمك الذي دعاك به عبادك الذين استجبت لهم وأنبياؤك فغفرت لهم ورحمتَهُم وأسألك بكل اسم أنزلته في كتبك وباسمك الذي استقرَّ به عرشُك وباسمك الواحد الأحد الفرد الوتر المتعال الّذي يملأ الأركان كلّها، الطّاهر الطُّهر </w:t>
      </w:r>
    </w:p>
    <w:p>
      <w:pPr>
        <w:pStyle w:val="BookText"/>
        <w:rPr/>
      </w:pPr>
      <w:r>
        <w:rPr>
          <w:rFonts w:ascii="Amiri" w:hAnsi="Amiri" w:eastAsia="Amiri" w:cs="Amiri"/>
          <w:color w:val="111111"/>
          <w:sz w:val="28"/>
          <w:sz w:val="28"/>
          <w:szCs w:val="28"/>
          <w:rtl w:val="true"/>
          <w:lang w:bidi="ar-SA"/>
        </w:rPr>
        <w:t>الدعاء عند قراءة القرآن المبارك المقدّس الحيّ القيُّوم نُور السماوات والأرض الرحمن الرحيم الكبير المتعال وكتابِكَ المنزل بالحق وكلماتك التامات ونُورك التام وبعظمتك وأركانك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يُوعِيَهُ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والعلم فليكتب هذا الدعاء في إناء نظيف بعسل ماذيٍّ</w:t>
      </w:r>
      <w:r>
        <w:rPr>
          <w:rStyle w:val="FootnoteAnchor"/>
          <w:rtl w:val="true"/>
        </w:rPr>
        <w:footnoteReference w:id="1002"/>
      </w:r>
      <w:r>
        <w:rPr>
          <w:rFonts w:ascii="Amiri" w:hAnsi="Amiri" w:eastAsia="Amiri" w:cs="Amiri"/>
          <w:color w:val="111111"/>
          <w:sz w:val="28"/>
          <w:sz w:val="28"/>
          <w:szCs w:val="28"/>
          <w:rtl w:val="true"/>
          <w:lang w:bidi="ar-SA"/>
        </w:rPr>
        <w:t>ثمَّ يغسلُهُ بماء المطر قبل أن يَمُسَ الأرض ويشربُهُ ثلاثة أيَّامٍ على الريق فإنّه يحفظ ذلك إن شاء الله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بإسنادنا إلى يونس بن عبدالرحمن، عن علي بن میمون الصائغ أبي الأكراد،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من دعائه إذا أخذ مصحف القرآن والجامع قبل أن يقرأ القرآن وقبل أن ينشره يقول حين يأخذه بيمينه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اللهم إنّي أشهد أنّ هذا کتابُکَ المنزل من عندك على رسولك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وكتابك الناطق على لسان رسولك، وفيه حكمك وشرایع دينك، أنزلته على نبيك، وجعلته عَهْداً منك إلى خلقك، وحبلاً متصلاً فيما بينك وبين عبادك</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نشرت عهدك وكتابك، اللهمَّ فاجعل نظري فيه عبادةً، و قراءتي تفكّراً وفكري إعتباراً واجعلني ممن إتعظ ببيان مواعظك فيه، واجتنب معاصيك، ولا تطبع عند قراءتي كتابك على قلبي ولا </w:t>
      </w:r>
    </w:p>
    <w:p>
      <w:pPr>
        <w:pStyle w:val="BookText"/>
        <w:rPr/>
      </w:pPr>
      <w:r>
        <w:rPr>
          <w:rFonts w:ascii="Amiri" w:hAnsi="Amiri" w:eastAsia="Amiri" w:cs="Amiri"/>
          <w:color w:val="111111"/>
          <w:sz w:val="28"/>
          <w:sz w:val="28"/>
          <w:szCs w:val="28"/>
          <w:rtl w:val="true"/>
          <w:lang w:bidi="ar-SA"/>
        </w:rPr>
        <w:t>على سمعي، ولا تجعل على بصري غشاوة، ولا تجعل قراءتي قراءة لا تدبّر فيها، بل اجعلني أتدبَّر آياته وأحكامه آخذاً بشرايع دينك، ولا تجعل نظري فيه غفلةً، ولا قراءتي هذرمةً</w:t>
      </w:r>
      <w:r>
        <w:rPr>
          <w:rStyle w:val="FootnoteAnchor"/>
          <w:rtl w:val="true"/>
        </w:rPr>
        <w:footnoteReference w:id="1004"/>
      </w:r>
      <w:r>
        <w:rPr>
          <w:rFonts w:ascii="Amiri" w:hAnsi="Amiri" w:eastAsia="Amiri" w:cs="Amiri"/>
          <w:color w:val="111111"/>
          <w:sz w:val="28"/>
          <w:sz w:val="28"/>
          <w:szCs w:val="28"/>
          <w:rtl w:val="true"/>
          <w:lang w:bidi="ar-SA"/>
        </w:rPr>
        <w:t>إنّك أنت الرؤوف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 عند الفراغ من قراءة بعض القرآن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قرأتُ ما قضيتَ لي من كتابك، الذي أنزلته على نبيك محمد صلواتك عليه ورحمتك فلك الحمد ربّنا، ولك الشُّكر والمنّة على ما قدّرت ووفقت، اللهم اجعلني ممن يحلّ حلالك، ويُحرّٙم حرامك، ويجتنب معاصيك، ويؤمن بمحكمه ومتشابهه وناسخه ومنسوخه، واجعله لي شفاء ورحمة، وحرزاً وذُخراً، اللهمّ اجعله لي أُنساً في قبري، وأُنساً في حشري، وأُنساً في نشري، واجعل لي بركة بكلّٙ آية قرأتها، وارفع لي بكل حرف دَرَستُهُ درجة في اعلى عليين، آمین یا رب العالمين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نبيّٙك وصفيّٙك و نجيّٙك ودليلك، والداعي إلى سبيلك، وعلى أمير المؤمنين وليّٙك وخليفتك من بعد رسولك، وعلى أوصيائهما المستحفَظين دينك المستودَعين حقَّك، والمسترعين خلقك، وعليهم أجمعين السلام ورحمة الله وبرکاته</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216" w:name="pg13478_137038"/>
    </w:p>
    <w:p>
      <w:pPr>
        <w:pStyle w:val="BookText"/>
        <w:rPr/>
      </w:pPr>
      <w:bookmarkEnd w:id="216"/>
      <w:r>
        <w:rPr>
          <w:rFonts w:ascii="Amiri" w:hAnsi="Amiri" w:eastAsia="Amiri" w:cs="Amiri"/>
          <w:color w:val="111111"/>
          <w:sz w:val="28"/>
          <w:sz w:val="28"/>
          <w:szCs w:val="28"/>
          <w:rtl w:val="true"/>
          <w:lang w:bidi="ar-SA"/>
        </w:rPr>
        <w:t>الدعاء لعدم نسيان القرآن</w:t>
      </w:r>
    </w:p>
    <w:p>
      <w:pPr>
        <w:pStyle w:val="Heading3"/>
        <w:numPr>
          <w:ilvl w:val="2"/>
          <w:numId w:val="1"/>
        </w:numPr>
        <w:rPr/>
      </w:pPr>
      <w:bookmarkStart w:id="217" w:name="__RefHeading___Toc2353591_2616395394"/>
      <w:bookmarkStart w:id="218" w:name="_Toc78"/>
      <w:bookmarkEnd w:id="217"/>
      <w:r>
        <w:rPr>
          <w:rtl w:val="true"/>
        </w:rPr>
        <w:t xml:space="preserve">باب </w:t>
      </w:r>
      <w:r>
        <w:rPr>
          <w:rtl w:val="true"/>
        </w:rPr>
        <w:t>(</w:t>
      </w:r>
      <w:r>
        <w:rPr/>
        <w:t>73</w:t>
      </w:r>
      <w:r>
        <w:rPr>
          <w:rtl w:val="true"/>
        </w:rPr>
        <w:t xml:space="preserve">) </w:t>
      </w:r>
      <w:r>
        <w:rPr>
          <w:rtl w:val="true"/>
        </w:rPr>
        <w:t>الدعاء لعدم نسيان القرآن</w:t>
      </w:r>
      <w:bookmarkEnd w:id="218"/>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أبيه، عن حمّاد بن عیسی، 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دعاء لا تنسى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 بترك معاصيك أبداً ما أبقيتني، وارحمني من تكلف</w:t>
      </w:r>
      <w:r>
        <w:rPr>
          <w:rStyle w:val="FootnoteAnchor"/>
          <w:rtl w:val="true"/>
        </w:rPr>
        <w:footnoteReference w:id="1006"/>
      </w:r>
      <w:r>
        <w:rPr>
          <w:rFonts w:ascii="Amiri" w:hAnsi="Amiri" w:eastAsia="Amiri" w:cs="Amiri"/>
          <w:color w:val="111111"/>
          <w:sz w:val="28"/>
          <w:sz w:val="28"/>
          <w:szCs w:val="28"/>
          <w:rtl w:val="true"/>
          <w:lang w:bidi="ar-SA"/>
        </w:rPr>
        <w:t>مالا يعنيني، وارزقني حسن المنظر فيما يرضيك عني، وألزم قلبي حفظ كتابك كما علّمتني، وارزقني</w:t>
      </w:r>
      <w:r>
        <w:rPr>
          <w:rStyle w:val="FootnoteAnchor"/>
          <w:rtl w:val="true"/>
        </w:rPr>
        <w:footnoteReference w:id="1007"/>
      </w:r>
      <w:r>
        <w:rPr>
          <w:rFonts w:ascii="Amiri" w:hAnsi="Amiri" w:eastAsia="Amiri" w:cs="Amiri"/>
          <w:color w:val="111111"/>
          <w:sz w:val="28"/>
          <w:sz w:val="28"/>
          <w:szCs w:val="28"/>
          <w:rtl w:val="true"/>
          <w:lang w:bidi="ar-SA"/>
        </w:rPr>
        <w:t>أن أتلوه على النحو الذي يرضيك عنّي، اللّهم نوّر بكتابك بصري، واشرح به صدري، وفرّح به قلبي، وأطلق به لساني، واستعمل به بدني، وقوّٙني على ذلك وأعِني عليه، إنّه لا مُعين عليه إلاّ أنت،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 أصحابنا، عن وليد بن صبيح، عن حفص الأعور،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صدقة،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ارحمني بترك معاصيك ابداً ما أبقيتني، وارزقني </w:t>
      </w:r>
      <w:bookmarkStart w:id="219" w:name="pg13478_137039"/>
    </w:p>
    <w:p>
      <w:pPr>
        <w:pStyle w:val="BookText"/>
        <w:rPr/>
      </w:pPr>
      <w:bookmarkEnd w:id="219"/>
      <w:r>
        <w:rPr>
          <w:rFonts w:ascii="Amiri" w:hAnsi="Amiri" w:eastAsia="Amiri" w:cs="Amiri"/>
          <w:color w:val="111111"/>
          <w:sz w:val="28"/>
          <w:sz w:val="28"/>
          <w:szCs w:val="28"/>
          <w:rtl w:val="true"/>
          <w:lang w:bidi="ar-SA"/>
        </w:rPr>
        <w:t xml:space="preserve">حسن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وقوّني على ذلك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حول ولا قوَّة إلا بك</w:t>
      </w:r>
      <w:r>
        <w:rPr>
          <w:rFonts w:eastAsia="Amiri" w:cs="Amiri" w:ascii="Amiri" w:hAnsi="Amiri"/>
          <w:color w:val="111111"/>
          <w:sz w:val="28"/>
          <w:szCs w:val="28"/>
          <w:rtl w:val="true"/>
          <w:lang w:bidi="ar-SA"/>
        </w:rPr>
        <w:t>)</w:t>
      </w:r>
      <w:r>
        <w:rPr>
          <w:rStyle w:val="FootnoteAnchor"/>
          <w:rtl w:val="true"/>
        </w:rPr>
        <w:footnoteReference w:id="1009"/>
      </w:r>
    </w:p>
    <w:p>
      <w:pPr>
        <w:pStyle w:val="Heading3"/>
        <w:numPr>
          <w:ilvl w:val="2"/>
          <w:numId w:val="1"/>
        </w:numPr>
        <w:rPr/>
      </w:pPr>
      <w:bookmarkStart w:id="220" w:name="__RefHeading___Toc2353593_2616395394"/>
      <w:bookmarkStart w:id="221" w:name="_Toc79"/>
      <w:bookmarkEnd w:id="220"/>
      <w:r>
        <w:rPr>
          <w:rtl w:val="true"/>
        </w:rPr>
        <w:t xml:space="preserve">باب </w:t>
      </w:r>
      <w:r>
        <w:rPr>
          <w:rtl w:val="true"/>
        </w:rPr>
        <w:t>(</w:t>
      </w:r>
      <w:r>
        <w:rPr/>
        <w:t>74</w:t>
      </w:r>
      <w:r>
        <w:rPr>
          <w:rtl w:val="true"/>
        </w:rPr>
        <w:t xml:space="preserve">) </w:t>
      </w:r>
      <w:r>
        <w:rPr>
          <w:rtl w:val="true"/>
        </w:rPr>
        <w:t>مدّة ختم القرآن</w:t>
      </w:r>
      <w:bookmarkEnd w:id="221"/>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حمّاد، عن الحسین بن المختار، عن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في 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يُعجبني أن تقرأه في أقل من شهر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وهب بن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في كم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ورويت عن جعفر بن قولویه بإسناده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يعجبني أن يقرأ القرآن في أقل من الشهر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علي بن </w:t>
      </w:r>
      <w:bookmarkStart w:id="222" w:name="pg13478_137040"/>
    </w:p>
    <w:p>
      <w:pPr>
        <w:pStyle w:val="BookText"/>
        <w:rPr/>
      </w:pPr>
      <w:bookmarkEnd w:id="222"/>
      <w:r>
        <w:rPr>
          <w:rFonts w:ascii="Amiri" w:hAnsi="Amiri" w:eastAsia="Amiri" w:cs="Amiri"/>
          <w:color w:val="111111"/>
          <w:sz w:val="28"/>
          <w:sz w:val="28"/>
          <w:szCs w:val="28"/>
          <w:rtl w:val="true"/>
          <w:lang w:bidi="ar-SA"/>
        </w:rPr>
        <w:t xml:space="preserve">فضل ختم القرآن النعمان، عن يعقوب بن شعيب، عن حسين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أقرأ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 أخماساً، اقرأ أسباعاً، أما إنّ عندي مصحفاً مجزىً أربعة عشر جزءاً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353595_2616395394"/>
      <w:bookmarkStart w:id="224" w:name="_Toc80"/>
      <w:bookmarkEnd w:id="223"/>
      <w:r>
        <w:rPr>
          <w:rtl w:val="true"/>
        </w:rPr>
        <w:t xml:space="preserve">باب </w:t>
      </w:r>
      <w:r>
        <w:rPr>
          <w:rtl w:val="true"/>
        </w:rPr>
        <w:t>(</w:t>
      </w:r>
      <w:r>
        <w:rPr/>
        <w:t>75</w:t>
      </w:r>
      <w:r>
        <w:rPr>
          <w:rtl w:val="true"/>
        </w:rPr>
        <w:t xml:space="preserve">) </w:t>
      </w:r>
      <w:r>
        <w:rPr>
          <w:rtl w:val="true"/>
        </w:rPr>
        <w:t>فضل ختم القرآن</w:t>
      </w:r>
      <w:bookmarkEnd w:id="22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أبي عبدالله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یزید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الرجال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وما الحالّ المرتحل؟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 الخاتم الذي يفتح القرآن ويختمه، فله عند الله دعوة مستجابة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 الخاتم</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bookmarkStart w:id="225" w:name="pg13478_137041"/>
    </w:p>
    <w:p>
      <w:pPr>
        <w:pStyle w:val="BookText"/>
        <w:rPr/>
      </w:pPr>
      <w:bookmarkEnd w:id="225"/>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Style w:val="FootnoteAnchor"/>
          <w:rtl w:val="true"/>
        </w:rPr>
        <w:footnoteReference w:id="10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القرآن وخَتَمه، كلَّما حلَّ بأوله ارتحل في آخره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353597_2616395394"/>
      <w:bookmarkStart w:id="227" w:name="_Toc81"/>
      <w:bookmarkEnd w:id="226"/>
      <w:r>
        <w:rPr>
          <w:rtl w:val="true"/>
        </w:rPr>
        <w:t xml:space="preserve">باب </w:t>
      </w:r>
      <w:r>
        <w:rPr>
          <w:rtl w:val="true"/>
        </w:rPr>
        <w:t>(</w:t>
      </w:r>
      <w:r>
        <w:rPr/>
        <w:t>76</w:t>
      </w:r>
      <w:r>
        <w:rPr>
          <w:rtl w:val="true"/>
        </w:rPr>
        <w:t xml:space="preserve">) </w:t>
      </w:r>
      <w:r>
        <w:rPr>
          <w:rtl w:val="true"/>
        </w:rPr>
        <w:t>فضل التدبُّر في القرآن</w:t>
      </w:r>
      <w:bookmarkEnd w:id="22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معبد، عن واصل ابن سليمان، عن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تبیاناً ولا تَهُذّهُ</w:t>
      </w:r>
      <w:r>
        <w:rPr>
          <w:rStyle w:val="FootnoteAnchor"/>
          <w:rtl w:val="true"/>
        </w:rPr>
        <w:footnoteReference w:id="1018"/>
      </w:r>
      <w:r>
        <w:rPr>
          <w:rFonts w:ascii="Amiri" w:hAnsi="Amiri" w:eastAsia="Amiri" w:cs="Amiri"/>
          <w:color w:val="111111"/>
          <w:sz w:val="28"/>
          <w:sz w:val="28"/>
          <w:szCs w:val="28"/>
          <w:rtl w:val="true"/>
          <w:lang w:bidi="ar-SA"/>
        </w:rPr>
        <w:t>هذّ الشّٙعر ولا تنثُره نثر الرَّمل، ولكن افزعوا قلوبكم القاسية ولايكن هَمُّ أحدكُمُ آخر السُّورة</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فضل التدبُّر في القرآن 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وَرَتِّلِ الْقُرْآنَ تَرْتِيلًا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تبياناً، ولا تنثره نثر البقل</w:t>
      </w:r>
      <w:r>
        <w:rPr>
          <w:rStyle w:val="FootnoteAnchor"/>
          <w:rtl w:val="true"/>
        </w:rPr>
        <w:footnoteReference w:id="1020"/>
      </w:r>
      <w:r>
        <w:rPr>
          <w:rFonts w:ascii="Amiri" w:hAnsi="Amiri" w:eastAsia="Amiri" w:cs="Amiri"/>
          <w:color w:val="111111"/>
          <w:sz w:val="28"/>
          <w:sz w:val="28"/>
          <w:szCs w:val="28"/>
          <w:rtl w:val="true"/>
          <w:lang w:bidi="ar-SA"/>
        </w:rPr>
        <w:t>، ولا تهذّه هذّ الشِّعر، قفوا عند عجائبه، وحرّكوا به القلوب، ولا يكون همُّ أحدكم آخر السورة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تثبّته تثبیتاً ولا تنثره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بعض أصحابه،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أقرأُ القرآن في شهر رمضان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ليلتين؟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ثلاث؟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لرمضان حقاً وحرمة لا يشبهه شيء من الشهور، وكان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أحدهُمُ القرآن في شهر أو أقل، إنَّ القرآن لا يُقرأُ هَذْرَمَة</w:t>
      </w:r>
      <w:r>
        <w:rPr>
          <w:rStyle w:val="FootnoteAnchor"/>
          <w:rtl w:val="true"/>
        </w:rPr>
        <w:footnoteReference w:id="1024"/>
      </w:r>
      <w:r>
        <w:rPr>
          <w:rFonts w:ascii="Amiri" w:hAnsi="Amiri" w:eastAsia="Amiri" w:cs="Amiri"/>
          <w:color w:val="111111"/>
          <w:sz w:val="28"/>
          <w:sz w:val="28"/>
          <w:szCs w:val="28"/>
          <w:rtl w:val="true"/>
          <w:lang w:bidi="ar-SA"/>
        </w:rPr>
        <w:t xml:space="preserve">، ولكن يُرتّل ترتيلاً، فإذا مررت بآية فيها ذكر الجنة فقف عندها وسل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وإذا مررت بآية فيها ذكر النار فقف عندها وتعوّذ بالله من النار</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أقرأُ القرآن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بلغ ست ليال فأشار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من كان قبلكم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يقرأ القرآن في شهر أو أقل، إنّ القرآن لا يقرأ هذرمة ولكن يُرتّل ترتيلاً، إذا مررت بآية فيها ذكر النار وقفت عندها وتعوذت بالله من النار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بها على ما يساق اليه من </w:t>
      </w:r>
    </w:p>
    <w:p>
      <w:pPr>
        <w:pStyle w:val="BookText"/>
        <w:rPr/>
      </w:pPr>
      <w:r>
        <w:rPr>
          <w:rFonts w:ascii="Amiri" w:hAnsi="Amiri" w:eastAsia="Amiri" w:cs="Amiri"/>
          <w:color w:val="111111"/>
          <w:sz w:val="28"/>
          <w:sz w:val="28"/>
          <w:szCs w:val="28"/>
          <w:rtl w:val="true"/>
          <w:lang w:bidi="ar-SA"/>
        </w:rPr>
        <w:t xml:space="preserve">فضل التدبُّر في القرآن 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في رمضان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شهر رمضان لا يشبهه شيء من الشهور له حق وحرمة، أكثر من الصلاة ما استطعت</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البرقي، عن إسماعيل بن مهران، عن أبي سعيد القمّاط،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حقّ الفقيه؟ من لم يقنط الناس من رحمة الله، ولم يؤمنهم من عذاب الله، ولم يرخّص لهم في معاصي الله، ولم يترك القرآن رغبة عنه إلى غيره، ألا لا خير في علم ليس فيه تفهم، ألا لا خير في قراءة ليس فيها تدبّر، ألا لاخير في عبادة ليس فيها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علم ليس فيه تفهّم، ألا لا خير في قراءة ليس فيها تدبّر، الا لا خير في عبادة لا فقه فيها، ألا لا خير في نسك لا ورع فيه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w:t>
      </w:r>
    </w:p>
    <w:p>
      <w:pPr>
        <w:pStyle w:val="BookText"/>
        <w:rPr/>
      </w:pPr>
      <w:r>
        <w:rPr>
          <w:rFonts w:ascii="Amiri" w:hAnsi="Amiri" w:eastAsia="Amiri" w:cs="Amiri"/>
          <w:color w:val="111111"/>
          <w:sz w:val="28"/>
          <w:sz w:val="28"/>
          <w:szCs w:val="28"/>
          <w:rtl w:val="true"/>
          <w:lang w:bidi="ar-SA"/>
        </w:rPr>
        <w:t xml:space="preserve">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كل الفقيه؟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يُقِنط الناس عن رحمة الله، ومن لم يؤمنهم مكر الله، ومن لم يرخّٙص لهم في معاصي الله، ومن لم يدع القرآن رغبةً إلى غيره، لأنّه لا خير في علم لا تفهّم فيه، ولا عبادة لا تفقه فيها، ولا قراءة لا تدبّر فيها، فإنّه إذا كان يوم القيامة نادى منادٍ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أقربكم من الله تعالی مجلساً أشدّكم له خوفاً، وإنّ أحبَّكم إلى الله أحسنكم عملاً، وإنّ أعظمكم عنده نصيباً أعظمكم فيما عنده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أجمع عليكم اليوم خزي الدنيا وخزي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 لهم بكراسي فيجلسون عليها وأقبل عليهم الجبار بوجهه وهو راضٍ عنهم وقد أحسن ثوابهم</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القرآن المنافق، لا يخطئ ألفاً ولا واواً ولامیماً، يلقف القرآن بلسانه، كما تلقف البقرة الكلأ بلسانها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bookmarkStart w:id="228" w:name="pg13478_137046"/>
    </w:p>
    <w:p>
      <w:pPr>
        <w:pStyle w:val="BookText"/>
        <w:rPr/>
      </w:pPr>
      <w:bookmarkEnd w:id="228"/>
      <w:r>
        <w:rPr>
          <w:rFonts w:ascii="Amiri" w:hAnsi="Amiri" w:eastAsia="Amiri" w:cs="Amiri"/>
          <w:color w:val="111111"/>
          <w:sz w:val="28"/>
          <w:sz w:val="28"/>
          <w:szCs w:val="28"/>
          <w:rtl w:val="true"/>
          <w:lang w:bidi="ar-SA"/>
        </w:rPr>
        <w:t>استحباب ترتيل القرآن بالصوت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من السورة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التمسها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سورة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فقرأت حتى انتهيت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 وَلَا يَرْهَقُ وُجُوهَهُمْ قَتَرٌ وَلَا ذِلَّةٌ</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كيف لا أشيب إذا قرأت القرآن</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ذكر الجنّة والنار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353599_2616395394"/>
      <w:bookmarkStart w:id="230" w:name="_Toc82"/>
      <w:bookmarkEnd w:id="229"/>
      <w:r>
        <w:rPr>
          <w:rtl w:val="true"/>
        </w:rPr>
        <w:t xml:space="preserve">باب </w:t>
      </w:r>
      <w:r>
        <w:rPr>
          <w:rtl w:val="true"/>
        </w:rPr>
        <w:t>(</w:t>
      </w:r>
      <w:r>
        <w:rPr/>
        <w:t>77</w:t>
      </w:r>
      <w:r>
        <w:rPr>
          <w:rtl w:val="true"/>
        </w:rPr>
        <w:t xml:space="preserve">) </w:t>
      </w:r>
      <w:r>
        <w:rPr>
          <w:rtl w:val="true"/>
        </w:rPr>
        <w:t>استحباب ترتيل القرآن بالصوت الحسن</w:t>
      </w:r>
      <w:bookmarkEnd w:id="23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تتمكّث فيه وتحسّن به صوتك</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معبد، عن عبدالله بن القاسم،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وحلية القرآن</w:t>
      </w:r>
      <w:r>
        <w:rPr>
          <w:rStyle w:val="FootnoteAnchor"/>
          <w:rtl w:val="true"/>
        </w:rPr>
        <w:footnoteReference w:id="1036"/>
      </w:r>
      <w:r>
        <w:rPr>
          <w:rFonts w:ascii="IRNazanin" w:hAnsi="IRNazanin" w:eastAsia="IRNazanin"/>
          <w:color w:val="111111"/>
          <w:sz w:val="28"/>
          <w:sz w:val="28"/>
          <w:szCs w:val="28"/>
          <w:rtl w:val="true"/>
          <w:lang w:bidi="fa-IR"/>
        </w:rPr>
        <w:t>الصوت الحسن</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معبد، عن عبدالله ابن القاسم،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أُمَّتي أقلّ من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الجمال والصوت الحسن والحفظ</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أحمد ابن الحسين بن يوسف بن زريق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ابن عيينة مولى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دارم بن قبيصة بن نهشل بن مجمع النهشلي الصغاني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جدّه، عن محمد بن علي،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استحباب ترتيل القرآن بالصوت الحسن حسّنوا القرآن بأصواتكم، فإنّ الصوت الحسن يزيد القرآن حسناً،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يزيد في الخلق ما يشاء</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معبد، عن يونس، عن عبدالله 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أجمل الجمال الشَّعر الحَسَن ونغمة الصوت الحَسَن</w:t>
      </w:r>
      <w:r>
        <w:rPr>
          <w:rStyle w:val="FootnoteAnchor"/>
          <w:rtl w:val="true"/>
        </w:rPr>
        <w:footnoteReference w:id="1040"/>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موسى بن عمر الصيقل، عن محمد بن عيسى، عن السكوني، عن علي بن إسماعيل الميثمي،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إلاّ حسن الصوت</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علي بن معبد، عن عبدالله بن القاسم،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أوحي إلى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بين يديَّ فقف موقف الذليل الفقير، وإذا قرأت التوراة فأسمعنيها بصوت حزين</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كانت قراءته حزناً وكأنّما يخاطب إنساناً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بالحزن فاقرؤوه بالحزن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الحجّال، عن علي بن عقبة،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صوتاً بالقرآن، كان السّقاؤون يمرّون فيقفون ببابه يسمعون قراءته، 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صوتاً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حمّاد بن عيسى،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لايرى أنه صنع شيئاً في الدعاء وفي القراءة حتى يرفع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 الناس صوتاً بالقرآن وكان يرفع صوته حتى يسمعه أهل الدار، وإنَّ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 النَّاس صوتاً بالقرآن وكان إذا قام من </w:t>
      </w:r>
      <w:bookmarkStart w:id="231" w:name="pg13478_137050"/>
    </w:p>
    <w:p>
      <w:pPr>
        <w:pStyle w:val="BookText"/>
        <w:rPr/>
      </w:pPr>
      <w:bookmarkEnd w:id="231"/>
      <w:r>
        <w:rPr>
          <w:rFonts w:ascii="Amiri" w:hAnsi="Amiri" w:eastAsia="Amiri" w:cs="Amiri"/>
          <w:color w:val="111111"/>
          <w:sz w:val="28"/>
          <w:sz w:val="28"/>
          <w:szCs w:val="28"/>
          <w:rtl w:val="true"/>
          <w:lang w:bidi="ar-SA"/>
        </w:rPr>
        <w:t>استحباب الاحسان الى العبد اذا أحسن القرآن الليل وقرأ رفع صوته، فيمرّ به مارّ الطَّريق من السَّقائين وغيرهم، فيقومون فيستمعون إلى قرائته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353601_2616395394"/>
      <w:bookmarkStart w:id="233" w:name="_Toc83"/>
      <w:bookmarkEnd w:id="232"/>
      <w:r>
        <w:rPr>
          <w:rtl w:val="true"/>
        </w:rPr>
        <w:t xml:space="preserve">باب </w:t>
      </w:r>
      <w:r>
        <w:rPr>
          <w:rtl w:val="true"/>
        </w:rPr>
        <w:t>(</w:t>
      </w:r>
      <w:r>
        <w:rPr/>
        <w:t>78</w:t>
      </w:r>
      <w:r>
        <w:rPr>
          <w:rtl w:val="true"/>
        </w:rPr>
        <w:t xml:space="preserve">) </w:t>
      </w:r>
      <w:r>
        <w:rPr>
          <w:rtl w:val="true"/>
        </w:rPr>
        <w:t>استحباب الاحسان الى العبد اذا أحسن القرآن</w:t>
      </w:r>
      <w:bookmarkEnd w:id="233"/>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المملوك إذا أحسن القرآن، فعلى سيّده أن يرفق به ويحسن صحبته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353603_2616395394"/>
      <w:bookmarkStart w:id="235" w:name="_Toc84"/>
      <w:bookmarkEnd w:id="234"/>
      <w:r>
        <w:rPr>
          <w:rtl w:val="true"/>
        </w:rPr>
        <w:t xml:space="preserve">باب </w:t>
      </w:r>
      <w:r>
        <w:rPr>
          <w:rtl w:val="true"/>
        </w:rPr>
        <w:t>(</w:t>
      </w:r>
      <w:r>
        <w:rPr/>
        <w:t>79</w:t>
      </w:r>
      <w:r>
        <w:rPr>
          <w:rtl w:val="true"/>
        </w:rPr>
        <w:t xml:space="preserve">) </w:t>
      </w:r>
      <w:r>
        <w:rPr>
          <w:rtl w:val="true"/>
        </w:rPr>
        <w:t>النهي عن قراءة القرآن بألحان أهل الفسوق</w:t>
      </w:r>
      <w:bookmarkEnd w:id="23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إبراهيم الأحمر، عن عبدالله بن حمّاد،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القرآن بألحان العرب وأصواتها، وإيّاكم ولحون أهل الفسق وأهل الكبائر فإنه سيجييء من بعدي أقوام يُرجّٙعون القرآن ترجيع الغناء والنَّوح والرُّهبانيَّة، لا يجوز تراقيهم</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قلوبهم مقلوبة وقلوب من يُعجِبُهُ شأنهم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سليم الفراء،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القرآن فإنه عربی</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اقرأوها بألحان العرب، أي بيّنوا فيه محسنات القراءة من التفخيم والترقيق والادغام وغير ذلك</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الثلاثة</w:t>
      </w:r>
      <w:r>
        <w:rPr>
          <w:rStyle w:val="FootnoteAnchor"/>
          <w:rtl w:val="true"/>
        </w:rPr>
        <w:footnoteReference w:id="1053"/>
      </w:r>
      <w:r>
        <w:rPr>
          <w:rFonts w:ascii="Amiri" w:hAnsi="Amiri" w:eastAsia="Amiri" w:cs="Amiri"/>
          <w:color w:val="111111"/>
          <w:sz w:val="28"/>
          <w:sz w:val="28"/>
          <w:szCs w:val="28"/>
          <w:rtl w:val="true"/>
          <w:lang w:bidi="ar-SA"/>
        </w:rPr>
        <w:t xml:space="preserve">عن الرضا،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إستخفافاً بالدّٙين، وبيع الحكم، وقطيعة الرحم، وأن تتَّخذوا القرآن مزامير تُقدّمون أحدكم وليس بأفضلكم في الدّٙين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236" w:name="pg13478_137052"/>
    </w:p>
    <w:p>
      <w:pPr>
        <w:pStyle w:val="BookText"/>
        <w:rPr/>
      </w:pPr>
      <w:bookmarkEnd w:id="236"/>
      <w:r>
        <w:rPr>
          <w:rFonts w:ascii="IRNazanin" w:hAnsi="IRNazanin" w:eastAsia="IRNazanin"/>
          <w:color w:val="111111"/>
          <w:sz w:val="28"/>
          <w:sz w:val="28"/>
          <w:szCs w:val="28"/>
          <w:rtl w:val="true"/>
          <w:lang w:bidi="fa-IR"/>
        </w:rPr>
        <w:t>برکات قراءة القرآن في البيوت</w:t>
      </w:r>
    </w:p>
    <w:p>
      <w:pPr>
        <w:pStyle w:val="Heading3"/>
        <w:numPr>
          <w:ilvl w:val="2"/>
          <w:numId w:val="1"/>
        </w:numPr>
        <w:rPr/>
      </w:pPr>
      <w:bookmarkStart w:id="237" w:name="__RefHeading___Toc2353605_2616395394"/>
      <w:bookmarkStart w:id="238" w:name="_Toc85"/>
      <w:bookmarkEnd w:id="237"/>
      <w:r>
        <w:rPr>
          <w:rtl w:val="true"/>
        </w:rPr>
        <w:t xml:space="preserve">باب </w:t>
      </w:r>
      <w:r>
        <w:rPr>
          <w:rtl w:val="true"/>
        </w:rPr>
        <w:t>(</w:t>
      </w:r>
      <w:r>
        <w:rPr/>
        <w:t>80</w:t>
      </w:r>
      <w:r>
        <w:rPr>
          <w:rtl w:val="true"/>
        </w:rPr>
        <w:t xml:space="preserve">) </w:t>
      </w:r>
      <w:r>
        <w:rPr>
          <w:rtl w:val="true"/>
        </w:rPr>
        <w:t>برکات قراءة القرآن في البيوت</w:t>
      </w:r>
      <w:bookmarkEnd w:id="238"/>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أحمد، وعدّة من أصحابنا، عن سهل بن زیاد جميعاً، عن جعفر بن محمد بن عبيد الله، عن ابن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الذي يُقرأ فيه القرآن ويُذكر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تكثُرُ بركته، وتحضُرُه الملائكة، وتهجره الشَّياطين، ويُضييء لأهل السَّماء كما تُضييءُ الكواكب لأهل الأرض، وإنَّ البيت الذي لا يُقرأ فيه القرآن ولا يُذكر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تقلُّ بركتُهُ، وتهجره الملائكةُ، وتحضرهُ الشَّياطينُ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الأشعري، عن ابن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يجمعنا فيأمرنا بالذكر حتى تطلع الشمس ويأمر بالقراءة من كان يقرأ منّا، ومن كان لا يقرأ منّا أمره بالذكر، والبيت الذي يقرأ فيه القرآن ويذكر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تكثر بركته، وتحضره الملائكة، وتهجره الشّياطين، ويضييء لأهل السماء كما يضييء الكوكب الدّري لأهل الأرض، والبيت الذي لا يقرأ فيه القرآن ولا يذكر الله فيه تقلّ بركته، وتهجره الملائكة، وتحضره الشياطين</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محمد بن خالد، والحسين بن سعيد جميعاً، عن النّضر بن سوید، عن یحیی بن عمران الحلبي، عن عبد الأعلى مولى آل سام،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البيت إذا كان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يتلو القرآن يتراءاه أهل السّماء كما يتراءى أهل الدنيا الكوكب الدُّريَّ في السماء</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الدنيا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ساكناً دار الحسن بن الحسين، فلمّا علم انقطاعي إلى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بلغني أنّ هذا أخرجك من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كنت تكثر فيها تلاوة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والدار إذا تلي فيها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لها نور ساطع في السماء تعرف من </w:t>
      </w:r>
      <w:bookmarkStart w:id="239" w:name="pg13478_137054"/>
    </w:p>
    <w:p>
      <w:pPr>
        <w:pStyle w:val="BookText"/>
        <w:rPr/>
      </w:pPr>
      <w:bookmarkEnd w:id="239"/>
      <w:r>
        <w:rPr>
          <w:rFonts w:ascii="Amiri" w:hAnsi="Amiri" w:eastAsia="Amiri" w:cs="Amiri"/>
          <w:color w:val="111111"/>
          <w:sz w:val="28"/>
          <w:sz w:val="28"/>
          <w:szCs w:val="28"/>
          <w:rtl w:val="true"/>
          <w:lang w:bidi="ar-SA"/>
        </w:rPr>
        <w:t xml:space="preserve">ثلاثة يشكون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الدُّور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2353607_2616395394"/>
      <w:bookmarkStart w:id="241" w:name="_Toc86"/>
      <w:bookmarkEnd w:id="240"/>
      <w:r>
        <w:rPr>
          <w:rtl w:val="true"/>
        </w:rPr>
        <w:t xml:space="preserve">باب </w:t>
      </w:r>
      <w:r>
        <w:rPr>
          <w:rtl w:val="true"/>
        </w:rPr>
        <w:t>(</w:t>
      </w:r>
      <w:r>
        <w:rPr/>
        <w:t>81</w:t>
      </w:r>
      <w:r>
        <w:rPr>
          <w:rtl w:val="true"/>
        </w:rPr>
        <w:t xml:space="preserve">) </w:t>
      </w:r>
      <w:r>
        <w:rPr>
          <w:rtl w:val="true"/>
        </w:rPr>
        <w:t xml:space="preserve">ثلاثة يشكون الى الله </w:t>
      </w:r>
      <w:r>
        <w:rPr>
          <w:rtl w:val="true"/>
        </w:rPr>
        <w:t>(</w:t>
      </w:r>
      <w:r>
        <w:rPr>
          <w:rtl w:val="true"/>
        </w:rPr>
        <w:t>عزّوجلّ</w:t>
      </w:r>
      <w:r>
        <w:rPr>
          <w:rtl w:val="true"/>
        </w:rPr>
        <w:t>)</w:t>
      </w:r>
      <w:bookmarkEnd w:id="241"/>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فضّال،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وعالم بين جُهّال، و مُصحف مُعلَّق قد وقع عليه الغبار لا يقرأ فيه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يحيى العطّار،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موسی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وسعد بن عبدالله، عن أحمد بن أبي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مثله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353609_2616395394"/>
      <w:bookmarkStart w:id="243" w:name="_Toc87"/>
      <w:bookmarkEnd w:id="242"/>
      <w:r>
        <w:rPr>
          <w:rtl w:val="true"/>
        </w:rPr>
        <w:t xml:space="preserve">باب </w:t>
      </w:r>
      <w:r>
        <w:rPr>
          <w:rtl w:val="true"/>
        </w:rPr>
        <w:t>(</w:t>
      </w:r>
      <w:r>
        <w:rPr/>
        <w:t>82</w:t>
      </w:r>
      <w:r>
        <w:rPr>
          <w:rtl w:val="true"/>
        </w:rPr>
        <w:t xml:space="preserve">) </w:t>
      </w:r>
      <w:r>
        <w:rPr>
          <w:rtl w:val="true"/>
        </w:rPr>
        <w:t>القرآن يطرد الشياطين من البيت</w:t>
      </w:r>
      <w:bookmarkEnd w:id="24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يستحب أن يعلّق المصحف في البيت </w:t>
      </w:r>
      <w:bookmarkStart w:id="244" w:name="pg13478_137055"/>
    </w:p>
    <w:p>
      <w:pPr>
        <w:pStyle w:val="BookText"/>
        <w:rPr/>
      </w:pPr>
      <w:bookmarkEnd w:id="244"/>
      <w:r>
        <w:rPr>
          <w:rFonts w:ascii="IRNazanin" w:hAnsi="IRNazanin" w:eastAsia="IRNazanin"/>
          <w:color w:val="111111"/>
          <w:sz w:val="28"/>
          <w:sz w:val="28"/>
          <w:szCs w:val="28"/>
          <w:rtl w:val="true"/>
          <w:lang w:bidi="fa-IR"/>
        </w:rPr>
        <w:t>يتّقی به من الشياطين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أن لايترك من القراءة فيه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الحسین السعد آبادي، عن أحمد بن أبي عبدالله البرقي، عن علي بن الحسین الضرير</w:t>
      </w:r>
      <w:r>
        <w:rPr>
          <w:rStyle w:val="FootnoteAnchor"/>
          <w:rtl w:val="true"/>
        </w:rPr>
        <w:footnoteReference w:id="1063"/>
      </w:r>
      <w:r>
        <w:rPr>
          <w:rFonts w:ascii="Amiri" w:hAnsi="Amiri" w:eastAsia="Amiri" w:cs="Amiri"/>
          <w:color w:val="111111"/>
          <w:sz w:val="28"/>
          <w:sz w:val="28"/>
          <w:szCs w:val="28"/>
          <w:rtl w:val="true"/>
          <w:lang w:bidi="ar-SA"/>
        </w:rPr>
        <w:t xml:space="preserve">، عن حمّاد بن عيسى،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ليعجبني أن يكون في البيت مصحف يطرد الله به الشيطان</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الحسين بن الحسن الضرير، عن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ليعجبني أن يكون في البيت مصحف يطرد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الشّياطين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353611_2616395394"/>
      <w:bookmarkStart w:id="246" w:name="_Toc88"/>
      <w:bookmarkEnd w:id="245"/>
      <w:r>
        <w:rPr>
          <w:rtl w:val="true"/>
        </w:rPr>
        <w:t xml:space="preserve">باب </w:t>
      </w:r>
      <w:r>
        <w:rPr>
          <w:rtl w:val="true"/>
        </w:rPr>
        <w:t>(</w:t>
      </w:r>
      <w:r>
        <w:rPr/>
        <w:t>83</w:t>
      </w:r>
      <w:r>
        <w:rPr>
          <w:rtl w:val="true"/>
        </w:rPr>
        <w:t xml:space="preserve">) </w:t>
      </w:r>
      <w:r>
        <w:rPr>
          <w:rtl w:val="true"/>
        </w:rPr>
        <w:t>فضل إستماع القرآن</w:t>
      </w:r>
      <w:bookmarkEnd w:id="246"/>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الإنصات للقرآن في الصلاة وفي غيرها، وإذا قريء عندك القرآن وجب عليك الإنصات والإستماع</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الإنصات للمأموم إذا قرأ الامام القرآن في الصلوات </w:t>
      </w:r>
    </w:p>
    <w:p>
      <w:pPr>
        <w:pStyle w:val="BookText"/>
        <w:rPr/>
      </w:pPr>
      <w:r>
        <w:rPr>
          <w:rFonts w:ascii="Amiri" w:hAnsi="Amiri" w:eastAsia="Amiri" w:cs="Amiri"/>
          <w:color w:val="111111"/>
          <w:sz w:val="28"/>
          <w:sz w:val="28"/>
          <w:szCs w:val="28"/>
          <w:rtl w:val="true"/>
          <w:lang w:bidi="ar-SA"/>
        </w:rPr>
        <w:t>فضل إستماع القرآن الجهرية من الحمد والسورة وجوباً شرعياً، وأمّا الوجوب في غيرها فيُحمل على الاستحباب المؤكد، جمعاً بين الأدّلة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البزنطي نقلاً من خط بعض الأفاضل عن جمیل،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يقرأ القرآن يجب على من يسمعه الإنصات له والإستماع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قُريء القرآن عندك فقد وجب عليك الإستماع والإنصات</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يقرأ القرآن أيجب على من سمعه الإنصات له والإستماع؟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قريء عندك القرآن وجب عليك الإنصات والإستماع</w:t>
      </w:r>
      <w:r>
        <w:rPr>
          <w:rStyle w:val="FootnoteAnchor"/>
          <w:rtl w:val="true"/>
        </w:rPr>
        <w:footnoteReference w:id="1068"/>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الإنصات للقرآن في الصلاة وغيرها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كهمس</w:t>
      </w:r>
      <w:r>
        <w:rPr>
          <w:rStyle w:val="FootnoteAnchor"/>
          <w:rtl w:val="true"/>
        </w:rPr>
        <w:footnoteReference w:id="1070"/>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الكوّاء 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أَشْرَكْتَ </w:t>
      </w:r>
    </w:p>
    <w:p>
      <w:pPr>
        <w:pStyle w:val="BookText"/>
        <w:rPr/>
      </w:pPr>
      <w:r>
        <w:rPr>
          <w:rFonts w:ascii="Amiri" w:hAnsi="Amiri" w:eastAsia="Amiri" w:cs="Amiri"/>
          <w:color w:val="111111"/>
          <w:sz w:val="28"/>
          <w:sz w:val="28"/>
          <w:szCs w:val="28"/>
          <w:rtl w:val="true"/>
          <w:lang w:bidi="ar-SA"/>
        </w:rPr>
        <w:t>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فأنصت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 الناس في مسجد الكوفة، فقرأ ابن الكوا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قرأ سكت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أتم ابن الكوا الآية وسکت، 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 ابن الكوا، وسكت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قرأ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1073"/>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 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بن يحيى بن عمران الأشعري، عن محمد بن عيسى العبيدي، عن أبي زكريا المؤمن، عن سلیمان بن خالد،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شباباً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أقرأ عليكم فمن بکی فله الجنة فقرأ آخر الزمر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وَسِيقَ الَّذِينَ كَفَرُوا إِلَى </w:t>
      </w:r>
      <w:bookmarkStart w:id="247" w:name="pg13478_137058"/>
    </w:p>
    <w:p>
      <w:pPr>
        <w:pStyle w:val="BookText"/>
        <w:rPr/>
      </w:pPr>
      <w:bookmarkEnd w:id="247"/>
      <w:r>
        <w:rPr>
          <w:rFonts w:ascii="Amiri" w:hAnsi="Amiri" w:eastAsia="Amiri" w:cs="Amiri"/>
          <w:color w:val="111111"/>
          <w:sz w:val="28"/>
          <w:sz w:val="28"/>
          <w:szCs w:val="28"/>
          <w:rtl w:val="true"/>
          <w:lang w:bidi="ar-SA"/>
        </w:rPr>
        <w:t>الإستخارة بالقرآن جَهَنَّمَ زُمَرًا</w:t>
      </w:r>
      <w:r>
        <w:rPr>
          <w:rFonts w:eastAsia="Amiri" w:cs="Amiri" w:ascii="Amiri" w:hAnsi="Amiri"/>
          <w:color w:val="111111"/>
          <w:sz w:val="28"/>
          <w:szCs w:val="28"/>
          <w:rtl w:val="true"/>
          <w:lang w:bidi="ar-SA"/>
        </w:rPr>
        <w:t>»</w:t>
      </w:r>
      <w:r>
        <w:rPr>
          <w:rStyle w:val="FootnoteAnchor"/>
          <w:rtl w:val="true"/>
        </w:rPr>
        <w:footnoteReference w:id="1075"/>
      </w:r>
      <w:r>
        <w:rPr>
          <w:rFonts w:ascii="IRNazanin" w:hAnsi="IRNazanin" w:eastAsia="IRNazanin"/>
          <w:color w:val="111111"/>
          <w:sz w:val="28"/>
          <w:sz w:val="28"/>
          <w:szCs w:val="28"/>
          <w:rtl w:val="true"/>
          <w:lang w:bidi="fa-IR"/>
        </w:rPr>
        <w:t>إلى آخر السورة، فبكى القوم جميعاً إلا شاباً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تباکیت فما قطرت عيني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معيد عليكم فمن تباکی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عليهم فبكى القوم وتباکی الفتی فدخلوا الجنة جميعاً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الصفّار، عن محمد بن عيسى بن عبيد، عن المؤمّل المستهل،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القرآن والمستمع، في الأجر سواء</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353613_2616395394"/>
      <w:bookmarkStart w:id="249" w:name="_Toc89"/>
      <w:bookmarkEnd w:id="248"/>
      <w:r>
        <w:rPr>
          <w:rtl w:val="true"/>
        </w:rPr>
        <w:t xml:space="preserve">باب </w:t>
      </w:r>
      <w:r>
        <w:rPr>
          <w:rtl w:val="true"/>
        </w:rPr>
        <w:t>(</w:t>
      </w:r>
      <w:r>
        <w:rPr/>
        <w:t>84</w:t>
      </w:r>
      <w:r>
        <w:rPr>
          <w:rtl w:val="true"/>
        </w:rPr>
        <w:t xml:space="preserve">) </w:t>
      </w:r>
      <w:r>
        <w:rPr>
          <w:rtl w:val="true"/>
        </w:rPr>
        <w:t>الإستخارة بالقرآن</w:t>
      </w:r>
      <w:bookmarkEnd w:id="2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بن </w:t>
      </w:r>
    </w:p>
    <w:p>
      <w:pPr>
        <w:pStyle w:val="BookText"/>
        <w:rPr/>
      </w:pPr>
      <w:r>
        <w:rPr>
          <w:rFonts w:ascii="IRNazanin" w:hAnsi="IRNazanin" w:eastAsia="IRNazanin"/>
          <w:color w:val="111111"/>
          <w:sz w:val="28"/>
          <w:sz w:val="28"/>
          <w:szCs w:val="28"/>
          <w:rtl w:val="true"/>
          <w:lang w:bidi="fa-IR"/>
        </w:rPr>
        <w:t>علي بن فضّال، عن أبيه، عن الحسن بن الجهم، عن أبي علي، عن اليسع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الشيء فأستخير الله فيه فلا يوفّق فيه الرأي أفعله أو أدعه؟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إذا قمت إلى الصلاة فإنَّ الشيطان أبعد ما يكون من الانسان إذا قام إلى الصلاة فانظر إلى شيء يقع في قلبك فخذ به وافتح المصحف فانظر إلى أوّل ما ترى فيه فخذ به إن شاء الله تعالی</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لي بعض الثقات عن الشيخ الفاضل الشيخ جعفر البحريني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في بعض مؤلفات اصحابنا الإمامية أنه روي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لأحدكم إذا ضاق بالأمور ذرعاً أن لا يتناول المصحف بيده عازماً على أمر يقتضيه من عند الله ثم يقرأ فاتحة الكتاب ثلاثاً والاخلاص ثلاثاً وآية الكرسي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مفاتح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والقدر ثلاثاً والجحد ثلاثاً والمعوَّذتين ثلاثاً ثلاثاً ويتوجّه بالقرآن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أتوجّه إليك بالقرآن العظيم، من فاتحته إلى خاتمته، وفيه اسمك الأكبر، وكلماتك التامات، ياسامع كل صوت، ويا جامع كل فوت، ویا بارئ النفوس بعد الموت، یا من لا تغشاه الظلمات، ولا تشتبه عليه الأصوات، أسألك أن تخير لي بما أشكل عليّ به، فإنّك عالم بكلّ معلوم غیر معلّم بحقّٙ محمد وعلي وفاطمة والحسن والحسين وعلي بن الحسين ومحمد الباقر وجعفر الصادق وموسى الكاظم وعليّ الرضا و محمد الجواد وعلي الهادي </w:t>
      </w:r>
    </w:p>
    <w:p>
      <w:pPr>
        <w:pStyle w:val="BookText"/>
        <w:rPr/>
      </w:pPr>
      <w:r>
        <w:rPr>
          <w:rFonts w:ascii="IRNazanin" w:hAnsi="IRNazanin" w:eastAsia="IRNazanin"/>
          <w:color w:val="111111"/>
          <w:sz w:val="28"/>
          <w:sz w:val="28"/>
          <w:szCs w:val="28"/>
          <w:rtl w:val="true"/>
          <w:lang w:bidi="fa-IR"/>
        </w:rPr>
        <w:t>الإستخارة بالقرآن والحسن العسكري والخلف الحجة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تفتح المصحف وتعدّ الجلالات التي في الصفحة ثم تنظر آخر سطر، تجده کالوحي فيما تريد إن شاء الله تعالی</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بعض مؤلفات أصحابنا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نقل من خط الشيخ يوسف بن الحسين القطيفي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خط الشيخ العلامة جمال الدين الحسن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الإستخارة من الكتاب العزيز فقل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قضائك وقدرك أن تمنَّ على شيعة آل محمد بفرج وليّٙك وحجَّتك على خلقك، فأخرج إلينا آية من كتابك نستدلّ بها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تفتح المصحف وتعدّ ست ورقات ومن السابعة ستة أسطر وتنظر مافيه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بن عيسى،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لاتتفأل بالقرآن</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التفأُل والاستخارة، والنهي عن التفأل باعتبار أنه يريد الكشف عن المستقبل ومايرتبط به بواسطة القرآن فلايستطيع فهم الامور الخفيَّة، فيقع في الخطأ وربما تنحرف عقيدته </w:t>
      </w:r>
    </w:p>
    <w:p>
      <w:pPr>
        <w:pStyle w:val="BookText"/>
        <w:rPr/>
      </w:pPr>
      <w:r>
        <w:rPr>
          <w:rFonts w:ascii="Amiri" w:hAnsi="Amiri" w:eastAsia="Amiri" w:cs="Amiri"/>
          <w:color w:val="111111"/>
          <w:sz w:val="28"/>
          <w:sz w:val="28"/>
          <w:szCs w:val="28"/>
          <w:rtl w:val="true"/>
          <w:lang w:bidi="ar-SA"/>
        </w:rPr>
        <w:t>عن القرآن ان لم يتحقّق ما فهمه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يكون بمعنى التطيّر، فاذا خرجت فيها الجنة فرح بسماعها واستبشر واذا كانت آية عذاب تشاءم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50" w:name="pg13478_137062"/>
    </w:p>
    <w:p>
      <w:pPr>
        <w:pStyle w:val="Heading2"/>
        <w:numPr>
          <w:ilvl w:val="1"/>
          <w:numId w:val="1"/>
        </w:numPr>
        <w:rPr/>
      </w:pPr>
      <w:bookmarkStart w:id="251" w:name="__RefHeading___Toc2353615_2616395394"/>
      <w:bookmarkStart w:id="252" w:name="_Toc90"/>
      <w:bookmarkEnd w:id="250"/>
      <w:bookmarkEnd w:id="251"/>
      <w:r>
        <w:rPr>
          <w:rtl w:val="true"/>
        </w:rPr>
        <w:t>سورة الفاتحة</w:t>
      </w:r>
      <w:bookmarkEnd w:id="252"/>
    </w:p>
    <w:p>
      <w:pPr>
        <w:pStyle w:val="Heading3"/>
        <w:numPr>
          <w:ilvl w:val="2"/>
          <w:numId w:val="1"/>
        </w:numPr>
        <w:rPr/>
      </w:pPr>
      <w:bookmarkStart w:id="253" w:name="__RefHeading___Toc2353617_2616395394"/>
      <w:bookmarkStart w:id="254" w:name="_Toc91"/>
      <w:bookmarkEnd w:id="253"/>
      <w:r>
        <w:rPr>
          <w:rtl w:val="true"/>
        </w:rPr>
        <w:t xml:space="preserve">باب </w:t>
      </w:r>
      <w:r>
        <w:rPr>
          <w:rtl w:val="true"/>
        </w:rPr>
        <w:t>(</w:t>
      </w:r>
      <w:r>
        <w:rPr/>
        <w:t>1</w:t>
      </w:r>
      <w:r>
        <w:rPr>
          <w:rtl w:val="true"/>
        </w:rPr>
        <w:t xml:space="preserve">) </w:t>
      </w:r>
      <w:r>
        <w:rPr>
          <w:rtl w:val="true"/>
        </w:rPr>
        <w:t>فضلها والاستشفاء بها</w:t>
      </w:r>
      <w:bookmarkEnd w:id="254"/>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قُرأت الحمد على میّت سبعين مرّة ثم رُدَّت فيه الروح ما كان ذلك عجباً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تُبْرئه الحمد لم يُبْرِئه شيء</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محرز،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محرز، عن جعفر بن محمد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الحمد شفاء من كل داء إلاّ السام</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تالته علّة فليقرأ في جيبه</w:t>
      </w:r>
      <w:r>
        <w:rPr>
          <w:rStyle w:val="FootnoteAnchor"/>
          <w:rtl w:val="true"/>
        </w:rPr>
        <w:footnoteReference w:id="1089"/>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ذهبت العلّة وإلا فليقرأ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وأنا الضامن له العافية</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ابن ظبيان، عن المفضّل بن عمر،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رجل من مواليه وقد وُعك</w:t>
      </w:r>
      <w:r>
        <w:rPr>
          <w:rStyle w:val="FootnoteAnchor"/>
          <w:rtl w:val="true"/>
        </w:rPr>
        <w:footnoteReference w:id="1092"/>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متغيّر اللون؟ </w:t>
      </w:r>
    </w:p>
    <w:p>
      <w:pPr>
        <w:pStyle w:val="BookText"/>
        <w:rPr/>
      </w:pPr>
      <w:r>
        <w:rPr>
          <w:rFonts w:ascii="Amiri" w:hAnsi="Amiri" w:eastAsia="Amiri" w:cs="Amiri"/>
          <w:color w:val="111111"/>
          <w:sz w:val="28"/>
          <w:sz w:val="28"/>
          <w:szCs w:val="28"/>
          <w:rtl w:val="true"/>
          <w:lang w:bidi="ar-SA"/>
        </w:rPr>
        <w:t xml:space="preserve">فضل سورة الفاتحة والاستشفاء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وعكت وعكاً شديداً منذ شهر، ثمَّ لم تنقلع الحمّى عنّي، وقد عالجت نفسي بكل ما وصفه إليَّ المترفّعون، فلم أنتفع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أزرار قميصك، وأدخل رأسك في قميصك، وأذّٙن وأقم، وأقرأ سورة الحمد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فكأنَّما نشطت</w:t>
      </w:r>
      <w:r>
        <w:rPr>
          <w:rStyle w:val="FootnoteAnchor"/>
          <w:rtl w:val="true"/>
        </w:rPr>
        <w:footnoteReference w:id="1093"/>
      </w:r>
      <w:r>
        <w:rPr>
          <w:rFonts w:ascii="IRNazanin" w:hAnsi="IRNazanin" w:eastAsia="IRNazanin"/>
          <w:color w:val="111111"/>
          <w:sz w:val="28"/>
          <w:sz w:val="28"/>
          <w:szCs w:val="28"/>
          <w:rtl w:val="true"/>
          <w:lang w:bidi="fa-IR"/>
        </w:rPr>
        <w:t>من عقال</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المتطببون الذين يصفون الدواء للمرضى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ابي زياد</w:t>
      </w:r>
      <w:r>
        <w:rPr>
          <w:rStyle w:val="FootnoteAnchor"/>
          <w:rtl w:val="true"/>
        </w:rPr>
        <w:footnoteReference w:id="10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 بن أيوب، عن إسماعيل بن زياد</w:t>
      </w:r>
      <w:r>
        <w:rPr>
          <w:rStyle w:val="FootnoteAnchor"/>
          <w:rtl w:val="true"/>
        </w:rPr>
        <w:footnoteReference w:id="1096"/>
      </w:r>
      <w:r>
        <w:rPr>
          <w:rFonts w:ascii="Amiri" w:hAnsi="Amiri" w:eastAsia="Amiri" w:cs="Amiri"/>
          <w:color w:val="111111"/>
          <w:sz w:val="28"/>
          <w:sz w:val="28"/>
          <w:szCs w:val="28"/>
          <w:rtl w:val="true"/>
          <w:lang w:bidi="ar-SA"/>
        </w:rPr>
        <w:t xml:space="preserve">،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كسل، أو اصابته عين، أو صداع، بسط يديه فقرأ فاتحة الكتاب والمعوّذتين ثمّ يمسح بها وجهه، فيذهب عنه ما كان يجد</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عن أبي الحسن موسی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سورة أوَّلها </w:t>
      </w:r>
    </w:p>
    <w:p>
      <w:pPr>
        <w:pStyle w:val="BookText"/>
        <w:rPr/>
      </w:pPr>
      <w:r>
        <w:rPr>
          <w:rFonts w:ascii="Amiri" w:hAnsi="Amiri" w:eastAsia="Amiri" w:cs="Amiri"/>
          <w:color w:val="111111"/>
          <w:sz w:val="28"/>
          <w:sz w:val="28"/>
          <w:szCs w:val="28"/>
          <w:rtl w:val="true"/>
          <w:lang w:bidi="ar-SA"/>
        </w:rPr>
        <w:t>تحميد، وأوسطها إخلاص وآخرها دعاء؟ فبقي متحيّراً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التي أوّلها تحمید، وأوسطها إخلاص، وآخرها دعاء سورة الحمد</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محمد ابن أبي عمير،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السبع المثاني والقرآن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أفضلهن</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خلف إمام ففرغ من قراءة الفاتحة فقل أنت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فضل بن يسار،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الفاتحة ففرغت من قراءتها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bookmarkStart w:id="255" w:name="pg13478_137066"/>
    </w:p>
    <w:p>
      <w:pPr>
        <w:pStyle w:val="BookText"/>
        <w:rPr/>
      </w:pPr>
      <w:bookmarkEnd w:id="255"/>
      <w:r>
        <w:rPr>
          <w:rFonts w:ascii="IRNazanin" w:hAnsi="IRNazanin" w:eastAsia="IRNazanin"/>
          <w:color w:val="111111"/>
          <w:sz w:val="28"/>
          <w:sz w:val="28"/>
          <w:szCs w:val="28"/>
          <w:rtl w:val="true"/>
          <w:lang w:bidi="fa-IR"/>
        </w:rPr>
        <w:t>معنی السبع المثاني</w:t>
      </w:r>
    </w:p>
    <w:p>
      <w:pPr>
        <w:pStyle w:val="Heading3"/>
        <w:numPr>
          <w:ilvl w:val="2"/>
          <w:numId w:val="1"/>
        </w:numPr>
        <w:rPr/>
      </w:pPr>
      <w:bookmarkStart w:id="256" w:name="__RefHeading___Toc2353619_2616395394"/>
      <w:bookmarkStart w:id="257" w:name="_Toc92"/>
      <w:bookmarkEnd w:id="256"/>
      <w:r>
        <w:rPr>
          <w:rtl w:val="true"/>
        </w:rPr>
        <w:t xml:space="preserve">باب </w:t>
      </w:r>
      <w:r>
        <w:rPr>
          <w:rtl w:val="true"/>
        </w:rPr>
        <w:t>(</w:t>
      </w:r>
      <w:r>
        <w:rPr/>
        <w:t>2</w:t>
      </w:r>
      <w:r>
        <w:rPr>
          <w:rtl w:val="true"/>
        </w:rPr>
        <w:t xml:space="preserve">) </w:t>
      </w:r>
      <w:r>
        <w:rPr>
          <w:rtl w:val="true"/>
        </w:rPr>
        <w:t>معنى السبع المثاني</w:t>
      </w:r>
      <w:bookmarkEnd w:id="257"/>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عبدالرحمن، عمّن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سورة الحمد وهي سبع آيات،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المثاني لأنّها تثنّي في الركعتين</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يُثنّى فيها القول</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353621_2616395394"/>
      <w:bookmarkStart w:id="259" w:name="_Toc93"/>
      <w:bookmarkEnd w:id="258"/>
      <w:r>
        <w:rPr>
          <w:rtl w:val="true"/>
        </w:rPr>
        <w:t xml:space="preserve">باب </w:t>
      </w:r>
      <w:r>
        <w:rPr>
          <w:rtl w:val="true"/>
        </w:rPr>
        <w:t>(</w:t>
      </w:r>
      <w:r>
        <w:rPr/>
        <w:t>3</w:t>
      </w:r>
      <w:r>
        <w:rPr>
          <w:rtl w:val="true"/>
        </w:rPr>
        <w:t xml:space="preserve">) </w:t>
      </w:r>
      <w:r>
        <w:rPr>
          <w:rtl w:val="true"/>
        </w:rPr>
        <w:t>أهميَّة بعض الآيات القرآنية</w:t>
      </w:r>
      <w:bookmarkEnd w:id="25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الحسين بن محمد، عن أحمد بن الحسن الميثمي، عن يعقوب بن شعيب،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أن يهبطن إلى الأرض تعلَّقن </w:t>
      </w:r>
    </w:p>
    <w:p>
      <w:pPr>
        <w:pStyle w:val="BookText"/>
        <w:rPr/>
      </w:pPr>
      <w:r>
        <w:rPr>
          <w:rFonts w:ascii="IRNazanin" w:hAnsi="IRNazanin" w:eastAsia="IRNazanin"/>
          <w:color w:val="111111"/>
          <w:sz w:val="28"/>
          <w:sz w:val="28"/>
          <w:szCs w:val="28"/>
          <w:rtl w:val="true"/>
          <w:lang w:bidi="fa-IR"/>
        </w:rPr>
        <w:t>بالعرش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الی این تُهبطُنا إلى أهل الخطايا والذنوب؟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إهبطن فوعزتي وجلالي لا يتلوکُنّ أحد من آل محمد وشيعتهم في دبر ما افترضت عليه من المكتوبة في كل يوم إلا نظرت إليه بعيني المكنونة في كل يوم سبعين نظرة، أقضي له في كل نظرة سبعين حاجة، وقبلته على ما فيه من المعاصي، وهي اُمُّ الكتاب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والملائكة وأُولوا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وآية الكرسي وآية الملك</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تعلّقن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 كناية عن تقدّسهن وبُعدهن عن دنس الخطايا، أو المراد تعلّق الملائكة الموكَّلين بهنّ أو أرواح الحروف كما أثبتها جماعة، والحقّ انّ تلك الامور من اسرار علومهم وغوامض حِكَمهم ونحن مكلّفون بالتصديق بها اجمالاً، وعدم التفتيش عن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بعيني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الالطاف الخاصَّة</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يُنزِل فاتحة الكتاب وآية الكرسي، وشهد الله، وقل اللهمّ مالك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حساب، تعلّقن بالعرش ليس بينهنِّ وبين الله حجاب،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تهبطنا إلى دار الذنوب، وإلى من يعصيك، ونحن </w:t>
      </w:r>
    </w:p>
    <w:p>
      <w:pPr>
        <w:pStyle w:val="BookText"/>
        <w:rPr/>
      </w:pPr>
      <w:r>
        <w:rPr>
          <w:rFonts w:ascii="Amiri" w:hAnsi="Amiri" w:eastAsia="Amiri" w:cs="Amiri"/>
          <w:color w:val="111111"/>
          <w:sz w:val="28"/>
          <w:sz w:val="28"/>
          <w:szCs w:val="28"/>
          <w:rtl w:val="true"/>
          <w:lang w:bidi="ar-SA"/>
        </w:rPr>
        <w:t>أهميَّة بعض الآيات القرآنية متعلّقات بالطهور والقدس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مامن عبد قرأكنّ في دُبر كلّٙ صلاة إلاّ أسكنته حظيرة القدس، على ما كان فيه، وإلاّ نظرت إليه بعيني المكنونة في كلّ يوم سبعين نظرة، وإلاّ قضيت له في كلّ يوم سبعين حاجة أدناها المغفرة، وإلاّ أعذتُه من كلّٙ عدوّ، ونصرته عليه، ولا 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 إلاّ الموت</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الصادق،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فاتحة الكتاب وآية الكرسي وآيتين من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معلّقات، ما بينهن وبين الله تعالی حجاب،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تهبطنا إلى أرضك وإلى من يعصيك؟ 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يقرأكنّ أحد من عبادي دُبر كلّٙ صلاة إلاّ جعلت الجنة مثواه،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ولأسكنته حظيرة القدس، ولأنظُر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في كلّ يوم سبعين نظرة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علي بن فضّال، عن </w:t>
      </w:r>
    </w:p>
    <w:p>
      <w:pPr>
        <w:pStyle w:val="BookText"/>
        <w:rPr/>
      </w:pPr>
      <w:r>
        <w:rPr>
          <w:rFonts w:ascii="Amiri" w:hAnsi="Amiri" w:eastAsia="Amiri" w:cs="Amiri"/>
          <w:color w:val="111111"/>
          <w:sz w:val="28"/>
          <w:sz w:val="28"/>
          <w:szCs w:val="28"/>
          <w:rtl w:val="true"/>
          <w:lang w:bidi="ar-SA"/>
        </w:rPr>
        <w:t xml:space="preserve">علي بن عقبة،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أنَّ أنيناً</w:t>
      </w:r>
      <w:r>
        <w:rPr>
          <w:rStyle w:val="FootnoteAnchor"/>
          <w:rtl w:val="true"/>
        </w:rPr>
        <w:footnoteReference w:id="1109"/>
      </w:r>
      <w:r>
        <w:rPr>
          <w:rFonts w:ascii="Amiri" w:hAnsi="Amiri" w:eastAsia="Amiri" w:cs="Amiri"/>
          <w:color w:val="111111"/>
          <w:sz w:val="28"/>
          <w:sz w:val="28"/>
          <w:szCs w:val="28"/>
          <w:rtl w:val="true"/>
          <w:lang w:bidi="ar-SA"/>
        </w:rPr>
        <w:t xml:space="preserve">لمّا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فترة من الرسل، و حين أنزلت أُمُّ الكتاب</w:t>
      </w:r>
      <w:r>
        <w:rPr>
          <w:rStyle w:val="FootnoteAnchor"/>
          <w:rtl w:val="true"/>
        </w:rPr>
        <w:footnoteReference w:id="1110"/>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عبدالملك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رنَّ</w:t>
      </w:r>
      <w:r>
        <w:rPr>
          <w:rStyle w:val="FootnoteAnchor"/>
          <w:rtl w:val="true"/>
        </w:rPr>
        <w:footnoteReference w:id="1112"/>
      </w:r>
      <w:r>
        <w:rPr>
          <w:rFonts w:ascii="Amiri" w:hAnsi="Amiri" w:eastAsia="Amiri" w:cs="Amiri"/>
          <w:color w:val="111111"/>
          <w:sz w:val="28"/>
          <w:sz w:val="28"/>
          <w:szCs w:val="28"/>
          <w:rtl w:val="true"/>
          <w:lang w:bidi="ar-SA"/>
        </w:rPr>
        <w:t>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يوم لُعِن، وحين هبط إلى الأرض، وحين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فترة من الرُّسل، وحين أُنزلت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ونخر</w:t>
      </w:r>
      <w:r>
        <w:rPr>
          <w:rStyle w:val="FootnoteAnchor"/>
          <w:rtl w:val="true"/>
        </w:rPr>
        <w:footnoteReference w:id="1113"/>
      </w:r>
      <w:r>
        <w:rPr>
          <w:rFonts w:ascii="Amiri" w:hAnsi="Amiri" w:eastAsia="Amiri" w:cs="Amiri"/>
          <w:color w:val="111111"/>
          <w:sz w:val="28"/>
          <w:sz w:val="28"/>
          <w:szCs w:val="28"/>
          <w:rtl w:val="true"/>
          <w:lang w:bidi="ar-SA"/>
        </w:rPr>
        <w:t>نخرتين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أكل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الشجرة، وحين أُهبط آدم إلى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من فعل ذلك</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عيسى، عن الحسن بن علي بن فضّال، عن علي بن عقبة،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عبدالرحمن، عمّن ذكره رفعه </w:t>
      </w:r>
    </w:p>
    <w:p>
      <w:pPr>
        <w:pStyle w:val="BookText"/>
        <w:rPr/>
      </w:pPr>
      <w:r>
        <w:rPr>
          <w:rFonts w:ascii="Amiri" w:hAnsi="Amiri" w:eastAsia="Amiri" w:cs="Amiri"/>
          <w:color w:val="111111"/>
          <w:sz w:val="28"/>
          <w:sz w:val="28"/>
          <w:szCs w:val="28"/>
          <w:rtl w:val="true"/>
          <w:lang w:bidi="ar-SA"/>
        </w:rPr>
        <w:t>أهميَّة بعض الآيات القرآنية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ظاهرها الحمد، وباطنها ولد الولد، والسابع منها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التأويل يُحمل على الامام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يُظهر دينه بواسطته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يحيی العطّار، عن محمد بن أحمد، عن محمد بن حسان، عن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أبي حمزة،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مقطّع في أُمَّ الكتاب</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عن الحسن بن علي بن أبي حمزة البطائني مثله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فاقرأ المثاني وسورة أُخرى وصلّ رَكعتين، وادع الله</w:t>
      </w:r>
      <w:r>
        <w:rPr>
          <w:rFonts w:eastAsia="Amiri" w:cs="Amiri" w:ascii="Amiri" w:hAnsi="Amiri"/>
          <w:color w:val="111111"/>
          <w:sz w:val="28"/>
          <w:szCs w:val="28"/>
          <w:rtl w:val="true"/>
          <w:lang w:bidi="ar-SA"/>
        </w:rPr>
        <w:t xml:space="preserve">. </w:t>
      </w:r>
      <w:bookmarkStart w:id="260" w:name="pg13478_137071"/>
    </w:p>
    <w:p>
      <w:pPr>
        <w:pStyle w:val="BookText"/>
        <w:rPr/>
      </w:pPr>
      <w:bookmarkEnd w:id="26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المثاني؟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الْحَمْدُ لِلَّهِ رَبِّ الْعَالَمِينَ</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2353623_2616395394"/>
      <w:bookmarkStart w:id="262" w:name="_Toc94"/>
      <w:bookmarkEnd w:id="261"/>
      <w:r>
        <w:rPr>
          <w:rtl w:val="true"/>
        </w:rPr>
        <w:t xml:space="preserve">باب </w:t>
      </w:r>
      <w:r>
        <w:rPr>
          <w:rtl w:val="true"/>
        </w:rPr>
        <w:t>(</w:t>
      </w:r>
      <w:r>
        <w:rPr/>
        <w:t>4</w:t>
      </w:r>
      <w:r>
        <w:rPr>
          <w:rtl w:val="true"/>
        </w:rPr>
        <w:t xml:space="preserve">) </w:t>
      </w:r>
      <w:r>
        <w:rPr>
          <w:rtl w:val="true"/>
        </w:rPr>
        <w:t>البسملة جزء من سورة الفاتحة</w:t>
      </w:r>
      <w:bookmarkEnd w:id="262"/>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يونس،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للصلاة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فاتحة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فاتحة القرآن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ولربما ترك بعض شیعتنا في إفتتاح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فيمتحنه الله بمكروه لينبّهه على شكر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والثناء عليه، ويمحق عنه وصمة تقصيره</w:t>
      </w:r>
      <w:r>
        <w:rPr>
          <w:rStyle w:val="FootnoteAnchor"/>
          <w:rtl w:val="true"/>
        </w:rPr>
        <w:footnoteReference w:id="1122"/>
      </w:r>
      <w:r>
        <w:rPr>
          <w:rFonts w:ascii="IRNazanin" w:hAnsi="IRNazanin" w:eastAsia="IRNazanin"/>
          <w:color w:val="111111"/>
          <w:sz w:val="28"/>
          <w:sz w:val="28"/>
          <w:szCs w:val="28"/>
          <w:rtl w:val="true"/>
          <w:lang w:bidi="fa-IR"/>
        </w:rPr>
        <w:t>عند ترکه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w:t>
      </w:r>
      <w:bookmarkStart w:id="263" w:name="pg13478_137072"/>
    </w:p>
    <w:p>
      <w:pPr>
        <w:pStyle w:val="BookText"/>
        <w:rPr/>
      </w:pPr>
      <w:bookmarkEnd w:id="263"/>
      <w:r>
        <w:rPr>
          <w:rFonts w:ascii="IRNazanin" w:hAnsi="IRNazanin" w:eastAsia="IRNazanin"/>
          <w:color w:val="111111"/>
          <w:sz w:val="28"/>
          <w:sz w:val="28"/>
          <w:szCs w:val="28"/>
          <w:rtl w:val="true"/>
          <w:lang w:bidi="fa-IR"/>
        </w:rPr>
        <w:t>آداب كتابة البسملة الرحیم</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عمدوا الى أعظم آية في كتاب الله، فزعموا أنّها بدعة إذا أظهروها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353625_2616395394"/>
      <w:bookmarkStart w:id="265" w:name="_Toc95"/>
      <w:bookmarkEnd w:id="264"/>
      <w:r>
        <w:rPr>
          <w:rtl w:val="true"/>
        </w:rPr>
        <w:t xml:space="preserve">باب </w:t>
      </w:r>
      <w:r>
        <w:rPr>
          <w:rtl w:val="true"/>
        </w:rPr>
        <w:t>(</w:t>
      </w:r>
      <w:r>
        <w:rPr/>
        <w:t>5</w:t>
      </w:r>
      <w:r>
        <w:rPr>
          <w:rtl w:val="true"/>
        </w:rPr>
        <w:t xml:space="preserve">) </w:t>
      </w:r>
      <w:r>
        <w:rPr>
          <w:rtl w:val="true"/>
        </w:rPr>
        <w:t>آداب كتابة البسملة</w:t>
      </w:r>
      <w:bookmarkEnd w:id="26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الحسن بن علي، عن يوسف بن هارون مولى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 من أجود كتابك ولا تمدّ الباء حتى ترفع السين</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علي بن الحكم، عن الحسن بن السري،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بسم الله الرحمن الرحيم لفلان ولا بأس أن تكتب على ظهر الكتاب لفلان</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266" w:name="pg13478_137073"/>
    </w:p>
    <w:p>
      <w:pPr>
        <w:pStyle w:val="Heading3"/>
        <w:numPr>
          <w:ilvl w:val="2"/>
          <w:numId w:val="1"/>
        </w:numPr>
        <w:rPr/>
      </w:pPr>
      <w:bookmarkStart w:id="267" w:name="__RefHeading___Toc2353627_2616395394"/>
      <w:bookmarkStart w:id="268" w:name="_Toc96"/>
      <w:bookmarkEnd w:id="266"/>
      <w:bookmarkEnd w:id="267"/>
      <w:r>
        <w:rPr>
          <w:rtl w:val="true"/>
        </w:rPr>
        <w:t xml:space="preserve">باب </w:t>
      </w:r>
      <w:r>
        <w:rPr>
          <w:rtl w:val="true"/>
        </w:rPr>
        <w:t>(</w:t>
      </w:r>
      <w:r>
        <w:rPr/>
        <w:t>6</w:t>
      </w:r>
      <w:r>
        <w:rPr>
          <w:rtl w:val="true"/>
        </w:rPr>
        <w:t xml:space="preserve">) </w:t>
      </w:r>
      <w:r>
        <w:rPr>
          <w:rtl w:val="true"/>
        </w:rPr>
        <w:t>أهميّة البسملة وفوائد قراءتها</w:t>
      </w:r>
      <w:bookmarkEnd w:id="268"/>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إدريس الحارثي، عن محمد بن سنان،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إحتجز من الناس كلّهم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أقرأها عن يمينك وعن شمالك ومن بين يديك ومن خلفك ومن فوقك ومن تحتك، فإذا دخلت على سلطان جائر فأقرأها حين تنظر إليه ثلاث مرات، واعقد بيدك اليسرى ثم لا تفارقها حتى تخرج من عنده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بإسنادنا إلى محمد بن الحسن الصفّار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اسم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الحسين، عن محمد بن حمّاد بن زيد، عن عبدالله بن يحيى الكاهلي،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إلى اسم الله الأعظم من ناظر العين إلى بياضها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عمر بن عبد </w:t>
      </w:r>
      <w:bookmarkStart w:id="269" w:name="pg13478_137074"/>
    </w:p>
    <w:p>
      <w:pPr>
        <w:pStyle w:val="BookText"/>
        <w:rPr/>
      </w:pPr>
      <w:bookmarkEnd w:id="269"/>
      <w:r>
        <w:rPr>
          <w:rFonts w:ascii="Amiri" w:hAnsi="Amiri" w:eastAsia="Amiri" w:cs="Amiri"/>
          <w:color w:val="111111"/>
          <w:sz w:val="28"/>
          <w:sz w:val="28"/>
          <w:szCs w:val="28"/>
          <w:rtl w:val="true"/>
          <w:lang w:bidi="ar-SA"/>
        </w:rPr>
        <w:t>البسملة جزء من كلّٙ سورة العزيز،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بسم الله الرحمن الرحيم وإن كان بعده شعر</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353629_2616395394"/>
      <w:bookmarkStart w:id="271" w:name="_Toc97"/>
      <w:bookmarkEnd w:id="270"/>
      <w:r>
        <w:rPr>
          <w:rtl w:val="true"/>
        </w:rPr>
        <w:t xml:space="preserve">باب </w:t>
      </w:r>
      <w:r>
        <w:rPr>
          <w:rtl w:val="true"/>
        </w:rPr>
        <w:t>(</w:t>
      </w:r>
      <w:r>
        <w:rPr/>
        <w:t>7</w:t>
      </w:r>
      <w:r>
        <w:rPr>
          <w:rtl w:val="true"/>
        </w:rPr>
        <w:t xml:space="preserve">) </w:t>
      </w:r>
      <w:r>
        <w:rPr>
          <w:rtl w:val="true"/>
        </w:rPr>
        <w:t>البسملة جزء من كلّٙ سورة</w:t>
      </w:r>
      <w:bookmarkEnd w:id="271"/>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الفقيه أبو جعفر محمد بن علي بن الحسين بن موسی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ومحمد بن الحسن بن أحمد بن الوليد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بن عبيد، عن محمد بن أبي عمير ومحمد بن سنان، عن الصباح السدي وسدير الصيرفي ومحمد بن النعمان مؤمن الطاق وعمر ابن اذينة،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محمد بن الحسن بن أحمد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وسعد بن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ويعقوب بن يزيد ومحمد بن عيسى، عن عبدالله بن جبلة، عن الصباح المزني، وسدير الصيرفي ومحمد بن النعمان الأحول، وعمر بن اذينة،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حکی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 إذ عرج به وعلّة الأذان والافتتاح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فرغ من التكبير والافتتاح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وصلت إلىَّ فسمّ باسمي</w:t>
      </w:r>
      <w:r>
        <w:rPr>
          <w:rFonts w:eastAsia="Amiri" w:cs="Amiri" w:ascii="Amiri" w:hAnsi="Amiri"/>
          <w:color w:val="111111"/>
          <w:sz w:val="28"/>
          <w:szCs w:val="28"/>
          <w:rtl w:val="true"/>
          <w:lang w:bidi="ar-SA"/>
        </w:rPr>
        <w:t xml:space="preserve">! </w:t>
      </w:r>
      <w:bookmarkStart w:id="272" w:name="pg13478_137075"/>
    </w:p>
    <w:p>
      <w:pPr>
        <w:pStyle w:val="BookText"/>
        <w:rPr/>
      </w:pPr>
      <w:bookmarkEnd w:id="27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اجل ذلك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كل سورة،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قطعت حمدي فسمّ باسمي، فمن أجل ذلك جعل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ذكري فسمّ باسمي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ذلك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في استقبال السورة الأخرى</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353631_2616395394"/>
      <w:bookmarkStart w:id="274" w:name="_Toc98"/>
      <w:bookmarkEnd w:id="273"/>
      <w:r>
        <w:rPr>
          <w:rtl w:val="true"/>
        </w:rPr>
        <w:t xml:space="preserve">باب </w:t>
      </w:r>
      <w:r>
        <w:rPr>
          <w:rtl w:val="true"/>
        </w:rPr>
        <w:t>(</w:t>
      </w:r>
      <w:r>
        <w:rPr/>
        <w:t>8</w:t>
      </w:r>
      <w:r>
        <w:rPr>
          <w:rtl w:val="true"/>
        </w:rPr>
        <w:t xml:space="preserve">) </w:t>
      </w:r>
      <w:r>
        <w:rPr>
          <w:rtl w:val="true"/>
        </w:rPr>
        <w:t>تفسير البسملة</w:t>
      </w:r>
      <w:bookmarkEnd w:id="27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الفضل العباس بن محمد بن القاسم بن حمزة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علي ابن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أبي عمير، </w:t>
      </w:r>
    </w:p>
    <w:p>
      <w:pPr>
        <w:pStyle w:val="BookText"/>
        <w:rPr/>
      </w:pPr>
      <w:r>
        <w:rPr>
          <w:rFonts w:ascii="Amiri" w:hAnsi="Amiri" w:eastAsia="Amiri" w:cs="Amiri"/>
          <w:color w:val="111111"/>
          <w:sz w:val="28"/>
          <w:sz w:val="28"/>
          <w:szCs w:val="28"/>
          <w:rtl w:val="true"/>
          <w:lang w:bidi="ar-SA"/>
        </w:rPr>
        <w:t>تفسير البسملة عن حمّاد بن عيسى، عن حريث</w:t>
      </w:r>
      <w:r>
        <w:rPr>
          <w:rStyle w:val="FootnoteAnchor"/>
          <w:rtl w:val="true"/>
        </w:rPr>
        <w:footnoteReference w:id="1132"/>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وحدثني أبي، عن حنان وعبدالله بن میمون القدّاح وأبان بن عثمان، عن عبدالله بن شريك العامري، عن مفضّل بن عمر وأبي بصير،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أبي، عن عمرو بن إبراهيم الراشدي وصالح بن سعيد ويحيى بن أبي عمير بن عمران الحلبي، وإسماعيل بن فرّار</w:t>
      </w:r>
      <w:r>
        <w:rPr>
          <w:rStyle w:val="FootnoteAnchor"/>
          <w:rtl w:val="true"/>
        </w:rPr>
        <w:footnoteReference w:id="1133"/>
      </w:r>
      <w:r>
        <w:rPr>
          <w:rFonts w:ascii="IRNazanin" w:hAnsi="IRNazanin" w:eastAsia="IRNazanin"/>
          <w:color w:val="111111"/>
          <w:sz w:val="28"/>
          <w:sz w:val="28"/>
          <w:szCs w:val="28"/>
          <w:rtl w:val="true"/>
          <w:lang w:bidi="fa-IR"/>
        </w:rPr>
        <w:t xml:space="preserve">وابي طالب عبدالله بن الصلت، عن علي بن يحيى،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بهاء الله، والسين سناء الله، والميم ملك الله، والله إله كل شيء، والرحمن بجميع خلقه، والرحيم بالمؤمنين خاصة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يحيى، عن جده الحسن بن راشد، عن عبدالله بن سنان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بهاء الله، والسين سناء الله، والميم مجد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ملك الله، والله إله كل شيء، الرحمن بجميع خلقه، والرحيم بالمؤمنين خاصة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عن أحمد بن محمد بن عيسى، عن القاسم بن يحيى، عن جدّه الحسن بن راشد،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36"/>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بهاء الله، والسين سناء الله، والميم مجد الله، وروی بعضهم</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كلّ شيء، الرحمن بجميع خلقه</w:t>
      </w:r>
      <w:r>
        <w:rPr>
          <w:rStyle w:val="FootnoteAnchor"/>
          <w:rtl w:val="true"/>
        </w:rPr>
        <w:footnoteReference w:id="1138"/>
      </w:r>
      <w:r>
        <w:rPr>
          <w:rFonts w:ascii="Amiri" w:hAnsi="Amiri" w:eastAsia="Amiri" w:cs="Amiri"/>
          <w:color w:val="111111"/>
          <w:sz w:val="28"/>
          <w:sz w:val="28"/>
          <w:szCs w:val="28"/>
          <w:rtl w:val="true"/>
          <w:lang w:bidi="ar-SA"/>
        </w:rPr>
        <w:t>، والرحيم بالمؤمنين خاصة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القاسم بن یحیی مثله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w:t>
      </w:r>
      <w:bookmarkStart w:id="275" w:name="pg13478_137078"/>
    </w:p>
    <w:p>
      <w:pPr>
        <w:pStyle w:val="BookText"/>
        <w:rPr/>
      </w:pPr>
      <w:bookmarkEnd w:id="275"/>
      <w:r>
        <w:rPr>
          <w:rFonts w:ascii="IRNazanin" w:hAnsi="IRNazanin" w:eastAsia="IRNazanin"/>
          <w:color w:val="111111"/>
          <w:sz w:val="28"/>
          <w:sz w:val="28"/>
          <w:szCs w:val="28"/>
          <w:rtl w:val="true"/>
          <w:lang w:bidi="fa-IR"/>
        </w:rPr>
        <w:t xml:space="preserve">الجهر بالبسملة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صفوان بن یحیی، عمّن حدّثه،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بهاء الله، والسين سناء الله، والميم مُلك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الله على خلقه من النعيم بولايتنا، واللاّم إلزام الله خلقه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لمن خالف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بالمؤمنين خاصة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353633_2616395394"/>
      <w:bookmarkStart w:id="277" w:name="_Toc99"/>
      <w:bookmarkEnd w:id="276"/>
      <w:r>
        <w:rPr>
          <w:rtl w:val="true"/>
        </w:rPr>
        <w:t xml:space="preserve">باب </w:t>
      </w:r>
      <w:r>
        <w:rPr>
          <w:rtl w:val="true"/>
        </w:rPr>
        <w:t>(</w:t>
      </w:r>
      <w:r>
        <w:rPr/>
        <w:t>9</w:t>
      </w:r>
      <w:r>
        <w:rPr>
          <w:rtl w:val="true"/>
        </w:rPr>
        <w:t xml:space="preserve">) </w:t>
      </w:r>
      <w:r>
        <w:rPr>
          <w:rtl w:val="true"/>
        </w:rPr>
        <w:t>الجهر بالبسملة</w:t>
      </w:r>
      <w:bookmarkEnd w:id="277"/>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أَجهر به، وهي الآية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ذَكَرْتَ رَبَّكَ فِي الْقُرْآنِ وَحْدَهُ وَلَّوْا عَلَى أَدْبَارِهِمْ </w:t>
      </w:r>
      <w:bookmarkStart w:id="278" w:name="pg13478_137079"/>
    </w:p>
    <w:p>
      <w:pPr>
        <w:pStyle w:val="BookText"/>
        <w:rPr/>
      </w:pPr>
      <w:bookmarkEnd w:id="278"/>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فكان إذا كانت صلاة لا يُجهر فيها جَهَر ببسم الله الرحمن الرحيم، وكان يجهر في السورتين جميعاً</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353635_2616395394"/>
      <w:bookmarkStart w:id="280" w:name="_Toc100"/>
      <w:bookmarkEnd w:id="279"/>
      <w:r>
        <w:rPr>
          <w:rtl w:val="true"/>
        </w:rPr>
        <w:t xml:space="preserve">باب </w:t>
      </w:r>
      <w:r>
        <w:rPr>
          <w:rtl w:val="true"/>
        </w:rPr>
        <w:t>(</w:t>
      </w:r>
      <w:r>
        <w:rPr/>
        <w:t>10</w:t>
      </w:r>
      <w:r>
        <w:rPr>
          <w:rtl w:val="true"/>
        </w:rPr>
        <w:t xml:space="preserve">) </w:t>
      </w:r>
      <w:r>
        <w:rPr>
          <w:rtl w:val="true"/>
        </w:rPr>
        <w:t>أَثَر تلاوة البسملة في الصلاة</w:t>
      </w:r>
      <w:bookmarkEnd w:id="28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خرزاد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 الرجل القوم، جاء شیطان إلى الشيطان الذي هو قرين الإمام،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ذكر الله؟ يعني هل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هرَب منه،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رَكِب عُنُق الإمام، ودلّی رجليه في صدره، فلم يزل الشيطان إمام القوم حتی يفرغوا من صلاتهم</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bookmarkStart w:id="281" w:name="pg13478_137080"/>
    </w:p>
    <w:p>
      <w:pPr>
        <w:pStyle w:val="BookText"/>
        <w:rPr/>
      </w:pPr>
      <w:bookmarkEnd w:id="281"/>
      <w:r>
        <w:rPr>
          <w:rFonts w:ascii="Amiri" w:hAnsi="Amiri" w:eastAsia="Amiri" w:cs="Amiri"/>
          <w:color w:val="111111"/>
          <w:sz w:val="28"/>
          <w:sz w:val="28"/>
          <w:szCs w:val="28"/>
          <w:rtl w:val="true"/>
          <w:lang w:bidi="ar-SA"/>
        </w:rPr>
        <w:t>البسملة في كلّ الكتب السماويَّة</w:t>
      </w:r>
    </w:p>
    <w:p>
      <w:pPr>
        <w:pStyle w:val="Heading3"/>
        <w:numPr>
          <w:ilvl w:val="2"/>
          <w:numId w:val="1"/>
        </w:numPr>
        <w:rPr/>
      </w:pPr>
      <w:bookmarkStart w:id="282" w:name="__RefHeading___Toc2353637_2616395394"/>
      <w:bookmarkStart w:id="283" w:name="_Toc101"/>
      <w:bookmarkEnd w:id="282"/>
      <w:r>
        <w:rPr>
          <w:rtl w:val="true"/>
        </w:rPr>
        <w:t xml:space="preserve">باب </w:t>
      </w:r>
      <w:r>
        <w:rPr>
          <w:rtl w:val="true"/>
        </w:rPr>
        <w:t>(</w:t>
      </w:r>
      <w:r>
        <w:rPr/>
        <w:t>11</w:t>
      </w:r>
      <w:r>
        <w:rPr>
          <w:rtl w:val="true"/>
        </w:rPr>
        <w:t xml:space="preserve">) </w:t>
      </w:r>
      <w:r>
        <w:rPr>
          <w:rtl w:val="true"/>
        </w:rPr>
        <w:t>البسملة في كلّ الكتب السماويَّة</w:t>
      </w:r>
      <w:bookmarkEnd w:id="283"/>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عن الحسن بن علي بن يوسف، عن هارون بن الخطّاب التميمي،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كتاب من السماء إلاّ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السماء كتاباً إلاّ وفاتحته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يُعرف إنقضاء السورة بنزول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إبتداءً للأُخرى</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2353639_2616395394"/>
      <w:bookmarkStart w:id="285" w:name="_Toc102"/>
      <w:bookmarkEnd w:id="284"/>
      <w:r>
        <w:rPr>
          <w:rtl w:val="true"/>
        </w:rPr>
        <w:t xml:space="preserve">باب </w:t>
      </w:r>
      <w:r>
        <w:rPr>
          <w:rtl w:val="true"/>
        </w:rPr>
        <w:t>(</w:t>
      </w:r>
      <w:r>
        <w:rPr/>
        <w:t>12</w:t>
      </w:r>
      <w:r>
        <w:rPr>
          <w:rtl w:val="true"/>
        </w:rPr>
        <w:t xml:space="preserve">) </w:t>
      </w:r>
      <w:r>
        <w:rPr>
          <w:rtl w:val="true"/>
        </w:rPr>
        <w:t>تحقق الشكر بقول</w:t>
      </w:r>
      <w:r>
        <w:rPr>
          <w:rtl w:val="true"/>
        </w:rPr>
        <w:t xml:space="preserve">: </w:t>
      </w:r>
      <w:r>
        <w:rPr>
          <w:rtl w:val="true"/>
        </w:rPr>
        <w:t>الحمد لله</w:t>
      </w:r>
      <w:bookmarkEnd w:id="285"/>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الحكم، عن صفوان الجمّال،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على عبد بنعمة صغرت أو كبرت فقال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إلاّ أدّى شكرها</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عطية،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يرزقني مالاً فرزقني، وإنّي سألت الله أن يرزقني ولداً فرزقني ولداً، وسألته أن يرزقني داراً فرزقني وقد خفت أن يكون ذلك إستدراجاً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الحمد فلا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الوشّاء،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وقد ضاعت دابّته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ردّها الله عليَّ لأشكرنَّ الله حقَّ شكره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أتي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لأشكرنَّ الله حقَّ شكره؟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Style w:val="FootnoteAnchor"/>
          <w:rtl w:val="true"/>
        </w:rPr>
        <w:footnoteReference w:id="11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خالد، عن أبيه، عن يونس بن عبدالرحمن، عن عمرو بن أبي المقدام،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تحقق الشكر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كان في نور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اذا أصاب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أصحابنا، عن محمد بن هشام، عن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النعمة إجتناب المحارم، وتمام الشكر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وحميد بن زياد، عن الحسن ابن محمد جميعاً، عن أحمد بن الحسن الميثمي،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كثيراً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وستين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أمسى قال مثل ذلك</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أحمد بن محمد بن خالد، عن منصور بن العباس، عن سعيد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مسعود،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فقد أدّى شكر يومه، ومن قالها إذا أمسى فقد أدّى شكر ليلته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286" w:name="pg13478_137083"/>
    </w:p>
    <w:p>
      <w:pPr>
        <w:pStyle w:val="BookText"/>
        <w:rPr/>
      </w:pPr>
      <w:bookmarkEnd w:id="286"/>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عبدالصمد، عن الحسن بن علي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العبّاد بن عبدالخالق،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ألف عالَم ، كلُّ عالَم منهم أكبر من سبع سماوات وسبع أرضين، ما ترى عالَم منهم أن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غيرهم، وأنا الحجّة عليهم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2353641_2616395394"/>
      <w:bookmarkStart w:id="288" w:name="_Toc103"/>
      <w:bookmarkEnd w:id="287"/>
      <w:r>
        <w:rPr>
          <w:rtl w:val="true"/>
        </w:rPr>
        <w:t xml:space="preserve">باب </w:t>
      </w:r>
      <w:r>
        <w:rPr>
          <w:rtl w:val="true"/>
        </w:rPr>
        <w:t>(</w:t>
      </w:r>
      <w:r>
        <w:rPr/>
        <w:t>13</w:t>
      </w:r>
      <w:r>
        <w:rPr>
          <w:rtl w:val="true"/>
        </w:rPr>
        <w:t xml:space="preserve">) </w:t>
      </w:r>
      <w:r>
        <w:rPr>
          <w:rtl w:val="true"/>
        </w:rPr>
        <w:t>تفسير سورة الفاتحة</w:t>
      </w:r>
      <w:bookmarkEnd w:id="288"/>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النضر بن سوید،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لله،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والدليل على ذلك قوله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يَا وَيْلَنَا هَذَا يَوْمُ الدِّينِ</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 xml:space="preserve">يعني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ومعرفة الإمام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تفسير سورة الفاتحة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خاصّ بصفة عامّة،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عام بصفة خاصّة</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والدليل على أنّه أمير المؤمنين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 xml:space="preserve">وهو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 الكتاب</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الأستر آبادي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محمد بن زیاد وعلي بن محمد بن سیار، عن أبويهما، عن الحسن بن علي بن محمد بن علي بن موسی بن جعفر بن محمد بن علي بن الحسين بن علي بن أبي طالب،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أخبرني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حدَّثني أبي عن جدي عن الباقر عن زين العابدین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إلى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عرّف عباده بعض نِعَمِه عليهم جُملاً إذ لايقدرون على معرفة جميعها بالتفصيل لأنّها أكثر من أن تُحصى أو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أنعم به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الجماعات من كلّٙ مخلوق من الجمادات والحيوانات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الحيوانات فهو يقلّبها في قُدرته، ويَغْذوها من رزقه، ويحوطها بكنفه، ويدبّر كلاً منها بمصلحته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الجمادات فهو يمسكها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المتَّصل منها أن يتهافت، ويُمسك المتهافت منها أن يتلاصق، ويمسك السماء أن تقع على الأرض إلاّ بإذنه، ويُمسك الأرض أن تنخسف إلاّ بأمره، إنّه بعباده لرؤوف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ما لا أُحصي وأنا أُصلّي خلفه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حمّاد، عن حريز، عن أبي عبدالله </w:t>
      </w:r>
    </w:p>
    <w:p>
      <w:pPr>
        <w:pStyle w:val="BookText"/>
        <w:rPr/>
      </w:pPr>
      <w:r>
        <w:rPr>
          <w:rFonts w:ascii="Amiri" w:hAnsi="Amiri" w:eastAsia="Amiri" w:cs="Amiri"/>
          <w:color w:val="111111"/>
          <w:sz w:val="28"/>
          <w:sz w:val="28"/>
          <w:szCs w:val="28"/>
          <w:rtl w:val="true"/>
          <w:lang w:bidi="ar-SA"/>
        </w:rPr>
        <w:t xml:space="preserve">تفسير سورة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 صِرَاطَ الَّذِينَ أَنْعَمْتَ عَلَيْهِمْ غَيْرِ الْمَغْضُوبِ عَلَيْهِمْ وَلَا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والنصاری</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ابن أبي عمير، عن ابن اُذينة،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الشُکّاك والذين لا يعرفون الإمام</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محمد الحسيني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أحمد بن عیسی ابن أبي مريم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عبدالله بن زیاد العرزمي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حاتم المنقري، عن المفضّل بن عمر قال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الطريق إلى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الآخرة، فأمّا الصراط الذي في الدنيا فهو الإمام المفترض الطاعة، من عرفه في الدنيا واقتدى بُهداه، مرّ على الصراط الذي هو جسر جهنم في الآخرة، ومن لم يعرفه في الدنيا زلَّت قَدمه عن الصراط في الآخرة فتردّى في نار جهنم</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الصلت، عن عبدالله بن الصلت، عن يونس بن عبدالرحمن، عمّن ذكره، عن عبيدالله بن الحلبي</w:t>
      </w:r>
      <w:r>
        <w:rPr>
          <w:rStyle w:val="FootnoteAnchor"/>
          <w:rtl w:val="true"/>
        </w:rPr>
        <w:footnoteReference w:id="1168"/>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ألوان</w:t>
      </w:r>
      <w:r>
        <w:rPr>
          <w:rStyle w:val="FootnoteAnchor"/>
          <w:rtl w:val="true"/>
        </w:rPr>
        <w:footnoteReference w:id="1170"/>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حنان بن سدير،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القاسم بن محمد، عن سليمان بن داود المنقري،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سنة صعود وألف سنة هبوط وألف سنة حدال</w:t>
      </w:r>
      <w:r>
        <w:rPr>
          <w:rStyle w:val="FootnoteAnchor"/>
          <w:rtl w:val="true"/>
        </w:rPr>
        <w:footnoteReference w:id="1172"/>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تفسير سورة الفاتحة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سعدان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الصراط؟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أدقُّ من الشعر وأحدُّ من السيف فمنهم من يمرُّ عليه مثل البرق، ومنهم من يمرُّ عليه مثل عَدْو الفرس، ومنهم من يمرُّ عليه ماشياً، ومنهم من يمرُّ عليه حبواً</w:t>
      </w:r>
      <w:r>
        <w:rPr>
          <w:rStyle w:val="FootnoteAnchor"/>
          <w:rtl w:val="true"/>
        </w:rPr>
        <w:footnoteReference w:id="1174"/>
      </w:r>
      <w:r>
        <w:rPr>
          <w:rFonts w:ascii="Amiri" w:hAnsi="Amiri" w:eastAsia="Amiri" w:cs="Amiri"/>
          <w:color w:val="111111"/>
          <w:sz w:val="28"/>
          <w:sz w:val="28"/>
          <w:szCs w:val="28"/>
          <w:rtl w:val="true"/>
          <w:lang w:bidi="ar-SA"/>
        </w:rPr>
        <w:t>، ومنهم من يمرُّ عليه متعلقاً فتأخذ النار منه شيئاً وتترك منه شيئاً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ما لا أُحصي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والنصاری</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آتَيْنَاكَ سَبْعًا مِنَ الْمَثَانِي وَالْقُرْآنَ </w:t>
      </w:r>
      <w:bookmarkStart w:id="289" w:name="pg13478_137089"/>
    </w:p>
    <w:p>
      <w:pPr>
        <w:pStyle w:val="BookText"/>
        <w:rPr/>
      </w:pPr>
      <w:bookmarkEnd w:id="289"/>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يثنّى فيها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منّ عليَّ بفاتحة الكتاب من کنز الجنة،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ذَكَرْتَ رَبَّكَ فِي الْقُرْآنِ وَحْدَهُ وَلَّوْا عَلَى أَدْبَارِهِمْ نُفُورًا</w:t>
      </w:r>
      <w:r>
        <w:rPr>
          <w:rFonts w:eastAsia="Amiri" w:cs="Amiri" w:ascii="Amiri" w:hAnsi="Amiri"/>
          <w:color w:val="111111"/>
          <w:sz w:val="28"/>
          <w:szCs w:val="28"/>
          <w:rtl w:val="true"/>
          <w:lang w:bidi="ar-SA"/>
        </w:rPr>
        <w:t>»</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أهل الجنة، حين شكروا لله حسن الثواب،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قالها مسلم قطٌّ إلا صدَّقه الله وأهل سماواته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ماطلب به العباد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الأنبياء، وهم الذين أنعم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النَّصاری</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353643_2616395394"/>
      <w:bookmarkStart w:id="291" w:name="_Toc104"/>
      <w:bookmarkEnd w:id="290"/>
      <w:r>
        <w:rPr>
          <w:rtl w:val="true"/>
        </w:rPr>
        <w:t xml:space="preserve">باب </w:t>
      </w:r>
      <w:r>
        <w:rPr>
          <w:rtl w:val="true"/>
        </w:rPr>
        <w:t>(</w:t>
      </w:r>
      <w:r>
        <w:rPr/>
        <w:t>14</w:t>
      </w:r>
      <w:r>
        <w:rPr>
          <w:rtl w:val="true"/>
        </w:rPr>
        <w:t xml:space="preserve">) </w:t>
      </w:r>
      <w:r>
        <w:rPr>
          <w:rtl w:val="true"/>
        </w:rPr>
        <w:t>مِن آثار قراءة سورة الفاتحة</w:t>
      </w:r>
      <w:bookmarkEnd w:id="29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القاسم المفسّر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محمد بن زياد وعلي بن محمد بن سیّار، عن أبويهما، عن الحسن بن </w:t>
      </w:r>
    </w:p>
    <w:p>
      <w:pPr>
        <w:pStyle w:val="BookText"/>
        <w:rPr/>
      </w:pPr>
      <w:r>
        <w:rPr>
          <w:rFonts w:ascii="IRNazanin" w:hAnsi="IRNazanin" w:eastAsia="IRNazanin"/>
          <w:color w:val="111111"/>
          <w:sz w:val="28"/>
          <w:sz w:val="28"/>
          <w:szCs w:val="28"/>
          <w:rtl w:val="true"/>
          <w:lang w:bidi="fa-IR"/>
        </w:rPr>
        <w:t xml:space="preserve">مِن آثار قراءة سورة الفاتحة علي ، عن أبيه علي بن محمد، عن أبيه محمد بن علي، عن أبيه الرضا علي بن موسى، عن أبيه موسی بن جعفر، عن أبيه جعفر بن محمد، عن أبيه محمد بن علي، عن أبيه علي بن الحسين، عن أبيه الحسین ابن علي، عن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فاتحة الكتاب بيني وبين عبدي فنصفها لي ونصفها لعبدي، ولعبدي ما 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عبدي باسمي، وحقٌّ عليَّ أن أتمم له أُموره و أُبارك له في أحواله،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وعلم أنّ النعم التي له من عندي وأنّ البلايا التي دفعت عنه فبطولي أشهدكم أنّي أضيف له إلى نعم الدُّنيا نعم الآخرة وأدفع عنه بلايا الآخرة كما دفعت عنه بلايا الدنيا،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عبدي إنّي الرَّحمن الرَّحيم، أُشهدكم لأوفّرنّ من رحمتي حظّه، ولأُجزلنَّ</w:t>
      </w:r>
      <w:r>
        <w:rPr>
          <w:rStyle w:val="FootnoteAnchor"/>
          <w:rtl w:val="true"/>
        </w:rPr>
        <w:footnoteReference w:id="1182"/>
      </w:r>
      <w:r>
        <w:rPr>
          <w:rFonts w:ascii="Amiri" w:hAnsi="Amiri" w:eastAsia="Amiri" w:cs="Amiri"/>
          <w:color w:val="111111"/>
          <w:sz w:val="28"/>
          <w:sz w:val="28"/>
          <w:szCs w:val="28"/>
          <w:rtl w:val="true"/>
          <w:lang w:bidi="ar-SA"/>
        </w:rPr>
        <w:t>من عطائي نصيبه، فإذا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كما اعترف أنّي أنا مالك يوم الدين لأسهلنَّ يوم الحساب حسابه ولأتجاوزن عن سيّئاته،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إياي يعبد أُشهدكم لأثيبّنه على عبادته ثواباً يغبطه كل من خالفه في عبادته لي، </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عبدي والتجأ إليَّ أُشهدكم لأعيننَّه على أمره ولأغيثنَّه في شدائده ولآخذن بيده يوم نوائبه،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ولعبدي ما سأل، فقد استجبتُ لعبدي وأعطيته ما أمل وآمنته ممّا منه وَجل</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من فاتحة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يقرأها ويعدّها آية منها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هي السبع المثاني</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المفسّر المعروف بأبي الحسن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ابن محمد بن زياد وعلي بن محمد بن سیّار، عن أبويهما، عن الحسن ابن علي، عن أبيه علي بن محمد، عن أبيه محمد بن علي، عن أبيه الرضا علي بن موسى، عن أبيه موسی بن جعفر، عن أبيه جعفر بن محمد، عن أبيه محمد بن علي، عن أبيه علي بن الحسين، عن أبيه الحسين بن علي ، عن أخيه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من فاتحة الكتاب وهي سبع آيات 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bookmarkStart w:id="292" w:name="pg13478_137092"/>
    </w:p>
    <w:p>
      <w:pPr>
        <w:pStyle w:val="BookText"/>
        <w:rPr/>
      </w:pPr>
      <w:bookmarkEnd w:id="292"/>
      <w:r>
        <w:rPr>
          <w:rFonts w:ascii="Amiri" w:hAnsi="Amiri" w:eastAsia="Amiri" w:cs="Amiri"/>
          <w:color w:val="111111"/>
          <w:sz w:val="28"/>
          <w:sz w:val="28"/>
          <w:szCs w:val="28"/>
          <w:rtl w:val="true"/>
          <w:lang w:bidi="ar-SA"/>
        </w:rPr>
        <w:t xml:space="preserve">الأئمة الطاهرون هم الأدلاّء على الله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فافرد الإمتنان عليّ بفاتحة الكتاب وجعلها بازاء القرآن العظيم وانّ فاتحة الكتاب اشرف ما في كنوز العرش 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وشرّفه بها ولم يشرك معه فيها أحداً من أنبيائه ما خلا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353645_2616395394"/>
      <w:bookmarkStart w:id="294" w:name="_Toc105"/>
      <w:bookmarkEnd w:id="293"/>
      <w:r>
        <w:rPr>
          <w:rtl w:val="true"/>
        </w:rPr>
        <w:t xml:space="preserve">باب </w:t>
      </w:r>
      <w:r>
        <w:rPr>
          <w:rtl w:val="true"/>
        </w:rPr>
        <w:t>(</w:t>
      </w:r>
      <w:r>
        <w:rPr/>
        <w:t>15</w:t>
      </w:r>
      <w:r>
        <w:rPr>
          <w:rtl w:val="true"/>
        </w:rPr>
        <w:t xml:space="preserve">) </w:t>
      </w:r>
      <w:r>
        <w:rPr>
          <w:rtl w:val="true"/>
        </w:rPr>
        <w:t>الأئمة الطاهرون هم الأدلاّء على الله</w:t>
      </w:r>
      <w:bookmarkEnd w:id="294"/>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الله ولا تذكر لي العالم والعرض والجوهر؟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ركبت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عصفتْ بكم الريح حتى خفتم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تتبَّعتْ نفسك أن ثَمَّ من يُنجيك؟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هو الله سبحانه وتعالى،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 مَنْ تَدْعُونَ إِلَّا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مَسَّكُمُ الضُّرُّ فَإِلَيْهِ تَجْأَرُونَ</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خُرَّزاد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عن معنى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مادقَّ وجلَّ</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الجمّال،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عبدالملك بن مروان إلى عامل المدينة أن وجّه إليَّ محمد بن علي بن الحسين ولا تُهيّجه ولا تروّعه واقض حوائجه، وقد كان ورد على عبد الملك رجل من القَدَرية</w:t>
      </w:r>
      <w:r>
        <w:rPr>
          <w:rStyle w:val="FootnoteAnchor"/>
          <w:rtl w:val="true"/>
        </w:rPr>
        <w:footnoteReference w:id="1188"/>
      </w:r>
      <w:r>
        <w:rPr>
          <w:rFonts w:ascii="Amiri" w:hAnsi="Amiri" w:eastAsia="Amiri" w:cs="Amiri"/>
          <w:color w:val="111111"/>
          <w:sz w:val="28"/>
          <w:sz w:val="28"/>
          <w:szCs w:val="28"/>
          <w:rtl w:val="true"/>
          <w:lang w:bidi="ar-SA"/>
        </w:rPr>
        <w:t>فحضر جميع من كان بالشام فأعياهم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مالهذا إلاّ محمد بن علي، فكتب إلى صاحب المدينة أن يحمل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فأتاه صاحب المدينة بكتابه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شيخ كبير لا أقوى على الخروج وهذا جعفر إبني يقوم مقامي فوَجّهه إليه، فلمّا قَدم على الأموي إزدرأه</w:t>
      </w:r>
      <w:r>
        <w:rPr>
          <w:rStyle w:val="FootnoteAnchor"/>
          <w:rtl w:val="true"/>
        </w:rPr>
        <w:footnoteReference w:id="1189"/>
      </w:r>
      <w:r>
        <w:rPr>
          <w:rFonts w:ascii="Amiri" w:hAnsi="Amiri" w:eastAsia="Amiri" w:cs="Amiri"/>
          <w:color w:val="111111"/>
          <w:sz w:val="28"/>
          <w:sz w:val="28"/>
          <w:szCs w:val="28"/>
          <w:rtl w:val="true"/>
          <w:lang w:bidi="ar-SA"/>
        </w:rPr>
        <w:t>لصغَره، وكره أن يجمع بينه وبين القَدَريّ مخافة أن يغلبه، و تسامع الناس بالشام بقدوم جعفر لمخاصمة القَدَري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الأئمة الطاهرون هم الأدلاّء على الله فلمّا كان من الغد إجتمع الناس لخصومتهما، فقال الأموي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أعيانا أمر هذا القدري، وإنّما كتبت إليك لأجمع بينك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عندنا أحداً إلاّ خَصَمه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يكفيناه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قال القدري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وقال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سورة الحمد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القدري يقرأ سورة الحمد حتى بلغ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من تستعين؟ وما حاجتك إلى المعونة، إنّ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الذي كفر، والله لا يهدي القوم الظالمين</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يُقرأ في الزوال؟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آية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 هل رأيت شيخاً أعجب من هذا الذي سألني عن شيء فأخبرته ولم يسألني عن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يزعم أهل العراق أنّه عاقلهم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 إنَّ الحمد سبع آيات، وقل هو الله أحد ثلاث آیات، فهذه عشر آيات، والزوال ثمان ركعات فهذه ثمانون آية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295" w:name="pg13478_137096"/>
    </w:p>
    <w:p>
      <w:pPr>
        <w:pStyle w:val="Heading2"/>
        <w:numPr>
          <w:ilvl w:val="1"/>
          <w:numId w:val="1"/>
        </w:numPr>
        <w:rPr/>
      </w:pPr>
      <w:bookmarkStart w:id="296" w:name="__RefHeading___Toc2353647_2616395394"/>
      <w:bookmarkStart w:id="297" w:name="_Toc106"/>
      <w:bookmarkEnd w:id="295"/>
      <w:bookmarkEnd w:id="296"/>
      <w:r>
        <w:rPr>
          <w:rtl w:val="true"/>
        </w:rPr>
        <w:t>سورة البقرة</w:t>
      </w:r>
      <w:bookmarkEnd w:id="297"/>
    </w:p>
    <w:p>
      <w:pPr>
        <w:pStyle w:val="Heading3"/>
        <w:numPr>
          <w:ilvl w:val="2"/>
          <w:numId w:val="1"/>
        </w:numPr>
        <w:rPr/>
      </w:pPr>
      <w:bookmarkStart w:id="298" w:name="__RefHeading___Toc2353649_2616395394"/>
      <w:bookmarkStart w:id="299" w:name="_Toc107"/>
      <w:bookmarkEnd w:id="298"/>
      <w:r>
        <w:rPr>
          <w:rtl w:val="true"/>
        </w:rPr>
        <w:t xml:space="preserve">باب </w:t>
      </w:r>
      <w:r>
        <w:rPr>
          <w:rtl w:val="true"/>
        </w:rPr>
        <w:t>(</w:t>
      </w:r>
      <w:r>
        <w:rPr/>
        <w:t>1</w:t>
      </w:r>
      <w:r>
        <w:rPr>
          <w:rtl w:val="true"/>
        </w:rPr>
        <w:t xml:space="preserve">) </w:t>
      </w:r>
      <w:r>
        <w:rPr>
          <w:rtl w:val="true"/>
        </w:rPr>
        <w:t>فضل قراءتها</w:t>
      </w:r>
      <w:bookmarkEnd w:id="299"/>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أحمد بن ادریس، عن محمد بن أحمد، عن محمد بن حسان، عن إسماعيل بن مهران، عن الحسن بن علي، عن أبيه، عن الحسین ابن أبي العلاء،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البقرة وآل عمران، جاءتا يوم القيامة تُظلاّنه على رأسه مثل الغمامتين أو مثل الغيابتين</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300" w:name="pg13478_137097"/>
    </w:p>
    <w:p>
      <w:pPr>
        <w:pStyle w:val="BookText"/>
        <w:rPr/>
      </w:pPr>
      <w:bookmarkEnd w:id="300"/>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 ذَلِكَ الْكِتَابُ لَا رَيْبَ فِيهِ هُدًى لِلْمُتَّقِينَ ٭ الَّذِينَ يُؤْمِنُونَ بِالْغَيْبِ وَيُقِيمُونَ الصَّلَاةَ وَمِمَّا رَزَقْنَاهُمْ يُنْفِقُونَ ٭ وَالَّذِينَ يُؤْمِنُونَ بِمَا أُنْزِلَ إِلَيْكَ وَمَا أُنْزِلَ مِنْ قَبْلِكَ وَبِالْآخِرَةِ هُمْ يُوقِنُونَ ٭ أُولَئِكَ عَلَى هُدًى مِنْ رَبِّهِمْ وَأُولَئِكَ هُمُ الْمُفْلِحُونَ</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353651_2616395394"/>
      <w:bookmarkStart w:id="302" w:name="_Toc108"/>
      <w:bookmarkEnd w:id="301"/>
      <w:r>
        <w:rPr>
          <w:rtl w:val="true"/>
        </w:rPr>
        <w:t xml:space="preserve">باب </w:t>
      </w:r>
      <w:r>
        <w:rPr>
          <w:rtl w:val="true"/>
        </w:rPr>
        <w:t>(</w:t>
      </w:r>
      <w:r>
        <w:rPr/>
        <w:t>2</w:t>
      </w:r>
      <w:r>
        <w:rPr>
          <w:rtl w:val="true"/>
        </w:rPr>
        <w:t xml:space="preserve">) </w:t>
      </w:r>
      <w:r>
        <w:rPr>
          <w:rtl w:val="true"/>
        </w:rPr>
        <w:t>معنى الحروف المقطّعة في السورة</w:t>
      </w:r>
      <w:bookmarkEnd w:id="30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هارون الزنجاني فيما كتب إليَّ على يدي علي بن أحمد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ابن المثنّى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جويرية، عن سفيان بن سعيد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معنى الحروف المقطّعة في السورة أوّل البقرة، فمعناه أنا الله الملك</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اسحاق الثعلبي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إلى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الألف ست صفات من صفات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ابتدأ جميع الخلق والألف إبتداء الحروف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عادل غیر جائر والالف مستوٍ في ذاته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فرد والألف فرد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الخَلق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يتَّصل بالخَلق وكلّهم محتاجون الى الله والله غني عنهم، وكذلك الألف لايتَّصل بالحروف والحروف متَّصلة به، وهو منقطع من غيره،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بجميع صفاته من خلقه، ومعناه من الالفة فكما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اُلفة الخَلق فكذلك الالف عليه تألَّفت الحروف وهو سبب إلفتها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الالف لايتّصل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الابتداء مثل احمد واكرم واعظم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والحروف متّصلة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باقر وكامل وناصر وغيرها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عن يحيى بن أبي عمران، عن يونس بن عبدالرحمن، عن سعدان، عن أبي بصير، عن </w:t>
      </w:r>
      <w:bookmarkStart w:id="303" w:name="pg13478_137099"/>
    </w:p>
    <w:p>
      <w:pPr>
        <w:pStyle w:val="BookText"/>
        <w:rPr/>
      </w:pPr>
      <w:bookmarkEnd w:id="303"/>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حرف من حروف اسم الله الأعظم المقطّع في القرآن الذي يُؤلّفه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فإذا دعا به أُجيب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علمناهم يُنبّٙؤون ومما علّمناهم من القرآن يتلون</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353653_2616395394"/>
      <w:bookmarkStart w:id="305" w:name="_Toc109"/>
      <w:bookmarkEnd w:id="304"/>
      <w:r>
        <w:rPr>
          <w:rtl w:val="true"/>
        </w:rPr>
        <w:t xml:space="preserve">باب </w:t>
      </w:r>
      <w:r>
        <w:rPr>
          <w:rtl w:val="true"/>
        </w:rPr>
        <w:t>(</w:t>
      </w:r>
      <w:r>
        <w:rPr/>
        <w:t>3</w:t>
      </w:r>
      <w:r>
        <w:rPr>
          <w:rtl w:val="true"/>
        </w:rPr>
        <w:t xml:space="preserve">) </w:t>
      </w:r>
      <w:r>
        <w:rPr>
          <w:rtl w:val="true"/>
        </w:rPr>
        <w:t>المتقون والايمان بالغيب</w:t>
      </w:r>
      <w:bookmarkEnd w:id="305"/>
    </w:p>
    <w:p>
      <w:pPr>
        <w:pStyle w:val="BookText"/>
        <w:rPr/>
      </w:pP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عمران النخعي، عن عمّه الحسين بن يزيد، عن علي بن أبي حمزة، 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 ذَلِكَ الْكِتَابُ لَا رَيْبَ فِيهِ هُدًى لِلْمُتَّقِينَ ٭ 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الغائب</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المتقون والايمان بالغيب حدثنا محمد بن أبي عبدالله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النخعي، عن عمّه الحسين بن يزيد، عن علي بن أبي حمزة، عن يحيى ابن أبي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سعدان بن مسلم،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 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علي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شیعتنا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علّمناهم يَبُثون</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ابن عيسى، عن عمر بن عبدالعزيز، عن غير واحد من أصحابنا، عن داود بن كثير الرّقي،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حقّ</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يحيى بن أبي عمران، عن يونس، عن سعدان بن مسلم، عن أبي </w:t>
      </w:r>
    </w:p>
    <w:p>
      <w:pPr>
        <w:pStyle w:val="BookText"/>
        <w:rPr/>
      </w:pPr>
      <w:r>
        <w:rPr>
          <w:rFonts w:ascii="Amiri" w:hAnsi="Amiri" w:eastAsia="Amiri" w:cs="Amiri"/>
          <w:color w:val="111111"/>
          <w:sz w:val="28"/>
          <w:sz w:val="28"/>
          <w:szCs w:val="28"/>
          <w:rtl w:val="true"/>
          <w:lang w:bidi="ar-SA"/>
        </w:rPr>
        <w:t xml:space="preserve">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علمناهم ينبئون وممّا علمناهم من القرآن يتلون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حرف من حروف اسم الله الأعظم المتقطع</w:t>
      </w:r>
      <w:r>
        <w:rPr>
          <w:rStyle w:val="FootnoteAnchor"/>
          <w:rtl w:val="true"/>
        </w:rPr>
        <w:footnoteReference w:id="1204"/>
      </w:r>
      <w:r>
        <w:rPr>
          <w:rFonts w:ascii="Amiri" w:hAnsi="Amiri" w:eastAsia="Amiri" w:cs="Amiri"/>
          <w:color w:val="111111"/>
          <w:sz w:val="28"/>
          <w:sz w:val="28"/>
          <w:szCs w:val="28"/>
          <w:rtl w:val="true"/>
          <w:lang w:bidi="ar-SA"/>
        </w:rPr>
        <w:t xml:space="preserve">في القرآن الذي خوطب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فإذا دعا به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معناه وممّا علمناهم يَبثُّون</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إبراهيم بن تاتانة والحسين بن إبراهيم بن أحمد بن هشام المكتّب، وأحمد بن زیاد بن جعفر الهمداني، وعليّ بن عبدالله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بن هاشم، عن أبيه، عن ياسر الخادم قال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عليّ بن موسى الرضا، عن أبيه موسی بن جعفر، عن أبيه جعفر ابن محمد، عن أبيه محمد بن عليّ، عن أبيه عليّ بن الحسين، عن أبيه الحسين بن عليّ، عن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bookmarkStart w:id="306" w:name="pg13478_137102"/>
    </w:p>
    <w:p>
      <w:pPr>
        <w:pStyle w:val="BookText"/>
        <w:rPr/>
      </w:pPr>
      <w:bookmarkEnd w:id="306"/>
      <w:r>
        <w:rPr>
          <w:rFonts w:ascii="IRNazanin" w:hAnsi="IRNazanin" w:eastAsia="IRNazanin"/>
          <w:color w:val="111111"/>
          <w:sz w:val="28"/>
          <w:sz w:val="28"/>
          <w:szCs w:val="28"/>
          <w:rtl w:val="true"/>
          <w:lang w:bidi="fa-IR"/>
        </w:rPr>
        <w:t>علّة تسمية المؤمن مؤمناً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إنّي سألت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خمس خصال فأعطاني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الثالثة فسألت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يجعلك حامل لوائي وهو لواء الله الاكبر علیه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المفلحون هم الفائزون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فأعطاني</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عن عليّ بن محمد القاشاني، عمّن ذكره، عن عبدالله بن القاسم الجعفري،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القيامة عرس المتقين</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353655_2616395394"/>
      <w:bookmarkStart w:id="308" w:name="_Toc110"/>
      <w:bookmarkEnd w:id="307"/>
      <w:r>
        <w:rPr>
          <w:rtl w:val="true"/>
        </w:rPr>
        <w:t xml:space="preserve">باب </w:t>
      </w:r>
      <w:r>
        <w:rPr>
          <w:rtl w:val="true"/>
        </w:rPr>
        <w:t>(</w:t>
      </w:r>
      <w:r>
        <w:rPr/>
        <w:t>4</w:t>
      </w:r>
      <w:r>
        <w:rPr>
          <w:rtl w:val="true"/>
        </w:rPr>
        <w:t xml:space="preserve">) </w:t>
      </w:r>
      <w:r>
        <w:rPr>
          <w:rtl w:val="true"/>
        </w:rPr>
        <w:t>علّة تسمية المؤمن مؤمناً</w:t>
      </w:r>
      <w:bookmarkEnd w:id="30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الحسين بن أبي الخطّاب، عن محمد بن سنان، عن عليّ بن فضّال، عن المفضّل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المؤمن مؤمناً لأنّه يؤمن على الله فيجيز أمانه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يعقوب بن يزيد، عن مروك بن عبيد، عن سنان بن طريف،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w:t>
      </w:r>
      <w:bookmarkStart w:id="309" w:name="pg13478_137103"/>
    </w:p>
    <w:p>
      <w:pPr>
        <w:pStyle w:val="BookText"/>
        <w:rPr/>
      </w:pPr>
      <w:bookmarkEnd w:id="309"/>
      <w:r>
        <w:rPr>
          <w:rFonts w:ascii="Amiri" w:hAnsi="Amiri" w:eastAsia="Amiri" w:cs="Amiri"/>
          <w:color w:val="111111"/>
          <w:sz w:val="28"/>
          <w:sz w:val="28"/>
          <w:szCs w:val="28"/>
          <w:rtl w:val="true"/>
          <w:lang w:bidi="ar-SA"/>
        </w:rPr>
        <w:t>المؤمن مؤمناً؟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أنّه أراه يؤمن بما جاء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وليس لذلك سُمّي المؤمن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المؤمن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يؤمن على الله يوم القيامة فيجيز أمانه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2353657_2616395394"/>
      <w:bookmarkStart w:id="311" w:name="_Toc111"/>
      <w:bookmarkEnd w:id="310"/>
      <w:r>
        <w:rPr>
          <w:rtl w:val="true"/>
        </w:rPr>
        <w:t xml:space="preserve">باب </w:t>
      </w:r>
      <w:r>
        <w:rPr>
          <w:rtl w:val="true"/>
        </w:rPr>
        <w:t>(</w:t>
      </w:r>
      <w:r>
        <w:rPr/>
        <w:t>5</w:t>
      </w:r>
      <w:r>
        <w:rPr>
          <w:rtl w:val="true"/>
        </w:rPr>
        <w:t xml:space="preserve">) </w:t>
      </w:r>
      <w:r>
        <w:rPr>
          <w:rtl w:val="true"/>
        </w:rPr>
        <w:t>معنى الايمان</w:t>
      </w:r>
      <w:bookmarkEnd w:id="311"/>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سلام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أن يُطاع الله فلايُعصى</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بكر بن صالح، عن القاسم بن 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الزبيري،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العالم أخبرني أيّ الأعمال أفضل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يقبل الله شيئاً الاّ به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الّذي لا إله إلاّ هو، أعلى الأعمال درجة واشرفها منزلة واسناها حظّاً </w:t>
      </w:r>
    </w:p>
    <w:p>
      <w:pPr>
        <w:pStyle w:val="BookText"/>
        <w:rPr/>
      </w:pPr>
      <w:r>
        <w:rPr>
          <w:rFonts w:ascii="Amiri" w:hAnsi="Amiri" w:eastAsia="Amiri" w:cs="Amiri"/>
          <w:color w:val="111111"/>
          <w:sz w:val="28"/>
          <w:sz w:val="28"/>
          <w:szCs w:val="28"/>
          <w:rtl w:val="true"/>
          <w:lang w:bidi="ar-SA"/>
        </w:rPr>
        <w:t>معنى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الإيمان أقولٌ هو وعمل، أم قولٌ بلا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عمل كلّه، والقول بعض ذلك العمل بفرض من الله بيّن في كتابه، واضح نوره، ثابتة حجّته، يشهد له به الكتاب، ويدعوه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أو غيره، عن العلاء،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والإقرار بما جاء من عند الله وما استقرّ في القلوب من التصديق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ليست عملاً؟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من الايمان؟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الإيمان لا يكون إلاّ بعمل، والعمل منه ولا يثبت الإيمان إلاّ بعمل</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عمل؟</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من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له الإيمان إلاّ بالعمل والعمل منه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وأحمد بن محمد بن خالد، وعليّ بن ابراهيم، عن أبيه، وسهل بن زیاد جميعاً، عن ابن محبوب، عن مالك بن عطيّة، عن سعيد الأعرج،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أوثق عرى الإيمان أن تحبّ في الله، وتبغض في الله، وتعطي في الله، وتمنع في الله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الأشعث بن محمد، عن محمد بن حفص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رجلٌ عن قول المرجئة في الكفر والإيمان،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يحتجّون علينا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الكافر عندنا هو الكافر عند الله فكذلك نجد المؤمن إذا أقرّ بإيمانه أنّه عند الله مؤمن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وكيف يستوي هذان والكفر إقرارٌ من العبد فلا يكلّف بعد إقراره ببيّنة، والإيمان دعوى لا يجوز إلاّ ببيّنة، وبيّنته عمله </w:t>
      </w:r>
      <w:bookmarkStart w:id="312" w:name="pg13478_137106"/>
    </w:p>
    <w:p>
      <w:pPr>
        <w:pStyle w:val="BookText"/>
        <w:rPr/>
      </w:pPr>
      <w:bookmarkEnd w:id="312"/>
      <w:r>
        <w:rPr>
          <w:rFonts w:ascii="Amiri" w:hAnsi="Amiri" w:eastAsia="Amiri" w:cs="Amiri"/>
          <w:color w:val="111111"/>
          <w:sz w:val="28"/>
          <w:sz w:val="28"/>
          <w:szCs w:val="28"/>
          <w:rtl w:val="true"/>
          <w:lang w:bidi="ar-SA"/>
        </w:rPr>
        <w:t>الايمان ظاهراً وباطناً ونيّته، فإذا اتّفقا فالعبد عند الله مؤمن، والكفر موجود بكلّ جهة من هذه الجهات الثلاث من نيّة أو قول أو عمل، والأحكام تجري على القول والعمل، فما أكثر من يشهد له المؤمنون بالإيمان ويجري عليه أحكام المؤمنين وهو عند الله كافر، وقد أصاب من أجرى عليه أحكام المؤمنين بظاهر قوله وعمله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2353659_2616395394"/>
      <w:bookmarkStart w:id="314" w:name="_Toc112"/>
      <w:bookmarkEnd w:id="313"/>
      <w:r>
        <w:rPr>
          <w:rtl w:val="true"/>
        </w:rPr>
        <w:t xml:space="preserve">باب </w:t>
      </w:r>
      <w:r>
        <w:rPr>
          <w:rtl w:val="true"/>
        </w:rPr>
        <w:t>(</w:t>
      </w:r>
      <w:r>
        <w:rPr/>
        <w:t>6</w:t>
      </w:r>
      <w:r>
        <w:rPr>
          <w:rtl w:val="true"/>
        </w:rPr>
        <w:t xml:space="preserve">) </w:t>
      </w:r>
      <w:r>
        <w:rPr>
          <w:rtl w:val="true"/>
        </w:rPr>
        <w:t>الايمان ظاهراً وباطناً</w:t>
      </w:r>
      <w:bookmarkEnd w:id="314"/>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آدم بن اسحاق، عن هشام، عن الهيثم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هيثم التميميّ إنّ قوماً آمنوا بالظاهر وكفروا بالباطن فلم ينفعهم شيء، وجاء قوم من بعدهم فآمنوا بالباطن وكفروا بالظاهر فلم ينفعهم ذلك شيئاً، ولا ايمان بظاهر إلاّ بباطن ولا بباطن إلاّ بظاهر</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عبدالله 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مالك ابن النعمان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حارثة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مؤمن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حقيقة فما حقيقة قولك؟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عزفت</w:t>
      </w:r>
      <w:r>
        <w:rPr>
          <w:rStyle w:val="FootnoteAnchor"/>
          <w:rtl w:val="true"/>
        </w:rPr>
        <w:footnoteReference w:id="1219"/>
      </w:r>
      <w:r>
        <w:rPr>
          <w:rFonts w:ascii="Amiri" w:hAnsi="Amiri" w:eastAsia="Amiri" w:cs="Amiri"/>
          <w:color w:val="111111"/>
          <w:sz w:val="28"/>
          <w:sz w:val="28"/>
          <w:szCs w:val="28"/>
          <w:rtl w:val="true"/>
          <w:lang w:bidi="ar-SA"/>
        </w:rPr>
        <w:t>نفسي عن الدنيا فأسهرت ليلي واظمأت هواجري،</w:t>
      </w:r>
      <w:r>
        <w:rPr>
          <w:rStyle w:val="FootnoteAnchor"/>
          <w:rtl w:val="true"/>
        </w:rPr>
        <w:footnoteReference w:id="1220"/>
      </w:r>
      <w:r>
        <w:rPr>
          <w:rFonts w:ascii="Amiri" w:hAnsi="Amiri" w:eastAsia="Amiri" w:cs="Amiri"/>
          <w:color w:val="111111"/>
          <w:sz w:val="28"/>
          <w:sz w:val="28"/>
          <w:szCs w:val="28"/>
          <w:rtl w:val="true"/>
          <w:lang w:bidi="ar-SA"/>
        </w:rPr>
        <w:t>وكأنّي أنظر</w:t>
      </w:r>
      <w:r>
        <w:rPr>
          <w:rStyle w:val="FootnoteAnchor"/>
          <w:rtl w:val="true"/>
        </w:rPr>
        <w:footnoteReference w:id="1221"/>
      </w:r>
      <w:r>
        <w:rPr>
          <w:rFonts w:ascii="Amiri" w:hAnsi="Amiri" w:eastAsia="Amiri" w:cs="Amiri"/>
          <w:color w:val="111111"/>
          <w:sz w:val="28"/>
          <w:sz w:val="28"/>
          <w:szCs w:val="28"/>
          <w:rtl w:val="true"/>
          <w:lang w:bidi="ar-SA"/>
        </w:rPr>
        <w:t>الى عرش ربّي وقد وضع للحساب، وكأنّي أنظر إلى أهل الجنّة يتزاورون</w:t>
      </w:r>
      <w:r>
        <w:rPr>
          <w:rStyle w:val="FootnoteAnchor"/>
          <w:rtl w:val="true"/>
        </w:rPr>
        <w:footnoteReference w:id="1222"/>
      </w:r>
      <w:r>
        <w:rPr>
          <w:rFonts w:ascii="Amiri" w:hAnsi="Amiri" w:eastAsia="Amiri" w:cs="Amiri"/>
          <w:color w:val="111111"/>
          <w:sz w:val="28"/>
          <w:sz w:val="28"/>
          <w:szCs w:val="28"/>
          <w:rtl w:val="true"/>
          <w:lang w:bidi="ar-SA"/>
        </w:rPr>
        <w:t>في الجنّة، وكأنّي أسمع عواء</w:t>
      </w:r>
      <w:r>
        <w:rPr>
          <w:rStyle w:val="FootnoteAnchor"/>
          <w:rtl w:val="true"/>
        </w:rPr>
        <w:footnoteReference w:id="1223"/>
      </w:r>
      <w:r>
        <w:rPr>
          <w:rFonts w:ascii="Amiri" w:hAnsi="Amiri" w:eastAsia="Amiri" w:cs="Amiri"/>
          <w:color w:val="111111"/>
          <w:sz w:val="28"/>
          <w:sz w:val="28"/>
          <w:szCs w:val="28"/>
          <w:rtl w:val="true"/>
          <w:lang w:bidi="ar-SA"/>
        </w:rPr>
        <w:t>أهل النار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نوّر الله قلبه، أبصرت فاثبت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ان يرزقني الشّهادة معك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 حارثة الشهادة، فلم يلبث إلاّ أيّاماً حتی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w:t>
      </w:r>
      <w:r>
        <w:rPr>
          <w:rStyle w:val="FootnoteAnchor"/>
          <w:rtl w:val="true"/>
        </w:rPr>
        <w:footnoteReference w:id="1224"/>
      </w:r>
      <w:r>
        <w:rPr>
          <w:rFonts w:ascii="Amiri" w:hAnsi="Amiri" w:eastAsia="Amiri" w:cs="Amiri"/>
          <w:color w:val="111111"/>
          <w:sz w:val="28"/>
          <w:sz w:val="28"/>
          <w:szCs w:val="28"/>
          <w:rtl w:val="true"/>
          <w:lang w:bidi="ar-SA"/>
        </w:rPr>
        <w:t xml:space="preserve">فبعثه فيها، فقاتل فقتل تسعة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الايمان ظاهراً وباطناً أو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لحارث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يا رسول الله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مؤمن حقيقة فما حقيقة إيمانك؟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أسهرت ليلي وانفقت مالي وعزفت عن الدنيا، وكأنّي أنظر إلى عرش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أبرز للحساب، وكأنّي انظر إلى أهل الجنّة في الجنّة ليتزاورون، وكأنّي أنظر الى أهل النّار في النّار يتعاوون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قد نوّر الله قلبه أبصرت فألزم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بالشهادة فدعا له واستشهد يوم الثامن</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انّ استشهاده كان بعد مضي ثمانية أيّام من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15" w:name="pg13478_137109"/>
    </w:p>
    <w:p>
      <w:pPr>
        <w:pStyle w:val="Heading3"/>
        <w:numPr>
          <w:ilvl w:val="2"/>
          <w:numId w:val="1"/>
        </w:numPr>
        <w:rPr/>
      </w:pPr>
      <w:bookmarkStart w:id="316" w:name="__RefHeading___Toc2353661_2616395394"/>
      <w:bookmarkStart w:id="317" w:name="_Toc113"/>
      <w:bookmarkEnd w:id="315"/>
      <w:bookmarkEnd w:id="316"/>
      <w:r>
        <w:rPr>
          <w:rtl w:val="true"/>
        </w:rPr>
        <w:t xml:space="preserve">باب </w:t>
      </w:r>
      <w:r>
        <w:rPr>
          <w:rtl w:val="true"/>
        </w:rPr>
        <w:t>(</w:t>
      </w:r>
      <w:r>
        <w:rPr/>
        <w:t>7</w:t>
      </w:r>
      <w:r>
        <w:rPr>
          <w:rtl w:val="true"/>
        </w:rPr>
        <w:t xml:space="preserve">) </w:t>
      </w:r>
      <w:r>
        <w:rPr>
          <w:rtl w:val="true"/>
        </w:rPr>
        <w:t>أهميّة الصلاة وثوابها</w:t>
      </w:r>
      <w:bookmarkEnd w:id="317"/>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يونس، عن یزید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المصلّي إلى الصلاة نزلت عليه الرحمة من أعنان السماء الى اعنان الأرض، وحفّت به الملائكة، وناداه ملك لو يعلم هذا المصلّي مافي الصلاة ما انفتل</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عبدالله بن محمد بن عيسى، عن أبيه، عن عبدالله بن المغيرة،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میزان، مَن وفّي استوفي</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الأظهر أن يكون المراد أنّها معیار لتقرب العبد الى الله سبحانه ومنزلته لديه واستحقاقه الأجر والثواب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وفي بشرائطها وآدابها وحافظ عليها كما ينبغي استوفی بذلك تمام الأجر والثواب وكمال التقرب إليه سبحانه، ومن نقص نقص من ذلك بقدر ما نقص، أو المراد أنّها معيار لقبول سائر العبادات فمن وفي بها كما ينبغي قُبل سائر عباداته واستوفى أجر الجميع</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bookmarkStart w:id="318" w:name="pg13478_137110"/>
    </w:p>
    <w:p>
      <w:pPr>
        <w:pStyle w:val="BookText"/>
        <w:rPr/>
      </w:pPr>
      <w:bookmarkEnd w:id="318"/>
      <w:r>
        <w:rPr>
          <w:rFonts w:ascii="Amiri" w:hAnsi="Amiri" w:eastAsia="Amiri" w:cs="Amiri"/>
          <w:color w:val="111111"/>
          <w:sz w:val="28"/>
          <w:sz w:val="28"/>
          <w:szCs w:val="28"/>
          <w:rtl w:val="true"/>
          <w:lang w:bidi="ar-SA"/>
        </w:rPr>
        <w:t>أهميّة اليقين</w:t>
      </w:r>
    </w:p>
    <w:p>
      <w:pPr>
        <w:pStyle w:val="Heading3"/>
        <w:numPr>
          <w:ilvl w:val="2"/>
          <w:numId w:val="1"/>
        </w:numPr>
        <w:rPr/>
      </w:pPr>
      <w:bookmarkStart w:id="319" w:name="__RefHeading___Toc2353663_2616395394"/>
      <w:bookmarkStart w:id="320" w:name="_Toc114"/>
      <w:bookmarkEnd w:id="319"/>
      <w:r>
        <w:rPr>
          <w:rtl w:val="true"/>
        </w:rPr>
        <w:t xml:space="preserve">باب </w:t>
      </w:r>
      <w:r>
        <w:rPr>
          <w:rtl w:val="true"/>
        </w:rPr>
        <w:t>(</w:t>
      </w:r>
      <w:r>
        <w:rPr/>
        <w:t>8</w:t>
      </w:r>
      <w:r>
        <w:rPr>
          <w:rtl w:val="true"/>
        </w:rPr>
        <w:t xml:space="preserve">) </w:t>
      </w:r>
      <w:r>
        <w:rPr>
          <w:rtl w:val="true"/>
        </w:rPr>
        <w:t>أهميّة اليقين</w:t>
      </w:r>
      <w:bookmarkEnd w:id="320"/>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المثنّى بن الوليد،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إلاّ وله 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مع الله شيئاً</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الدائم القليل على اليقين افضل عندالله من العمل الكثير على غير يقين</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الحسن ابن عليّ الوشّاء، عن عبد 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يحيى، عن أحمد بن محمد، عن ابن محبوب، عن أبي ولاّد الحنّاط وعبدالله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21" w:name="pg13478_137111"/>
    </w:p>
    <w:p>
      <w:pPr>
        <w:pStyle w:val="BookText"/>
        <w:rPr/>
      </w:pPr>
      <w:bookmarkEnd w:id="321"/>
      <w:r>
        <w:rPr>
          <w:rFonts w:ascii="IRNazanin" w:hAnsi="IRNazanin" w:eastAsia="IRNazanin"/>
          <w:color w:val="111111"/>
          <w:sz w:val="28"/>
          <w:sz w:val="28"/>
          <w:szCs w:val="28"/>
          <w:rtl w:val="true"/>
          <w:lang w:bidi="fa-IR"/>
        </w:rPr>
        <w:t>صحّة يقين المرء المسلم أن لا يرضي الناس بسخط الله، ولا يلومهم على ما لم يؤته الله، فإنّ الرزّق لا يسوقه حرص حریص، ولا يردّه کراهية كاره، ولو أنّ أحدكم فرّ من رزقه كما يفرّ من الموت لادرکه رزقه كما يدركه الموت،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بعدله وقسطه جعل الرَّوح والرَّاحة في اليقين والرّضا، وجعل الهمّ والحزن في الشّك والسّخط</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جعف إنّ الإيمان أفضل من الإسلام، وإنَّ اليقين أفضل من الايمان، وما من شيء أعزّ من اليقين</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أَأَنْذَرْتَهُمْ أَمْ لَمْ تُنْذِرْهُمْ لَا يُؤْمِنُونَ ٭ خَتَمَ اللَّهُ عَلَى قُلُوبِهِمْ وَعَلَى سَمْعِهِمْ وَعَلَى أَبْصَارِهِمْ غِشَاوَةٌ وَلَهُمْ عَذَابٌ عَظِيمٌ</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2353665_2616395394"/>
      <w:bookmarkStart w:id="323" w:name="_Toc115"/>
      <w:bookmarkEnd w:id="322"/>
      <w:r>
        <w:rPr>
          <w:rtl w:val="true"/>
        </w:rPr>
        <w:t xml:space="preserve">باب </w:t>
      </w:r>
      <w:r>
        <w:rPr>
          <w:rtl w:val="true"/>
        </w:rPr>
        <w:t>(</w:t>
      </w:r>
      <w:r>
        <w:rPr/>
        <w:t>9</w:t>
      </w:r>
      <w:r>
        <w:rPr>
          <w:rtl w:val="true"/>
        </w:rPr>
        <w:t xml:space="preserve">) </w:t>
      </w:r>
      <w:r>
        <w:rPr>
          <w:rtl w:val="true"/>
        </w:rPr>
        <w:t>وجوه الكفر وأقسامه</w:t>
      </w:r>
      <w:bookmarkEnd w:id="32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بكر بن صالح، عن </w:t>
      </w:r>
    </w:p>
    <w:p>
      <w:pPr>
        <w:pStyle w:val="BookText"/>
        <w:rPr/>
      </w:pPr>
      <w:r>
        <w:rPr>
          <w:rFonts w:ascii="Amiri" w:hAnsi="Amiri" w:eastAsia="Amiri" w:cs="Amiri"/>
          <w:color w:val="111111"/>
          <w:sz w:val="28"/>
          <w:sz w:val="28"/>
          <w:szCs w:val="28"/>
          <w:rtl w:val="true"/>
          <w:lang w:bidi="ar-SA"/>
        </w:rPr>
        <w:t xml:space="preserve">وجوه الكفر وأقسامه القاسم بن يزيد، 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وجوه الكفر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كفر الجحود، والجحود على وجهين، والكفر بترك ما أمر الله، وكفر البراءة، وكفر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كفر الجحود، فهو الجّحود بالرّبوبيّة، وهو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ولا جنّة، ولا نار، وهو قول صنفين من الزنادقة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الدّهريّة، وهم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دین وضعوه لأنفسهم بالاستحسان على غير تثبّت منهم، ولا تحقیق لشيء مما يقولون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أن ذلك كما يقولون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الحديث</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بكر بن صالح، 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على خمسة وجوہ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كفر بجحود وهو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جحود بعلم وجحود بغير علم، فأمّا الّذين جحدوا بغير علم فهم الّذين حكاه الله عنهم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 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bookmarkStart w:id="324" w:name="pg13478_137113"/>
    </w:p>
    <w:p>
      <w:pPr>
        <w:pStyle w:val="BookText"/>
        <w:rPr/>
      </w:pPr>
      <w:bookmarkEnd w:id="324"/>
      <w:r>
        <w:rPr>
          <w:rFonts w:ascii="Amiri" w:hAnsi="Amiri" w:eastAsia="Amiri" w:cs="Amiri"/>
          <w:color w:val="111111"/>
          <w:sz w:val="28"/>
          <w:sz w:val="28"/>
          <w:szCs w:val="28"/>
          <w:rtl w:val="true"/>
          <w:lang w:bidi="ar-SA"/>
        </w:rPr>
        <w:t>كَفَرُوا سَوَاءٌ عَلَيْهِمْ أَأَنْذَرْتَهُمْ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353667_2616395394"/>
      <w:bookmarkStart w:id="326" w:name="_Toc116"/>
      <w:bookmarkEnd w:id="325"/>
      <w:r>
        <w:rPr>
          <w:rtl w:val="true"/>
        </w:rPr>
        <w:t xml:space="preserve">باب </w:t>
      </w:r>
      <w:r>
        <w:rPr>
          <w:rtl w:val="true"/>
        </w:rPr>
        <w:t>(</w:t>
      </w:r>
      <w:r>
        <w:rPr/>
        <w:t>10</w:t>
      </w:r>
      <w:r>
        <w:rPr>
          <w:rtl w:val="true"/>
        </w:rPr>
        <w:t xml:space="preserve">) </w:t>
      </w:r>
      <w:r>
        <w:rPr>
          <w:rtl w:val="true"/>
        </w:rPr>
        <w:t>القلب بين الكفر والايمان</w:t>
      </w:r>
      <w:bookmarkEnd w:id="326"/>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جعفر ابن عثمان، عن سماعة، عن أبي بصير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ليكون السّاعة من اللّيل والنّهار ما فيه كفر ولا إيمان كالثّوب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تجد ذلك من نفسك؟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تكون النّكتة من الله في القلب بما شاء من كفر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الحسين، عن محمد بن أبي عمير مثله</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w:t>
      </w:r>
      <w:bookmarkStart w:id="327" w:name="pg13478_137114"/>
    </w:p>
    <w:p>
      <w:pPr>
        <w:pStyle w:val="BookText"/>
        <w:rPr/>
      </w:pPr>
      <w:bookmarkEnd w:id="327"/>
      <w:r>
        <w:rPr>
          <w:rFonts w:ascii="IRNazanin" w:hAnsi="IRNazanin" w:eastAsia="IRNazanin"/>
          <w:color w:val="111111"/>
          <w:sz w:val="28"/>
          <w:sz w:val="28"/>
          <w:szCs w:val="28"/>
          <w:rtl w:val="true"/>
          <w:lang w:bidi="fa-IR"/>
        </w:rPr>
        <w:t xml:space="preserve">العلم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المغرا،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يكون في الساعة من الليل والنّهار ليس فيه إيمان ولا کفر، اما تجد ذلك، ثم تكون بعد ذلك نكتة من الله في قلب عبده بما شاء، إن شاء بإيمان وإن شاء بكفر</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ابن حمران،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بعبد خيراً نكت في قلبه نكتة بيضاء، وفتح مسامع قلبه، ووكّل به ملكاً يسدّده، وإذا أراد بعبد سوأً نكت في قلبه نكتة سوداء، وسدّ مسامع قلبه، ووكّل به شیطاناً يُضلّه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353669_2616395394"/>
      <w:bookmarkStart w:id="329" w:name="_Toc117"/>
      <w:bookmarkEnd w:id="328"/>
      <w:r>
        <w:rPr>
          <w:rtl w:val="true"/>
        </w:rPr>
        <w:t xml:space="preserve">باب </w:t>
      </w:r>
      <w:r>
        <w:rPr>
          <w:rtl w:val="true"/>
        </w:rPr>
        <w:t>(</w:t>
      </w:r>
      <w:r>
        <w:rPr/>
        <w:t>11</w:t>
      </w:r>
      <w:r>
        <w:rPr>
          <w:rtl w:val="true"/>
        </w:rPr>
        <w:t xml:space="preserve">) </w:t>
      </w:r>
      <w:r>
        <w:rPr>
          <w:rtl w:val="true"/>
        </w:rPr>
        <w:t xml:space="preserve">العلم عند أهل البيت </w:t>
      </w:r>
      <w:r>
        <w:rPr>
          <w:rtl w:val="true"/>
        </w:rPr>
        <w:t>(</w:t>
      </w:r>
      <w:r>
        <w:rPr>
          <w:rtl w:val="true"/>
        </w:rPr>
        <w:t>عليهم السّلام</w:t>
      </w:r>
      <w:r>
        <w:rPr>
          <w:rtl w:val="true"/>
        </w:rPr>
        <w:t>)</w:t>
      </w:r>
      <w:bookmarkEnd w:id="32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النّضر بن سوید، عن يحيى الحلبي، عن معلّی بن عثمان، </w:t>
      </w:r>
      <w:bookmarkStart w:id="330" w:name="pg13478_137115"/>
    </w:p>
    <w:p>
      <w:pPr>
        <w:pStyle w:val="BookText"/>
        <w:rPr/>
      </w:pPr>
      <w:bookmarkEnd w:id="330"/>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بن عُتيبة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فليُشرّق الحكم وليغرّب، أما والله لا يُصيب العلم إلاَّ من أهل بيتٍ نزل عليهم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أحمد بن محمد، عن الحسين بن سعيد مثله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353671_2616395394"/>
      <w:bookmarkStart w:id="332" w:name="_Toc118"/>
      <w:bookmarkEnd w:id="331"/>
      <w:r>
        <w:rPr>
          <w:rtl w:val="true"/>
        </w:rPr>
        <w:t xml:space="preserve">باب </w:t>
      </w:r>
      <w:r>
        <w:rPr>
          <w:rtl w:val="true"/>
        </w:rPr>
        <w:t>(</w:t>
      </w:r>
      <w:r>
        <w:rPr/>
        <w:t>12</w:t>
      </w:r>
      <w:r>
        <w:rPr>
          <w:rtl w:val="true"/>
        </w:rPr>
        <w:t xml:space="preserve">) </w:t>
      </w:r>
      <w:r>
        <w:rPr>
          <w:rtl w:val="true"/>
        </w:rPr>
        <w:t>الناجي من الناس</w:t>
      </w:r>
      <w:bookmarkEnd w:id="33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المفضّل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الحسرة والندامة والويل كلّه لمن لم ينتفع بما أبصره، ولم يدر ما الامر الّذي هو عليه مقيم، أنفعٌ له أم ضرٌّ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يعرف النّاجي من هؤلاء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فأثبت له الشهادة بالنّجاة، ومن لم يكن فعله لقوله موافقاً فإنّما ذلك مستودَعٌ</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333" w:name="pg13478_137116"/>
    </w:p>
    <w:p>
      <w:pPr>
        <w:pStyle w:val="BookText"/>
        <w:rPr/>
      </w:pPr>
      <w:bookmarkEnd w:id="333"/>
      <w:r>
        <w:rPr>
          <w:rFonts w:ascii="Amiri" w:hAnsi="Amiri" w:eastAsia="Amiri" w:cs="Amiri"/>
          <w:color w:val="111111"/>
          <w:sz w:val="28"/>
          <w:sz w:val="28"/>
          <w:szCs w:val="28"/>
          <w:rtl w:val="true"/>
          <w:lang w:bidi="ar-SA"/>
        </w:rPr>
        <w:t xml:space="preserve">الذين يُخادعون الله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وَالَّذِينَ آمَنُوا وَمَا يَخْدَعُونَ إِلَّا أَنْفُسَهُمْ وَمَا يَشْعُرُونَ</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2353673_2616395394"/>
      <w:bookmarkStart w:id="335" w:name="_Toc119"/>
      <w:bookmarkEnd w:id="334"/>
      <w:r>
        <w:rPr>
          <w:rtl w:val="true"/>
        </w:rPr>
        <w:t xml:space="preserve">باب </w:t>
      </w:r>
      <w:r>
        <w:rPr>
          <w:rtl w:val="true"/>
        </w:rPr>
        <w:t>(</w:t>
      </w:r>
      <w:r>
        <w:rPr/>
        <w:t>13</w:t>
      </w:r>
      <w:r>
        <w:rPr>
          <w:rtl w:val="true"/>
        </w:rPr>
        <w:t xml:space="preserve">) </w:t>
      </w:r>
      <w:r>
        <w:rPr>
          <w:rtl w:val="true"/>
        </w:rPr>
        <w:t>الذين يُخادعون الله</w:t>
      </w:r>
      <w:bookmarkEnd w:id="335"/>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هارون ابن مسلم، عن مسعدة بن زیاد،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النجاة غداً؟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النّجاة في ألاّ تُخادعوا الله فيخدعكم، فإنّه من يُخادع الله يخدعه، ويخلع منه</w:t>
      </w:r>
      <w:r>
        <w:rPr>
          <w:rStyle w:val="FootnoteAnchor"/>
          <w:rtl w:val="true"/>
        </w:rPr>
        <w:footnoteReference w:id="1245"/>
      </w:r>
      <w:r>
        <w:rPr>
          <w:rFonts w:ascii="Amiri" w:hAnsi="Amiri" w:eastAsia="Amiri" w:cs="Amiri"/>
          <w:color w:val="111111"/>
          <w:sz w:val="28"/>
          <w:sz w:val="28"/>
          <w:szCs w:val="28"/>
          <w:rtl w:val="true"/>
          <w:lang w:bidi="ar-SA"/>
        </w:rPr>
        <w:t>الايمان، ونفسه يخدع لو يشعر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يخادع الله؟ فقال</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يعمل بما أمره</w:t>
      </w:r>
      <w:r>
        <w:rPr>
          <w:rStyle w:val="FootnoteAnchor"/>
          <w:rtl w:val="true"/>
        </w:rPr>
        <w:footnoteReference w:id="1247"/>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يريد به غيره، فاتقوا الرّياء</w:t>
      </w:r>
      <w:r>
        <w:rPr>
          <w:rStyle w:val="FootnoteAnchor"/>
          <w:rtl w:val="true"/>
        </w:rPr>
        <w:footnoteReference w:id="1248"/>
      </w:r>
      <w:r>
        <w:rPr>
          <w:rFonts w:ascii="Amiri" w:hAnsi="Amiri" w:eastAsia="Amiri" w:cs="Amiri"/>
          <w:color w:val="111111"/>
          <w:sz w:val="28"/>
          <w:sz w:val="28"/>
          <w:szCs w:val="28"/>
          <w:rtl w:val="true"/>
          <w:lang w:bidi="ar-SA"/>
        </w:rPr>
        <w:t xml:space="preserve">فإنّه 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المرائي يُدعى يوم القيامة </w:t>
      </w:r>
      <w:bookmarkStart w:id="336" w:name="pg13478_137117"/>
    </w:p>
    <w:p>
      <w:pPr>
        <w:pStyle w:val="BookText"/>
        <w:rPr/>
      </w:pPr>
      <w:bookmarkEnd w:id="336"/>
      <w:r>
        <w:rPr>
          <w:rFonts w:ascii="IRNazanin" w:hAnsi="IRNazanin" w:eastAsia="IRNazanin"/>
          <w:color w:val="111111"/>
          <w:sz w:val="28"/>
          <w:sz w:val="28"/>
          <w:szCs w:val="28"/>
          <w:rtl w:val="true"/>
          <w:lang w:bidi="fa-IR"/>
        </w:rPr>
        <w:t>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يا غادر، یا خاسر، حبط عملك، وبطل أجرك، ولا خلاق لك اليوم فالتمس أجرك ممّن كنت تعمل له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هارون الفامي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عبدالله بن جعفر الحميري، عن أبيه، عن هارون بن مسلم، عن مسعدة بن زیاد، عن الصادق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جعفر، عن هارون بن مسلم، عن مسعدة بن زیاد،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 وَلَهُمْ عَذَابٌ أَلِيمٌ بِمَا كَانُوا يَكْذِبُونَ</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353675_2616395394"/>
      <w:bookmarkStart w:id="338" w:name="_Toc120"/>
      <w:bookmarkEnd w:id="337"/>
      <w:r>
        <w:rPr>
          <w:rtl w:val="true"/>
        </w:rPr>
        <w:t xml:space="preserve">باب </w:t>
      </w:r>
      <w:r>
        <w:rPr>
          <w:rtl w:val="true"/>
        </w:rPr>
        <w:t>(</w:t>
      </w:r>
      <w:r>
        <w:rPr/>
        <w:t>14</w:t>
      </w:r>
      <w:r>
        <w:rPr>
          <w:rtl w:val="true"/>
        </w:rPr>
        <w:t xml:space="preserve">) </w:t>
      </w:r>
      <w:r>
        <w:rPr>
          <w:rtl w:val="true"/>
        </w:rPr>
        <w:t>مرض القلب</w:t>
      </w:r>
      <w:bookmarkEnd w:id="33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w:t>
      </w:r>
      <w:bookmarkStart w:id="339" w:name="pg13478_137118"/>
    </w:p>
    <w:p>
      <w:pPr>
        <w:pStyle w:val="BookText"/>
        <w:rPr/>
      </w:pPr>
      <w:bookmarkEnd w:id="339"/>
      <w:r>
        <w:rPr>
          <w:rFonts w:ascii="IRNazanin" w:hAnsi="IRNazanin" w:eastAsia="IRNazanin"/>
          <w:color w:val="111111"/>
          <w:sz w:val="28"/>
          <w:sz w:val="28"/>
          <w:szCs w:val="28"/>
          <w:rtl w:val="true"/>
          <w:lang w:bidi="fa-IR"/>
        </w:rPr>
        <w:t>مَن هم السُفهاء؟ الحسين بن موسی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عن محمد بن الحسين ابن أبي الخطّاب، عن عليّ بن أسباط، عن علي بن أبي حمزة، عن محمد بن الحسين بن أبي الخطّاب، عن عليّ بن اسباط، عن عليّ بن أبي حمزة، عن أبي بصير، عن أبي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وعظ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أنا ربّك وربّ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عیسى أُحكم في عبادي بنصحي، وقم فيهم بعدلي، فقد أنزلت عليك شفاءً لما في الصّدور من مرض الشيطان</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آمِنُوا كَمَا آمَنَ النَّاسُ قَالُوا أَنُؤْمِنُ كَمَا آمَنَ السُّفَهَاءُ أَلَا إِنَّهُمْ هُمُ السُّفَهَاءُ وَلَكِنْ لَا يَعْلَمُونَ</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353677_2616395394"/>
      <w:bookmarkStart w:id="341" w:name="_Toc121"/>
      <w:bookmarkEnd w:id="340"/>
      <w:r>
        <w:rPr>
          <w:rtl w:val="true"/>
        </w:rPr>
        <w:t xml:space="preserve">باب </w:t>
      </w:r>
      <w:r>
        <w:rPr>
          <w:rtl w:val="true"/>
        </w:rPr>
        <w:t>(</w:t>
      </w:r>
      <w:r>
        <w:rPr/>
        <w:t>15</w:t>
      </w:r>
      <w:r>
        <w:rPr>
          <w:rtl w:val="true"/>
        </w:rPr>
        <w:t xml:space="preserve">) </w:t>
      </w:r>
      <w:r>
        <w:rPr>
          <w:rtl w:val="true"/>
        </w:rPr>
        <w:t>مَن هم السُفهاء؟</w:t>
      </w:r>
      <w:bookmarkEnd w:id="34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أصحاب الرأي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فإنّه من دعا غيره الى دينه بالارتياء</w:t>
      </w:r>
      <w:r>
        <w:rPr>
          <w:rStyle w:val="FootnoteAnchor"/>
          <w:rtl w:val="true"/>
        </w:rPr>
        <w:footnoteReference w:id="1253"/>
      </w:r>
      <w:r>
        <w:rPr>
          <w:rFonts w:ascii="IRNazanin" w:hAnsi="IRNazanin" w:eastAsia="IRNazanin"/>
          <w:color w:val="111111"/>
          <w:sz w:val="28"/>
          <w:sz w:val="28"/>
          <w:szCs w:val="28"/>
          <w:rtl w:val="true"/>
          <w:lang w:bidi="fa-IR"/>
        </w:rPr>
        <w:t xml:space="preserve">والمقائیس لم ينصف ولم يصب 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النّاس لمّا سفّهوا الحقّ، وغمطوا النّعمة</w:t>
      </w:r>
      <w:r>
        <w:rPr>
          <w:rStyle w:val="FootnoteAnchor"/>
          <w:rtl w:val="true"/>
        </w:rPr>
        <w:footnoteReference w:id="1254"/>
      </w:r>
      <w:r>
        <w:rPr>
          <w:rFonts w:ascii="Amiri" w:hAnsi="Amiri" w:eastAsia="Amiri" w:cs="Amiri"/>
          <w:color w:val="111111"/>
          <w:sz w:val="28"/>
          <w:sz w:val="28"/>
          <w:szCs w:val="28"/>
          <w:rtl w:val="true"/>
          <w:lang w:bidi="ar-SA"/>
        </w:rPr>
        <w:t>، واستغنوا بجهلهم وتدابيرهم عن علم الله، واكتفوا بذلك دون رسله والقوّام بأمره،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إلاّ ما أدركته عقولنا، وعرفته ألبابنا، فولاّهم الله ما توّلوا وأهملهم وخذلهم، حتى صاروا عبدة أنفسهم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 عن ابن فضّال، عن عليّ بن عقبة، عن أيّوب بن الحرّ، عن عبد الأعلى،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أن تغمص النّاس، وتسفه الحقّ</w:t>
      </w:r>
      <w:r>
        <w:rPr>
          <w:rStyle w:val="FootnoteAnchor"/>
          <w:rtl w:val="true"/>
        </w:rPr>
        <w:footnoteReference w:id="1256"/>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عبدالله، عن ابن فضّال بهذا الإسناد نحوه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سيف بن عميرة، عن عبدالأعلى بن أعين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الكِبر غمص الخلق وسفه 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هم السُفهاء؟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غمص الخلق وسفه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الحقّ ويطعن على أهله، فمن فعل ذلك فقد نازع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عن عليّ بن الحكم، عن سيف،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اعظم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غير واحد، عن علي بن أسباط، عن عمّه يعقوب بن سالم، عن عبدالأعلى،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الكبر أن تسفه الحقّ وتغمص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سفه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ويطعن على أهله</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محمد بن أبي القاسم، عن محمد بن علي الكوفي، عن ابن بقّاح، عن سيف بن عميرة، عن عبد 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مبرّأً عن الكبر غفر ذنبه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غمص الخلق وسفه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ويطعن على أهله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شریف بن سابق، عن الفضل بن أبي غرّة،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السّفه</w:t>
      </w:r>
      <w:r>
        <w:rPr>
          <w:rStyle w:val="FootnoteAnchor"/>
          <w:rtl w:val="true"/>
        </w:rPr>
        <w:footnoteReference w:id="1263"/>
      </w:r>
      <w:r>
        <w:rPr>
          <w:rFonts w:ascii="Amiri" w:hAnsi="Amiri" w:eastAsia="Amiri" w:cs="Amiri"/>
          <w:color w:val="111111"/>
          <w:sz w:val="28"/>
          <w:sz w:val="28"/>
          <w:szCs w:val="28"/>
          <w:rtl w:val="true"/>
          <w:lang w:bidi="ar-SA"/>
        </w:rPr>
        <w:t>خلق لئيم، يستطيل</w:t>
      </w:r>
      <w:r>
        <w:rPr>
          <w:rStyle w:val="FootnoteAnchor"/>
          <w:rtl w:val="true"/>
        </w:rPr>
        <w:footnoteReference w:id="1264"/>
      </w:r>
      <w:r>
        <w:rPr>
          <w:rFonts w:ascii="Amiri" w:hAnsi="Amiri" w:eastAsia="Amiri" w:cs="Amiri"/>
          <w:color w:val="111111"/>
          <w:sz w:val="28"/>
          <w:sz w:val="28"/>
          <w:szCs w:val="28"/>
          <w:rtl w:val="true"/>
          <w:lang w:bidi="ar-SA"/>
        </w:rPr>
        <w:t xml:space="preserve">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ويخضع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بعض أصحابه، عن أبي المغرا،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تسفهوا فإنّ أئمّتكم ليسوا بسفهاء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كافأ السفيه بالسفه فقد رضي بما أتى إليه حيث احتذى مثاله</w:t>
      </w:r>
      <w:r>
        <w:rPr>
          <w:rStyle w:val="FootnoteAnchor"/>
          <w:rtl w:val="true"/>
        </w:rPr>
        <w:footnoteReference w:id="1266"/>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342" w:name="pg13478_137122"/>
    </w:p>
    <w:p>
      <w:pPr>
        <w:pStyle w:val="BookText"/>
        <w:rPr/>
      </w:pPr>
      <w:bookmarkEnd w:id="342"/>
      <w:r>
        <w:rPr>
          <w:rFonts w:ascii="Amiri" w:hAnsi="Amiri" w:eastAsia="Amiri" w:cs="Amiri"/>
          <w:color w:val="111111"/>
          <w:sz w:val="28"/>
          <w:sz w:val="28"/>
          <w:szCs w:val="28"/>
          <w:rtl w:val="true"/>
          <w:lang w:bidi="ar-SA"/>
        </w:rPr>
        <w:t>المستهزؤون بالدّٙين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 ٭ اللَّهُ يَسْتَهْزِئُ بِهِمْ وَيَمُدُّهُمْ فِي طُغْيَانِهِمْ يَعْمَهُونَ</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2353679_2616395394"/>
      <w:bookmarkStart w:id="344" w:name="_Toc122"/>
      <w:bookmarkEnd w:id="343"/>
      <w:r>
        <w:rPr>
          <w:rtl w:val="true"/>
        </w:rPr>
        <w:t xml:space="preserve">باب </w:t>
      </w:r>
      <w:r>
        <w:rPr>
          <w:rtl w:val="true"/>
        </w:rPr>
        <w:t>(</w:t>
      </w:r>
      <w:r>
        <w:rPr/>
        <w:t>16</w:t>
      </w:r>
      <w:r>
        <w:rPr>
          <w:rtl w:val="true"/>
        </w:rPr>
        <w:t xml:space="preserve">) </w:t>
      </w:r>
      <w:r>
        <w:rPr>
          <w:rtl w:val="true"/>
        </w:rPr>
        <w:t>المستهزؤون بالدّٙين</w:t>
      </w:r>
      <w:bookmarkEnd w:id="344"/>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الرازي، عن الحسن بن عليّ بن أبي عثمان، عن أحمد بن عمر الحلال، عن يحيى بن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لايطمعنّ ذو الكبر في الثناء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المستهزء بالناس في صدق المودّة</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فِي ظُلُمَاتٍ لَا يُبْصِرُونَ</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2353681_2616395394"/>
      <w:bookmarkStart w:id="346" w:name="_Toc123"/>
      <w:bookmarkEnd w:id="345"/>
      <w:r>
        <w:rPr>
          <w:rtl w:val="true"/>
        </w:rPr>
        <w:t xml:space="preserve">باب </w:t>
      </w:r>
      <w:r>
        <w:rPr>
          <w:rtl w:val="true"/>
        </w:rPr>
        <w:t>(</w:t>
      </w:r>
      <w:r>
        <w:rPr/>
        <w:t>17</w:t>
      </w:r>
      <w:r>
        <w:rPr>
          <w:rtl w:val="true"/>
        </w:rPr>
        <w:t xml:space="preserve">) </w:t>
      </w:r>
      <w:r>
        <w:rPr>
          <w:rtl w:val="true"/>
        </w:rPr>
        <w:t>مَثَل المنافق</w:t>
      </w:r>
      <w:bookmarkEnd w:id="34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الحسن بن عليّ الكوفي، عن </w:t>
      </w:r>
      <w:bookmarkStart w:id="347" w:name="pg13478_137123"/>
    </w:p>
    <w:p>
      <w:pPr>
        <w:pStyle w:val="BookText"/>
        <w:rPr/>
      </w:pPr>
      <w:bookmarkEnd w:id="347"/>
      <w:r>
        <w:rPr>
          <w:rFonts w:ascii="Amiri" w:hAnsi="Amiri" w:eastAsia="Amiri" w:cs="Amiri"/>
          <w:color w:val="111111"/>
          <w:sz w:val="28"/>
          <w:sz w:val="28"/>
          <w:szCs w:val="28"/>
          <w:rtl w:val="true"/>
          <w:lang w:bidi="ar-SA"/>
        </w:rPr>
        <w:t xml:space="preserve">عثمان بن عيسى، 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المنافق مثل جذع النّخل أراد صاحبه أن ينتفع به في بعض بنائه فلم يستقم له في الموضع الّذي أراد فحوَّله في موضع آخر فلم يستقم له، فكان آخر ذلك أن أحرقه بالنّار</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2353683_2616395394"/>
      <w:bookmarkStart w:id="349" w:name="_Toc124"/>
      <w:bookmarkEnd w:id="348"/>
      <w:r>
        <w:rPr>
          <w:rtl w:val="true"/>
        </w:rPr>
        <w:t xml:space="preserve">باب </w:t>
      </w:r>
      <w:r>
        <w:rPr>
          <w:rtl w:val="true"/>
        </w:rPr>
        <w:t>(</w:t>
      </w:r>
      <w:r>
        <w:rPr/>
        <w:t>18</w:t>
      </w:r>
      <w:r>
        <w:rPr>
          <w:rtl w:val="true"/>
        </w:rPr>
        <w:t xml:space="preserve">) </w:t>
      </w:r>
      <w:r>
        <w:rPr>
          <w:rtl w:val="true"/>
        </w:rPr>
        <w:t>التحذير ممّا كره الله تعالی</w:t>
      </w:r>
      <w:bookmarkEnd w:id="34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فضّال، عن حفص المؤذّن،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بزیع، عن محمد بن سنان، عن إسماعيل بن جابر،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في رسالته الى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وكفّوا ألسنتكم إلاّ من خير، وإيّاكم أن تذلقوا ألسنتكم</w:t>
      </w:r>
      <w:r>
        <w:rPr>
          <w:rStyle w:val="FootnoteAnchor"/>
          <w:rtl w:val="true"/>
        </w:rPr>
        <w:footnoteReference w:id="1270"/>
      </w:r>
      <w:r>
        <w:rPr>
          <w:rFonts w:ascii="Amiri" w:hAnsi="Amiri" w:eastAsia="Amiri" w:cs="Amiri"/>
          <w:color w:val="111111"/>
          <w:sz w:val="28"/>
          <w:sz w:val="28"/>
          <w:szCs w:val="28"/>
          <w:rtl w:val="true"/>
          <w:lang w:bidi="ar-SA"/>
        </w:rPr>
        <w:t xml:space="preserve">بقول الزور والبهتان والاثم والعدوان، فانّكم إن كففتم ألسنتكم عمّا يكره الله ممّا نهاكم عنه كان خيراً لكم عند ربّكم من أن </w:t>
      </w:r>
    </w:p>
    <w:p>
      <w:pPr>
        <w:pStyle w:val="BookText"/>
        <w:rPr/>
      </w:pPr>
      <w:r>
        <w:rPr>
          <w:rFonts w:ascii="Amiri" w:hAnsi="Amiri" w:eastAsia="Amiri" w:cs="Amiri"/>
          <w:color w:val="111111"/>
          <w:sz w:val="28"/>
          <w:sz w:val="28"/>
          <w:szCs w:val="28"/>
          <w:rtl w:val="true"/>
          <w:lang w:bidi="ar-SA"/>
        </w:rPr>
        <w:t>التحذير ممّا كره الله تعالی تذلقوا السنتکم به، فانّ ذلق اللّسان فيما يكره الله وفيما ينهى عنه لدناءة للعبد عند الله، ومقت من الله وصمّ وعمي وبكم يورثه الله إيّاه يوم القيامة فيصيروا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لا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يؤذن لهم فيعتذرون</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الكندي، عن أحمد بن عدیس، عن أبان بن عثمان، 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كلاماً يروى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مسعود فعرضته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الشّقيّ من شقي في بطن أمّه، والسعيد من وعظ بغيره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وأعمى العمى عمى القلب، وشرّ النّدامة ندامة يوم القيامة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بن الحسين بن موسی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عن أبيه ابراهيم بن هاشم، عن صفوان بن يحيى، عن أبي الصباح الكناني،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 العمى عمى القلب، وشرّ الندامة ندامة يوم القيامة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350" w:name="pg13478_137125"/>
    </w:p>
    <w:p>
      <w:pPr>
        <w:pStyle w:val="BookText"/>
        <w:rPr/>
      </w:pPr>
      <w:bookmarkEnd w:id="35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كَصَيِّبٍ مِنَ السَّمَاءِ فِيهِ ظُلُمَاتٌ وَرَعْدٌ وَبَرْقٌ يَجْعَلُونَ أَصَابِعَهُمْ فِي آذَانِهِمْ مِنَ الصَّوَاعِقِ حَذَرَ الْمَوْتِ وَاللَّهُ مُحِيطٌ بِالْكَافِرِينَ</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353685_2616395394"/>
      <w:bookmarkStart w:id="352" w:name="_Toc125"/>
      <w:bookmarkEnd w:id="351"/>
      <w:r>
        <w:rPr>
          <w:rtl w:val="true"/>
        </w:rPr>
        <w:t xml:space="preserve">باب </w:t>
      </w:r>
      <w:r>
        <w:rPr>
          <w:rtl w:val="true"/>
        </w:rPr>
        <w:t>(</w:t>
      </w:r>
      <w:r>
        <w:rPr/>
        <w:t>19</w:t>
      </w:r>
      <w:r>
        <w:rPr>
          <w:rtl w:val="true"/>
        </w:rPr>
        <w:t xml:space="preserve">) </w:t>
      </w:r>
      <w:r>
        <w:rPr>
          <w:rtl w:val="true"/>
        </w:rPr>
        <w:t>الرعد والبرق</w:t>
      </w:r>
      <w:bookmarkEnd w:id="352"/>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بصير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الرّعد، أيّ شيء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بمنزلة الرّجل يكون في الإبل فيزجرها هاي هاي کھيئة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حال البرق؟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مخاريق الملائكة تضرب السحاب فيسوقه إلى الموضع الذي قضى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 صوت الملك والبرق سوطه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تبيّن أموراً واقعية نحن نجهلها ولايُمكننا إستيعابها كما ينبغي، وعلينا قبولها إجمالاً</w:t>
      </w:r>
      <w:r>
        <w:rPr>
          <w:rFonts w:eastAsia="Amiri" w:cs="Amiri" w:ascii="Amiri" w:hAnsi="Amiri"/>
          <w:color w:val="111111"/>
          <w:sz w:val="28"/>
          <w:szCs w:val="28"/>
          <w:rtl w:val="true"/>
          <w:lang w:bidi="ar-SA"/>
        </w:rPr>
        <w:t>.</w:t>
      </w:r>
      <w:bookmarkStart w:id="353" w:name="pg13478_137126"/>
    </w:p>
    <w:p>
      <w:pPr>
        <w:pStyle w:val="BookText"/>
        <w:rPr/>
      </w:pPr>
      <w:bookmarkEnd w:id="353"/>
      <w:r>
        <w:rPr>
          <w:rFonts w:ascii="Amiri" w:hAnsi="Amiri" w:eastAsia="Amiri" w:cs="Amiri"/>
          <w:color w:val="111111"/>
          <w:sz w:val="28"/>
          <w:sz w:val="28"/>
          <w:szCs w:val="28"/>
          <w:rtl w:val="true"/>
          <w:lang w:bidi="ar-SA"/>
        </w:rPr>
        <w:t>صفات الله سبحانه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 وَلَوْ شَاءَ اللَّهُ لَذَهَبَ بِسَمْعِهِمْ وَأَبْصَارِهِمْ إِنَّ اللَّهَ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2353687_2616395394"/>
      <w:bookmarkStart w:id="355" w:name="_Toc126"/>
      <w:bookmarkEnd w:id="354"/>
      <w:r>
        <w:rPr>
          <w:rtl w:val="true"/>
        </w:rPr>
        <w:t xml:space="preserve">باب </w:t>
      </w:r>
      <w:r>
        <w:rPr>
          <w:rtl w:val="true"/>
        </w:rPr>
        <w:t>(</w:t>
      </w:r>
      <w:r>
        <w:rPr/>
        <w:t>20</w:t>
      </w:r>
      <w:r>
        <w:rPr>
          <w:rtl w:val="true"/>
        </w:rPr>
        <w:t xml:space="preserve">) </w:t>
      </w:r>
      <w:r>
        <w:rPr>
          <w:rtl w:val="true"/>
        </w:rPr>
        <w:t>صفات الله سبحانه</w:t>
      </w:r>
      <w:bookmarkEnd w:id="355"/>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محمد بن خالد الطيالسي الخزِّاز الكوفي، عن صفوان بن يحيى، عن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والعلم ذاته ولا معلوم، والسّمع ذاته ولا مسموع، والبصر ذاته ولا مبصر، والقدرة ذاته ولا مقدور، فلمّا أحدث الأشياء وكان المعلوم وقع العلم منه على المعلوم، والسمع على المسموع، والبصر على المبصر، والقدرة على المقدور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صفة مُحدَثة ليست بازليّة،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متكلّم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محمد بن أحمد بن يحيى بن عمران الأشعري، عن علي بن </w:t>
      </w:r>
    </w:p>
    <w:p>
      <w:pPr>
        <w:pStyle w:val="BookText"/>
        <w:rPr/>
      </w:pPr>
      <w:r>
        <w:rPr>
          <w:rFonts w:ascii="Amiri" w:hAnsi="Amiri" w:eastAsia="Amiri" w:cs="Amiri"/>
          <w:color w:val="111111"/>
          <w:sz w:val="28"/>
          <w:sz w:val="28"/>
          <w:szCs w:val="28"/>
          <w:rtl w:val="true"/>
          <w:lang w:bidi="ar-SA"/>
        </w:rPr>
        <w:t>إسماعيل وإبراهيم بن هاشم جميعاً،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يكون اليوم شيء لم يكن في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في علمه قبل أن ينشئ السماوات والأرض</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إبراهيم بن هاشم، عن ابن أبي عمير، عن هشام بن الحكم، عن منصور الصيقل،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لا جهل فيه، حياة لاموت فيه، نور لا ظلمة فيه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بن هاشم، عن محمد بن أبي اسحاق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الدّيصاني أتى هشام ابن الحكم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قادر قاهر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أن يدخل الدنيا كلّها في البيضة لا يكبر البيضة ولا يصغر الدّنيا؟ </w:t>
      </w:r>
    </w:p>
    <w:p>
      <w:pPr>
        <w:pStyle w:val="BookText"/>
        <w:rPr/>
      </w:pPr>
      <w:r>
        <w:rPr>
          <w:rFonts w:ascii="Amiri" w:hAnsi="Amiri" w:eastAsia="Amiri" w:cs="Amiri"/>
          <w:color w:val="111111"/>
          <w:sz w:val="28"/>
          <w:sz w:val="28"/>
          <w:szCs w:val="28"/>
          <w:rtl w:val="true"/>
          <w:lang w:bidi="ar-SA"/>
        </w:rPr>
        <w:t>صفات الله سبحانه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أنظرتك حولاً ثم خرج عنه، فركب هشام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أتاني عبد الله الديصاني بمسألة ليس المعوّل فيها إلاّ على الله وعليك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عمّاذا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كم حواسّك؟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أصغر؟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قدر الناظر؟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العدسة أو اقلّ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فانظر أمامك وفوقك وأخبرني بما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سماءً وأرضاً ودوراً وقصوراً وتراباً و جبالاً وأنهاراً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قدر أن يدخل الذي تراه العدسة أو أقلّ منها قادر أن يدخل الدنيا كلّها البيضة لا يصغر الدنيا ولا يكبر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 الله، عن أحمد بن أبي عبد الله، عن يعقوب ابن يزيد، عن محمد بن أبي عمير،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قال لعیسی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أيقدر ربّك على أن يدخل الأرض بيضة لا يصغر الأرض ولا يكبر البيضة؟ فقال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 الله لا يوصف بعجز، ومن أقدر ممّن يلطف الأرض ويعظم البيضة</w:t>
      </w:r>
      <w:r>
        <w:rPr>
          <w:rStyle w:val="FootnoteAnchor"/>
          <w:rtl w:val="true"/>
        </w:rPr>
        <w:footnoteReference w:id="1280"/>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عمّه محمد بن أبي القاسم، عن أحمد بن أبي عبدالله، عن أبي أيوب المدني، عن محمد بن أبي عمير، عن عمر بن اُذينة،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يقدر ربك أن يدخل الدنيا في بيضة من غير أن يصغر الدنيا أو يكبر البيضة؟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ينسب إلى العجز، والذي سألتني لا يكون</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محمد بن عامر، عن عمّه عبد الله بن عامر، عن ابن ابي عمير، 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أيقدر الله أن يدخل الأرض في بيضة ولا يصغر الأرض ولا يكبر البيضة؟ </w:t>
      </w:r>
      <w:bookmarkStart w:id="356" w:name="pg13478_137130"/>
    </w:p>
    <w:p>
      <w:pPr>
        <w:pStyle w:val="BookText"/>
        <w:rPr/>
      </w:pPr>
      <w:bookmarkEnd w:id="356"/>
      <w:r>
        <w:rPr>
          <w:rFonts w:ascii="Amiri" w:hAnsi="Amiri" w:eastAsia="Amiri" w:cs="Amiri"/>
          <w:color w:val="111111"/>
          <w:sz w:val="28"/>
          <w:sz w:val="28"/>
          <w:szCs w:val="28"/>
          <w:rtl w:val="true"/>
          <w:lang w:bidi="ar-SA"/>
        </w:rPr>
        <w:t>استحباب التفرّغ للعبادة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لا يوصف بالعجز ومن أقدر ممّن يلطف الأرض ويعظم البيضة</w:t>
      </w:r>
      <w:r>
        <w:rPr>
          <w:rFonts w:eastAsia="Amiri" w:cs="Amiri" w:ascii="Amiri" w:hAnsi="Amiri"/>
          <w:color w:val="111111"/>
          <w:sz w:val="28"/>
          <w:szCs w:val="28"/>
          <w:rtl w:val="true"/>
          <w:lang w:bidi="ar-SA"/>
        </w:rPr>
        <w:t>.</w:t>
      </w:r>
      <w:r>
        <w:rPr>
          <w:rStyle w:val="FootnoteAnchor"/>
          <w:rtl w:val="true"/>
        </w:rPr>
        <w:footnoteReference w:id="1282"/>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353689_2616395394"/>
      <w:bookmarkStart w:id="358" w:name="_Toc127"/>
      <w:bookmarkEnd w:id="357"/>
      <w:r>
        <w:rPr>
          <w:rtl w:val="true"/>
        </w:rPr>
        <w:t xml:space="preserve">باب </w:t>
      </w:r>
      <w:r>
        <w:rPr>
          <w:rtl w:val="true"/>
        </w:rPr>
        <w:t>(</w:t>
      </w:r>
      <w:r>
        <w:rPr/>
        <w:t>21</w:t>
      </w:r>
      <w:r>
        <w:rPr>
          <w:rtl w:val="true"/>
        </w:rPr>
        <w:t xml:space="preserve">) </w:t>
      </w:r>
      <w:r>
        <w:rPr>
          <w:rtl w:val="true"/>
        </w:rPr>
        <w:t>استحباب التفرّغ للعبادة</w:t>
      </w:r>
      <w:bookmarkEnd w:id="35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أحمد بن محمد بن أبي نصر،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التفكّر في الله وفي قدرته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تفرّغ لعبادتي أملأ قلبك غنىً ولا أكِلُك إلى طلبك، وعليّ أن أسدّ فاقتك وأملأ قلبك خوفاً منّي، وإن لا تفرّغ أملأ قلبك شغلاً بالدنيا، ثمّ لا أسدّ فاقتك وأكِلُك إلى طلبك</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الصّديقين تنعّموا بعبادتي في الدّنيا، فإنّكم تتنعّمون بها في الآخرة</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عيسى، عن يونس، عن عمرو بن جمیع،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من عشق العبادة فعانقها وأحبّها بقلبه، وباشرها بجسده، وتفرّغ لها فهو لا يبالي على ما أصبح من الدّنيا على عسر أم على يسر</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شاذان بن الخليل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من كتابه بإسناد له يرفعه إلى عیسی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بن عبدالله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النيّة بالطاعة من الوجوه التي يطاع الله منها، اما إنّك یا عیسى لا تكون مؤمناً حتى تعرف النّاسخ من المنسوخ</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معرفة الناسخ من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تكون مع الامام موطّناً نفسك على حسن النيّة في طاعته، فيمضي ذلك الامام ويأتي إمام آخر فتوطّن نفسك على حسن النيّة في طاعته؟ </w:t>
      </w:r>
      <w:bookmarkStart w:id="359" w:name="pg13478_137132"/>
    </w:p>
    <w:p>
      <w:pPr>
        <w:pStyle w:val="BookText"/>
        <w:rPr/>
      </w:pPr>
      <w:bookmarkEnd w:id="359"/>
      <w:r>
        <w:rPr>
          <w:rFonts w:ascii="Amiri" w:hAnsi="Amiri" w:eastAsia="Amiri" w:cs="Amiri"/>
          <w:color w:val="111111"/>
          <w:sz w:val="28"/>
          <w:sz w:val="28"/>
          <w:szCs w:val="28"/>
          <w:rtl w:val="true"/>
          <w:lang w:bidi="ar-SA"/>
        </w:rPr>
        <w:t>أقسام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معرفة النّاسخ من المنسوخ</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353691_2616395394"/>
      <w:bookmarkStart w:id="361" w:name="_Toc128"/>
      <w:bookmarkEnd w:id="360"/>
      <w:r>
        <w:rPr>
          <w:rtl w:val="true"/>
        </w:rPr>
        <w:t xml:space="preserve">باب </w:t>
      </w:r>
      <w:r>
        <w:rPr>
          <w:rtl w:val="true"/>
        </w:rPr>
        <w:t>(</w:t>
      </w:r>
      <w:r>
        <w:rPr/>
        <w:t>22</w:t>
      </w:r>
      <w:r>
        <w:rPr>
          <w:rtl w:val="true"/>
        </w:rPr>
        <w:t xml:space="preserve">) </w:t>
      </w:r>
      <w:r>
        <w:rPr>
          <w:rtl w:val="true"/>
        </w:rPr>
        <w:t>أقسام العبادة</w:t>
      </w:r>
      <w:bookmarkEnd w:id="361"/>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محبوب، عن جمیل، عن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فتلك عبادة العبيد، وقوم 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الثواب فتلك عبادة الأُجراء، وقوم 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فتلك عبادة الأحرار وهي أفضل العبادة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الحسين بن يزيد النوفلي، عن اسماعیل بن مسلم،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جزءاً، وأفضلها جزءاً طلب الحلال</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أيّوب بن نوح، عن </w:t>
      </w:r>
      <w:bookmarkStart w:id="362" w:name="pg13478_137133"/>
    </w:p>
    <w:p>
      <w:pPr>
        <w:pStyle w:val="BookText"/>
        <w:rPr/>
      </w:pPr>
      <w:bookmarkEnd w:id="362"/>
      <w:r>
        <w:rPr>
          <w:rFonts w:ascii="Amiri" w:hAnsi="Amiri" w:eastAsia="Amiri" w:cs="Amiri"/>
          <w:color w:val="111111"/>
          <w:sz w:val="28"/>
          <w:sz w:val="28"/>
          <w:szCs w:val="28"/>
          <w:rtl w:val="true"/>
          <w:lang w:bidi="ar-SA"/>
        </w:rPr>
        <w:t xml:space="preserve">الربيع بن محمد المسلي، عن الربيع الشامي،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الصمت والمشي الى بيته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عليّ بن أسباط، عن محمد بن إسحاق بن الحسين، عن عمرو، عن حسن بن أبان،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حدّ العبادة التي إذا فعلها كان مؤدّیاً؟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النيّة بالطّاعة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بفرائض الله تكن أتقى النّاس</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353693_2616395394"/>
      <w:bookmarkStart w:id="364" w:name="_Toc129"/>
      <w:bookmarkEnd w:id="363"/>
      <w:r>
        <w:rPr>
          <w:rtl w:val="true"/>
        </w:rPr>
        <w:t xml:space="preserve">باب </w:t>
      </w:r>
      <w:r>
        <w:rPr>
          <w:rtl w:val="true"/>
        </w:rPr>
        <w:t>(</w:t>
      </w:r>
      <w:r>
        <w:rPr/>
        <w:t>23</w:t>
      </w:r>
      <w:r>
        <w:rPr>
          <w:rtl w:val="true"/>
        </w:rPr>
        <w:t xml:space="preserve">) </w:t>
      </w:r>
      <w:r>
        <w:rPr>
          <w:rtl w:val="true"/>
        </w:rPr>
        <w:t>الأرض نعمة الله على الانسان</w:t>
      </w:r>
      <w:bookmarkEnd w:id="36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 xml:space="preserve">الأرض نعمة الله على الانسان القاسم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يوسف بن محمد بن زیاد وعلي بن محمد بن سیّار، عن أبويهما، عن الحسن بن علي، عن أبيه علي بن محمد، عن أبيه محمد بن علي، عن أبيه علي بن موسی الرضا، عن ابيه موسی بن جعفر، عن أبيه جعفر بن محمد، عن أبيه محمد بن علي،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جَعَلَ لَكُمُ الْأَرْضَ فِرَاشًا وَالسَّمَاءَ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ملایمة لطبايعكم، موافقة لأجسادكم، ولم يجعلها شديدة الحماء</w:t>
      </w:r>
      <w:r>
        <w:rPr>
          <w:rStyle w:val="FootnoteAnchor"/>
          <w:rtl w:val="true"/>
        </w:rPr>
        <w:footnoteReference w:id="1293"/>
      </w:r>
      <w:r>
        <w:rPr>
          <w:rFonts w:ascii="IRNazanin" w:hAnsi="IRNazanin" w:eastAsia="IRNazanin"/>
          <w:color w:val="111111"/>
          <w:sz w:val="28"/>
          <w:sz w:val="28"/>
          <w:szCs w:val="28"/>
          <w:rtl w:val="true"/>
          <w:lang w:bidi="fa-IR"/>
        </w:rPr>
        <w:t>والحرارة فتحرقكم، ولا شديدة البرودة فتُجمّدکم، ولا شديدة طيب الريح فتصدّع هاماتكم، ولا شديدة النتن فتعطبكم</w:t>
      </w:r>
      <w:r>
        <w:rPr>
          <w:rStyle w:val="FootnoteAnchor"/>
          <w:rtl w:val="true"/>
        </w:rPr>
        <w:footnoteReference w:id="1294"/>
      </w:r>
      <w:r>
        <w:rPr>
          <w:rFonts w:ascii="IRNazanin" w:hAnsi="IRNazanin" w:eastAsia="IRNazanin"/>
          <w:color w:val="111111"/>
          <w:sz w:val="28"/>
          <w:sz w:val="28"/>
          <w:szCs w:val="28"/>
          <w:rtl w:val="true"/>
          <w:lang w:bidi="fa-IR"/>
        </w:rPr>
        <w:t xml:space="preserve">، ولا شديدة اللين كالماء فتغرقكم، ولا شديدة الصلابة فتمتنع عليكم في دُوركم وأبنيتكم وقبور موتاكم،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فيها من المتانة ما تنتفعون به وتتماسكون، وتتماسك عليها أبدانكم وبنیانكم، وجعل فيها ما تنقاد به لدورکم وقبوركم وكثير من منافعكم، فلذلك جعل الأرض فراشاً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من فوقكم محفوظاً يدير فيها شمسها وقمرها ونجومها لمنافعكم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المطر ينزله من </w:t>
      </w:r>
    </w:p>
    <w:p>
      <w:pPr>
        <w:pStyle w:val="BookText"/>
        <w:rPr/>
      </w:pPr>
      <w:r>
        <w:rPr>
          <w:rFonts w:ascii="Amiri" w:hAnsi="Amiri" w:eastAsia="Amiri" w:cs="Amiri"/>
          <w:color w:val="111111"/>
          <w:sz w:val="28"/>
          <w:sz w:val="28"/>
          <w:szCs w:val="28"/>
          <w:rtl w:val="true"/>
          <w:lang w:bidi="ar-SA"/>
        </w:rPr>
        <w:t>أعلى ليبلغ قلل جبالكم وتلالكم وهضابكم وأوهادكم</w:t>
      </w:r>
      <w:r>
        <w:rPr>
          <w:rStyle w:val="FootnoteAnchor"/>
          <w:rtl w:val="true"/>
        </w:rPr>
        <w:footnoteReference w:id="1295"/>
      </w:r>
      <w:r>
        <w:rPr>
          <w:rFonts w:ascii="Amiri" w:hAnsi="Amiri" w:eastAsia="Amiri" w:cs="Amiri"/>
          <w:color w:val="111111"/>
          <w:sz w:val="28"/>
          <w:sz w:val="28"/>
          <w:szCs w:val="28"/>
          <w:rtl w:val="true"/>
          <w:lang w:bidi="ar-SA"/>
        </w:rPr>
        <w:t>ثمَّ فرقه رذاذاً ووابلاً وهطلاً</w:t>
      </w:r>
      <w:r>
        <w:rPr>
          <w:rStyle w:val="FootnoteAnchor"/>
          <w:rtl w:val="true"/>
        </w:rPr>
        <w:footnoteReference w:id="1296"/>
      </w:r>
      <w:r>
        <w:rPr>
          <w:rFonts w:ascii="IRNazanin" w:hAnsi="IRNazanin" w:eastAsia="IRNazanin"/>
          <w:color w:val="111111"/>
          <w:sz w:val="28"/>
          <w:sz w:val="28"/>
          <w:szCs w:val="28"/>
          <w:rtl w:val="true"/>
          <w:lang w:bidi="fa-IR"/>
        </w:rPr>
        <w:t>لتنشفه أرضوكم، ولم يجعل ذلك المطر نازلاً عليكم قطعةً واحدةً، فيُفسد أرضيكم واشجارکم وزروعكم وثماركم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الثَّمَرَاتِ 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ممّا يُخرجه من الأرض رزقاً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أشباهاً وأمثالاً من الأصنام التي لا تعقِل ولا تسمع ولا تُبصر ولا تقدر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تقدر على شيءٍ من هذه النّعم الجليلة التي أنعمها عليكم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القاسم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محمد بن زیاد وعلي بن محمد بن سیّار، عن أبويهما، عن الحسن بن علي، عن أبيه علي بن محمد، عن أبيه محمد بن علي، عن أبيه الرضا علي بن موسى، عن أبيه موسی بن جعفر، عن أبيه جعفر بن محمد، عن أبيه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خَلَقَ لَكُمْ مَا فِي الْأَرْضِ جَمِيعًا ثُمَّ اسْتَوَى إِلَى </w:t>
      </w:r>
      <w:bookmarkStart w:id="365" w:name="pg13478_137136"/>
    </w:p>
    <w:p>
      <w:pPr>
        <w:pStyle w:val="BookText"/>
        <w:rPr/>
      </w:pPr>
      <w:bookmarkEnd w:id="365"/>
      <w:r>
        <w:rPr>
          <w:rFonts w:ascii="Amiri" w:hAnsi="Amiri" w:eastAsia="Amiri" w:cs="Amiri"/>
          <w:color w:val="111111"/>
          <w:sz w:val="28"/>
          <w:sz w:val="28"/>
          <w:szCs w:val="28"/>
          <w:rtl w:val="true"/>
          <w:lang w:bidi="ar-SA"/>
        </w:rPr>
        <w:t>المطر رحمة السَّمَاءِ فَسَوَّاهُنَّ سَبْعَ سَمَاوَاتٍ وَهُوَ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الأرض جميعاً لتعتبروا ولتتوصّلوا به إلى رضوانه، وتَتَوقُوا به من عذاب نیرانه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في خلقها وإتقانها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ولعلمه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لكم كلّ ما في الأرض لمصالحكم يا بني آدم</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353695_2616395394"/>
      <w:bookmarkStart w:id="367" w:name="_Toc130"/>
      <w:bookmarkEnd w:id="366"/>
      <w:r>
        <w:rPr>
          <w:rtl w:val="true"/>
        </w:rPr>
        <w:t xml:space="preserve">باب </w:t>
      </w:r>
      <w:r>
        <w:rPr>
          <w:rtl w:val="true"/>
        </w:rPr>
        <w:t>(</w:t>
      </w:r>
      <w:r>
        <w:rPr/>
        <w:t>24</w:t>
      </w:r>
      <w:r>
        <w:rPr>
          <w:rtl w:val="true"/>
        </w:rPr>
        <w:t xml:space="preserve">) </w:t>
      </w:r>
      <w:r>
        <w:rPr>
          <w:rtl w:val="true"/>
        </w:rPr>
        <w:t>المطر رحمة</w:t>
      </w:r>
      <w:bookmarkEnd w:id="36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هارون بن مسلم، عن مسعدة بن صدقة،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في المطر أول مطر يمطر حتى يبتل رأسه ولحيته وثيابه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الكنّ الكنّ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ماء قريب العهد بالعرش، ثم انشأ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تحت العرش بحراً فيه ماء ينبت به أرزاق الحيوان، وإذا أراد الله أن ينبت ما يشاء لهم رحمة منه أوحى الله تعالى فمطر منه ما شاء من سماء إلى سماء حتى يصير الى سماء الدنيا فيلقيه السحاب، والسحاب بمنزلة الغربال، ثم يوحي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السحاب اطحنيه واذيبيه </w:t>
      </w:r>
      <w:bookmarkStart w:id="368" w:name="pg13478_137137"/>
    </w:p>
    <w:p>
      <w:pPr>
        <w:pStyle w:val="BookText"/>
        <w:rPr/>
      </w:pPr>
      <w:bookmarkEnd w:id="368"/>
      <w:r>
        <w:rPr>
          <w:rFonts w:ascii="Amiri" w:hAnsi="Amiri" w:eastAsia="Amiri" w:cs="Amiri"/>
          <w:color w:val="111111"/>
          <w:sz w:val="28"/>
          <w:sz w:val="28"/>
          <w:szCs w:val="28"/>
          <w:rtl w:val="true"/>
          <w:lang w:bidi="ar-SA"/>
        </w:rPr>
        <w:t>ذوبان الملح في الماء، ثم انطلقي به إلى موضع كذا وكذا عباب أو غير عباب فتقطر عليهم على النحو الذي يأمرها به، فليس من قطرة تقطر إلاّ ومعها ملك يضعها موضعها، ولم ينزل من السماء قطرة من مطر إلاّ بقدر معدود، ووزن معلوم إلاّ ما كان يوم الطوفان على عهد نوح فإنّه نزل منها منهمرٍ بلا عدد ولا وزن</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2353697_2616395394"/>
      <w:bookmarkStart w:id="370" w:name="_Toc131"/>
      <w:bookmarkEnd w:id="369"/>
      <w:r>
        <w:rPr>
          <w:rtl w:val="true"/>
        </w:rPr>
        <w:t xml:space="preserve">باب </w:t>
      </w:r>
      <w:r>
        <w:rPr>
          <w:rtl w:val="true"/>
        </w:rPr>
        <w:t>(</w:t>
      </w:r>
      <w:r>
        <w:rPr/>
        <w:t>25</w:t>
      </w:r>
      <w:r>
        <w:rPr>
          <w:rtl w:val="true"/>
        </w:rPr>
        <w:t xml:space="preserve">) </w:t>
      </w:r>
      <w:r>
        <w:rPr>
          <w:rtl w:val="true"/>
        </w:rPr>
        <w:t>الحجارة وقود النار</w:t>
      </w:r>
      <w:bookmarkEnd w:id="370"/>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موسى بن جعفر، عن أبيه،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مررنا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وإذ الدُّموع تخرج من بعضه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المسيح مرّ بي وهو يخوّف الناس من نار وقودها الناس والحجارة وأنا أخاف أن أكون من تلك الحجارة</w:t>
      </w:r>
      <w:r>
        <w:rPr>
          <w:rFonts w:eastAsia="Amiri" w:cs="Amiri" w:ascii="Amiri" w:hAnsi="Amiri"/>
          <w:color w:val="111111"/>
          <w:sz w:val="28"/>
          <w:szCs w:val="28"/>
          <w:rtl w:val="true"/>
          <w:lang w:bidi="ar-SA"/>
        </w:rPr>
        <w:t xml:space="preserve">. </w:t>
      </w:r>
      <w:bookmarkStart w:id="371" w:name="pg13478_137138"/>
    </w:p>
    <w:p>
      <w:pPr>
        <w:pStyle w:val="BookText"/>
        <w:rPr/>
      </w:pPr>
      <w:bookmarkEnd w:id="371"/>
      <w:r>
        <w:rPr>
          <w:rFonts w:ascii="Amiri" w:hAnsi="Amiri" w:eastAsia="Amiri" w:cs="Amiri"/>
          <w:color w:val="111111"/>
          <w:sz w:val="28"/>
          <w:sz w:val="28"/>
          <w:szCs w:val="28"/>
          <w:rtl w:val="true"/>
          <w:lang w:bidi="ar-SA"/>
        </w:rPr>
        <w:t>الأزواج المطهَّرة في الجنة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تلك الحجارة الكبريت، فقرّ الجبل وسكن وهدأ وأجاب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تظهر وتنكشف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ولأولياء الله، وعلينا أن نردّ علمها الى أهلها وهم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353699_2616395394"/>
      <w:bookmarkStart w:id="373" w:name="_Toc132"/>
      <w:bookmarkEnd w:id="372"/>
      <w:r>
        <w:rPr>
          <w:rtl w:val="true"/>
        </w:rPr>
        <w:t xml:space="preserve">باب </w:t>
      </w:r>
      <w:r>
        <w:rPr>
          <w:rtl w:val="true"/>
        </w:rPr>
        <w:t>(</w:t>
      </w:r>
      <w:r>
        <w:rPr/>
        <w:t>26</w:t>
      </w:r>
      <w:r>
        <w:rPr>
          <w:rtl w:val="true"/>
        </w:rPr>
        <w:t xml:space="preserve">) </w:t>
      </w:r>
      <w:r>
        <w:rPr>
          <w:rtl w:val="true"/>
        </w:rPr>
        <w:t>الأزواج المطهَّرة في الجنة</w:t>
      </w:r>
      <w:bookmarkEnd w:id="373"/>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فِيهَا أَزْوَاجٌ 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المطهرة اللاّئي لم يحضن ولا يحدثن</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أَزْوَاجٌ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يَحضن ولا يُحدِثنَ</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عليّ بن الحكم، عن داود العجليّ مولى أبي المغرا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أُعطين 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والنّار والحور العين، فإذا صلّى العبد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أعتقني من النّار وادخلني الجنّة وزوّجني من الحور العين 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عبدك قد سألك أن تعتقه منّي فأعتقه، وقالت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إنّ عبدك قد سألك إيّاي فأسكنه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عبدك قد خطبنا إليك فزوّجه منّا، فإن هو انصرف من صلاته ولم يسأل الله شيئاً من هذه قلن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العبد فينا لزاهد، وقالت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العبد فيّ لزاهد، وقالت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العبد فيّ لجاهل</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عن عليّ،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المؤمن يحاسَب، تنتظره أزواجه على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الأبواب كما ينتظرن أزواجهنّ في الدنيا من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فيجيء الرّسول فيبشّرهنّ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انقلب فلان من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bookmarkStart w:id="374" w:name="pg13478_137140"/>
    </w:p>
    <w:p>
      <w:pPr>
        <w:pStyle w:val="BookText"/>
        <w:rPr/>
      </w:pPr>
      <w:bookmarkEnd w:id="374"/>
      <w:r>
        <w:rPr>
          <w:rFonts w:ascii="IRNazanin" w:hAnsi="IRNazanin" w:eastAsia="IRNazanin"/>
          <w:color w:val="111111"/>
          <w:sz w:val="28"/>
          <w:sz w:val="28"/>
          <w:szCs w:val="28"/>
          <w:rtl w:val="true"/>
          <w:lang w:bidi="fa-IR"/>
        </w:rPr>
        <w:t>عجیب خلقة البعوضة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لقد رأيته انقلب من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جاءهنّ قلن مرحباً وأهلاً، ما أهلُك الّذين كنتَ عندهم في الدنيا بأحقّ بك منّا</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الاحاديث التي تذكر الخلود في الجنّة في تفسير سورة 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 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353701_2616395394"/>
      <w:bookmarkStart w:id="376" w:name="_Toc133"/>
      <w:bookmarkEnd w:id="375"/>
      <w:r>
        <w:rPr>
          <w:rtl w:val="true"/>
        </w:rPr>
        <w:t xml:space="preserve">باب </w:t>
      </w:r>
      <w:r>
        <w:rPr>
          <w:rtl w:val="true"/>
        </w:rPr>
        <w:t>(</w:t>
      </w:r>
      <w:r>
        <w:rPr/>
        <w:t>27</w:t>
      </w:r>
      <w:r>
        <w:rPr>
          <w:rtl w:val="true"/>
        </w:rPr>
        <w:t xml:space="preserve">) </w:t>
      </w:r>
      <w:r>
        <w:rPr>
          <w:rtl w:val="true"/>
        </w:rPr>
        <w:t>عجیب خلقة البعوضة</w:t>
      </w:r>
      <w:bookmarkEnd w:id="37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العباد ثمَّ يُعذّبهم على ضلالتهم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النّضر بن سوید، عن القاسم بن سليمان، عن المعلّی بن خنیس،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المثل ضربه الله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فالبعوضة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فوقها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فَيَعْلَمُونَ أَنَّهُ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كما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عليهم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كَفَرُوا فَيَقُولُونَ مَاذَا أَرَادَ اللَّهُ بِهَذَا مَثَلًا يُضِلُّ بِهِ كَثِيرًا وَيَهْدِي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يُضِلُّ بِهِ إِلَّا الْفَاسِقِينَ ٭ الَّذِينَ يَنْقُضُونَ عَهْدَ اللَّهِ مِنْ بَعْدِ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وَيَقْطَعُونَ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صلة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الآية واضح فانّ الله لايأبى أن يضرب مَثلاً بمخلوقاته رغم صغرها، لما فيها من دقَّة الصُّنع، وقد روي أن البعوضة تشبه الفيل في خلقها باضافة جناحين تطير بهما، كما أن الله تعالى يمثّل بما هو أكبر من البعوضة، وأمّا التأويل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باعتبار ما جهله الناس من حقوقهما وعظيم منزلتهما، أمّا المؤمنون بهما فيعلمون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بَعُوضَةً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w:t>
      </w:r>
      <w:bookmarkStart w:id="377" w:name="pg13478_137142"/>
    </w:p>
    <w:p>
      <w:pPr>
        <w:pStyle w:val="BookText"/>
        <w:rPr/>
      </w:pPr>
      <w:bookmarkEnd w:id="377"/>
      <w:r>
        <w:rPr>
          <w:rFonts w:ascii="IRNazanin" w:hAnsi="IRNazanin" w:eastAsia="IRNazanin"/>
          <w:color w:val="111111"/>
          <w:sz w:val="28"/>
          <w:sz w:val="28"/>
          <w:szCs w:val="28"/>
          <w:rtl w:val="true"/>
          <w:lang w:bidi="fa-IR"/>
        </w:rPr>
        <w:t xml:space="preserve">النهي عن قطيعة الرَّحم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ضَرَب الله المَثل بالبعوضة، لأنّ البعوضة على صغر حجمها، خلق الله فيها جميع ما خلق في الفيل مع كبره وزيادة عضوين آخرين، فأراد الله تعالى أن يُنبّه بذلك المؤمنين على لطيف خلقه، وعجیب صنعه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353703_2616395394"/>
      <w:bookmarkStart w:id="379" w:name="_Toc134"/>
      <w:bookmarkEnd w:id="378"/>
      <w:r>
        <w:rPr>
          <w:rtl w:val="true"/>
        </w:rPr>
        <w:t xml:space="preserve">باب </w:t>
      </w:r>
      <w:r>
        <w:rPr>
          <w:rtl w:val="true"/>
        </w:rPr>
        <w:t>(</w:t>
      </w:r>
      <w:r>
        <w:rPr/>
        <w:t>28</w:t>
      </w:r>
      <w:r>
        <w:rPr>
          <w:rtl w:val="true"/>
        </w:rPr>
        <w:t xml:space="preserve">) </w:t>
      </w:r>
      <w:r>
        <w:rPr>
          <w:rtl w:val="true"/>
        </w:rPr>
        <w:t>النهي عن قطيعة الرَّحم</w:t>
      </w:r>
      <w:bookmarkEnd w:id="37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النعمان،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 بيتي أبوا إلاّ توثّباً عليّ، وقطيعة لي وشتيمة، فأرفضهم؟</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يرفضكم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من قطعك، وتعطي من حرمك، وتعفو عمّن ظلمك، فإنّك إذا فعلت ذلك كان لك من الله عليهم ظهيرٌ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bookmarkStart w:id="380" w:name="pg13478_137143"/>
    </w:p>
    <w:p>
      <w:pPr>
        <w:pStyle w:val="BookText"/>
        <w:rPr/>
      </w:pPr>
      <w:bookmarkEnd w:id="380"/>
      <w:r>
        <w:rPr>
          <w:rFonts w:ascii="Amiri" w:hAnsi="Amiri" w:eastAsia="Amiri" w:cs="Amiri"/>
          <w:color w:val="111111"/>
          <w:sz w:val="28"/>
          <w:sz w:val="28"/>
          <w:szCs w:val="28"/>
          <w:rtl w:val="true"/>
          <w:lang w:bidi="ar-SA"/>
        </w:rPr>
        <w:t>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وَيَقْطَعُونَ مَا أَمَرَ اللَّهُ بِهِ أَنْ يُوصَلَ وَيُفْسِدُونَ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ولايتنا وتركوا القول بها، ونهوا عنها واتبعوا ولاية الطواغيت واستمسكوا بها وصدّوا الناس عنّا ومنعوهم من اتباعنا فذلك سعيهم بالفساد في الأرض</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2353705_2616395394"/>
      <w:bookmarkStart w:id="382" w:name="_Toc135"/>
      <w:bookmarkEnd w:id="381"/>
      <w:r>
        <w:rPr>
          <w:rtl w:val="true"/>
        </w:rPr>
        <w:t xml:space="preserve">باب </w:t>
      </w:r>
      <w:r>
        <w:rPr>
          <w:rtl w:val="true"/>
        </w:rPr>
        <w:t>(</w:t>
      </w:r>
      <w:r>
        <w:rPr/>
        <w:t>29</w:t>
      </w:r>
      <w:r>
        <w:rPr>
          <w:rtl w:val="true"/>
        </w:rPr>
        <w:t xml:space="preserve">) </w:t>
      </w:r>
      <w:r>
        <w:rPr>
          <w:rtl w:val="true"/>
        </w:rPr>
        <w:t>قدرة الله على الخَلق والإحياء</w:t>
      </w:r>
      <w:bookmarkEnd w:id="38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سنان، عن إسحاق بن الحارث،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Style w:val="FootnoteAnchor"/>
          <w:rtl w:val="true"/>
        </w:rPr>
        <w:footnoteReference w:id="1311"/>
      </w:r>
      <w:r>
        <w:rPr>
          <w:rFonts w:ascii="Amiri" w:hAnsi="Amiri" w:eastAsia="Amiri" w:cs="Amiri"/>
          <w:color w:val="111111"/>
          <w:sz w:val="28"/>
          <w:sz w:val="28"/>
          <w:szCs w:val="28"/>
          <w:rtl w:val="true"/>
          <w:lang w:bidi="ar-SA"/>
        </w:rPr>
        <w:t>فاخرج منه ورقة فاذا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الواحد الّذي لا إله غيره، القديم المُبدئ الّذي لا بديء له، الدائم الّذي لانفاد له، الحيّ الّذي لا يموت، الخالق ما يُرى وما لا يُرى، العالم كلّ شيء بغير تعليم، ذاك الله الذي لا شريك له</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383" w:name="pg13478_137144"/>
    </w:p>
    <w:p>
      <w:pPr>
        <w:pStyle w:val="BookText"/>
        <w:rPr/>
      </w:pPr>
      <w:bookmarkEnd w:id="383"/>
      <w:r>
        <w:rPr>
          <w:rFonts w:ascii="IRNazanin" w:hAnsi="IRNazanin" w:eastAsia="IRNazanin"/>
          <w:color w:val="111111"/>
          <w:sz w:val="28"/>
          <w:sz w:val="28"/>
          <w:szCs w:val="28"/>
          <w:rtl w:val="true"/>
          <w:lang w:bidi="fa-IR"/>
        </w:rPr>
        <w:t>النهي عن تشبيه الله بالخلق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محمد بن أحمد، عن سهل بن زياد، عن أحمد بن بشر، عن محمد ابن جمهور العميّ، عن محمد بن الفضيل بن يسار،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الربوبيّة العظمی والالهيّة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الشيء لا من شيء إلاّ الله، ولا ينقل الشيء من جوهريّته إلى جوهر آخر إلاّ الله، ولا ينقل الشيء من الوجود إلى العدم إلاّ الله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353707_2616395394"/>
      <w:bookmarkStart w:id="385" w:name="_Toc136"/>
      <w:bookmarkEnd w:id="384"/>
      <w:r>
        <w:rPr>
          <w:rtl w:val="true"/>
        </w:rPr>
        <w:t xml:space="preserve">باب </w:t>
      </w:r>
      <w:r>
        <w:rPr>
          <w:rtl w:val="true"/>
        </w:rPr>
        <w:t>(</w:t>
      </w:r>
      <w:r>
        <w:rPr/>
        <w:t>30</w:t>
      </w:r>
      <w:r>
        <w:rPr>
          <w:rtl w:val="true"/>
        </w:rPr>
        <w:t xml:space="preserve">) </w:t>
      </w:r>
      <w:r>
        <w:rPr>
          <w:rtl w:val="true"/>
        </w:rPr>
        <w:t>النهي عن تشبيه الله بالخلق</w:t>
      </w:r>
      <w:bookmarkEnd w:id="385"/>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عبدالله بن جعفر بن جامع الحميري، عن أبيه، عن أحمد بن محمد بن عيسى، عن أبيه، عن محمد بن أبي عمير،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ومن أنكر قدرته فهو كافر</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2353709_2616395394"/>
      <w:bookmarkStart w:id="387" w:name="_Toc137"/>
      <w:bookmarkEnd w:id="386"/>
      <w:r>
        <w:rPr>
          <w:rtl w:val="true"/>
        </w:rPr>
        <w:t xml:space="preserve">باب </w:t>
      </w:r>
      <w:r>
        <w:rPr>
          <w:rtl w:val="true"/>
        </w:rPr>
        <w:t>(</w:t>
      </w:r>
      <w:r>
        <w:rPr/>
        <w:t>31</w:t>
      </w:r>
      <w:r>
        <w:rPr>
          <w:rtl w:val="true"/>
        </w:rPr>
        <w:t xml:space="preserve">) </w:t>
      </w:r>
      <w:r>
        <w:rPr>
          <w:rtl w:val="true"/>
        </w:rPr>
        <w:t>خُلقنا للبقاء</w:t>
      </w:r>
      <w:bookmarkEnd w:id="38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w:t>
      </w:r>
      <w:bookmarkStart w:id="388" w:name="pg13478_137145"/>
    </w:p>
    <w:p>
      <w:pPr>
        <w:pStyle w:val="BookText"/>
        <w:rPr/>
      </w:pPr>
      <w:bookmarkEnd w:id="388"/>
      <w:r>
        <w:rPr>
          <w:rFonts w:ascii="IRNazanin" w:hAnsi="IRNazanin" w:eastAsia="IRNazanin"/>
          <w:color w:val="111111"/>
          <w:sz w:val="28"/>
          <w:sz w:val="28"/>
          <w:szCs w:val="28"/>
          <w:rtl w:val="true"/>
          <w:lang w:bidi="fa-IR"/>
        </w:rPr>
        <w:t>جعفر الحميري، عن هارون بن مسلم،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إنّا خُلقنا للعَجَب؟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الله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للفناء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يابن أخ، خُلقنا للبقاء وكيف تَفنى جنّة لاتبيد، ونار لا تخمد؟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نتحرّك</w:t>
      </w:r>
      <w:r>
        <w:rPr>
          <w:rStyle w:val="FootnoteAnchor"/>
          <w:rtl w:val="true"/>
        </w:rPr>
        <w:footnoteReference w:id="1315"/>
      </w:r>
      <w:r>
        <w:rPr>
          <w:rFonts w:ascii="IRNazanin" w:hAnsi="IRNazanin" w:eastAsia="IRNazanin"/>
          <w:color w:val="111111"/>
          <w:sz w:val="28"/>
          <w:sz w:val="28"/>
          <w:szCs w:val="28"/>
          <w:rtl w:val="true"/>
          <w:lang w:bidi="fa-IR"/>
        </w:rPr>
        <w:t>من دار الی دار</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2353711_2616395394"/>
      <w:bookmarkStart w:id="390" w:name="_Toc138"/>
      <w:bookmarkEnd w:id="389"/>
      <w:r>
        <w:rPr>
          <w:rtl w:val="true"/>
        </w:rPr>
        <w:t xml:space="preserve">باب </w:t>
      </w:r>
      <w:r>
        <w:rPr>
          <w:rtl w:val="true"/>
        </w:rPr>
        <w:t>(</w:t>
      </w:r>
      <w:r>
        <w:rPr/>
        <w:t>32</w:t>
      </w:r>
      <w:r>
        <w:rPr>
          <w:rtl w:val="true"/>
        </w:rPr>
        <w:t xml:space="preserve">) </w:t>
      </w:r>
      <w:r>
        <w:rPr>
          <w:rtl w:val="true"/>
        </w:rPr>
        <w:t>اسئلة متنوّعة حول المخلوقات</w:t>
      </w:r>
      <w:bookmarkEnd w:id="39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عمرو بن علي بن عبد الله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علي ابن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p>
    <w:p>
      <w:pPr>
        <w:pStyle w:val="BookText"/>
        <w:rPr/>
      </w:pPr>
      <w:r>
        <w:rPr>
          <w:rFonts w:ascii="Amiri" w:hAnsi="Amiri" w:eastAsia="Amiri" w:cs="Amiri"/>
          <w:color w:val="111111"/>
          <w:sz w:val="28"/>
          <w:sz w:val="28"/>
          <w:szCs w:val="28"/>
          <w:rtl w:val="true"/>
          <w:lang w:bidi="ar-SA"/>
        </w:rPr>
        <w:t xml:space="preserve">اسئلة متنوّعة حول المخلوقات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في الجامع إذ قام إليه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اني أسألك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فأحدق الناس بأبصارهم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أول ما خلق الله تعالی؟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خُلقت السماوات؟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بخار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خُلقت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سُمّيت مكّة اُمَّ القرى؟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دُحيت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عن السماء الدنيا ممّا هي؟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 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طول الشمس والقمر وعرضها؟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مائة فرسخ في تسعمائة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كم طول الكوكب وعرضه؟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فرسخاً في مثلها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وسأله عن ألوان السماوات السبع وأسمائها؟ </w:t>
      </w:r>
      <w:bookmarkStart w:id="391" w:name="pg13478_137147"/>
    </w:p>
    <w:p>
      <w:pPr>
        <w:pStyle w:val="BookText"/>
        <w:rPr/>
      </w:pPr>
      <w:bookmarkEnd w:id="391"/>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سماء الدنيا رفيع، وهي من ماء ودخان، واسم السماء الثانية فيدوم وهي على لون النحاس، والسماء الثالثة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الماروم وهي على لون الشبه، والسماء الرابعة اسمها ارفلون وهي على لون الفضة، والسماء الخامسة اسمها هيعون وهي على لون الذهب، والسماء السادسة اسمها عروس وهي ياقوتة خضراء، والسماء السابعة اسمها عجماء وهي درة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2353713_2616395394"/>
      <w:bookmarkStart w:id="393" w:name="_Toc139"/>
      <w:bookmarkEnd w:id="392"/>
      <w:r>
        <w:rPr>
          <w:rtl w:val="true"/>
        </w:rPr>
        <w:t xml:space="preserve">باب </w:t>
      </w:r>
      <w:r>
        <w:rPr>
          <w:rtl w:val="true"/>
        </w:rPr>
        <w:t>(</w:t>
      </w:r>
      <w:r>
        <w:rPr/>
        <w:t>33</w:t>
      </w:r>
      <w:r>
        <w:rPr>
          <w:rtl w:val="true"/>
        </w:rPr>
        <w:t xml:space="preserve">) </w:t>
      </w:r>
      <w:r>
        <w:rPr>
          <w:rtl w:val="true"/>
        </w:rPr>
        <w:t>خَلْق النبي آدم</w:t>
      </w:r>
      <w:bookmarkEnd w:id="39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الحسن بن محبوب، عن عمرو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مقدام عن ثابت الحذّاء، عن جابر بن یزید الجعفي، عن أبي جعفر محمد بن علي بن الحسين،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يخلق خلقاً بيده، وذلك بعدما مضى من الجنّ والنسناس في الأرض </w:t>
      </w:r>
    </w:p>
    <w:p>
      <w:pPr>
        <w:pStyle w:val="BookText"/>
        <w:rPr/>
      </w:pPr>
      <w:r>
        <w:rPr>
          <w:rFonts w:ascii="Amiri" w:hAnsi="Amiri" w:eastAsia="Amiri" w:cs="Amiri"/>
          <w:color w:val="111111"/>
          <w:sz w:val="28"/>
          <w:sz w:val="28"/>
          <w:szCs w:val="28"/>
          <w:rtl w:val="true"/>
          <w:lang w:bidi="ar-SA"/>
        </w:rPr>
        <w:t>خَلْق النبي آدم سبعة آلاف سنة، وكان من شأنه خلق آدم كَشَط</w:t>
      </w:r>
      <w:r>
        <w:rPr>
          <w:rStyle w:val="FootnoteAnchor"/>
          <w:rtl w:val="true"/>
        </w:rPr>
        <w:footnoteReference w:id="1318"/>
      </w:r>
      <w:r>
        <w:rPr>
          <w:rFonts w:ascii="Amiri" w:hAnsi="Amiri" w:eastAsia="Amiri" w:cs="Amiri"/>
          <w:color w:val="111111"/>
          <w:sz w:val="28"/>
          <w:sz w:val="28"/>
          <w:szCs w:val="28"/>
          <w:rtl w:val="true"/>
          <w:lang w:bidi="ar-SA"/>
        </w:rPr>
        <w:t>عن أطباق السماوات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أهل الأرض مِن خَلقي من الجن والنسناس، فلمّا رأوا ما يعملون فيها من المعاصي وسفْك الدّماء والفساد في الأرض بغير الحقّ، عَظُم ذلك عليهم وغضبوا و تأسَّفوا على أهل الأرض ولم يملكوا غضبهم،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أنت العزيز القادر، الجبار القاهر، العظيم الشأن، وهذا خَلقك الضعيف الذليل يتقلّبون في قبضتك، ويعيشون برزقك، ويتمتَّعون بعافيتك، وهم يعصونك بمثل هذه الذنوب العظام، لا تأسف عليهم ولا تغضب، ولا تنتقم لنفسك لما تسمع منهم وترى، وقد عظُم ذلك علينا و أكبرناه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 الملائكة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 لي في الأرض على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تجعل فيها من يفسد فيها كما أفسد بنوا الجان، ويسفكون الدّماء كما سفك بنوا الجان، ويتحاسدون ويتباغضون فاجعل ذلك الخليفة منّا فإنّا لا نتحاسد ولا نتباغض ولا نسفك الدّماء ونسبح بحمدك ونقدس لك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اخلق خلقاً بيدي، وأجعل من ذريته أنبياء و مرسلین، وعباداً 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مهتدين، وأجعلهم خلفاء على خلقي في أرضي، ينهونهم عن معصيتي، وينذرونهم من عذابي، ويهدونهم إلى طاعتي، ويسلكون بهم </w:t>
      </w:r>
    </w:p>
    <w:p>
      <w:pPr>
        <w:pStyle w:val="BookText"/>
        <w:rPr/>
      </w:pPr>
      <w:r>
        <w:rPr>
          <w:rFonts w:ascii="IRNazanin" w:hAnsi="IRNazanin" w:eastAsia="IRNazanin"/>
          <w:color w:val="111111"/>
          <w:sz w:val="28"/>
          <w:sz w:val="28"/>
          <w:szCs w:val="28"/>
          <w:rtl w:val="true"/>
          <w:lang w:bidi="fa-IR"/>
        </w:rPr>
        <w:t>طريق سبيلي، وأجعلهم لي حجَّة عليهم، واُبید</w:t>
      </w:r>
      <w:r>
        <w:rPr>
          <w:rStyle w:val="FootnoteAnchor"/>
          <w:rtl w:val="true"/>
        </w:rPr>
        <w:footnoteReference w:id="1319"/>
      </w:r>
      <w:r>
        <w:rPr>
          <w:rFonts w:ascii="Amiri" w:hAnsi="Amiri" w:eastAsia="Amiri" w:cs="Amiri"/>
          <w:color w:val="111111"/>
          <w:sz w:val="28"/>
          <w:sz w:val="28"/>
          <w:szCs w:val="28"/>
          <w:rtl w:val="true"/>
          <w:lang w:bidi="ar-SA"/>
        </w:rPr>
        <w:t>النسناس من أرضي، وأُطهّٙرها منهم، وأنقل مَردة الجن العصاة من بريَّتي وخلقي وخيرتي واسكنهم في الهواء في اقطار الأرض فلا يجاورون نسل خلقي، واجعل بين الجن وبين خَلقي حجاباً فلا يرى نسلُ خلقي الجنّ، ولا يجالسونهم، ولا يخالطونهم، فمن عصاني من نسل خلقي الذين اصطفيتهم واسكنتهم مساكن العصاة أوردتُهم مواردهم ولا اُبالي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افعل 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 إِنَّكَ أَنْتَ الْعَلِيمُ الْحَكِيمُ</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فباعدهم الله من العرش مسيرة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فلاذوا بالعرش وأشاروا بالأصابع، فنظر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ونزلت الرّحمة فوضع لهم البيت المعمور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به ودَعوا العرش فإنّه لي رضي، فطافوا به وهو البيت الذي يدخله كلَّ يوم سبعون ألف ملك لا يعودون أبداً، فوضع الله البيت المعمور توبة لأهل السماء، ووضع الكعبة توبة لأهل الأرض،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صَلْصَالٍ مِنْ حَمَإٍ مَسْنُونٍ ٭ 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خَلْق النبي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 الله تعالى في آدم قبل أن يخلقه واحتجاجاً منه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فاغترف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بيمينه من الماء العذب الفرات، وكلتا يديه يمين، فصلصلها في كفه حتى جمدت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 أخلق النبيين والمرسلين، وعبادي الصالحين، والأئمّة المهتدين، والدُّعاة إلى الجنّة وأتباعهم إلى يوم القيامة ولا أُبالي، ولا أسأل عمّا افعل وهم يُسألون، ثمَّ اغترف غرفة أخرى من الماء المالح الاُجاج، فصلصلها في كفّه فجمدت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الجبارين والفراعنة والعتاة واخوان الشياطين والدُّعاة إلى النّار الى يوم القيامة وأشياعهم ولا اُبالي، ولا أسأل عمّا أفعل وهم يسألون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 في ذلك البداء، ولم يشترط في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اخلط المائين جميعاً في كفّٙه فصلصلهما، ثمَّ كفَّهما</w:t>
      </w:r>
      <w:r>
        <w:rPr>
          <w:rStyle w:val="FootnoteAnchor"/>
          <w:rtl w:val="true"/>
        </w:rPr>
        <w:footnoteReference w:id="1322"/>
      </w:r>
      <w:r>
        <w:rPr>
          <w:rFonts w:ascii="Amiri" w:hAnsi="Amiri" w:eastAsia="Amiri" w:cs="Amiri"/>
          <w:color w:val="111111"/>
          <w:sz w:val="28"/>
          <w:sz w:val="28"/>
          <w:szCs w:val="28"/>
          <w:rtl w:val="true"/>
          <w:lang w:bidi="ar-SA"/>
        </w:rPr>
        <w:t>قدام عرشه وهما سلالة</w:t>
      </w:r>
      <w:r>
        <w:rPr>
          <w:rStyle w:val="FootnoteAnchor"/>
          <w:rtl w:val="true"/>
        </w:rPr>
        <w:footnoteReference w:id="1323"/>
      </w:r>
      <w:r>
        <w:rPr>
          <w:rFonts w:ascii="Amiri" w:hAnsi="Amiri" w:eastAsia="Amiri" w:cs="Amiri"/>
          <w:color w:val="111111"/>
          <w:sz w:val="28"/>
          <w:sz w:val="28"/>
          <w:szCs w:val="28"/>
          <w:rtl w:val="true"/>
          <w:lang w:bidi="ar-SA"/>
        </w:rPr>
        <w:t>من طين، ثمَّ أمر الله الملائكة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والجنوب والصَّبا والدّبور</w:t>
      </w:r>
      <w:r>
        <w:rPr>
          <w:rStyle w:val="FootnoteAnchor"/>
          <w:rtl w:val="true"/>
        </w:rPr>
        <w:footnoteReference w:id="1324"/>
      </w:r>
      <w:r>
        <w:rPr>
          <w:rFonts w:ascii="IRNazanin" w:hAnsi="IRNazanin" w:eastAsia="IRNazanin"/>
          <w:color w:val="111111"/>
          <w:sz w:val="28"/>
          <w:sz w:val="28"/>
          <w:szCs w:val="28"/>
          <w:rtl w:val="true"/>
          <w:lang w:bidi="fa-IR"/>
        </w:rPr>
        <w:t>أن يجولوا على هذه السلالة من الطين فأمرؤها وأنشؤها، ثمَّ أنزوها و جزوها وفصلوها، واجروا فيها الطبایع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الريح والدم والمرّة والبلغم، فجالت الملائكة عليها وهي الشمال والجنوب والصبا والدبور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فابدؤها وانشؤها، ثمَّ ابرؤها </w:t>
      </w:r>
    </w:p>
    <w:p>
      <w:pPr>
        <w:pStyle w:val="BookText"/>
        <w:rPr/>
      </w:pPr>
      <w:r>
        <w:rPr>
          <w:rFonts w:ascii="IRNazanin" w:hAnsi="IRNazanin" w:eastAsia="IRNazanin"/>
          <w:color w:val="111111"/>
          <w:sz w:val="28"/>
          <w:sz w:val="28"/>
          <w:szCs w:val="28"/>
          <w:rtl w:val="true"/>
          <w:lang w:bidi="fa-IR"/>
        </w:rPr>
        <w:t>وجزّوها وفصلوها</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واجروا فيها الطبايع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الريح في الطبایع الأربعة من البدن من ناحية الشمال، والبلغم في الطبايع الأربعة من ناحية الصبا، والمرة في الطبايع الأربعة من ناحية الدبور، والدم في الطبايع الأربعة من ناحية الجنوب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فاستقلّت النسمة، وكمل البدن، فلزمه من ناحية الريح حبُّ النساء وطول الأمل والحرص، ولزمه من ناحية البلغم حبُّ الطعام والشراب والبرّ والحلم والرّفق، ولزمه من ناحية المُرّة الحُّب والغضب والسفه والشيطنة والتجبّر والتمرُّد والعَجلة، ولزمه من ناحية الدّم حبّ الفساد واللَّذات وركوب المحارم والشهوات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هذا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آدم فبقى أربعين سنة مصوَّراً، فكان يمرّ به إبليس اللعين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أمرني الله بالسجود لهذا لأعصيَّنه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 فلمّا بلغت الروح الى دماغه عطس عطسة جلس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 له من الله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خَلْق النبي آدم 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اسجدوا لآدم فسجدوا له فأخرج إبليس ما كان في قلبه من الحسد، فأبى أن يسجد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 قَالَ 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قاس ابليس واستكبر، والاستكبار هو اوّل معصية عُصي الله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اعفني من السجود لآدم وأنا أعبدك عبادة لم يعبدكها ملَك مقرّب ولا نبيُّ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إلى عبادتك إنّما اُريد أن أُعبد من حيث أريد لا من حيث تُرید، فأبى أن يسجد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فَإِنَّكَ رَجِيمٌ ٭ وَإِنَّ عَلَيْكَ اللَّعْنَةَ إِلَى يَوْمِ الدِّينِ</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كيف وأنت العدل الذي لا تجور فثواب عملي بطل؟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إسأل من أمر الدُّنيا ما شئت ثواباً لعملك فاعطيك، فأوّل ما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سلّطني على ولد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سلّطتك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فيهم مَجرى الدّم في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يولد لهم ولد إلاّ وُلد لي 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وأراهم ولا يروني واتصوَّر لهم في كلّ صورة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صدورهم أوطاناً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إبليس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فَبِعِزَّتِكَ لَأُغْوِيَنَّهُمْ أَجْمَعِينَ ٭ إِلَّا عِبَادَكَ مِنْهُمُ الْمُخْلَصِينَ</w:t>
      </w:r>
      <w:r>
        <w:rPr>
          <w:rFonts w:eastAsia="Amiri" w:cs="Amiri" w:ascii="Amiri" w:hAnsi="Amiri"/>
          <w:color w:val="111111"/>
          <w:sz w:val="28"/>
          <w:szCs w:val="28"/>
          <w:rtl w:val="true"/>
          <w:lang w:bidi="ar-SA"/>
        </w:rPr>
        <w:t>»</w:t>
      </w:r>
      <w:r>
        <w:rPr>
          <w:rStyle w:val="FootnoteAnchor"/>
          <w:rtl w:val="true"/>
        </w:rPr>
        <w:footnoteReference w:id="1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r>
        <w:rPr>
          <w:rStyle w:val="FootnoteAnchor"/>
          <w:rtl w:val="true"/>
        </w:rPr>
        <w:footnoteReference w:id="1329"/>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سنان، عن أبي عبّاد عمران بن عطيّة،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الطّواف إذ أقبل رجل شرجب من الرّجال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الشّرجب أصلحك الله؟ </w:t>
      </w:r>
    </w:p>
    <w:p>
      <w:pPr>
        <w:pStyle w:val="BookText"/>
        <w:rPr/>
      </w:pPr>
      <w:r>
        <w:rPr>
          <w:rFonts w:ascii="Amiri" w:hAnsi="Amiri" w:eastAsia="Amiri" w:cs="Amiri"/>
          <w:color w:val="111111"/>
          <w:sz w:val="28"/>
          <w:sz w:val="28"/>
          <w:szCs w:val="28"/>
          <w:rtl w:val="true"/>
          <w:lang w:bidi="ar-SA"/>
        </w:rPr>
        <w:t>خَلْق النبي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رأسه بيني وبين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اليه أبي وأنا فرددنا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نقضي طوافنا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تسألني، فلمّا قضی أبي الطّواف دخلنا الحجر فصلّينا الرّكعتين، ثمّ التفت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الرّجل يا بنيّ فاذا هو وراءه قد صلّى،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يسكن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الكتابين؟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بدء هذا البيت؟ 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 ٭ لِلسَّائِلِ وَالْمَحْرُومِ</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اسمع حديثنا ولا تكذّب علينا فانّه من كذّب علينا في شيء فقد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 على الله، ومن كذّب على الله عذّبه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بدء هذا البيت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الملائكة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فرأت أنّ ذلك من سخطه فلاذت بعرشه فأمر الله ملكاً من الملائكة أن يجعل له بيتاً في السماء السادسة يسمى الضراح</w:t>
      </w:r>
      <w:r>
        <w:rPr>
          <w:rStyle w:val="FootnoteAnchor"/>
          <w:rtl w:val="true"/>
        </w:rPr>
        <w:footnoteReference w:id="1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بازاء عرشه فصيّره لأهل السماء يطوف به سبعون ألف ملك في كلّ يوم لا يعودون ويستغفرون، فلمّا أن هبط آدم إلى السماء الدّنيا أمره بمرمّة هذا البيت وهو بإزاء ذلك فصيّره لآدم وذرّيته كما صيّر ذلك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يابن رسول الله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حبشي بن قوني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جمیل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سلمة، عن يحيى بن أبي العلاء الرازي أنّ رجلاً دخل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عن هذا البيت كيف صار فريضة على الخلق أن يأتوه؟ </w:t>
      </w:r>
    </w:p>
    <w:p>
      <w:pPr>
        <w:pStyle w:val="BookText"/>
        <w:rPr/>
      </w:pPr>
      <w:r>
        <w:rPr>
          <w:rFonts w:ascii="Amiri" w:hAnsi="Amiri" w:eastAsia="Amiri" w:cs="Amiri"/>
          <w:color w:val="111111"/>
          <w:sz w:val="28"/>
          <w:sz w:val="28"/>
          <w:szCs w:val="28"/>
          <w:rtl w:val="true"/>
          <w:lang w:bidi="ar-SA"/>
        </w:rPr>
        <w:t>خَلْق النبي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سألني عن مسألتك أحد قطّ قبلك،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الملائكة من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كنتَ لابدَّ جاعلاً في الأرض خليفة فاجعله منّا، ممّن يعمل في خلقك بطاعتك، فردّ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 فظنّت الملائكة أنّ ذلك سَخط من الله تعالى عليهم فلاذوا بالعرش يطوفون به، فأمر الله تعالى لهم ببيت من مرمر سقفه ياقوتة حمراء واساطينه الزّبرجد يدخله كلّ يوم سبعون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بن عيسى، عن علي بن حديد، عن ابن أبي عمير، عن بعض أصحابنا، عن أحدهما أنّه سئل عن ابتداء الطواف؟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ملكان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اتجعل فيها من يفسد فيها ويسفك الدماء؟ فوقعت الحجب فيما بينهما وبين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ظاهراً للملائكة فلمّا وقعت الحجب بينه وبينهما علما انّه قد سخط قولهما فقالا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حيلتنا وما وجه توبتنا؟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لكما من التوبة الاّ ان تلوذا بالعرش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فلاذا بالعرش حتى انزل الله تعالى توبتهما ورفعت الحجب فيما بينه وبينهما وأحبّ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يعبد بتلك العبادة فخلق الله البيت في الأرض وجعل على العباد الطواف حوله، وخلق البيت المعمور في السماء، يدخله كلّ يوم سبعون ألف ملك لا يعودون إليه إلى يوم القيامة</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نور جلاله وعظمته وبهاءه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وابن محبوب جميعاً، عن المفضّل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في الحِجر فبينما هو قائم يصلّي إذ أتاه رجل فجلس إليه فلمّا انصرف 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ثلاثة أشياء لا يعلمها الاّ أنت ورجل آخر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شيء كان سبب الطواف بهذا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الملائكة أن يسجدوا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خَلْق النبي آدم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عليهم، ثمّ سألوه التوبة، فأمرهم أن يطوفوا بالضراح وهو البيت المعمور، ومكثوا يطوفون به سبع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يستغفرون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قالوا، ثمّ تاب عليهم من بعد ذلك ورضي عنهم فهذا كان أصل الطواف، ثمّ جعل الله البيت الحرام حذوا الضراح توبة لمن أذنب من بني آدم وطهوراً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مروان،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لأطوف بالبيت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رجلٌ طُوَال</w:t>
      </w:r>
      <w:r>
        <w:rPr>
          <w:rStyle w:val="FootnoteAnchor"/>
          <w:rtl w:val="true"/>
        </w:rPr>
        <w:footnoteReference w:id="1338"/>
      </w:r>
      <w:r>
        <w:rPr>
          <w:rFonts w:ascii="Amiri" w:hAnsi="Amiri" w:eastAsia="Amiri" w:cs="Amiri"/>
          <w:color w:val="111111"/>
          <w:sz w:val="28"/>
          <w:sz w:val="28"/>
          <w:szCs w:val="28"/>
          <w:rtl w:val="true"/>
          <w:lang w:bidi="ar-SA"/>
        </w:rPr>
        <w:t>جُعشُمٌ</w:t>
      </w:r>
      <w:r>
        <w:rPr>
          <w:rStyle w:val="FootnoteAnchor"/>
          <w:rtl w:val="true"/>
        </w:rPr>
        <w:footnoteReference w:id="1339"/>
      </w:r>
      <w:r>
        <w:rPr>
          <w:rFonts w:ascii="Amiri" w:hAnsi="Amiri" w:eastAsia="Amiri" w:cs="Amiri"/>
          <w:color w:val="111111"/>
          <w:sz w:val="28"/>
          <w:sz w:val="28"/>
          <w:szCs w:val="28"/>
          <w:rtl w:val="true"/>
          <w:lang w:bidi="ar-SA"/>
        </w:rPr>
        <w:t>مُتعمّمٌ بعمامةٍ،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أردت أن أسألك عنها، ما بقي أحد يعلمها إلاّ رجل أو رجلان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أبي الطواف دخل الحِجر فصلّى ركعتين، ثم قال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أقبل على الرجل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غريب؟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فأخبرني عن هذا الطواف كيف كان ولِمَ كان؟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 قَالُوا أَتَجْعَلُ فِيهَا مَنْ 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كان ذلك من يعصي منهم، فاحتجب عنهم سبع سنين، فلاذوا بالعرش يلوذون،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تاب عليهم، فلمّا أصاب آدم الذنب طاف بالبيت حتى قَبِل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فعَجِب أبي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نهر في الجنة أشَدّ بياضاً من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القلم فجری بما هو كائن وما يكون، فهو بين يديه موضوع ما شاء منه زاد فيه، وما شاء نقص منه، وما شاء كان، وما لا يشأ لا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فعَجِب أبي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أَمْوَالِهِمْ حَقٌّ مَعْلُومٌ</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ما هذا الحق المعلوم؟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يُخْرِجه الرجل من ماله ليس من الزكاة، فيكون للنائبة</w:t>
      </w:r>
      <w:r>
        <w:rPr>
          <w:rStyle w:val="FootnoteAnchor"/>
          <w:rtl w:val="true"/>
        </w:rPr>
        <w:footnoteReference w:id="1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ليكون ذلك أرزاق أعوانه على دين الله وفي مصلحة ما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النبي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أبي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الرجل،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فطلبته فلم أجِده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في الحجر، فبينا هو قائم يصلّي إذ أتاه رجل فجلس إليه، فلمّا انصرف 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ثلاثة أشياء لا يعلمها إلاّ أنت ورجل آخر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شيء كان سبب الطواف بهذا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الملائكة أن يسجدوا لآدم، ردّت الملائكة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عليهم، ثم سألوه التوبة فأمرهم أن يطوفوا بالضُراح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فمكثوا به يطوفون به سبع سنين، يستغفرون الله ممّا قالوا، ثم تاب عليهم من بعد ذلك ورضي عنهم، فكان هذا أصل الطواف، ثم جعل الله البيت الحرام حذاء الضُّراح، توبةً لمن أذنب من بني آدم </w:t>
      </w:r>
    </w:p>
    <w:p>
      <w:pPr>
        <w:pStyle w:val="BookText"/>
        <w:rPr/>
      </w:pPr>
      <w:r>
        <w:rPr>
          <w:rFonts w:ascii="Amiri" w:hAnsi="Amiri" w:eastAsia="Amiri" w:cs="Amiri"/>
          <w:color w:val="111111"/>
          <w:sz w:val="28"/>
          <w:sz w:val="28"/>
          <w:szCs w:val="28"/>
          <w:rtl w:val="true"/>
          <w:lang w:bidi="ar-SA"/>
        </w:rPr>
        <w:t>وطَهُوراً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المسألتين نحو الحديث الأول، ثم قام الرجل</w:t>
      </w:r>
      <w:r>
        <w:rPr>
          <w:rStyle w:val="FootnoteAnchor"/>
          <w:rtl w:val="true"/>
        </w:rPr>
        <w:footnoteReference w:id="1344"/>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هذا الرجل يا أبه؟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هذا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جعفر بن محمد بن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مع أبي محمد بن علي، فبينا هو يصلّي من الليل في الحجر في ليالي العشر، وأنا خلفه إذ جاء رجل أبيض الرأس واللحية جليل العظام بعيد ما بين المنكبين عريض الصدر عليه ثوبان غليظان أبيضان في هيئة المُحرِم، فجلس الى جانبه فكأنه ظنّ أنّه يريد حاجة فخفف الصَّلاة، فلمّا سلّم أقبل اليه بوجهه،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أخبرني عن بدء خلق هذا البيت كيف كان؟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أنت؟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أحاديثنا إذا اسقطت إلى الشام جاءتنا صحاحاً، وإذا اسقطت إلى العراق جاءتنا وقد زيد فيها ونقص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یعني أن شيعتهم بالعراق كثيراً يأخذ ذلك بعضهم من بعض، فيقع من ذلك الزيادة والنقصان بين النقلة، وهم بالشام قليل، فإذا سقط الحديث إلى </w:t>
      </w:r>
    </w:p>
    <w:p>
      <w:pPr>
        <w:pStyle w:val="BookText"/>
        <w:rPr/>
      </w:pPr>
      <w:r>
        <w:rPr>
          <w:rFonts w:ascii="Amiri" w:hAnsi="Amiri" w:eastAsia="Amiri" w:cs="Amiri"/>
          <w:color w:val="111111"/>
          <w:sz w:val="28"/>
          <w:sz w:val="28"/>
          <w:szCs w:val="28"/>
          <w:rtl w:val="true"/>
          <w:lang w:bidi="ar-SA"/>
        </w:rPr>
        <w:t>خَلْق النبي آدم من يسقط إليه بقي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خلق هذا البيت، إنّ الله تعالى لما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الحافّون بعرشه والمسبّحون بحمده، فيستخلف غيرنا، ونحن أقرب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مَا تُبْدُونَ وَمَا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فعلموا أنّهم قد وقعوا في الخطيئة، فعاذوا بالعرش، فطافوا سبعة أشواط ليسترضوا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إلى الأرض فابنوا لي بيتاً يلوذ به من أذنب من عبادي، ويطوف حوله كما طفتم أنتم حول عرشي، فأرضي عنهم كما رضيت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فبنوا هذا البيت، فهذا يا عبد الله بدء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أبا جعفر، فما بدء هذا الحجر؟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أخذ میثاق بني آدم أجرى نهراً أحلى من العسل وألين من الزبد، ثم أمر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النهر وكتب اقرارهم، وما هو كائن الى يوم القيامة ثم ألقم الكتاب هذا الحجر، فهذا الاستلام الذي ترى إنّما هو بيعة على إقرارهم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إذا استلم الركن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أمانتي أدّيتها ومیثاقي تعاهدته ليشهد لي عندك بالوفاء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جعفر ثم قام، فلمّا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وراءه وأنا وراءه الى أن حال الزحام بيني وبينه حتى الى الصفا، فعدت إلى الصفا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الى المروة فلم أره، فجئت الى أبي،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أراه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46"/>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الناس يزعُمُون أنّ الدنيا عُمرها سبعة آلاف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يقولون، إنّ الله خلق لها خمسين ألف عام فتركها قاعاً قفراءَ خاويةً عشرة آلاف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لله بَداء، فخلق فيها خلقاً ليس من الجن ولا من الملائكة ولا من الانس، وقدّر لهم عشرة آلاف عام، فلمّا قَرُبت آجالهم أفسدوا فيها، فدمَّر الله عليهم تدميراً، ثم تركها قاعاً قفراء خاويةً عشرة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فيها الجن، وقدّر لهم عشرة آلاف عام، فلمّا قربت آجالهم أفسدوا فيها، وسفكوا الدماء، وهو قول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سفكت بنو الجان، فأهلكهم الله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بدا لله فخلق آدم، وقرّر</w:t>
      </w:r>
      <w:r>
        <w:rPr>
          <w:rStyle w:val="FootnoteAnchor"/>
          <w:rtl w:val="true"/>
        </w:rPr>
        <w:footnoteReference w:id="1347"/>
      </w:r>
      <w:r>
        <w:rPr>
          <w:rFonts w:ascii="Amiri" w:hAnsi="Amiri" w:eastAsia="Amiri" w:cs="Amiri"/>
          <w:color w:val="111111"/>
          <w:sz w:val="28"/>
          <w:sz w:val="28"/>
          <w:szCs w:val="28"/>
          <w:rtl w:val="true"/>
          <w:lang w:bidi="ar-SA"/>
        </w:rPr>
        <w:t xml:space="preserve">له عشرة آلاف عام، وقد مضى من </w:t>
      </w:r>
    </w:p>
    <w:p>
      <w:pPr>
        <w:pStyle w:val="BookText"/>
        <w:rPr/>
      </w:pPr>
      <w:r>
        <w:rPr>
          <w:rFonts w:ascii="Amiri" w:hAnsi="Amiri" w:eastAsia="Amiri" w:cs="Amiri"/>
          <w:color w:val="111111"/>
          <w:sz w:val="28"/>
          <w:sz w:val="28"/>
          <w:szCs w:val="28"/>
          <w:rtl w:val="true"/>
          <w:lang w:bidi="ar-SA"/>
        </w:rPr>
        <w:t>خَلْق النبي آدم ذلك سبعة آلاف عامٍ ومائتان، وأنتم في آخر الزمان</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كان له في السماء خليل من الملائكة، فلمّا هبط آدم من السماء الى الأرض استوحش المَلَك، وشكا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وسأله أن يأذن له فيهبط عليه، فأذن له فهبط عليه، فوجده قاعداً في قفرة من الأرض، فلمّا رآه آدم وضع يده على رأسه وصاح صيحة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أنَّه أسمع عامّة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أراك إلاّ قد عَصَيت ربّك، وحملت على نفسك ما لا تُطيق، أتدري ما قال الله لنا فيك فرددنا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خَلقَك ان تكون في الأرض، يستقيم ان تكون في السماء؟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عزّى بها آدم ثلاثاً</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الملائكة بقولهم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أنَّهم قد كانوا رأوا من يُفسد فيها ويسفك الدماء</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سألت الله ان يجعل الخليفة منهم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نقدّٙسك ونطيعك ولا نعصيك كغيرنا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أجيبوا بما ذكر في القرآن علموا انّهم تجاوزوا مالهم فلاذوا بالعرش استغفاراً، فأمر الله تعالی آدم بعد هبوطه ان يبني له في الأرض بيتاً يلوذ به المخطئون كما لاذ بالعرش المقرّبون، فقال الله تعالى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أعرَف بالمصلحة منكم، وهو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مَا لَا تَعْلَمُونَ</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حمید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احمد، عن علي بن الحسين الطاطري، عن محمد بن زیاد، عن ابي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بأبي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الملائكة حين ردّوا على الربّ حيث غضب عليهم كيف رضي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طافوا بالعرش سبعة آلاف سنة</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ويمكن الجمع بين ما ورد في هذا الخبر من کون قبول توبتهم بعد سبع سنين، وما ورد في خبر آخر من قبول توبتهم بعد سبعة آلاف سنة بحمل خبر السبع على أصل القبول وحمل الخبر الآخر على كمال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يدعونه ويستغفرونه ويسألونه ان يرضى عنهم فرضي عنهم بعد سبع سنين </w:t>
      </w:r>
      <w:r>
        <w:rPr>
          <w:rFonts w:eastAsia="Amiri" w:cs="Amiri" w:ascii="Amiri" w:hAnsi="Amiri"/>
          <w:color w:val="111111"/>
          <w:sz w:val="28"/>
          <w:szCs w:val="28"/>
          <w:rtl w:val="true"/>
          <w:lang w:bidi="ar-SA"/>
        </w:rPr>
        <w:t>...</w:t>
      </w:r>
      <w:bookmarkStart w:id="394" w:name="pg13478_137166"/>
    </w:p>
    <w:p>
      <w:pPr>
        <w:pStyle w:val="BookText"/>
        <w:rPr/>
      </w:pPr>
      <w:bookmarkEnd w:id="394"/>
      <w:r>
        <w:rPr>
          <w:rFonts w:ascii="Amiri" w:hAnsi="Amiri" w:eastAsia="Amiri" w:cs="Amiri"/>
          <w:color w:val="111111"/>
          <w:sz w:val="28"/>
          <w:sz w:val="28"/>
          <w:szCs w:val="28"/>
          <w:rtl w:val="true"/>
          <w:lang w:bidi="ar-SA"/>
        </w:rPr>
        <w:t>الأسماء التي تعلَّمها آدم الى آخر الحديث</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 ٭ قَالُوا سُبْحَانَكَ لَا عِلْمَ لَنَا إِلَّا مَا عَلَّمْتَنَا إِنَّكَ أَنْتَ الْعَلِيمُ الْحَكِيمُ ٭ 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2353715_2616395394"/>
      <w:bookmarkStart w:id="396" w:name="_Toc140"/>
      <w:bookmarkEnd w:id="395"/>
      <w:r>
        <w:rPr>
          <w:rtl w:val="true"/>
        </w:rPr>
        <w:t xml:space="preserve">باب </w:t>
      </w:r>
      <w:r>
        <w:rPr>
          <w:rtl w:val="true"/>
        </w:rPr>
        <w:t>(</w:t>
      </w:r>
      <w:r>
        <w:rPr/>
        <w:t>34</w:t>
      </w:r>
      <w:r>
        <w:rPr>
          <w:rtl w:val="true"/>
        </w:rPr>
        <w:t xml:space="preserve">) </w:t>
      </w:r>
      <w:r>
        <w:rPr>
          <w:rtl w:val="true"/>
        </w:rPr>
        <w:t>الأسماء التي تعلَّمها آدم</w:t>
      </w:r>
      <w:bookmarkEnd w:id="39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عن محمد بن اسماعيل البرمكي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عبدالله الكوفي</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 عن الحسن</w:t>
      </w:r>
      <w:r>
        <w:rPr>
          <w:rStyle w:val="FootnoteAnchor"/>
          <w:rtl w:val="true"/>
        </w:rPr>
        <w:footnoteReference w:id="1355"/>
      </w:r>
      <w:r>
        <w:rPr>
          <w:rFonts w:ascii="IRNazanin" w:hAnsi="IRNazanin" w:eastAsia="IRNazanin"/>
          <w:color w:val="111111"/>
          <w:sz w:val="28"/>
          <w:sz w:val="28"/>
          <w:szCs w:val="28"/>
          <w:rtl w:val="true"/>
          <w:lang w:bidi="fa-IR"/>
        </w:rPr>
        <w:t xml:space="preserve">بن سعيد، عن محمد بن زياد، عن أيمن بن محرز،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حجج الله كلّها، ثم عرضهم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الملائكة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بانّكم أحقُّ بالخلافة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لتسبیحکم و تقدیسكم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أَنْبِئْهُمْ بِأَسْمَائِهِمْ فَلَمَّا أَنْبَأَهُمْ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على عظیم منزلتهم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أنّهم أحقّ بأن يكونوا خلفاء الله في أرضه، وحججه على بريّته، ثم غيّبهم عن أبصارهم، واستعبدهم بولايتهم ومحبتهم،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بذلك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Style w:val="FootnoteAnchor"/>
          <w:rtl w:val="true"/>
        </w:rPr>
        <w:footnoteReference w:id="1356"/>
      </w:r>
      <w:r>
        <w:rPr>
          <w:rFonts w:ascii="Amiri" w:hAnsi="Amiri" w:eastAsia="Amiri" w:cs="Amiri"/>
          <w:color w:val="111111"/>
          <w:sz w:val="28"/>
          <w:sz w:val="28"/>
          <w:szCs w:val="28"/>
          <w:rtl w:val="true"/>
          <w:lang w:bidi="ar-SA"/>
        </w:rPr>
        <w:t>بن على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ابن محمد بن عمارة، 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عيسى، عن النّضر بن سويد، عن الحسين بن موسی، عن الحسين بن زیاد، 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دانجوج فيه حبّ مختلط،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إلى علي </w:t>
      </w:r>
    </w:p>
    <w:p>
      <w:pPr>
        <w:pStyle w:val="BookText"/>
        <w:rPr/>
      </w:pPr>
      <w:r>
        <w:rPr>
          <w:rFonts w:ascii="Amiri" w:hAnsi="Amiri" w:eastAsia="Amiri" w:cs="Amiri"/>
          <w:color w:val="111111"/>
          <w:sz w:val="28"/>
          <w:sz w:val="28"/>
          <w:szCs w:val="28"/>
          <w:rtl w:val="true"/>
          <w:lang w:bidi="ar-SA"/>
        </w:rPr>
        <w:t xml:space="preserve">الأسماء التي تعلَّمها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وحبّة ويسأله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هذا؟ وجعل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جبرئيل أخبرني أنّ الله علّمك اسم كلّ شيء كما علّم آدم الأسماء كلّها</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سرحان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بالخوان</w:t>
      </w:r>
      <w:r>
        <w:rPr>
          <w:rStyle w:val="FootnoteAnchor"/>
          <w:rtl w:val="true"/>
        </w:rPr>
        <w:footnoteReference w:id="1359"/>
      </w:r>
      <w:r>
        <w:rPr>
          <w:rFonts w:ascii="Amiri" w:hAnsi="Amiri" w:eastAsia="Amiri" w:cs="Amiri"/>
          <w:color w:val="111111"/>
          <w:sz w:val="28"/>
          <w:sz w:val="28"/>
          <w:szCs w:val="28"/>
          <w:rtl w:val="true"/>
          <w:lang w:bidi="ar-SA"/>
        </w:rPr>
        <w:t>فتغدينا، ثم جاؤا بالطشت والدست سنانه</w:t>
      </w:r>
      <w:r>
        <w:rPr>
          <w:rStyle w:val="FootnoteAnchor"/>
          <w:rtl w:val="true"/>
        </w:rPr>
        <w:footnoteReference w:id="136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الطشت والدست سنانه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والفجاج</w:t>
      </w:r>
      <w:r>
        <w:rPr>
          <w:rStyle w:val="FootnoteAnchor"/>
          <w:rtl w:val="true"/>
        </w:rPr>
        <w:footnoteReference w:id="1361"/>
      </w:r>
      <w:r>
        <w:rPr>
          <w:rFonts w:ascii="Amiri" w:hAnsi="Amiri" w:eastAsia="Amiri" w:cs="Amiri"/>
          <w:color w:val="111111"/>
          <w:sz w:val="28"/>
          <w:sz w:val="28"/>
          <w:szCs w:val="28"/>
          <w:rtl w:val="true"/>
          <w:lang w:bidi="ar-SA"/>
        </w:rPr>
        <w:t>والأودية وأهوى بيده كذا وكذا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عباس</w:t>
      </w:r>
      <w:r>
        <w:rPr>
          <w:rStyle w:val="FootnoteAnchor"/>
          <w:rtl w:val="true"/>
        </w:rPr>
        <w:footnoteReference w:id="1363"/>
      </w:r>
      <w:r>
        <w:rPr>
          <w:rFonts w:ascii="Amiri" w:hAnsi="Amiri" w:eastAsia="Amiri" w:cs="Amiri"/>
          <w:color w:val="111111"/>
          <w:sz w:val="28"/>
          <w:sz w:val="28"/>
          <w:szCs w:val="28"/>
          <w:rtl w:val="true"/>
          <w:lang w:bidi="ar-SA"/>
        </w:rPr>
        <w:t xml:space="preserve">،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الأودية والنبات والشجر والجبال من الأرض</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الأرضين والجبال والشعاب والأودية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إلى بساط تحته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البساط ممّا علّمه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خلق الله آدم أمر الملائكة أن يسجدوا له، فقالت الملائكة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نظن أنّ الله خلق خلقاً أكرم عليه منّا، فنحن جيرانه ونحن أقرب خلقه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إِنِّي أَعْلَمُ غَيْبَ السَّمَاوَاتِ وَالْأَرْضِ وَأَعْلَمُ مَا تُبْدُونَ وَمَا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أبدوا من أمر بني الجانّ، وكتموا ما في أنفسهم، فلاذَت الملائكة الذين قالوا ما قالوا بالعرش</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عن أحمد بن محمد بن عيسى، عن أحمد بن محمد ابن أبي نصر، عن أبان بن عثمان، عن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آدم آدم لأنَّه خُلق من أديم الأرض</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أبي جميلة،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الأسماء التي تعلَّمها آدم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مثّل لي أُمّتي في الطّٙين وعلّمني أسماءهم كما 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أحمد بن صالح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زکریا بن صالح بن عاصم بن زفر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يحيى التستري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قتيبة الهمداني، عن عبد الرحمن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ولا شيء فخلق خمسةً من نور جلاله، ولكلّٙ واحد منهم إسماً من أسمائه المنزلة فهو الحميد وسمّي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الأعلى وسمّى أمير المؤمنين علياً، وله الأسماء الحسنی فاشتق منها حسناً وحسيناً، وهو فاطر فاشتق لفاطمة من اسمائه اسماً، فلمّا خلقهم جعلهم في الميثاق فإنّهم عن يمين العرش، وخلق الملائكة من نور فلمّا أن نظروا إليهم عظّموا أمرهم وشأنهم ولقنوا التسبيح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لَنَحْنُ الصَّافُّونَ ٭ وَإِنَّا لَنَحْنُ الْمُسَبِّحُونَ</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 xml:space="preserve">فلمّا خلق الله تعالی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إليهم عن يمين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هؤلاء صفوتي وخاصتي خلقتهم من نور جلالي وشققت لهم إسماً من أسمائی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فبحقّٙك عليهم علّمني أسماءهم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فهم عندك أمانة، سرٌّ من سرّي، لا يطَّلع عليه غيرك إلاّ باذني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أعطني على ذلك العهد، فأخذ عليه العهد ثم علَّمه أسماءهم ثم عرضهم على الملائكة ولم يكن علّمهم بأسمائهم فقال أنتوني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أَنْبِئُونِي بِأَسْمَاءِ هَؤُلَاءِ إِنْ كُنْتُمْ صَادِقِينَ ٭ قَالُوا سُبْحَانَكَ لَا عِلْمَ لَنَا إِلَّا مَا عَلَّمْتَنَا إِنَّكَ أَنْتَ الْعَلِيمُ الْحَكِيمُ ٭ قَالَ يَا آدَمُ أَنْبِئْهُمْ بِأَسْمَائِهِمْ فَلَمَّا أَنْبَأَهُمْ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الملائكة أنه مستودَع وأنه مفضّل بالعلم، وأُمروا بالسجود إذ كانت سجدتهم لآدم تفضيلاً له وعبادة لله إذ كان ذلك بحق له، وأبی ابلیس الفاسق عن أمر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 قَالَ أَنَا خَيْرٌ مِنْهُ</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فضّلته عليك حيث أمر بالفضل للخمسة الذين لم أجعل لك عليهم سلطاناً ولا من شيعتهم، فذلك إستثناء اللعين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وهم الشيعة</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bookmarkStart w:id="397" w:name="pg13478_137172"/>
    </w:p>
    <w:p>
      <w:pPr>
        <w:pStyle w:val="BookText"/>
        <w:rPr/>
      </w:pPr>
      <w:bookmarkEnd w:id="397"/>
      <w:r>
        <w:rPr>
          <w:rFonts w:ascii="Amiri" w:hAnsi="Amiri" w:eastAsia="Amiri" w:cs="Amiri"/>
          <w:color w:val="111111"/>
          <w:sz w:val="28"/>
          <w:sz w:val="28"/>
          <w:szCs w:val="28"/>
          <w:rtl w:val="true"/>
          <w:lang w:bidi="ar-SA"/>
        </w:rPr>
        <w:t>إبليس كان من الجن لا من الملائكة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353717_2616395394"/>
      <w:bookmarkStart w:id="399" w:name="_Toc141"/>
      <w:bookmarkEnd w:id="398"/>
      <w:r>
        <w:rPr>
          <w:rtl w:val="true"/>
        </w:rPr>
        <w:t xml:space="preserve">باب </w:t>
      </w:r>
      <w:r>
        <w:rPr>
          <w:rtl w:val="true"/>
        </w:rPr>
        <w:t>(</w:t>
      </w:r>
      <w:r>
        <w:rPr/>
        <w:t>35</w:t>
      </w:r>
      <w:r>
        <w:rPr>
          <w:rtl w:val="true"/>
        </w:rPr>
        <w:t xml:space="preserve">) </w:t>
      </w:r>
      <w:r>
        <w:rPr>
          <w:rtl w:val="true"/>
        </w:rPr>
        <w:t>إبليس كان من الجن لا من الملائكة</w:t>
      </w:r>
      <w:bookmarkEnd w:id="39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فضالة،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الملائكة كانوا يحسبون أنَّ ابلیس منهم وكان في علم الله أنّه ليس منهم، فاستخرج ما في نفسه بالحميّة والغضب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بن أيّوب، عن داود بن فرقد،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مفتاح كلّٙ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كان مع الملائكة، وكانت الملائكة تحسب أنّه منهم، وكان في عِلم الله أنّه ليس منهم، فلمّا اُمر بالسُّجود لآدم حَمي وغضب، فأخرج الله ما كان في نفسه بالحميّة والغضب</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أبو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أبي عمير،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إبليس أكان من الملائكة، أو كان </w:t>
      </w:r>
    </w:p>
    <w:p>
      <w:pPr>
        <w:pStyle w:val="BookText"/>
        <w:rPr/>
      </w:pPr>
      <w:r>
        <w:rPr>
          <w:rFonts w:ascii="IRNazanin" w:hAnsi="IRNazanin" w:eastAsia="IRNazanin"/>
          <w:color w:val="111111"/>
          <w:sz w:val="28"/>
          <w:sz w:val="28"/>
          <w:szCs w:val="28"/>
          <w:rtl w:val="true"/>
          <w:lang w:bidi="fa-IR"/>
        </w:rPr>
        <w:t>يلي شيئاً من أمر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الملائكة، ولم يكن يلي شيئاً من أمر السماء وكان من الجنّ، وكان مع الملائكة، وكانت الملائكة ترى أنّه منها، وكان الله سبحانه يعلم أنّه ليس منها، فلمّا أمر بالسّجود لآدم کان منه الّذي كان</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الطيّار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ليس من الملائكة، وإنّما أُمرت الملائكة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أسجد، فما لإبليس يعصي حين لم يسجد، وليس هو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وهو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فأحسن والله في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ما ندب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المؤمنين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ذلك المنافقون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والضلال وكلّ من أقرّ بالدّعوة الظاهرة، وكان إبليس ممّن أقرّ بالدّعوة الظاهرة معهم</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إبليس كان من الجن لا من الملائكة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 الجبّار، عن علي این حديد،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ابليس أكان من الملائكة أم كان يلي شيئاً من أمر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الملائكة ولم يكن يلي شيئاً من أمر السماء ولا كرامة، فأتيت الطيار</w:t>
      </w:r>
      <w:r>
        <w:rPr>
          <w:rStyle w:val="FootnoteAnchor"/>
          <w:rtl w:val="true"/>
        </w:rPr>
        <w:footnoteReference w:id="1378"/>
      </w:r>
      <w:r>
        <w:rPr>
          <w:rFonts w:ascii="Amiri" w:hAnsi="Amiri" w:eastAsia="Amiri" w:cs="Amiri"/>
          <w:color w:val="111111"/>
          <w:sz w:val="28"/>
          <w:sz w:val="28"/>
          <w:szCs w:val="28"/>
          <w:rtl w:val="true"/>
          <w:lang w:bidi="ar-SA"/>
        </w:rPr>
        <w:t>فأخبرته بما سمعت فأنكره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يكون من الملائكة؟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الطيار فسأله وأنا عنده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جعلت فداك رأيت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مکان من مخاطبة المؤمنين أيدخل في هذا المنافقون؟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يدخل في هذا المنافقون والضلال وكلّ من أقرّ بالدعوة الظاهرة</w:t>
      </w:r>
      <w:r>
        <w:rPr>
          <w:rStyle w:val="FootnoteAnchor"/>
          <w:rtl w:val="true"/>
        </w:rPr>
        <w:footnoteReference w:id="1379"/>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عمّا ندب الله الخلق إليه، أدَخَل فيه الضلالة؟</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400" w:name="pg13478_137175"/>
    </w:p>
    <w:p>
      <w:pPr>
        <w:pStyle w:val="BookText"/>
        <w:rPr/>
      </w:pPr>
      <w:bookmarkEnd w:id="40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والكافرون دخلوا فيه،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الملائكة بالسجود لآدم، فدخل في أمره الملائكة وابليس، فإنَّ إبليس كان مع الملائكة في السماء يَعبُد الله، وكانت الملائكة تظنُّ أنّه منهم، ولم يكن منهم، فلمّا أمر الله الملائكة بالسجود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ما كان في قلب إبليس من الحسد، فعلم الملائكة عند ذلك انّ ابلیس لم يكن مثلهم</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وقع الأمر على ابلیس، وانّما امر الله الملائكة بالسجود لآدم؟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ابليس منهم بالولاء، ولم يكن من جنس الملائكة، وذلك أنَّ الله خَلق خلقاً قبل آدم، وكان ابليس منهم حاكماً في الأرض فعتوا وافسدوا وسفكوا الدماء، فبعث الله الملائكة فقتلوهم، وأسروا ابلیس ورفعوه الى السماء، وكان مع الملائكة يَعبُد الله الى أن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2353719_2616395394"/>
      <w:bookmarkStart w:id="402" w:name="_Toc142"/>
      <w:bookmarkEnd w:id="401"/>
      <w:r>
        <w:rPr>
          <w:rtl w:val="true"/>
        </w:rPr>
        <w:t xml:space="preserve">باب </w:t>
      </w:r>
      <w:r>
        <w:rPr>
          <w:rtl w:val="true"/>
        </w:rPr>
        <w:t>(</w:t>
      </w:r>
      <w:r>
        <w:rPr/>
        <w:t>36</w:t>
      </w:r>
      <w:r>
        <w:rPr>
          <w:rtl w:val="true"/>
        </w:rPr>
        <w:t xml:space="preserve">) </w:t>
      </w:r>
      <w:r>
        <w:rPr>
          <w:rtl w:val="true"/>
        </w:rPr>
        <w:t>أفضليَّة النبيُّ على آدم</w:t>
      </w:r>
      <w:bookmarkEnd w:id="40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موسی بن جعفر ،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يهودياً </w:t>
      </w:r>
    </w:p>
    <w:p>
      <w:pPr>
        <w:pStyle w:val="BookText"/>
        <w:rPr/>
      </w:pPr>
      <w:r>
        <w:rPr>
          <w:rFonts w:ascii="Amiri" w:hAnsi="Amiri" w:eastAsia="Amiri" w:cs="Amiri"/>
          <w:color w:val="111111"/>
          <w:sz w:val="28"/>
          <w:sz w:val="28"/>
          <w:szCs w:val="28"/>
          <w:rtl w:val="true"/>
          <w:lang w:bidi="ar-SA"/>
        </w:rPr>
        <w:t xml:space="preserve">أفضليَّة النبيُّ على آدم من يهودالشام وأحبارهم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الله له ملائكته، فهل فعل لمحمد شيئاً من هذا؟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أسجد الله لآدم ملائكته فإن سجودهم له لم يكن سجود طاعة وأنهم عبدوا آدم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اعترافاً بالفضيلة، ورحمة من الله له،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ما هو أفضل من هذا،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في جبروته والملائكة بأجمعها، وتعبُّد المؤمنين بالصلاة عليه، فهذه زيادة 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محمد بن عبدوس العطّار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شاذان، عن ابن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الصلاة اذَّن جبرئيل وأقام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جبرئیل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نتقدّم على الآدميّٙين منذ أُمرنا بالسجود لآدم</w:t>
      </w:r>
      <w:r>
        <w:rPr>
          <w:rFonts w:eastAsia="Amiri" w:cs="Amiri" w:ascii="Amiri" w:hAnsi="Amiri"/>
          <w:color w:val="111111"/>
          <w:sz w:val="28"/>
          <w:szCs w:val="28"/>
          <w:rtl w:val="true"/>
          <w:lang w:bidi="ar-SA"/>
        </w:rPr>
        <w:t>.</w:t>
      </w:r>
      <w:r>
        <w:rPr>
          <w:rStyle w:val="FootnoteAnchor"/>
          <w:rtl w:val="true"/>
        </w:rPr>
        <w:footnoteReference w:id="1385"/>
      </w:r>
      <w:bookmarkStart w:id="403" w:name="pg13478_137177"/>
    </w:p>
    <w:p>
      <w:pPr>
        <w:pStyle w:val="Heading3"/>
        <w:numPr>
          <w:ilvl w:val="2"/>
          <w:numId w:val="1"/>
        </w:numPr>
        <w:rPr/>
      </w:pPr>
      <w:bookmarkStart w:id="404" w:name="__RefHeading___Toc2353721_2616395394"/>
      <w:bookmarkStart w:id="405" w:name="_Toc143"/>
      <w:bookmarkEnd w:id="403"/>
      <w:bookmarkEnd w:id="404"/>
      <w:r>
        <w:rPr>
          <w:rtl w:val="true"/>
        </w:rPr>
        <w:t xml:space="preserve">باب </w:t>
      </w:r>
      <w:r>
        <w:rPr>
          <w:rtl w:val="true"/>
        </w:rPr>
        <w:t>(</w:t>
      </w:r>
      <w:r>
        <w:rPr/>
        <w:t>37</w:t>
      </w:r>
      <w:r>
        <w:rPr>
          <w:rtl w:val="true"/>
        </w:rPr>
        <w:t xml:space="preserve">) </w:t>
      </w:r>
      <w:r>
        <w:rPr>
          <w:rtl w:val="true"/>
        </w:rPr>
        <w:t>أَمْر الله سبحانه ومشيئته</w:t>
      </w:r>
      <w:bookmarkEnd w:id="405"/>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علي بن معبد، عن واصل ابن سليمان،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ولم يشأ</w:t>
      </w:r>
      <w:r>
        <w:rPr>
          <w:rStyle w:val="FootnoteAnchor"/>
          <w:rtl w:val="true"/>
        </w:rPr>
        <w:footnoteReference w:id="1386"/>
      </w:r>
      <w:r>
        <w:rPr>
          <w:rFonts w:ascii="IRNazanin" w:hAnsi="IRNazanin" w:eastAsia="IRNazanin"/>
          <w:color w:val="111111"/>
          <w:sz w:val="28"/>
          <w:sz w:val="28"/>
          <w:szCs w:val="28"/>
          <w:rtl w:val="true"/>
          <w:lang w:bidi="fa-IR"/>
        </w:rPr>
        <w:t xml:space="preserve">، وشاء ولم يأمر، أمر ابلیس ان يسجد لآدم وشاء أن لا يسجد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شاء لسجد</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 ونهی آدم عن أكل الشجرة وشاء أن يأكل منها ولو لم يشأ لم يأكل</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353723_2616395394"/>
      <w:bookmarkStart w:id="407" w:name="_Toc144"/>
      <w:bookmarkEnd w:id="406"/>
      <w:r>
        <w:rPr>
          <w:rtl w:val="true"/>
        </w:rPr>
        <w:t xml:space="preserve">باب </w:t>
      </w:r>
      <w:r>
        <w:rPr>
          <w:rtl w:val="true"/>
        </w:rPr>
        <w:t>(</w:t>
      </w:r>
      <w:r>
        <w:rPr/>
        <w:t>38</w:t>
      </w:r>
      <w:r>
        <w:rPr>
          <w:rtl w:val="true"/>
        </w:rPr>
        <w:t xml:space="preserve">) </w:t>
      </w:r>
      <w:r>
        <w:rPr>
          <w:rtl w:val="true"/>
        </w:rPr>
        <w:t>جزاء ابليس على عبادته</w:t>
      </w:r>
      <w:bookmarkEnd w:id="40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جمیل،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أعطى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ما أعطاه من القوّة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سلّطته على وُلدي، وأجريته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الدّم في العروق، وأعطيته ما أعطيته فمالي ولوُلدي؟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ولوُلدك السيئة بواحدةٍ، والحسنة بعشرة أمثالها</w:t>
      </w:r>
      <w:r>
        <w:rPr>
          <w:rFonts w:eastAsia="IRNazanin" w:cs="IRNazanin"/>
          <w:color w:val="111111"/>
          <w:sz w:val="28"/>
          <w:szCs w:val="28"/>
          <w:rtl w:val="true"/>
          <w:lang w:bidi="fa-IR"/>
        </w:rPr>
        <w:t xml:space="preserve">. </w:t>
      </w:r>
      <w:bookmarkStart w:id="408" w:name="pg13478_137178"/>
    </w:p>
    <w:p>
      <w:pPr>
        <w:pStyle w:val="BookText"/>
        <w:rPr/>
      </w:pPr>
      <w:bookmarkEnd w:id="408"/>
      <w:r>
        <w:rPr>
          <w:rFonts w:ascii="Amiri" w:hAnsi="Amiri" w:eastAsia="Amiri" w:cs="Amiri"/>
          <w:color w:val="111111"/>
          <w:sz w:val="28"/>
          <w:sz w:val="28"/>
          <w:szCs w:val="28"/>
          <w:rtl w:val="true"/>
          <w:lang w:bidi="ar-SA"/>
        </w:rPr>
        <w:t>أفضليَّة محمّد وآل محمّد على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مبسوطة الى حين يبلُغ النفس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أغفر ولا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بماذا استوجب إبليس من الله ان أعطاه ما اعطاه؟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كان منه شَكَره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ركعهما في السماء في أربعة آلاف سنة</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يَا آدَمُ اسْكُنْ أَنْتَ وَزَوْجُكَ الْجَنَّةَ وَكُلَا مِنْهَا رَغَدًا حَيْثُ شِئْتُمَا وَلَا تَقْرَبَا هَذِهِ الشَّجَرَةَ فَتَكُونَا مِنَ الظَّالِمِينَ ٭ فَأَزَلَّهُمَا الشَّيْطَانُ عَنْهَا فَأَخْرَجَهُمَا مِمَّا كَانَا فِيهِ وَقُلْنَا اهْبِطُوا بَعْضُكُمْ لِبَعْضٍ عَدُوٌّ وَلَكُمْ فِي الْأَرْضِ مُسْتَقَرٌّ وَمَتَاعٌ إِلَى حِينٍ</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2353725_2616395394"/>
      <w:bookmarkStart w:id="410" w:name="_Toc145"/>
      <w:bookmarkEnd w:id="409"/>
      <w:r>
        <w:rPr>
          <w:rtl w:val="true"/>
        </w:rPr>
        <w:t xml:space="preserve">باب </w:t>
      </w:r>
      <w:r>
        <w:rPr>
          <w:rtl w:val="true"/>
        </w:rPr>
        <w:t>(</w:t>
      </w:r>
      <w:r>
        <w:rPr/>
        <w:t>39</w:t>
      </w:r>
      <w:r>
        <w:rPr>
          <w:rtl w:val="true"/>
        </w:rPr>
        <w:t xml:space="preserve">) </w:t>
      </w:r>
      <w:r>
        <w:rPr>
          <w:rtl w:val="true"/>
        </w:rPr>
        <w:t>أفضليَّة محمّد وآل محمّد على آدم</w:t>
      </w:r>
      <w:bookmarkEnd w:id="41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w:t>
      </w:r>
    </w:p>
    <w:p>
      <w:pPr>
        <w:pStyle w:val="BookText"/>
        <w:rPr/>
      </w:pP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محمد بكر بن عبدالله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الارواح قبل الأجساد بألفي عام، فجعل أعلاها وأشرفها أرواح محمد وعلي وفاطمة والحسن والحسين والائمّة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فعرضها على السماوات والأرض والجبال، فغشيها نورهم،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للسموات والأرض والجبال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أحبّائي وأوليائي وحُججي على خَلقي وأئمّ بريّتي، ما خلقتُ خلقاً هو أحبُّ إليّ منهم، ولمن تولاّهم خَلقتُ جنّتي، ولمن خالفهم وعاداهم خلقتُ ناري، فمَن ادّعى منزلتهم منّي ومَحلّهم من عظمتي عذّبته عذاباً لا اُعذّبه أحداً من العالمين، وجعلته مع المشركين في أسفل درك من ناري، ومن أقرَّ بولايتهم ولم يدّع منزلتهم منّي ومكانهم من عظمتي جعلته معهم في روضات جنّاتي، وكان لهم فيها ما يشاؤون عندي، وأبحتهم کرامتي، وأحللتهم جواري، وشفّعتهم في المذنبين من عبادي وإمائي، فولايتهم أمانة عند خَلقي، فأيّكم يحملها بأثقالها، ويدّعيها لنفسه دون خيرتي؟؟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فأبت السماوات والأرض والجبال أن يحملنها واشفقن من ادّعاء منزلتها، وتمنّي محلّها من عظمة ربّها، فلمّا اسکن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وزوجته الجنّة،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وَكُلَا مِنْهَا رَغَدًا حَيْثُ شِئْتُمَا 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شجرة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فنظرا إلى منزلة محمد وعلي وفاطمة والحسن والحسين </w:t>
      </w:r>
    </w:p>
    <w:p>
      <w:pPr>
        <w:pStyle w:val="BookText"/>
        <w:rPr/>
      </w:pPr>
      <w:r>
        <w:rPr>
          <w:rFonts w:ascii="IRNazanin" w:hAnsi="IRNazanin" w:eastAsia="IRNazanin"/>
          <w:color w:val="111111"/>
          <w:sz w:val="28"/>
          <w:sz w:val="28"/>
          <w:szCs w:val="28"/>
          <w:rtl w:val="true"/>
          <w:lang w:bidi="fa-IR"/>
        </w:rPr>
        <w:t xml:space="preserve">أفضليَّة محمّد وآل محمّد على آدم والأئمّة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فوجداها أشرف منازل أهل الجنَّة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لمن هذه المنزلة؟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ارفعا رؤوسكما إلى ساق عرشي، فرفعا رؤوسهما فوجدا اسم</w:t>
      </w:r>
      <w:r>
        <w:rPr>
          <w:rStyle w:val="FootnoteAnchor"/>
          <w:rtl w:val="true"/>
        </w:rPr>
        <w:footnoteReference w:id="1390"/>
      </w:r>
      <w:r>
        <w:rPr>
          <w:rFonts w:ascii="Amiri" w:hAnsi="Amiri" w:eastAsia="Amiri" w:cs="Amiri"/>
          <w:color w:val="111111"/>
          <w:sz w:val="28"/>
          <w:sz w:val="28"/>
          <w:szCs w:val="28"/>
          <w:rtl w:val="true"/>
          <w:lang w:bidi="ar-SA"/>
        </w:rPr>
        <w:t xml:space="preserve">محمد وعلي وفاطمة والحسن والحسين والائمة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على ساق العرش بنور من نور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ما أكرم أهل هذه المنزلة عليك، وما أحبّهم إليك، وما اشرفهم 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 ما خلقتكما، هؤلاء خزنة علمي، واُمنائي على سرّي، إيّاكما أن تنظرا إليهم بعين الحسد، وتتمنّيا منزلتهم عندي، ومحلّهم من كرامتي، فتدخلا بذلك في نهيي وعصياني، فتكونا من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ومَن الظّالمون؟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فارنا منازل ظالميهم في نارك حتي نراها كما رأينا منزلتهم في جنّتك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فأبرزت جميع ما فيها من ألوان</w:t>
      </w:r>
      <w:r>
        <w:rPr>
          <w:rStyle w:val="FootnoteAnchor"/>
          <w:rtl w:val="true"/>
        </w:rPr>
        <w:footnoteReference w:id="1391"/>
      </w:r>
      <w:r>
        <w:rPr>
          <w:rFonts w:ascii="Amiri" w:hAnsi="Amiri" w:eastAsia="Amiri" w:cs="Amiri"/>
          <w:color w:val="111111"/>
          <w:sz w:val="28"/>
          <w:sz w:val="28"/>
          <w:szCs w:val="28"/>
          <w:rtl w:val="true"/>
          <w:lang w:bidi="ar-SA"/>
        </w:rPr>
        <w:t xml:space="preserve">النّكال والعذاب،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الظالمين لهم المدَّعين</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لمنزلتهم في اسفل درك منها، كلَّما أرادوا أن يخرجوا منها اُعيدوا فيها، وكلّما نضجت جلودهم بُدّلوا سواها ليذوقوا العذاب، یا آدم ويا حواء لا تنظرا إلى أنواري وحججي بعين الحسد، فاُهبطكما عن جواري، واُحلّ بكما هواني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 لِيُبْدِيَ لَهُمَا مَا وُورِيَ عَنْهُمَا مِنْ سَوْآتِهِمَا وَقَالَ مَا نَهَاكُمَا رَبُّكُمَا عَنْ هَذِهِ الشَّجَرَةِ إِلَّا أَنْ تَكُونَا مَلَكَيْنِ أَوْ تَكُونَا مِنَ الْخَالِدِينَ ٭ وَقَاسَمَهُمَا إِنِّي لَكُمَا لَمِنَ النَّاصِحِينَ ٭ فَدَلَّاهُمَا بِغُرُورٍ</w:t>
      </w:r>
      <w:r>
        <w:rPr>
          <w:rFonts w:eastAsia="Amiri" w:cs="Amiri" w:ascii="Amiri" w:hAnsi="Amiri"/>
          <w:color w:val="111111"/>
          <w:sz w:val="28"/>
          <w:szCs w:val="28"/>
          <w:rtl w:val="true"/>
          <w:lang w:bidi="ar-SA"/>
        </w:rPr>
        <w:t>»</w:t>
      </w:r>
      <w:r>
        <w:rPr>
          <w:rStyle w:val="FootnoteAnchor"/>
          <w:rtl w:val="true"/>
        </w:rPr>
        <w:footnoteReference w:id="1393"/>
      </w:r>
      <w:r>
        <w:rPr>
          <w:rFonts w:ascii="IRNazanin" w:hAnsi="IRNazanin" w:eastAsia="IRNazanin"/>
          <w:color w:val="111111"/>
          <w:sz w:val="28"/>
          <w:sz w:val="28"/>
          <w:szCs w:val="28"/>
          <w:rtl w:val="true"/>
          <w:lang w:bidi="fa-IR"/>
        </w:rPr>
        <w:t>وحملهما على تمنّي منزلتهم، فنظرا إليهم بعين الحسد، فَخُذِلا حتى أكلا من شجرة الحنطة، فعاد مكان ما أكلا شعيراً فأصل الحنطة كلّها ممّا لم يأكلاه، وأصل الشعير كلّه ممّا عاد مكان ما أكلاه، فلمّا أكلا من الشجرة طار الحليُّ والحلل عن أجسادهما، وبقيا عریانین وطفقا يخصفان عليهما من ورق الجنّة وناداهما 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أنهكما عن تلكما الشجرة وأقل لكما إنَّ الشيطان لكما عدوٌّ 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من جواري، فلا يجاورني في جنّتي من يعصيني، فهبطا موكولين إلى أنفسهما في طلب المعاش، فلمّا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يتوب عليهما جاءهما جبرئيل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أنّما ظلمتما أنفسكما بتمنّي منزلة من فُضّل عليكما، فجزاؤكما ماقد عوقبتما به من الهبوط من جوار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أرضه، فسلا ربّكما </w:t>
      </w:r>
      <w:bookmarkStart w:id="411" w:name="pg13478_137182"/>
    </w:p>
    <w:p>
      <w:pPr>
        <w:pStyle w:val="BookText"/>
        <w:rPr/>
      </w:pPr>
      <w:bookmarkEnd w:id="411"/>
      <w:r>
        <w:rPr>
          <w:rFonts w:ascii="Amiri" w:hAnsi="Amiri" w:eastAsia="Amiri" w:cs="Amiri"/>
          <w:color w:val="111111"/>
          <w:sz w:val="28"/>
          <w:sz w:val="28"/>
          <w:szCs w:val="28"/>
          <w:rtl w:val="true"/>
          <w:lang w:bidi="ar-SA"/>
        </w:rPr>
        <w:t>حوار بين آدم وموسى بحقّ الأسماء الّتي رأيتموها على ساق العرش حتى يتوب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بحقّ الأكرمين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تُبتَ علينا ورحمتنا، فتاب الله عليهما إنّه هو التوّاب الرّحيم، فلم يزل أنبياء الله بعد ذلك يحفظون هذه الأمانة، ويُخبرون بها أوصياءهم والمخلصين من اُممهم فيأبون حملها، ويشفقون من أدّعائها، وحملها الانسان الذي قد عرف، فأصل كلّ ظلم منه الى يوم القيامة،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2353727_2616395394"/>
      <w:bookmarkStart w:id="413" w:name="_Toc146"/>
      <w:bookmarkEnd w:id="412"/>
      <w:r>
        <w:rPr>
          <w:rtl w:val="true"/>
        </w:rPr>
        <w:t xml:space="preserve">باب </w:t>
      </w:r>
      <w:r>
        <w:rPr>
          <w:rtl w:val="true"/>
        </w:rPr>
        <w:t>(</w:t>
      </w:r>
      <w:r>
        <w:rPr/>
        <w:t>40</w:t>
      </w:r>
      <w:r>
        <w:rPr>
          <w:rtl w:val="true"/>
        </w:rPr>
        <w:t xml:space="preserve">) </w:t>
      </w:r>
      <w:r>
        <w:rPr>
          <w:rtl w:val="true"/>
        </w:rPr>
        <w:t>حوار بين آدم وموسی</w:t>
      </w:r>
      <w:bookmarkEnd w:id="41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ابن مسکان،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ان يجمع بينه وبين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ابة ألم يخلقك الله بيده ونفخ فيك من روحه وأسجد لك ملائكته وأمرك أن لا تأكُل من الشجرة فَلِمَ عصيته؟ </w:t>
      </w:r>
      <w:bookmarkStart w:id="414" w:name="pg13478_137183"/>
    </w:p>
    <w:p>
      <w:pPr>
        <w:pStyle w:val="BookText"/>
        <w:rPr/>
      </w:pPr>
      <w:bookmarkEnd w:id="41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موسی بِكَم وجدت خطيئتي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بثلاثين ألف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خلق آدم</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 آدمُ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1396"/>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علم الله سبحانه بما سوف يصدر من آدم في المستقبل، ولا تنافي بينه وبين كون الانسان مخيّراً في أفعاله وتصرُّفاته، فعلمُه سبحانه شيء، وعمل آدم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وجدان الخطيئة قبل الخلق إمّا في عالم الأرواح بأن يكون روح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على ذلك في اللَّوح، أو المراد انّه وَجد في التوراة أنّ تقدير خطيئة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خلقه بثلاثين ألف سنة</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353729_2616395394"/>
      <w:bookmarkStart w:id="416" w:name="_Toc147"/>
      <w:bookmarkEnd w:id="415"/>
      <w:r>
        <w:rPr>
          <w:rtl w:val="true"/>
        </w:rPr>
        <w:t xml:space="preserve">باب </w:t>
      </w:r>
      <w:r>
        <w:rPr>
          <w:rtl w:val="true"/>
        </w:rPr>
        <w:t>(</w:t>
      </w:r>
      <w:r>
        <w:rPr/>
        <w:t>41</w:t>
      </w:r>
      <w:r>
        <w:rPr>
          <w:rtl w:val="true"/>
        </w:rPr>
        <w:t xml:space="preserve">) </w:t>
      </w:r>
      <w:r>
        <w:rPr>
          <w:rtl w:val="true"/>
        </w:rPr>
        <w:t>جنّة آدم</w:t>
      </w:r>
      <w:bookmarkEnd w:id="41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عن أبيه، عن أحمد بن محمد بن أبي نصر، عن الحسين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417" w:name="pg13478_137184"/>
    </w:p>
    <w:p>
      <w:pPr>
        <w:pStyle w:val="BookText"/>
        <w:rPr/>
      </w:pPr>
      <w:bookmarkEnd w:id="417"/>
      <w:r>
        <w:rPr>
          <w:rFonts w:ascii="Amiri" w:hAnsi="Amiri" w:eastAsia="Amiri" w:cs="Amiri"/>
          <w:color w:val="111111"/>
          <w:sz w:val="28"/>
          <w:sz w:val="28"/>
          <w:szCs w:val="28"/>
          <w:rtl w:val="true"/>
          <w:lang w:bidi="ar-SA"/>
        </w:rPr>
        <w:t xml:space="preserve">الكلمات التي تلقّاها آدم جنة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جنان الدنيا، تطلع فيها الشمس والقمر، ولو كانت من جنان الآخرة ما خرج منها أبداً</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ابراهيم بن هاشم، عن عثمان، عن الحسن بن بشّار،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جنّة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2353731_2616395394"/>
      <w:bookmarkStart w:id="419" w:name="_Toc148"/>
      <w:bookmarkEnd w:id="418"/>
      <w:r>
        <w:rPr>
          <w:rtl w:val="true"/>
        </w:rPr>
        <w:t xml:space="preserve">باب </w:t>
      </w:r>
      <w:r>
        <w:rPr>
          <w:rtl w:val="true"/>
        </w:rPr>
        <w:t>(</w:t>
      </w:r>
      <w:r>
        <w:rPr/>
        <w:t>42</w:t>
      </w:r>
      <w:r>
        <w:rPr>
          <w:rtl w:val="true"/>
        </w:rPr>
        <w:t xml:space="preserve">) </w:t>
      </w:r>
      <w:r>
        <w:rPr>
          <w:rtl w:val="true"/>
        </w:rPr>
        <w:t>الكلمات التي تلقّاها آدم</w:t>
      </w:r>
      <w:bookmarkEnd w:id="419"/>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ابراهیم صاحب الشعير، عن كثير بن كلثمة،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أنت سبحانك اللهمّ وبحمدك عملت سوءاً </w:t>
      </w:r>
    </w:p>
    <w:p>
      <w:pPr>
        <w:pStyle w:val="BookText"/>
        <w:rPr/>
      </w:pPr>
      <w:r>
        <w:rPr>
          <w:rFonts w:ascii="Amiri" w:hAnsi="Amiri" w:eastAsia="Amiri" w:cs="Amiri"/>
          <w:color w:val="111111"/>
          <w:sz w:val="28"/>
          <w:sz w:val="28"/>
          <w:szCs w:val="28"/>
          <w:rtl w:val="true"/>
          <w:lang w:bidi="ar-SA"/>
        </w:rPr>
        <w:t>وظلمت نفسي فاغفر لي وأنت خير الغافرين، لا إله إلاّ أنت سبحانك اللهمّ وبحمدك عملت سوءاً وظلمت نفسي فاغفر لي وارحمني وأنت خير الرّاحمين، لا إله إلاّ أنت سُبحانك اللهمَّ وبحمدك عملت سوءاً وظلمت نفسي فتُب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وعلي والحسن والحسين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عليهم</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أبان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على الصفا أربعين صباحاً ساجداً يبكي على الجنّة وعلى خروجه من الجنة من جوار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 عليه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آدم مالك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مالي لا أبكي وقد أخرجني الله من الجنّة ومن جِواره، واهبطني إلى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تب إليه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أتوب؟ فأنزل الله عليه قبّة من نور فيه موضع البيت فسطع نورها في جبال مكة فهو الحرم، فأمر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الكلمات التي تلقّاها آدم يضع عليه الاعلام،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آدم فخرج به يوم التروية، وأمره أن يغتسل ويُحرِم، وأُخرج من الجنّة أوّل يوم من ذي القعدة، فلمّا كان يوم الثامن من ذي الحجة أخرجه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منى فبات بها، فلمّا أصبح أخرجه إلى عرفات، وقد كان علّمه حين أخرجه من مكة الاحرام وعلّمه التلبية، فلمّا زالت الشمس يوم عرفة قطع التلبية وأمره أن يغتسل، فلمّا صلّى العصر أوقفه بعرفات، وعلّمه الكلمات التي تلقّاها من ربّه، وهي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اللهم وبحمدك لا إله إلاّ أنت، عملت سوءاً وظلمت نفسي واعترفت بذنبي، فاغفر لي إنّك أنت الغفور الرحيم، سبحانك اللهمّ وبحمدك لا إله إلاَّ أنت، عملت سوءاً وظلمت نفسي واعترفت بذنبي، فاغفر لي إنّك خير الغافرین، سبحانك اللهم وبحمدك لا إله إلاّ أنت، عملت سوءاً وظلمت نفسي واعترفت بذنبي، فاغفر لي إنّك أنت التّواب الرحيم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فبقي الى ان غابت الشمس رافعاً يديه إلى السّماء يتضرّع ويبكي إلى الله فلمّا غابت الشمس ردّه إلى المشعر فبات بها فلمّا أصبح قام على المشعر الحرام فدعا الله تعالی بکلمات و تاب إليه ثم أفضى</w:t>
      </w:r>
      <w:r>
        <w:rPr>
          <w:rStyle w:val="FootnoteAnchor"/>
          <w:rtl w:val="true"/>
        </w:rPr>
        <w:footnoteReference w:id="1402"/>
      </w:r>
      <w:r>
        <w:rPr>
          <w:rFonts w:ascii="IRNazanin" w:hAnsi="IRNazanin" w:eastAsia="IRNazanin"/>
          <w:color w:val="111111"/>
          <w:sz w:val="28"/>
          <w:sz w:val="28"/>
          <w:szCs w:val="28"/>
          <w:rtl w:val="true"/>
          <w:lang w:bidi="fa-IR"/>
        </w:rPr>
        <w:t>الى منى، وأمره جبرئیل ان يحلِق الشعر الذي عليه فحلقه ثم ردّه إلى مكة فأتی به عند الجمرة الاُولى فعرض له إبليس عندها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این ترید؟ فأمره جبرئيل أن يرميه بسبع حصيات فرمی وان يُكبّر مع كل </w:t>
      </w:r>
    </w:p>
    <w:p>
      <w:pPr>
        <w:pStyle w:val="BookText"/>
        <w:rPr/>
      </w:pPr>
      <w:r>
        <w:rPr>
          <w:rFonts w:ascii="IRNazanin" w:hAnsi="IRNazanin" w:eastAsia="IRNazanin"/>
          <w:color w:val="111111"/>
          <w:sz w:val="28"/>
          <w:sz w:val="28"/>
          <w:szCs w:val="28"/>
          <w:rtl w:val="true"/>
          <w:lang w:bidi="fa-IR"/>
        </w:rPr>
        <w:t xml:space="preserve">حصاة تكبيرة ففعل، ثمّ ذهب فعرض له إبليس عند الجمرة الثانية، فأمره ان يرميه بسبع حصيات فرمی وكبّر مع كل حصاة تكبيرة، ثم ذهب فعرض له إبليس عند الجمرة الثالثة، فأمره أن يرميه بسبع حصيات عند كلّ حصاة تكبيرة، فذهب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تراه بعد هذا اليوم أبداً، فانطلق به إلى البيت الحرام، وأمره أن يطوف به سبع مرّات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قَبِلَ تَوبتك، وحلّت لك زوجتك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آدم حَجّه لقيته الملائكة بالأبطح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بَرّ حجّك، أما إنّا قد حججنا قبلك هذا البيت بألفي عام</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الكلمات التي تلقّاها آدم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وعلي وفاطمة والحسن والحسين إلاّ تُبتَ عليّ فتاب الله عليه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کثیر،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على آدم في الميثاق ذرّيته، فمرّ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متّكئ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تتلوهما،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إيّاك أن تنظر </w:t>
      </w:r>
    </w:p>
    <w:p>
      <w:pPr>
        <w:pStyle w:val="BookText"/>
        <w:rPr/>
      </w:pPr>
      <w:r>
        <w:rPr>
          <w:rFonts w:ascii="Amiri" w:hAnsi="Amiri" w:eastAsia="Amiri" w:cs="Amiri"/>
          <w:color w:val="111111"/>
          <w:sz w:val="28"/>
          <w:sz w:val="28"/>
          <w:szCs w:val="28"/>
          <w:rtl w:val="true"/>
          <w:lang w:bidi="ar-SA"/>
        </w:rPr>
        <w:t>الكلمات التي تلقّاها آدم إليهم بحسد، أُهبطك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أسكنه الله الجنَّة مثّل له النبيّ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إليهم بحسدٍ، ثمَّ عُرضت عليه الولاية فأنكرها فَرمتهُ الجنَّة بأوراقها، فلمّا تاب إلى الله من حسده وأقرّ بالولاية ودعا بحقّٙ الخمسة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405"/>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جعفر بن محمد بن مالك الكوفي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زید الزيّات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زياد الأزدي، عن المفضّل بن عمر،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ما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محمد وعليّ وفاطمة والحسن والحسين إلاّ تبت عليّ 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إنّ الله تعالى ألهمَ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يرمي بطرفه نحو العرش، فإذا هو بخمسة أشباح من نور يسبّحون الله ويقدّسونه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صفوتي من خلقي لولاهم ما خلقت الجنّة ولا النّار، خلقت الجنّة لهم ولمن والاهم، والنار لمن عاداهم لو أن عبداً من عبادي أتى بذنوب كالجبال الرواسي ثم توسل إليَّ بحقّ هؤلاء لعفوت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وقع آدم في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بحق هؤلاء الأشباح اغفر لي،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توسلت اليّ بصفوتي وقد عفوت لك</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بالمغفرة التي غفرت إلا أخبرتني من هم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هؤلاء خمسة من ولدك، لعظیم حقّهم عندي اشتقت لهم خمسة أسماء من أسمائی، فأنا المحمود وهذا محمد، وأنا العلي وهذا علي، وأنا الفاطر وهذه فاطمة، وأنا المحسن </w:t>
      </w:r>
      <w:bookmarkStart w:id="420" w:name="pg13478_137190"/>
    </w:p>
    <w:p>
      <w:pPr>
        <w:pStyle w:val="BookText"/>
        <w:rPr/>
      </w:pPr>
      <w:bookmarkEnd w:id="420"/>
      <w:r>
        <w:rPr>
          <w:rFonts w:ascii="Amiri" w:hAnsi="Amiri" w:eastAsia="Amiri" w:cs="Amiri"/>
          <w:color w:val="111111"/>
          <w:sz w:val="28"/>
          <w:sz w:val="28"/>
          <w:szCs w:val="28"/>
          <w:rtl w:val="true"/>
          <w:lang w:bidi="ar-SA"/>
        </w:rPr>
        <w:t>توسُّل الأنبياء بمحمّد وآل محمّد وهذا الحسن، وأنا الإحسان فهذا الحسين</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2353733_2616395394"/>
      <w:bookmarkStart w:id="422" w:name="_Toc149"/>
      <w:bookmarkEnd w:id="421"/>
      <w:r>
        <w:rPr>
          <w:rtl w:val="true"/>
        </w:rPr>
        <w:t xml:space="preserve">باب </w:t>
      </w:r>
      <w:r>
        <w:rPr>
          <w:rtl w:val="true"/>
        </w:rPr>
        <w:t>(</w:t>
      </w:r>
      <w:r>
        <w:rPr/>
        <w:t>43</w:t>
      </w:r>
      <w:r>
        <w:rPr>
          <w:rtl w:val="true"/>
        </w:rPr>
        <w:t xml:space="preserve">) </w:t>
      </w:r>
      <w:r>
        <w:rPr>
          <w:rtl w:val="true"/>
        </w:rPr>
        <w:t>توسُّل الأنبياء بمحمّد وآل محمّد</w:t>
      </w:r>
      <w:bookmarkEnd w:id="422"/>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محمد بن القاسم، عن أحمد بن هلال، عن الفضل بن دکین، 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 يهودي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بين يديه يحدّ النظر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أفضل أم موسی بن عمران النبيّ الذي كلّمه الله، وأنزل عليه التوراة، والعصا، وفلق له البحر، وأظلّه بالغمام؟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يُكره للعبد أن يزکّي نفسه، ولكنّي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لمّا أصاب الخطيئة كانت توبته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وآل محمد لِمَا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فغفرها الله له، وإنّ نوحاً لما ركب في السفينة وخاف الغرق،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أسالك بحقّ محمد وآل محمد لِمَا أنجيتني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الله عنه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اُلقي في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لما أنجيتني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الله عليه برداً وسلاماً، وإن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ألقى عصاه وأوجس في نفسه </w:t>
      </w:r>
      <w:bookmarkStart w:id="423" w:name="pg13478_137191"/>
    </w:p>
    <w:p>
      <w:pPr>
        <w:pStyle w:val="BookText"/>
        <w:rPr/>
      </w:pPr>
      <w:bookmarkEnd w:id="423"/>
      <w:r>
        <w:rPr>
          <w:rFonts w:ascii="Amiri" w:hAnsi="Amiri" w:eastAsia="Amiri" w:cs="Amiri"/>
          <w:color w:val="111111"/>
          <w:sz w:val="28"/>
          <w:sz w:val="28"/>
          <w:szCs w:val="28"/>
          <w:rtl w:val="true"/>
          <w:lang w:bidi="ar-SA"/>
        </w:rPr>
        <w:t>خيفة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وآل محمد لما أمنتني</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یهودي إنَّ موسى لو أدركني ثمّ لم يؤمن بي وبنبوتي ما نفعه إيمانه شيئاً، ولا نفعته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یهودي ومن ذرّيتي المهدي إذا خرج نزل عیسی بن مریم النصرته فقدّمه وصلّى خلفه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وَلَا هُمْ يَحْزَنُونَ</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353735_2616395394"/>
      <w:bookmarkStart w:id="425" w:name="_Toc150"/>
      <w:bookmarkEnd w:id="424"/>
      <w:r>
        <w:rPr>
          <w:rtl w:val="true"/>
        </w:rPr>
        <w:t xml:space="preserve">باب </w:t>
      </w:r>
      <w:r>
        <w:rPr>
          <w:rtl w:val="true"/>
        </w:rPr>
        <w:t>(</w:t>
      </w:r>
      <w:r>
        <w:rPr/>
        <w:t>44</w:t>
      </w:r>
      <w:r>
        <w:rPr>
          <w:rtl w:val="true"/>
        </w:rPr>
        <w:t xml:space="preserve">) </w:t>
      </w:r>
      <w:r>
        <w:rPr>
          <w:rtl w:val="true"/>
        </w:rPr>
        <w:t>الهداية من الله</w:t>
      </w:r>
      <w:bookmarkEnd w:id="42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بن الحسين بن موسی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قتيبة، عن حمدان بن سليمان، عن نوح بن شعيب، عن محمد بن إسماعيل بن بزیع، عن صالح بن عقبة، عن علقمة بن </w:t>
      </w:r>
      <w:bookmarkStart w:id="426" w:name="pg13478_137192"/>
    </w:p>
    <w:p>
      <w:pPr>
        <w:pStyle w:val="BookText"/>
        <w:rPr/>
      </w:pPr>
      <w:bookmarkEnd w:id="426"/>
      <w:r>
        <w:rPr>
          <w:rFonts w:ascii="Amiri" w:hAnsi="Amiri" w:eastAsia="Amiri" w:cs="Amiri"/>
          <w:color w:val="111111"/>
          <w:sz w:val="28"/>
          <w:sz w:val="28"/>
          <w:szCs w:val="28"/>
          <w:rtl w:val="true"/>
          <w:lang w:bidi="ar-SA"/>
        </w:rPr>
        <w:t xml:space="preserve">اصول الكفر ثلاثة محمد الحضرمي،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كلكم ضالّ إلاّ من هديته، وكلّكم فقير إلاّ من أغنيته، وكلّكم مذنب إلاّ من عصمته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 أُولَئِكَ أَصْحَابُ النَّارِ هُمْ فِيهَا خَالِدُونَ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2353737_2616395394"/>
      <w:bookmarkStart w:id="428" w:name="_Toc151"/>
      <w:bookmarkEnd w:id="427"/>
      <w:r>
        <w:rPr>
          <w:rtl w:val="true"/>
        </w:rPr>
        <w:t xml:space="preserve">باب </w:t>
      </w:r>
      <w:r>
        <w:rPr>
          <w:rtl w:val="true"/>
        </w:rPr>
        <w:t>(</w:t>
      </w:r>
      <w:r>
        <w:rPr/>
        <w:t>45</w:t>
      </w:r>
      <w:r>
        <w:rPr>
          <w:rtl w:val="true"/>
        </w:rPr>
        <w:t xml:space="preserve">) </w:t>
      </w:r>
      <w:r>
        <w:rPr>
          <w:rtl w:val="true"/>
        </w:rPr>
        <w:t>اصول الكفر ثلاثة</w:t>
      </w:r>
      <w:bookmarkEnd w:id="428"/>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اسحاق، عن بكر بن محمد،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والاستكبار، والحسد، فأمّا الحرص فإنّ آدم حين نهي عن الشجرة حمله الحرص على أن أكل منها، وأمّا الاستكبار فإبليس حيث اُمر بالسجود لآدم فأبى، وأمّا الحسد فابنا آدم حيث قتل احدهما صاحبه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هارون بن مسلم، عن مسعدة بن </w:t>
      </w:r>
      <w:bookmarkStart w:id="429" w:name="pg13478_137193"/>
    </w:p>
    <w:p>
      <w:pPr>
        <w:pStyle w:val="BookText"/>
        <w:rPr/>
      </w:pPr>
      <w:bookmarkEnd w:id="429"/>
      <w:r>
        <w:rPr>
          <w:rFonts w:ascii="Amiri" w:hAnsi="Amiri" w:eastAsia="Amiri" w:cs="Amiri"/>
          <w:color w:val="111111"/>
          <w:sz w:val="28"/>
          <w:sz w:val="28"/>
          <w:szCs w:val="28"/>
          <w:rtl w:val="true"/>
          <w:lang w:bidi="ar-SA"/>
        </w:rPr>
        <w:t>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الكفر والشرك أيُّهما أقدم؟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أقدم، وذلك انّ إبليس أول من كفر، و كان كفره غير شرك، لانّه لم يدعُ الى عبادة غير الله، وإنّما دعا الى ذلك بعد فأشرك</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كُفْرٍ 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ابلیس، حيث ردّ على الله أمره، وأوّل الحسد حيث حسد ابن آدم أخاه، وأوّل الحرص حِرْص آدم، نُهي عن الشجرة فأكل منها، فأخرجه حرصه من الجنَّة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2353739_2616395394"/>
      <w:bookmarkStart w:id="431" w:name="_Toc152"/>
      <w:bookmarkEnd w:id="430"/>
      <w:r>
        <w:rPr>
          <w:rtl w:val="true"/>
        </w:rPr>
        <w:t xml:space="preserve">باب </w:t>
      </w:r>
      <w:r>
        <w:rPr>
          <w:rtl w:val="true"/>
        </w:rPr>
        <w:t>(</w:t>
      </w:r>
      <w:r>
        <w:rPr/>
        <w:t>46</w:t>
      </w:r>
      <w:r>
        <w:rPr>
          <w:rtl w:val="true"/>
        </w:rPr>
        <w:t xml:space="preserve">) </w:t>
      </w:r>
      <w:r>
        <w:rPr>
          <w:rtl w:val="true"/>
        </w:rPr>
        <w:t>الكذب على الله ورسوله من الكبائر</w:t>
      </w:r>
      <w:bookmarkEnd w:id="431"/>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وعلي بن محمد، عن صالح بن أبي حمّاد جميعاً، عن الوشّاء، عن أحمد بن عائذ، عن أبي خديجة،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الكبائر</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w:t>
      </w:r>
      <w:bookmarkStart w:id="432" w:name="pg13478_137194"/>
    </w:p>
    <w:p>
      <w:pPr>
        <w:pStyle w:val="BookText"/>
        <w:rPr/>
      </w:pPr>
      <w:bookmarkEnd w:id="432"/>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يونس،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الكذب ليُفطّر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وأیُّنا لا يكون ذلك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إنّما ذلك الكذب على الله وعلى رسوله وعلى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وعليهم</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بعض أصحابه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الحائك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ذاك الّذي يحوك الكذب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وَأَوْفُوا بِعَهْدِي أُوفِ بِعَهْدِكُمْ وَإِيَّايَ فَارْهَبُونِ</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2353741_2616395394"/>
      <w:bookmarkStart w:id="434" w:name="_Toc153"/>
      <w:bookmarkEnd w:id="433"/>
      <w:r>
        <w:rPr>
          <w:rtl w:val="true"/>
        </w:rPr>
        <w:t xml:space="preserve">باب </w:t>
      </w:r>
      <w:r>
        <w:rPr>
          <w:rtl w:val="true"/>
        </w:rPr>
        <w:t>(</w:t>
      </w:r>
      <w:r>
        <w:rPr/>
        <w:t>47</w:t>
      </w:r>
      <w:r>
        <w:rPr>
          <w:rtl w:val="true"/>
        </w:rPr>
        <w:t xml:space="preserve">) </w:t>
      </w:r>
      <w:r>
        <w:rPr>
          <w:rtl w:val="true"/>
        </w:rPr>
        <w:t xml:space="preserve">معنی </w:t>
      </w:r>
      <w:r>
        <w:rPr>
          <w:rtl w:val="true"/>
        </w:rPr>
        <w:t>«</w:t>
      </w:r>
      <w:r>
        <w:rPr>
          <w:rtl w:val="true"/>
        </w:rPr>
        <w:t>اسرائیل</w:t>
      </w:r>
      <w:r>
        <w:rPr>
          <w:rtl w:val="true"/>
        </w:rPr>
        <w:t>»</w:t>
      </w:r>
      <w:bookmarkEnd w:id="43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w:t>
      </w:r>
      <w:r>
        <w:rPr>
          <w:rStyle w:val="FootnoteAnchor"/>
          <w:rtl w:val="true"/>
        </w:rPr>
        <w:footnoteReference w:id="1420"/>
      </w:r>
      <w:r>
        <w:rPr>
          <w:rFonts w:ascii="IRNazanin" w:hAnsi="IRNazanin" w:eastAsia="IRNazanin"/>
          <w:color w:val="111111"/>
          <w:sz w:val="28"/>
          <w:sz w:val="28"/>
          <w:szCs w:val="28"/>
          <w:rtl w:val="true"/>
          <w:lang w:bidi="fa-IR"/>
        </w:rPr>
        <w:t>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435" w:name="pg13478_137195"/>
    </w:p>
    <w:p>
      <w:pPr>
        <w:pStyle w:val="BookText"/>
        <w:rPr/>
      </w:pPr>
      <w:bookmarkEnd w:id="435"/>
      <w:r>
        <w:rPr>
          <w:rFonts w:ascii="Amiri" w:hAnsi="Amiri" w:eastAsia="Amiri" w:cs="Amiri"/>
          <w:color w:val="111111"/>
          <w:sz w:val="28"/>
          <w:sz w:val="28"/>
          <w:szCs w:val="28"/>
          <w:rtl w:val="true"/>
          <w:lang w:bidi="ar-SA"/>
        </w:rPr>
        <w:t>الحسن بن علي السكري</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زکريا الجوهري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محمد بن عمارة،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يعقوب وعيص توأمین، فولد عيص ثم ولد يعقوب، فسُمّي يعقوب لأنَّه خرج بعقب أخيه عيص، ويعقوب هو إسرائيل، ومعنى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خاصَّة</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خاصَّة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2353743_2616395394"/>
      <w:bookmarkStart w:id="437" w:name="_Toc154"/>
      <w:bookmarkEnd w:id="436"/>
      <w:r>
        <w:rPr>
          <w:rtl w:val="true"/>
        </w:rPr>
        <w:t xml:space="preserve">باب </w:t>
      </w:r>
      <w:r>
        <w:rPr>
          <w:rtl w:val="true"/>
        </w:rPr>
        <w:t>(</w:t>
      </w:r>
      <w:r>
        <w:rPr/>
        <w:t>48</w:t>
      </w:r>
      <w:r>
        <w:rPr>
          <w:rtl w:val="true"/>
        </w:rPr>
        <w:t xml:space="preserve">) </w:t>
      </w:r>
      <w:r>
        <w:rPr>
          <w:rtl w:val="true"/>
        </w:rPr>
        <w:t>كيفيَّة الشكر على النعمة</w:t>
      </w:r>
      <w:bookmarkEnd w:id="43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عثمان </w:t>
      </w:r>
      <w:bookmarkStart w:id="438" w:name="pg13478_137196"/>
    </w:p>
    <w:p>
      <w:pPr>
        <w:pStyle w:val="BookText"/>
        <w:rPr/>
      </w:pPr>
      <w:bookmarkEnd w:id="438"/>
      <w:r>
        <w:rPr>
          <w:rFonts w:ascii="Amiri" w:hAnsi="Amiri" w:eastAsia="Amiri" w:cs="Amiri"/>
          <w:color w:val="111111"/>
          <w:sz w:val="28"/>
          <w:sz w:val="28"/>
          <w:szCs w:val="28"/>
          <w:rtl w:val="true"/>
          <w:lang w:bidi="ar-SA"/>
        </w:rPr>
        <w:t xml:space="preserve">الوفاء بعهد الله بن عيسى، عن يونس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احدكم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فليضع خدّه على التراب شكراً لله، فإن كان راكباً فلينزل فليضع خدّه على التّراب، وان لم يكن يقدر على النزول للشهرة فليضع خدّه على قربوسه، وان لم يقدر فليضع خدّه على كفّه، ثم ليحمد الله على ما أنعم الله عليه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353745_2616395394"/>
      <w:bookmarkStart w:id="440" w:name="_Toc155"/>
      <w:bookmarkEnd w:id="439"/>
      <w:r>
        <w:rPr>
          <w:rtl w:val="true"/>
        </w:rPr>
        <w:t xml:space="preserve">باب </w:t>
      </w:r>
      <w:r>
        <w:rPr>
          <w:rtl w:val="true"/>
        </w:rPr>
        <w:t>(</w:t>
      </w:r>
      <w:r>
        <w:rPr/>
        <w:t>49</w:t>
      </w:r>
      <w:r>
        <w:rPr>
          <w:rtl w:val="true"/>
        </w:rPr>
        <w:t xml:space="preserve">) </w:t>
      </w:r>
      <w:r>
        <w:rPr>
          <w:rtl w:val="true"/>
        </w:rPr>
        <w:t>الوفاء بعهد الله</w:t>
      </w:r>
      <w:bookmarkEnd w:id="440"/>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لكم الجنَّة</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الفزاري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القاسم،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أبيه، عن سعد بن عبدالله، عن </w:t>
      </w:r>
    </w:p>
    <w:p>
      <w:pPr>
        <w:pStyle w:val="BookText"/>
        <w:rPr/>
      </w:pPr>
      <w:r>
        <w:rPr>
          <w:rFonts w:ascii="Amiri" w:hAnsi="Amiri" w:eastAsia="Amiri" w:cs="Amiri"/>
          <w:color w:val="111111"/>
          <w:sz w:val="28"/>
          <w:sz w:val="28"/>
          <w:szCs w:val="28"/>
          <w:rtl w:val="true"/>
          <w:lang w:bidi="ar-SA"/>
        </w:rPr>
        <w:t>أحمد بن محمد بن عيسى، عن علي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بال المؤمن إذا دعا ربّما استجيب له وربّما لم يستجب له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صادقة وقلب مخلص استجيب له بعد وفائه بعهد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نيّة وإخلاص لم يستجب له، أليس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وفي أوفي له</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من الله أُوف لكم الجنّة</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يعني ابن الحسين الصائغ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عمران الوشّاء، عن موسى بن القاسم، عن عثمان بن عیسی، عن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p>
    <w:p>
      <w:pPr>
        <w:pStyle w:val="BookText"/>
        <w:rPr/>
      </w:pPr>
      <w:r>
        <w:rPr>
          <w:rFonts w:ascii="Amiri" w:hAnsi="Amiri" w:eastAsia="Amiri" w:cs="Amiri"/>
          <w:color w:val="111111"/>
          <w:sz w:val="28"/>
          <w:sz w:val="28"/>
          <w:szCs w:val="28"/>
          <w:rtl w:val="true"/>
          <w:lang w:bidi="ar-SA"/>
        </w:rPr>
        <w:t>الوفاء بعهد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بولاية على فَرْضٌ من الله أُوف لكم بالجنّة</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أبي عمير،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الله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ندعو فلا يُستجاب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تفون الله بعهده وإنَّ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وفیتم لله لوفي الله لكم</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الحسين، عن عبدالله بن محمد، عن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عن خيثمة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خيثمة نحن شجرة النّبوّة وبيت النبوّة وبيت الرّحمة ومفاتیح الحكمة ومعدن العلم وموضع الرّسالة ومختلف الملائكة وموضع سرّ الله ونحن وديعة الله في عباده ونحن حرم الله الأكبر ونحن ذمّة الله ونحن عهد الله، فمن وفي بعهدنا فقد وفي بعهد الله ومن خفرها فقد خفر ذمّة الله وعهده</w:t>
      </w:r>
      <w:r>
        <w:rPr>
          <w:rStyle w:val="FootnoteAnchor"/>
          <w:rtl w:val="true"/>
        </w:rPr>
        <w:footnoteReference w:id="1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3478_137199"/>
    </w:p>
    <w:p>
      <w:pPr>
        <w:pStyle w:val="BookText"/>
        <w:rPr/>
      </w:pPr>
      <w:bookmarkEnd w:id="441"/>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353747_2616395394"/>
      <w:bookmarkStart w:id="443" w:name="_Toc156"/>
      <w:bookmarkEnd w:id="442"/>
      <w:r>
        <w:rPr>
          <w:rtl w:val="true"/>
        </w:rPr>
        <w:t xml:space="preserve">باب </w:t>
      </w:r>
      <w:r>
        <w:rPr>
          <w:rtl w:val="true"/>
        </w:rPr>
        <w:t>(</w:t>
      </w:r>
      <w:r>
        <w:rPr/>
        <w:t>50</w:t>
      </w:r>
      <w:r>
        <w:rPr>
          <w:rtl w:val="true"/>
        </w:rPr>
        <w:t xml:space="preserve">) </w:t>
      </w:r>
      <w:r>
        <w:rPr>
          <w:rtl w:val="true"/>
        </w:rPr>
        <w:t>زكاة الفطرة</w:t>
      </w:r>
      <w:bookmarkEnd w:id="443"/>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افترض الله على المؤمنين</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مكرِم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الفطرة قبل الصلاة،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يأخُذ الفِطرة عليه أن يؤدّٙي عن نفسه وعن عياله، وإن لم يُعْطِها حتى ينصرف من صلاته فلا تُعَدّ فِطرة</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فضيلة إعطاء الفطرة الواجبة هو الصباح الباكر وفي أول النهار وقبل أن يُصلّي صلاة العيد، فاذا أخّرها قلّ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تُعدّ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تُعدّ كاملة بثوابها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الزّكاة وليس للنّاس الأموال، وإنّما كانت الفطرة</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bookmarkStart w:id="444" w:name="pg13478_137200"/>
    </w:p>
    <w:p>
      <w:pPr>
        <w:pStyle w:val="BookText"/>
        <w:rPr/>
      </w:pPr>
      <w:bookmarkEnd w:id="444"/>
      <w:r>
        <w:rPr>
          <w:rFonts w:ascii="Amiri" w:hAnsi="Amiri" w:eastAsia="Amiri" w:cs="Amiri"/>
          <w:color w:val="111111"/>
          <w:sz w:val="28"/>
          <w:sz w:val="28"/>
          <w:szCs w:val="28"/>
          <w:rtl w:val="true"/>
          <w:lang w:bidi="ar-SA"/>
        </w:rPr>
        <w:t xml:space="preserve">لزوم العمل بالبرّ والاحسان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353749_2616395394"/>
      <w:bookmarkStart w:id="446" w:name="_Toc157"/>
      <w:bookmarkEnd w:id="445"/>
      <w:r>
        <w:rPr>
          <w:rtl w:val="true"/>
        </w:rPr>
        <w:t xml:space="preserve">باب </w:t>
      </w:r>
      <w:r>
        <w:rPr>
          <w:rtl w:val="true"/>
        </w:rPr>
        <w:t>(</w:t>
      </w:r>
      <w:r>
        <w:rPr/>
        <w:t>51</w:t>
      </w:r>
      <w:r>
        <w:rPr>
          <w:rtl w:val="true"/>
        </w:rPr>
        <w:t xml:space="preserve">) </w:t>
      </w:r>
      <w:r>
        <w:rPr>
          <w:rtl w:val="true"/>
        </w:rPr>
        <w:t>لزوم العمل بالبرّ والاحسان</w:t>
      </w:r>
      <w:bookmarkEnd w:id="446"/>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كالذابح نفسه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2353751_2616395394"/>
      <w:bookmarkStart w:id="448" w:name="_Toc158"/>
      <w:bookmarkEnd w:id="447"/>
      <w:r>
        <w:rPr>
          <w:rtl w:val="true"/>
        </w:rPr>
        <w:t xml:space="preserve">باب </w:t>
      </w:r>
      <w:r>
        <w:rPr>
          <w:rtl w:val="true"/>
        </w:rPr>
        <w:t>(</w:t>
      </w:r>
      <w:r>
        <w:rPr/>
        <w:t>52</w:t>
      </w:r>
      <w:r>
        <w:rPr>
          <w:rtl w:val="true"/>
        </w:rPr>
        <w:t xml:space="preserve">) </w:t>
      </w:r>
      <w:r>
        <w:rPr>
          <w:rtl w:val="true"/>
        </w:rPr>
        <w:t>معنى العقل</w:t>
      </w:r>
      <w:bookmarkEnd w:id="448"/>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عن محمد بن عبد الجبّار، عن بعض أصحابنا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واكتُسب به الجِنان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 تلك الشيطنة وهي شبيهة بالعقل، وليست بالعقل</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bookmarkStart w:id="449" w:name="pg13478_137201"/>
    </w:p>
    <w:p>
      <w:pPr>
        <w:pStyle w:val="BookText"/>
        <w:rPr/>
      </w:pPr>
      <w:bookmarkEnd w:id="449"/>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علي بن ابراهيم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العقل الدّماغ ألا ترى الرّجل إذا كان قليل العقل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أخفّ دماغك</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2353753_2616395394"/>
      <w:bookmarkStart w:id="451" w:name="_Toc159"/>
      <w:bookmarkEnd w:id="450"/>
      <w:r>
        <w:rPr>
          <w:rtl w:val="true"/>
        </w:rPr>
        <w:t xml:space="preserve">باب </w:t>
      </w:r>
      <w:r>
        <w:rPr>
          <w:rtl w:val="true"/>
        </w:rPr>
        <w:t>(</w:t>
      </w:r>
      <w:r>
        <w:rPr/>
        <w:t>53</w:t>
      </w:r>
      <w:r>
        <w:rPr>
          <w:rtl w:val="true"/>
        </w:rPr>
        <w:t xml:space="preserve">) </w:t>
      </w:r>
      <w:r>
        <w:rPr>
          <w:rtl w:val="true"/>
        </w:rPr>
        <w:t>أشد الناس حسرة وعذاباً يوم القيامة</w:t>
      </w:r>
      <w:bookmarkEnd w:id="451"/>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يوسف البزّاز، عن معلّی بن خنیس،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حسرة يوم القيامة من وصف عدلاً ثمّ عمل بغيره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احمد بن محمد بن عيسى، عن محمد بن سنان، عن قتيبة الأعشى،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يوم القيامة من وصف عدلاً وعمل بغيره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أعظم النّاس حسرة يوم القيامة من وصف عدلاً ثم خالفه إلى </w:t>
      </w:r>
      <w:bookmarkStart w:id="452" w:name="pg13478_137202"/>
    </w:p>
    <w:p>
      <w:pPr>
        <w:pStyle w:val="BookText"/>
        <w:rPr/>
      </w:pPr>
      <w:bookmarkEnd w:id="452"/>
      <w:r>
        <w:rPr>
          <w:rFonts w:ascii="Amiri" w:hAnsi="Amiri" w:eastAsia="Amiri" w:cs="Amiri"/>
          <w:color w:val="111111"/>
          <w:sz w:val="28"/>
          <w:sz w:val="28"/>
          <w:szCs w:val="28"/>
          <w:rtl w:val="true"/>
          <w:lang w:bidi="ar-SA"/>
        </w:rPr>
        <w:t>الاستعانة بالصبر والصلاة غيره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 وَإِنَّهَا لَكَبِيرَةٌ إِلَّا عَلَى الْخَاشِعِينَ ٭ الَّذِينَ يَظُنُّونَ أَنَّهُمْ مُلَاقُو رَبِّهِمْ وَأَنَّهُمْ إِلَيْهِ رَاجِعُونَ</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2353755_2616395394"/>
      <w:bookmarkStart w:id="454" w:name="_Toc160"/>
      <w:bookmarkEnd w:id="453"/>
      <w:r>
        <w:rPr>
          <w:rtl w:val="true"/>
        </w:rPr>
        <w:t xml:space="preserve">باب </w:t>
      </w:r>
      <w:r>
        <w:rPr>
          <w:rtl w:val="true"/>
        </w:rPr>
        <w:t>(</w:t>
      </w:r>
      <w:r>
        <w:rPr/>
        <w:t>54</w:t>
      </w:r>
      <w:r>
        <w:rPr>
          <w:rtl w:val="true"/>
        </w:rPr>
        <w:t xml:space="preserve">) </w:t>
      </w:r>
      <w:r>
        <w:rPr>
          <w:rtl w:val="true"/>
        </w:rPr>
        <w:t>الاستعانة بالصبر والصلاة</w:t>
      </w:r>
      <w:bookmarkEnd w:id="454"/>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سليمان، عمّن ذکره،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بالرجل النازلة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w:t>
      </w:r>
      <w:r>
        <w:rPr>
          <w:rStyle w:val="FootnoteAnchor"/>
          <w:rtl w:val="true"/>
        </w:rPr>
        <w:footnoteReference w:id="1443"/>
      </w:r>
      <w:r>
        <w:rPr>
          <w:rFonts w:ascii="Amiri" w:hAnsi="Amiri" w:eastAsia="Amiri" w:cs="Amiri"/>
          <w:color w:val="111111"/>
          <w:sz w:val="28"/>
          <w:sz w:val="28"/>
          <w:szCs w:val="28"/>
          <w:rtl w:val="true"/>
          <w:lang w:bidi="ar-SA"/>
        </w:rPr>
        <w:t xml:space="preserve">فليَصُم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الصيام</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بالصبر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طلحة،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هو الصوم</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مسمع ما يمنع احدکم اذا دخل عليه غمّ من غموم الدنيا أن يتوضأ، ثم يدخُل مسجده فيركع ركعتين فيدعو الله فيهما؟ أما سمعت الله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عن الفضل بن شاذان، عن حمّاد ابن عيسى، عن شعيب العقرقوفي،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هاله شيء فَزِع الى الصلاة،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طاعة الله وتصبّروا عن معصية الله، فإنّما الدنيا ساعة، فما مضى فليس تجد له سروراً ولا حزناً، وما لم يأت فليس تعرفه، فاصبر على تلك الساعة التي أنت فيها فكأنّك قد اغتبطت</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455" w:name="pg13478_137204"/>
    </w:p>
    <w:p>
      <w:pPr>
        <w:pStyle w:val="BookText"/>
        <w:rPr/>
      </w:pPr>
      <w:bookmarkEnd w:id="455"/>
      <w:r>
        <w:rPr>
          <w:rFonts w:ascii="IRNazanin" w:hAnsi="IRNazanin" w:eastAsia="IRNazanin"/>
          <w:color w:val="111111"/>
          <w:sz w:val="28"/>
          <w:sz w:val="28"/>
          <w:szCs w:val="28"/>
          <w:rtl w:val="true"/>
          <w:lang w:bidi="fa-IR"/>
        </w:rPr>
        <w:t>لزوم الاستعداد للموت</w:t>
      </w:r>
    </w:p>
    <w:p>
      <w:pPr>
        <w:pStyle w:val="Heading3"/>
        <w:numPr>
          <w:ilvl w:val="2"/>
          <w:numId w:val="1"/>
        </w:numPr>
        <w:rPr/>
      </w:pPr>
      <w:bookmarkStart w:id="456" w:name="__RefHeading___Toc2353757_2616395394"/>
      <w:bookmarkStart w:id="457" w:name="_Toc161"/>
      <w:bookmarkEnd w:id="456"/>
      <w:r>
        <w:rPr>
          <w:rtl w:val="true"/>
        </w:rPr>
        <w:t xml:space="preserve">باب </w:t>
      </w:r>
      <w:r>
        <w:rPr>
          <w:rtl w:val="true"/>
        </w:rPr>
        <w:t>(</w:t>
      </w:r>
      <w:r>
        <w:rPr/>
        <w:t>55</w:t>
      </w:r>
      <w:r>
        <w:rPr>
          <w:rtl w:val="true"/>
        </w:rPr>
        <w:t xml:space="preserve">) </w:t>
      </w:r>
      <w:r>
        <w:rPr>
          <w:rtl w:val="true"/>
        </w:rPr>
        <w:t>لزوم الاستعداد للموت</w:t>
      </w:r>
      <w:bookmarkEnd w:id="457"/>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عن ابن أبي عمير، عن حمزة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لا شكّ فيه أشبه بشكّ لا يقين فيه وهو الموت</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عبدالله بن المغيرة، عن جدّه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إسماعيل بن مسلم السكوني،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الموت حقّ منزلته من عدّ غداً من أجله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عبد الله بن میمون القدّاح،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استحيوا من الله حقَّ الحياء</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نفعل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کنتم فاعلين فلايبيتنّ أحدكم إلاّ وأَجلُه بين عينيه، وليحفظ الرأس وما وعى، والبطن وما حوى، وليذكر القبر والبِلي، ومن </w:t>
      </w:r>
    </w:p>
    <w:p>
      <w:pPr>
        <w:pStyle w:val="BookText"/>
        <w:rPr/>
      </w:pPr>
      <w:r>
        <w:rPr>
          <w:rFonts w:ascii="Amiri" w:hAnsi="Amiri" w:eastAsia="Amiri" w:cs="Amiri"/>
          <w:color w:val="111111"/>
          <w:sz w:val="28"/>
          <w:sz w:val="28"/>
          <w:szCs w:val="28"/>
          <w:rtl w:val="true"/>
          <w:lang w:bidi="ar-SA"/>
        </w:rPr>
        <w:t>أراد الآخرة فليدَعْ زينة الحياة الدنيا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الحسيني، عن الحسن بن عليّ، عن أبيه عليّ بن محمد، عن أبيه محمد بن عليّ، عن أبيه الرّضا عليّ بن موسى، عن موسی بن جعفر، عن أبيه جعفر بن محمد، عن أبيه محمد بن عليّ، عن أبيه عليّ بن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غافل ينسج ثوباً ليلبسه وإنّما هو كفنه، ويبني بيتاً ليسكنه وإنّما هو موضع قبره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واجتناب المحارم، والاشتمال على المكارم، ثمّ لا يبالي ان وقع على الموت أو الموت وقع عليه، والله لا يبالي ابن أبي طالب ان وقع على الموت أو الموت وقع عليه</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bookmarkStart w:id="458" w:name="pg13478_137206"/>
    </w:p>
    <w:p>
      <w:pPr>
        <w:pStyle w:val="BookText"/>
        <w:rPr/>
      </w:pPr>
      <w:bookmarkEnd w:id="458"/>
      <w:r>
        <w:rPr>
          <w:rFonts w:ascii="Amiri" w:hAnsi="Amiri" w:eastAsia="Amiri" w:cs="Amiri"/>
          <w:color w:val="111111"/>
          <w:sz w:val="28"/>
          <w:sz w:val="28"/>
          <w:szCs w:val="28"/>
          <w:rtl w:val="true"/>
          <w:lang w:bidi="ar-SA"/>
        </w:rPr>
        <w:t>الشكر يوجب الزيادة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وَأَنِّي فَضَّلْتُكُمْ عَلَى الْعَالَمِينَ</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2353759_2616395394"/>
      <w:bookmarkStart w:id="460" w:name="_Toc162"/>
      <w:bookmarkEnd w:id="459"/>
      <w:r>
        <w:rPr>
          <w:rtl w:val="true"/>
        </w:rPr>
        <w:t xml:space="preserve">باب </w:t>
      </w:r>
      <w:r>
        <w:rPr>
          <w:rtl w:val="true"/>
        </w:rPr>
        <w:t>(</w:t>
      </w:r>
      <w:r>
        <w:rPr/>
        <w:t>56</w:t>
      </w:r>
      <w:r>
        <w:rPr>
          <w:rtl w:val="true"/>
        </w:rPr>
        <w:t xml:space="preserve">) </w:t>
      </w:r>
      <w:r>
        <w:rPr>
          <w:rtl w:val="true"/>
        </w:rPr>
        <w:t>الشكر يوجب الزيادة</w:t>
      </w:r>
      <w:bookmarkEnd w:id="460"/>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اسحاق بن عمّار، عن رجلين من أصحابنا، سمعاه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من نعمة فعرفها بقلبه، وحمد الله ظاهراً بلسانه فتمّ كلامه، حتى يؤمر له بالمزيد</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عيسى بن أيوب، عن عليّ بن مهزیار، عن القاسم بن محمد، عن إسماعيل بن أبي الحسن،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عليه بنعمة فعرفها بقلبه، فقد أدّى شكرها</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bookmarkStart w:id="461" w:name="pg13478_137207"/>
    </w:p>
    <w:p>
      <w:pPr>
        <w:pStyle w:val="BookText"/>
        <w:rPr/>
      </w:pPr>
      <w:bookmarkEnd w:id="461"/>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لَا تَجْزِي نَفْسٌ عَنْ نَفْسٍ شَيْئًا وَلَا يُقْبَلُ مِنْهَا شَفَاعَةٌ وَلَا يُؤْخَذُ مِنْهَا عَدْلٌ وَلَا هُمْ يُنْصَرُونَ</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2353761_2616395394"/>
      <w:bookmarkStart w:id="463" w:name="_Toc163"/>
      <w:bookmarkEnd w:id="462"/>
      <w:r>
        <w:rPr>
          <w:rtl w:val="true"/>
        </w:rPr>
        <w:t xml:space="preserve">باب </w:t>
      </w:r>
      <w:r>
        <w:rPr>
          <w:rtl w:val="true"/>
        </w:rPr>
        <w:t>(</w:t>
      </w:r>
      <w:r>
        <w:rPr/>
        <w:t>57</w:t>
      </w:r>
      <w:r>
        <w:rPr>
          <w:rtl w:val="true"/>
        </w:rPr>
        <w:t xml:space="preserve">) </w:t>
      </w:r>
      <w:r>
        <w:rPr>
          <w:rtl w:val="true"/>
        </w:rPr>
        <w:t>مَثَلُ الناس يوم القيامة</w:t>
      </w:r>
      <w:bookmarkEnd w:id="463"/>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وعليُّ بن محمد جميعاً، عن القاسم بن محمد، عن سليمان بن داود المنقري، عن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النّاس يوم القيامة إذا قاموا لربّ العالمين مثل السّهم في القرب</w:t>
      </w:r>
      <w:r>
        <w:rPr>
          <w:rStyle w:val="FootnoteAnchor"/>
          <w:rtl w:val="true"/>
        </w:rPr>
        <w:footnoteReference w:id="1457"/>
      </w:r>
      <w:r>
        <w:rPr>
          <w:rFonts w:ascii="IRNazanin" w:hAnsi="IRNazanin" w:eastAsia="IRNazanin"/>
          <w:color w:val="111111"/>
          <w:sz w:val="28"/>
          <w:sz w:val="28"/>
          <w:szCs w:val="28"/>
          <w:rtl w:val="true"/>
          <w:lang w:bidi="fa-IR"/>
        </w:rPr>
        <w:t>ليس له من الأرض إلاّ موضع قدمه کالسهم في الكنانة لا يقدر ان يزول هاهنا ولا هاهنا</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2353763_2616395394"/>
      <w:bookmarkStart w:id="465" w:name="_Toc164"/>
      <w:bookmarkEnd w:id="464"/>
      <w:r>
        <w:rPr>
          <w:rtl w:val="true"/>
        </w:rPr>
        <w:t xml:space="preserve">باب </w:t>
      </w:r>
      <w:r>
        <w:rPr>
          <w:rtl w:val="true"/>
        </w:rPr>
        <w:t>(</w:t>
      </w:r>
      <w:r>
        <w:rPr/>
        <w:t>58</w:t>
      </w:r>
      <w:r>
        <w:rPr>
          <w:rtl w:val="true"/>
        </w:rPr>
        <w:t xml:space="preserve">) </w:t>
      </w:r>
      <w:r>
        <w:rPr>
          <w:rtl w:val="true"/>
        </w:rPr>
        <w:t>يُسأل الانسان يوم القيامة عن أربع</w:t>
      </w:r>
      <w:bookmarkEnd w:id="46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عليّ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رقيّة بنت اسحاق بن موسی بن جعفر بن محمد بن عليّ بن الحسین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اسحاق بن </w:t>
      </w:r>
      <w:bookmarkStart w:id="466" w:name="pg13478_137208"/>
    </w:p>
    <w:p>
      <w:pPr>
        <w:pStyle w:val="BookText"/>
        <w:rPr/>
      </w:pPr>
      <w:bookmarkEnd w:id="466"/>
      <w:r>
        <w:rPr>
          <w:rFonts w:ascii="IRNazanin" w:hAnsi="IRNazanin" w:eastAsia="IRNazanin"/>
          <w:color w:val="111111"/>
          <w:sz w:val="28"/>
          <w:sz w:val="28"/>
          <w:szCs w:val="28"/>
          <w:rtl w:val="true"/>
          <w:lang w:bidi="fa-IR"/>
        </w:rPr>
        <w:t>المشرك يدخل النار بلا حساب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عن أبيه جعفر بن محمد، عن أبيه محمد بن علي، عن أبيه علي بن الحسين، عن أبيه،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عبد يوم القيامة حتّى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فيما أفناه،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شبابه فيما أبلاه، وعن ماله من أين اكتسبه وفيما أنفقه، وعن حبّنا أهل البيت</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2353765_2616395394"/>
      <w:bookmarkStart w:id="468" w:name="_Toc165"/>
      <w:bookmarkEnd w:id="467"/>
      <w:r>
        <w:rPr>
          <w:rtl w:val="true"/>
        </w:rPr>
        <w:t xml:space="preserve">باب </w:t>
      </w:r>
      <w:r>
        <w:rPr>
          <w:rtl w:val="true"/>
        </w:rPr>
        <w:t>(</w:t>
      </w:r>
      <w:r>
        <w:rPr/>
        <w:t>59</w:t>
      </w:r>
      <w:r>
        <w:rPr>
          <w:rtl w:val="true"/>
        </w:rPr>
        <w:t xml:space="preserve">) </w:t>
      </w:r>
      <w:r>
        <w:rPr>
          <w:rtl w:val="true"/>
        </w:rPr>
        <w:t>المشرك يدخل النار بلا حساب</w:t>
      </w:r>
      <w:bookmarkEnd w:id="468"/>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الثلاثة</w:t>
      </w:r>
      <w:r>
        <w:rPr>
          <w:rStyle w:val="FootnoteAnchor"/>
          <w:rtl w:val="true"/>
        </w:rPr>
        <w:footnoteReference w:id="1460"/>
      </w: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كلّ خلق إلاّ من أشرك بالله فإنّه لا يحاسب يوم القيامة ويؤمر به إلى النار</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353767_2616395394"/>
      <w:bookmarkStart w:id="470" w:name="_Toc166"/>
      <w:bookmarkEnd w:id="469"/>
      <w:r>
        <w:rPr>
          <w:rtl w:val="true"/>
        </w:rPr>
        <w:t xml:space="preserve">باب </w:t>
      </w:r>
      <w:r>
        <w:rPr>
          <w:rtl w:val="true"/>
        </w:rPr>
        <w:t>(</w:t>
      </w:r>
      <w:r>
        <w:rPr/>
        <w:t>60</w:t>
      </w:r>
      <w:r>
        <w:rPr>
          <w:rtl w:val="true"/>
        </w:rPr>
        <w:t xml:space="preserve">) </w:t>
      </w:r>
      <w:r>
        <w:rPr>
          <w:rtl w:val="true"/>
        </w:rPr>
        <w:t>الناصبي لا تشمله الشفاعة</w:t>
      </w:r>
      <w:bookmarkEnd w:id="47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w:t>
      </w:r>
      <w:bookmarkStart w:id="471" w:name="pg13478_137209"/>
    </w:p>
    <w:p>
      <w:pPr>
        <w:pStyle w:val="BookText"/>
        <w:rPr/>
      </w:pPr>
      <w:bookmarkEnd w:id="471"/>
      <w:r>
        <w:rPr>
          <w:rFonts w:ascii="Amiri" w:hAnsi="Amiri" w:eastAsia="Amiri" w:cs="Amiri"/>
          <w:color w:val="111111"/>
          <w:sz w:val="28"/>
          <w:sz w:val="28"/>
          <w:szCs w:val="28"/>
          <w:rtl w:val="true"/>
          <w:lang w:bidi="ar-SA"/>
        </w:rPr>
        <w:t>عن أحمد بن محمد بن عيسى، عن محمد بن خالد، عن النّضر، عن يحيى الحلبي، عن أبي المغرا، عن أبي بصير، عن علي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ليشفع لحميمه إلاّ أن يكون ناصباً، ولو أنّ ناصباً شفع له كلّ نبيّ مرسل وملك مقرّب ما شُفّعوا</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2353769_2616395394"/>
      <w:bookmarkStart w:id="473" w:name="_Toc167"/>
      <w:bookmarkEnd w:id="472"/>
      <w:r>
        <w:rPr>
          <w:rtl w:val="true"/>
        </w:rPr>
        <w:t xml:space="preserve">باب </w:t>
      </w:r>
      <w:r>
        <w:rPr>
          <w:rtl w:val="true"/>
        </w:rPr>
        <w:t>(</w:t>
      </w:r>
      <w:r>
        <w:rPr/>
        <w:t>61</w:t>
      </w:r>
      <w:r>
        <w:rPr>
          <w:rtl w:val="true"/>
        </w:rPr>
        <w:t xml:space="preserve">) </w:t>
      </w:r>
      <w:r>
        <w:rPr>
          <w:rtl w:val="true"/>
        </w:rPr>
        <w:t>الرسول الأعظم يشفع للعاصين</w:t>
      </w:r>
      <w:bookmarkEnd w:id="473"/>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معبد، عن الحسين بن خالد، عن عليّ بن موسى الرضا،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يؤمن بحوضي فلا أورده الله حوضي، ومن لم يؤمن بشفاعتي فلا أناله الله شفاعتي،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أمّتي، فأمّا المحسنون فما عليهم من سبيل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فما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3"/>
      </w:r>
      <w:bookmarkStart w:id="474" w:name="pg13478_137210"/>
    </w:p>
    <w:p>
      <w:pPr>
        <w:pStyle w:val="BookText"/>
        <w:rPr/>
      </w:pPr>
      <w:bookmarkEnd w:id="474"/>
      <w:r>
        <w:rPr>
          <w:rFonts w:ascii="Amiri" w:hAnsi="Amiri" w:eastAsia="Amiri" w:cs="Amiri"/>
          <w:color w:val="111111"/>
          <w:sz w:val="28"/>
          <w:sz w:val="28"/>
          <w:szCs w:val="28"/>
          <w:rtl w:val="true"/>
          <w:lang w:bidi="ar-SA"/>
        </w:rPr>
        <w:t>ثلاثة يشفعون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يشفعون إلاّ لمن ارتضى الله دينه</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353771_2616395394"/>
      <w:bookmarkStart w:id="476" w:name="_Toc168"/>
      <w:bookmarkEnd w:id="475"/>
      <w:r>
        <w:rPr>
          <w:rtl w:val="true"/>
        </w:rPr>
        <w:t xml:space="preserve">باب </w:t>
      </w:r>
      <w:r>
        <w:rPr>
          <w:rtl w:val="true"/>
        </w:rPr>
        <w:t>(</w:t>
      </w:r>
      <w:r>
        <w:rPr/>
        <w:t>62</w:t>
      </w:r>
      <w:r>
        <w:rPr>
          <w:rtl w:val="true"/>
        </w:rPr>
        <w:t xml:space="preserve">) </w:t>
      </w:r>
      <w:r>
        <w:rPr>
          <w:rtl w:val="true"/>
        </w:rPr>
        <w:t>ثلاثة يشفعون يوم القيامة</w:t>
      </w:r>
      <w:bookmarkEnd w:id="476"/>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هارون بن مسلم، عن مسعدة بن صدقة،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يشفعون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يُؤْخَذُ مِنْهَا عَدْلٌ وَلَا هُمْ يُنْصَرُونَ</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2353773_2616395394"/>
      <w:bookmarkStart w:id="478" w:name="_Toc169"/>
      <w:bookmarkEnd w:id="477"/>
      <w:r>
        <w:rPr>
          <w:rtl w:val="true"/>
        </w:rPr>
        <w:t xml:space="preserve">باب </w:t>
      </w:r>
      <w:r>
        <w:rPr>
          <w:rtl w:val="true"/>
        </w:rPr>
        <w:t>(</w:t>
      </w:r>
      <w:r>
        <w:rPr/>
        <w:t>63</w:t>
      </w:r>
      <w:r>
        <w:rPr>
          <w:rtl w:val="true"/>
        </w:rPr>
        <w:t xml:space="preserve">) </w:t>
      </w:r>
      <w:r>
        <w:rPr>
          <w:rtl w:val="true"/>
        </w:rPr>
        <w:t>معنی العدل</w:t>
      </w:r>
      <w:bookmarkEnd w:id="47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الأحمر،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الفريضة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bookmarkStart w:id="479" w:name="pg13478_137211"/>
    </w:p>
    <w:p>
      <w:pPr>
        <w:pStyle w:val="BookText"/>
        <w:rPr/>
      </w:pPr>
      <w:bookmarkEnd w:id="479"/>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ابراهيم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منه صرفاً ولاعدلاً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نَجَّيْنَاكُمْ مِنْ آلِ فِرْعَوْنَ يَسُومُونَكُمْ سُوءَ الْعَذَابِ يُذَبِّحُونَ أَبْنَاءَكُمْ وَيَسْتَحْيُونَ نِسَاءَكُمْ وَفِي ذَلِكُمْ بَلَاءٌ مِنْ رَبِّكُمْ عَظِيمٌ</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2353775_2616395394"/>
      <w:bookmarkStart w:id="481" w:name="_Toc170"/>
      <w:bookmarkEnd w:id="480"/>
      <w:r>
        <w:rPr>
          <w:rtl w:val="true"/>
        </w:rPr>
        <w:t xml:space="preserve">باب </w:t>
      </w:r>
      <w:r>
        <w:rPr>
          <w:rtl w:val="true"/>
        </w:rPr>
        <w:t>(</w:t>
      </w:r>
      <w:r>
        <w:rPr/>
        <w:t>64</w:t>
      </w:r>
      <w:r>
        <w:rPr>
          <w:rtl w:val="true"/>
        </w:rPr>
        <w:t xml:space="preserve">) </w:t>
      </w:r>
      <w:r>
        <w:rPr>
          <w:rtl w:val="true"/>
        </w:rPr>
        <w:t>فرعون يأمر بذبح صبيان بني إسرائيل</w:t>
      </w:r>
      <w:bookmarkEnd w:id="481"/>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عبدالله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أحمد بن عامر الطائي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قال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فرعون يأمر بذبح صبيان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يوم الأربعاء؟ والتطيّر منه وثقله؟ وأيّ أربعاء 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أربعاء في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الأربعاء أمر فرعون بذبح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محمد بن عبدالله ابن محمد بن عبدالله بن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بن سهل الشيباني الرهني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الحارث، عن سعد بن المنصور الجواشني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عليّ البديلي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أبي،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والمفضّل بن عمر و داود بن كثير الرقي وأبو بصير وأبان بن تغلب على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فرعون لمّا وقف على أنّ زوال ملكه على يده، أمر باحضار الكهنة فدلّوا على نسبه وأنّه يكون من بني اسرائيل، فلم يزل يأمر أصحابه بشقّ بطون الحوامل من نساء بني اسرائيل حتّى قتل في طلبه نيّفاً وعشرين ألف مولود، وتعذّر عليه الوصول الى قتل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 الله تعالى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الحديث</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حاتم النوفلي المعروف </w:t>
      </w:r>
      <w:bookmarkStart w:id="482" w:name="pg13478_137213"/>
    </w:p>
    <w:p>
      <w:pPr>
        <w:pStyle w:val="BookText"/>
        <w:rPr/>
      </w:pPr>
      <w:bookmarkEnd w:id="482"/>
      <w:r>
        <w:rPr>
          <w:rFonts w:ascii="Amiri" w:hAnsi="Amiri" w:eastAsia="Amiri" w:cs="Amiri"/>
          <w:color w:val="111111"/>
          <w:sz w:val="28"/>
          <w:sz w:val="28"/>
          <w:szCs w:val="28"/>
          <w:rtl w:val="true"/>
          <w:lang w:bidi="ar-SA"/>
        </w:rPr>
        <w:t>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بهذا الاسناد نحوه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2353777_2616395394"/>
      <w:bookmarkStart w:id="484" w:name="_Toc171"/>
      <w:bookmarkEnd w:id="483"/>
      <w:r>
        <w:rPr>
          <w:rtl w:val="true"/>
        </w:rPr>
        <w:t xml:space="preserve">باب </w:t>
      </w:r>
      <w:r>
        <w:rPr>
          <w:rtl w:val="true"/>
        </w:rPr>
        <w:t>(</w:t>
      </w:r>
      <w:r>
        <w:rPr/>
        <w:t>65</w:t>
      </w:r>
      <w:r>
        <w:rPr>
          <w:rtl w:val="true"/>
        </w:rPr>
        <w:t xml:space="preserve">) </w:t>
      </w:r>
      <w:r>
        <w:rPr>
          <w:rtl w:val="true"/>
        </w:rPr>
        <w:t>نجاة بني إسرائيل على يد النبي موسى</w:t>
      </w:r>
      <w:bookmarkEnd w:id="484"/>
    </w:p>
    <w:p>
      <w:pPr>
        <w:pStyle w:val="BookText"/>
        <w:rPr/>
      </w:pPr>
      <w:r>
        <w:rPr>
          <w:rFonts w:ascii="IRNazanin" w:hAnsi="IRNazanin" w:eastAsia="IRNazanin"/>
          <w:color w:val="111111"/>
          <w:sz w:val="28"/>
          <w:sz w:val="28"/>
          <w:szCs w:val="28"/>
          <w:rtl w:val="true"/>
          <w:lang w:bidi="fa-IR"/>
        </w:rPr>
        <w:t>اكمال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وعبدالله بن جعفر الحميري، ومحمد بن يحيى العطّار، وأحمد بن ادریس جميعاً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محمد بن عيسى، عن احمد بن محمد بن أبي نصر البزنطي، عن أبان بن عثمان، عن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جمع آل يعقوب وهم ثمانون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القبط سيظهرون عليكم، ويسومونكم سوء العذاب، وإنّما ينجّيكم الله من أيديهم برجل من ولد لاوي بن يعقوب اسمه موسی بن عمران، غلام طُوال، جعد آدم، فجعل الرّجل من بني اسرائيل يسمّي ابنه عمران، ويسمي عمران إبنه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الحديث</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علي بن عبد الصمد، عن أبيه، </w:t>
      </w:r>
      <w:bookmarkStart w:id="485" w:name="pg13478_137214"/>
    </w:p>
    <w:p>
      <w:pPr>
        <w:pStyle w:val="BookText"/>
        <w:rPr/>
      </w:pPr>
      <w:bookmarkEnd w:id="485"/>
      <w:r>
        <w:rPr>
          <w:rFonts w:ascii="IRNazanin" w:hAnsi="IRNazanin" w:eastAsia="IRNazanin"/>
          <w:color w:val="111111"/>
          <w:sz w:val="28"/>
          <w:sz w:val="28"/>
          <w:szCs w:val="28"/>
          <w:rtl w:val="true"/>
          <w:lang w:bidi="fa-IR"/>
        </w:rPr>
        <w:t xml:space="preserve">نزول المنّ على بني إسرائيل حدثنا السيّد أبو البركات الخوزي، عن الشيخ أبي جعفر محمد بن بابویه، عن أبيه، حدثنا سعد بن عبدالله، حدثنا أحمد بن محمد بن عیسی، حدثنا أحمد بن أبي نصر البزنطي، عن أبان بن عثمان، عن محمد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وَظَلَّلْنَا عَلَيْكُمُ الْغَمَامَ وَأَنْزَلْنَا عَلَيْكُمُ الْمَنَّ وَالسَّلْوَى كُلُوا مِنْ طَيِّبَاتِ مَا رَزَقْنَاكُمْ وَمَا ظَلَمُونَا وَلَكِنْ كَانُوا أَنْفُسَهُمْ يَظْلِمُونَ</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2353779_2616395394"/>
      <w:bookmarkStart w:id="487" w:name="_Toc172"/>
      <w:bookmarkEnd w:id="486"/>
      <w:r>
        <w:rPr>
          <w:rtl w:val="true"/>
        </w:rPr>
        <w:t xml:space="preserve">باب </w:t>
      </w:r>
      <w:r>
        <w:rPr>
          <w:rtl w:val="true"/>
        </w:rPr>
        <w:t>(</w:t>
      </w:r>
      <w:r>
        <w:rPr/>
        <w:t>66</w:t>
      </w:r>
      <w:r>
        <w:rPr>
          <w:rtl w:val="true"/>
        </w:rPr>
        <w:t xml:space="preserve">) </w:t>
      </w:r>
      <w:r>
        <w:rPr>
          <w:rtl w:val="true"/>
        </w:rPr>
        <w:t>نزول المنّ على بني إسرائيل</w:t>
      </w:r>
      <w:bookmarkEnd w:id="487"/>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محمد بن الفضيل، عن عبدالرحمن بن زيد بن أسلم</w:t>
      </w:r>
      <w:r>
        <w:rPr>
          <w:rStyle w:val="FootnoteAnchor"/>
          <w:rtl w:val="true"/>
        </w:rPr>
        <w:footnoteReference w:id="147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w:t>
      </w:r>
      <w:r>
        <w:rPr>
          <w:rStyle w:val="FootnoteAnchor"/>
          <w:rtl w:val="true"/>
        </w:rPr>
        <w:footnoteReference w:id="1475"/>
      </w:r>
      <w:r>
        <w:rPr>
          <w:rFonts w:ascii="Amiri" w:hAnsi="Amiri" w:eastAsia="Amiri" w:cs="Amiri"/>
          <w:color w:val="111111"/>
          <w:sz w:val="28"/>
          <w:sz w:val="28"/>
          <w:szCs w:val="28"/>
          <w:rtl w:val="true"/>
          <w:lang w:bidi="ar-SA"/>
        </w:rPr>
        <w:t>، والمنّ مِن الجنَّة، وماؤها شفاء للعين</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عيينة</w:t>
      </w:r>
      <w:r>
        <w:rPr>
          <w:rStyle w:val="FootnoteAnchor"/>
          <w:rtl w:val="true"/>
        </w:rPr>
        <w:footnoteReference w:id="1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w:t>
      </w:r>
      <w:r>
        <w:rPr>
          <w:rStyle w:val="FootnoteAnchor"/>
          <w:rtl w:val="true"/>
        </w:rPr>
        <w:footnoteReference w:id="1478"/>
      </w:r>
      <w:r>
        <w:rPr>
          <w:rFonts w:ascii="Amiri" w:hAnsi="Amiri" w:eastAsia="Amiri" w:cs="Amiri"/>
          <w:color w:val="111111"/>
          <w:sz w:val="28"/>
          <w:sz w:val="28"/>
          <w:szCs w:val="28"/>
          <w:rtl w:val="true"/>
          <w:lang w:bidi="ar-SA"/>
        </w:rPr>
        <w:t>من المنّ الذي أنزله الله على بني إسرائيل، وهي شفاء للعين، والعجوة</w:t>
      </w:r>
      <w:r>
        <w:rPr>
          <w:rStyle w:val="FootnoteAnchor"/>
          <w:rtl w:val="true"/>
        </w:rPr>
        <w:footnoteReference w:id="1479"/>
      </w:r>
      <w:r>
        <w:rPr>
          <w:rFonts w:ascii="Amiri" w:hAnsi="Amiri" w:eastAsia="Amiri" w:cs="Amiri"/>
          <w:color w:val="111111"/>
          <w:sz w:val="28"/>
          <w:sz w:val="28"/>
          <w:szCs w:val="28"/>
          <w:rtl w:val="true"/>
          <w:lang w:bidi="ar-SA"/>
        </w:rPr>
        <w:t>التي في البَرني من الجنة، وهي شفاء من السم</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موسی بن جعفر، عن أبيه، عن آبائه،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يهودياً من يهود الشام وأحبارهم 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طویل </w:t>
      </w:r>
      <w:r>
        <w:rPr>
          <w:rFonts w:eastAsia="IRNazanin" w:cs="IRNazanin"/>
          <w:color w:val="111111"/>
          <w:sz w:val="28"/>
          <w:szCs w:val="28"/>
          <w:rtl w:val="true"/>
          <w:lang w:bidi="fa-IR"/>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 المنّ والسلوى فهل اُعطي لمحمّد نظير هذا؟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 ما هو أفضل من هذا،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له الغنائم ولأُمتّه ولم تحلّ الغنائم لأحد غيره قبله، فهذا أفضل من </w:t>
      </w:r>
      <w:bookmarkStart w:id="488" w:name="pg13478_137216"/>
    </w:p>
    <w:p>
      <w:pPr>
        <w:pStyle w:val="BookText"/>
        <w:rPr/>
      </w:pPr>
      <w:bookmarkEnd w:id="488"/>
      <w:r>
        <w:rPr>
          <w:rFonts w:ascii="IRNazanin" w:hAnsi="IRNazanin" w:eastAsia="IRNazanin"/>
          <w:color w:val="111111"/>
          <w:sz w:val="28"/>
          <w:sz w:val="28"/>
          <w:szCs w:val="28"/>
          <w:rtl w:val="true"/>
          <w:lang w:bidi="fa-IR"/>
        </w:rPr>
        <w:t>النهي عن النوم بین الطلوعین المنّ والسلوى، ثم زاده أنْ جَعل النيَّة له ولاُمته بلا عمل عملاً صالحاً ولم يجعل لأحد من الاُمم ذلك قبله، فاذا همَّ أحدهم بحسنة ولم يعملها كتبت له حسنة، فان عملها كتبت له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ظُلّٙل عليه الغمام؟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وقد فعل ذلك بموسى في التيه واُعطي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هذا، انّ الغمامة كانت تظلّه من يوم وُلد الى يوم قُبض، في حَضَره وأسفاره، فهذا أفضل ممّا اُعطي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353781_2616395394"/>
      <w:bookmarkStart w:id="490" w:name="_Toc173"/>
      <w:bookmarkEnd w:id="489"/>
      <w:r>
        <w:rPr>
          <w:rtl w:val="true"/>
        </w:rPr>
        <w:t xml:space="preserve">باب </w:t>
      </w:r>
      <w:r>
        <w:rPr>
          <w:rtl w:val="true"/>
        </w:rPr>
        <w:t>(</w:t>
      </w:r>
      <w:r>
        <w:rPr/>
        <w:t>67</w:t>
      </w:r>
      <w:r>
        <w:rPr>
          <w:rtl w:val="true"/>
        </w:rPr>
        <w:t xml:space="preserve">) </w:t>
      </w:r>
      <w:r>
        <w:rPr>
          <w:rtl w:val="true"/>
        </w:rPr>
        <w:t>النهي عن النوم بين الطلوعین</w:t>
      </w:r>
      <w:bookmarkEnd w:id="49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الغداء مشومة، تطرد الرزق، وتُصفّر اللون وتقبّحه وتغيّره، وهو نوم كلّ مشوم</w:t>
      </w:r>
      <w:r>
        <w:rPr>
          <w:rStyle w:val="FootnoteAnchor"/>
          <w:rtl w:val="true"/>
        </w:rPr>
        <w:footnoteReference w:id="1482"/>
      </w:r>
      <w:r>
        <w:rPr>
          <w:rFonts w:ascii="IRNazanin" w:hAnsi="IRNazanin" w:eastAsia="IRNazanin"/>
          <w:color w:val="111111"/>
          <w:sz w:val="28"/>
          <w:sz w:val="28"/>
          <w:szCs w:val="28"/>
          <w:rtl w:val="true"/>
          <w:lang w:bidi="fa-IR"/>
        </w:rPr>
        <w:t>إنّ الله تعالی يُقسّم الأرزاق ما بين طلوع الفجر الى طلوع الشمس، وإيّاكم</w:t>
      </w:r>
      <w:r>
        <w:rPr>
          <w:rStyle w:val="FootnoteAnchor"/>
          <w:rtl w:val="true"/>
        </w:rPr>
        <w:footnoteReference w:id="1483"/>
      </w:r>
      <w:r>
        <w:rPr>
          <w:rFonts w:ascii="Amiri" w:hAnsi="Amiri" w:eastAsia="Amiri" w:cs="Amiri"/>
          <w:color w:val="111111"/>
          <w:sz w:val="28"/>
          <w:sz w:val="28"/>
          <w:szCs w:val="28"/>
          <w:rtl w:val="true"/>
          <w:lang w:bidi="ar-SA"/>
        </w:rPr>
        <w:t>وتلك النومة، وكان المنّ والسّلوى ينزل على بني اسرائيل ما بين طلوع الفجر إلى طلوع الشمس، فمن نام تلك الساعة لم ينزل نصيبه، وكان</w:t>
      </w:r>
      <w:r>
        <w:rPr>
          <w:rStyle w:val="FootnoteAnchor"/>
          <w:rtl w:val="true"/>
        </w:rPr>
        <w:footnoteReference w:id="1484"/>
      </w:r>
      <w:r>
        <w:rPr>
          <w:rFonts w:ascii="IRNazanin" w:hAnsi="IRNazanin" w:eastAsia="IRNazanin"/>
          <w:color w:val="111111"/>
          <w:sz w:val="28"/>
          <w:sz w:val="28"/>
          <w:szCs w:val="28"/>
          <w:rtl w:val="true"/>
          <w:lang w:bidi="fa-IR"/>
        </w:rPr>
        <w:t xml:space="preserve">إذا </w:t>
      </w:r>
      <w:bookmarkStart w:id="491" w:name="pg13478_137217"/>
    </w:p>
    <w:p>
      <w:pPr>
        <w:pStyle w:val="BookText"/>
        <w:rPr/>
      </w:pPr>
      <w:bookmarkEnd w:id="491"/>
      <w:r>
        <w:rPr>
          <w:rFonts w:ascii="Amiri" w:hAnsi="Amiri" w:eastAsia="Amiri" w:cs="Amiri"/>
          <w:color w:val="111111"/>
          <w:sz w:val="28"/>
          <w:sz w:val="28"/>
          <w:szCs w:val="28"/>
          <w:rtl w:val="true"/>
          <w:lang w:bidi="ar-SA"/>
        </w:rPr>
        <w:t>انتبه فلا يرى نصيبه إحتاج إلى السؤال والطلب</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نومة الغداة مشومة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النومة</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الغداة شؤم، يحرم الرزق، ويصفر اللّون، وكان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المنّ على بني اسرائيل من بعد الفجر الى طلوع الشمس، فمن نام في ذلك الوقت لم ينزل نصيبه، فلذلك يكره النوم في هذا الوقت الى بعد طلوع الشمس</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2353783_2616395394"/>
      <w:bookmarkStart w:id="493" w:name="_Toc174"/>
      <w:bookmarkEnd w:id="492"/>
      <w:r>
        <w:rPr>
          <w:rtl w:val="true"/>
        </w:rPr>
        <w:t xml:space="preserve">باب </w:t>
      </w:r>
      <w:r>
        <w:rPr>
          <w:rtl w:val="true"/>
        </w:rPr>
        <w:t>(</w:t>
      </w:r>
      <w:r>
        <w:rPr/>
        <w:t>68</w:t>
      </w:r>
      <w:r>
        <w:rPr>
          <w:rtl w:val="true"/>
        </w:rPr>
        <w:t xml:space="preserve">) </w:t>
      </w:r>
      <w:r>
        <w:rPr>
          <w:rtl w:val="true"/>
        </w:rPr>
        <w:t>ظلموا أنفسهم بترك الولاية</w:t>
      </w:r>
      <w:bookmarkEnd w:id="49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ظلمونا بترك ولاية أهل بيتك ولكن كانوا أنفسهم يظلمون</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494" w:name="pg13478_137218"/>
    </w:p>
    <w:p>
      <w:pPr>
        <w:pStyle w:val="BookText"/>
        <w:rPr/>
      </w:pPr>
      <w:bookmarkEnd w:id="494"/>
      <w:r>
        <w:rPr>
          <w:rFonts w:ascii="Amiri" w:hAnsi="Amiri" w:eastAsia="Amiri" w:cs="Amiri"/>
          <w:color w:val="111111"/>
          <w:sz w:val="28"/>
          <w:sz w:val="28"/>
          <w:szCs w:val="28"/>
          <w:rtl w:val="true"/>
          <w:lang w:bidi="ar-SA"/>
        </w:rPr>
        <w:t xml:space="preserve">الامام علي باب حِطّة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ادْخُلُوا هَذِهِ الْقَرْيَةَ فَكُلُوا مِنْهَا حَيْثُ شِئْتُمْ رَغَدًا وَادْخُلُوا الْبَابَ سُجَّدًا وَقُولُوا حِطَّةٌ نَغْفِرْ لَكُمْ خَطَايَاكُمْ وَسَنَزِيدُ الْمُحْسِنِينَ</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2353785_2616395394"/>
      <w:bookmarkStart w:id="496" w:name="_Toc175"/>
      <w:bookmarkEnd w:id="495"/>
      <w:r>
        <w:rPr>
          <w:rtl w:val="true"/>
        </w:rPr>
        <w:t xml:space="preserve">باب </w:t>
      </w:r>
      <w:r>
        <w:rPr>
          <w:rtl w:val="true"/>
        </w:rPr>
        <w:t>(</w:t>
      </w:r>
      <w:r>
        <w:rPr/>
        <w:t>69</w:t>
      </w:r>
      <w:r>
        <w:rPr>
          <w:rtl w:val="true"/>
        </w:rPr>
        <w:t xml:space="preserve">) </w:t>
      </w:r>
      <w:r>
        <w:rPr>
          <w:rtl w:val="true"/>
        </w:rPr>
        <w:t>الامام علي باب حِطّة</w:t>
      </w:r>
      <w:bookmarkEnd w:id="496"/>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لقوم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وَادْخُلُوا الْبَابَ سُجَّدًا وَقُولُوا حِطَّةٌ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 قَوْلًا غَيْرَ الَّذِي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ما جيلويه، واحمد بن عليّ بن ابراهيم بن هاشم، وأحمد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عليّ بن معبد، عن الحسين بن خالد، عن الرّضا عليّ بن موسى، عن أبيه موسی بن جعفر، عن أبيه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أمّة صدّيق وفاروق، وصدّيق هذه الأمّة وفاروقها </w:t>
      </w:r>
    </w:p>
    <w:p>
      <w:pPr>
        <w:pStyle w:val="BookText"/>
        <w:rPr/>
      </w:pPr>
      <w:r>
        <w:rPr>
          <w:rFonts w:ascii="Amiri" w:hAnsi="Amiri" w:eastAsia="Amiri" w:cs="Amiri"/>
          <w:color w:val="111111"/>
          <w:sz w:val="28"/>
          <w:sz w:val="28"/>
          <w:szCs w:val="28"/>
          <w:rtl w:val="true"/>
          <w:lang w:bidi="ar-SA"/>
        </w:rPr>
        <w:t>عليّ بن أبي طالب، وإنّه سفينة نجاتها، وباب حطّتها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ومحمد بن أحمد السناني وعليّ بن موسى الدّقاق والحسين بن ابراهيم بن أحمد بن هشام المكتّب وعليّ بن عبدالله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عبدالله ابن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حکیم، عن ثور بن يزيد، عن مكحول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له يذكر فيه بعض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العشرون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مَثَلُكَ في اُمّتي مثل باب حطّة في بني اسرائيل، فمن دخل في ولايتك فقد دخل الباب كما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كثير من المفسّرين الى أنّ الأمر الإلهي صدر الى بني اسرائيل بأن يدخلوا الباب خاضعين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 حِطَّة، أي عفواً عفواً، حُطَّ ذنوبنا، واغفر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التلفّظ بما يوجب حطّ الذنوب كالاستغفار والتوبة، وليس المطلوب هو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بعدهذا الشرح الوجيز اتضح لنا معنى قول </w:t>
      </w:r>
    </w:p>
    <w:p>
      <w:pPr>
        <w:pStyle w:val="BookText"/>
        <w:rPr/>
      </w:pPr>
      <w:r>
        <w:rPr>
          <w:rFonts w:ascii="Amiri" w:hAnsi="Amiri" w:eastAsia="Amiri" w:cs="Amiri"/>
          <w:color w:val="111111"/>
          <w:sz w:val="28"/>
          <w:sz w:val="28"/>
          <w:szCs w:val="28"/>
          <w:rtl w:val="true"/>
          <w:lang w:bidi="ar-SA"/>
        </w:rPr>
        <w:t xml:space="preserve">الامام علي باب حِطّة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حِطَّة من دخل منه كان مؤمناً ومن خرج منه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في اُمّتي مثل 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فولاية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الايمان وهي الوسيلة الى غفران الذنوب وحطّ السيئات، والتمرّد على الولاية تمرّد على الايمان و تحمّل للسيئات، وابتعاد عن عفو الله وغفرانه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الثبات على الولاية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بن أبان، عن الحسين بن سعيد، عن النّضر بن سوید، عن ابن سنان،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الهادي، وأنا المهتدي،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باب حطّة من عرفني وعرف حقّي فقد عرف ربّه، لأنّي وصيّ نبيّه في أرضه، وحجّته على خلقه، لا ينكر هذا الاّ راد على الله ورسوله</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bookmarkStart w:id="497" w:name="pg13478_137221"/>
    </w:p>
    <w:p>
      <w:pPr>
        <w:pStyle w:val="BookText"/>
        <w:rPr/>
      </w:pPr>
      <w:bookmarkEnd w:id="497"/>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 عَلِمَ كُلُّ أُنَاسٍ مَشْرَبَهُمْ كُلُوا وَاشْرَبُوا مِنْ رِزْقِ اللَّهِ وَلَا تَعْثَوْا فِي الْأَرْضِ مُفْسِدِينَ</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2353787_2616395394"/>
      <w:bookmarkStart w:id="499" w:name="_Toc176"/>
      <w:bookmarkEnd w:id="498"/>
      <w:r>
        <w:rPr>
          <w:rtl w:val="true"/>
        </w:rPr>
        <w:t xml:space="preserve">باب </w:t>
      </w:r>
      <w:r>
        <w:rPr>
          <w:rtl w:val="true"/>
        </w:rPr>
        <w:t>(</w:t>
      </w:r>
      <w:r>
        <w:rPr/>
        <w:t>70</w:t>
      </w:r>
      <w:r>
        <w:rPr>
          <w:rtl w:val="true"/>
        </w:rPr>
        <w:t xml:space="preserve">) </w:t>
      </w:r>
      <w:r>
        <w:rPr>
          <w:rtl w:val="true"/>
        </w:rPr>
        <w:t>الامام المهدي ومواريث الأنبياء</w:t>
      </w:r>
      <w:bookmarkEnd w:id="499"/>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الخراساني،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بمكة وأراد أن يتوجّه إلى الكوفة، نادى منادٍ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يحمل أحد منكم طعاماً ولا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ويحمل معه حجر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انبجست منه اثنتا عشرة عيناً فلا ينزل منزلاً إلاّ نصبه، فانبعثت منه العيون، فمن كان جائعاً شبع، ومن كان ظمآناً روي، فيكون زادهم حتى ينزلوا النجف من ظاهر الكوفة، فإذا نزلوا ظاهرها انبعث منه الماء واللبن دائماً، فمن كان جائعاً شبع، ومن كان عطشاناً روي</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موسی بن جعفر، عن أبيه، عن آبائه،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يهودياً من يهود الشام وأحبارهم 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اُعطى الحجر فانبجست منه اثنتا عشر عيناً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الامام المهدي ومواريث الأنبياء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الحديبية وحاصره أهل مكة، قد اُعطي ماهو أفضل من ذلك،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أصحابه شكوا إليه الظمأ وأصابهم ذلك حتى التقت خواصر الخيل، فذكروا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بركوة يمانية ثم نصب يده المباركة فيها، فتفجرت من بين أصابعه عيون الماء فصدرنا وصدرت</w:t>
      </w:r>
      <w:r>
        <w:rPr>
          <w:rStyle w:val="FootnoteAnchor"/>
          <w:rtl w:val="true"/>
        </w:rPr>
        <w:footnoteReference w:id="1495"/>
      </w:r>
      <w:r>
        <w:rPr>
          <w:rFonts w:ascii="Amiri" w:hAnsi="Amiri" w:eastAsia="Amiri" w:cs="Amiri"/>
          <w:color w:val="111111"/>
          <w:sz w:val="28"/>
          <w:sz w:val="28"/>
          <w:szCs w:val="28"/>
          <w:rtl w:val="true"/>
          <w:lang w:bidi="ar-SA"/>
        </w:rPr>
        <w:t>الخيل رواء، وملأنا كل مزادة وسقاء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كنّا معه بالحديبية فإذا ثم قليب جافة</w:t>
      </w:r>
      <w:r>
        <w:rPr>
          <w:rStyle w:val="FootnoteAnchor"/>
          <w:rtl w:val="true"/>
        </w:rPr>
        <w:footnoteReference w:id="1496"/>
      </w:r>
      <w:r>
        <w:rPr>
          <w:rFonts w:ascii="IRNazanin" w:hAnsi="IRNazanin" w:eastAsia="IRNazanin"/>
          <w:color w:val="111111"/>
          <w:sz w:val="28"/>
          <w:sz w:val="28"/>
          <w:szCs w:val="28"/>
          <w:rtl w:val="true"/>
          <w:lang w:bidi="fa-IR"/>
        </w:rPr>
        <w:t xml:space="preserve">، فأخرج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 من كنانته، فناوله البراء بن عازب،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السهم إلى تلك القليب الجافة فاغرسها فيها، ففعل ذلك فتفجرت اثنتا عشرة عيناً من تحت السهم، ولقد كان يوم الميضاة عبرة وعلامة للمنکرین لنبوّته، كحجر موسى حيث دعا بالميضاة</w:t>
      </w:r>
      <w:r>
        <w:rPr>
          <w:rStyle w:val="FootnoteAnchor"/>
          <w:rtl w:val="true"/>
        </w:rPr>
        <w:footnoteReference w:id="1497"/>
      </w:r>
      <w:r>
        <w:rPr>
          <w:rFonts w:ascii="IRNazanin" w:hAnsi="IRNazanin" w:eastAsia="IRNazanin"/>
          <w:color w:val="111111"/>
          <w:sz w:val="28"/>
          <w:sz w:val="28"/>
          <w:szCs w:val="28"/>
          <w:rtl w:val="true"/>
          <w:lang w:bidi="fa-IR"/>
        </w:rPr>
        <w:t>فنصب يده فيها فغاضت الماء وارتفع حتی توضأ منه ثمانية آلاف رجل فشربوا حاجتهم، وسقوا دوابهم وحملوا ما أرادوا</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ما يرتبط بالآية من الأحاديث في تفسير سورة 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bookmarkStart w:id="500" w:name="pg13478_137223"/>
    </w:p>
    <w:p>
      <w:pPr>
        <w:pStyle w:val="BookText"/>
        <w:rPr/>
      </w:pPr>
      <w:bookmarkEnd w:id="500"/>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2353789_2616395394"/>
      <w:bookmarkStart w:id="502" w:name="_Toc177"/>
      <w:bookmarkEnd w:id="501"/>
      <w:r>
        <w:rPr>
          <w:rtl w:val="true"/>
        </w:rPr>
        <w:t xml:space="preserve">باب </w:t>
      </w:r>
      <w:r>
        <w:rPr>
          <w:rtl w:val="true"/>
        </w:rPr>
        <w:t>(</w:t>
      </w:r>
      <w:r>
        <w:rPr/>
        <w:t>71</w:t>
      </w:r>
      <w:r>
        <w:rPr>
          <w:rtl w:val="true"/>
        </w:rPr>
        <w:t xml:space="preserve">) </w:t>
      </w:r>
      <w:r>
        <w:rPr>
          <w:rtl w:val="true"/>
        </w:rPr>
        <w:t>إذاعة الأسرار تؤدّي الى قتل الأنبياء</w:t>
      </w:r>
      <w:bookmarkEnd w:id="502"/>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ابن سنان،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قتلوهم بأيديهم، ولا ضربوهم بأسيافهم</w:t>
      </w:r>
      <w:r>
        <w:rPr>
          <w:rStyle w:val="FootnoteAnchor"/>
          <w:rtl w:val="true"/>
        </w:rPr>
        <w:footnoteReference w:id="1499"/>
      </w:r>
      <w:r>
        <w:rPr>
          <w:rFonts w:ascii="Amiri" w:hAnsi="Amiri" w:eastAsia="Amiri" w:cs="Amiri"/>
          <w:color w:val="111111"/>
          <w:sz w:val="28"/>
          <w:sz w:val="28"/>
          <w:szCs w:val="28"/>
          <w:rtl w:val="true"/>
          <w:lang w:bidi="ar-SA"/>
        </w:rPr>
        <w:t>، ولكن سمعوا أحاديثهم فأذاعوها فأخذوا عليها فقتلوا، فصار قتلاً واعتداءاً ومعصيةً</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إذاعة الأسرار تؤدّي الى قتل الأنبياء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سنان،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حاربوهم بأيديهم ولا قتلوهم 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سمعوا أحاديثهم فأذاعوها عليهم فأخذوا وقتلوا، فصار قتلاً واعتداءً ومعصية</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بن يعقوب،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حديثنا قتل خطأ ولكن قتلنا قتل عمد</w:t>
      </w:r>
      <w:r>
        <w:rPr>
          <w:rStyle w:val="FootnoteAnchor"/>
          <w:rtl w:val="true"/>
        </w:rPr>
        <w:footnoteReference w:id="1504"/>
      </w:r>
      <w:r>
        <w:rPr>
          <w:rStyle w:val="FootnoteAnchor"/>
          <w:rtl w:val="true"/>
        </w:rPr>
        <w:footnoteReference w:id="1505"/>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حسين بن عثمان،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شيئاً من أمرنا فهو كمن قتلنا عمداً ولم يقتلنا خطاءً</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bookmarkStart w:id="503" w:name="pg13478_137225"/>
    </w:p>
    <w:p>
      <w:pPr>
        <w:pStyle w:val="BookText"/>
        <w:rPr/>
      </w:pPr>
      <w:bookmarkEnd w:id="50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وَرَفَعْنَا فَوْقَكُمُ الطُّورَ خُذُوا مَا آتَيْنَاكُمْ بِقُوَّةٍ وَاذْكُرُوا مَا فِيهِ لَعَلَّكُمْ تَتَّقُونَ</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2353791_2616395394"/>
      <w:bookmarkStart w:id="505" w:name="_Toc178"/>
      <w:bookmarkEnd w:id="504"/>
      <w:r>
        <w:rPr>
          <w:rtl w:val="true"/>
        </w:rPr>
        <w:t xml:space="preserve">باب </w:t>
      </w:r>
      <w:r>
        <w:rPr>
          <w:rtl w:val="true"/>
        </w:rPr>
        <w:t>(</w:t>
      </w:r>
      <w:r>
        <w:rPr/>
        <w:t>72</w:t>
      </w:r>
      <w:r>
        <w:rPr>
          <w:rtl w:val="true"/>
        </w:rPr>
        <w:t>) «</w:t>
      </w:r>
      <w:r>
        <w:rPr>
          <w:rtl w:val="true"/>
        </w:rPr>
        <w:t>خُذوا ما آتيناكم بقوَّة</w:t>
      </w:r>
      <w:r>
        <w:rPr>
          <w:rtl w:val="true"/>
        </w:rPr>
        <w:t>»</w:t>
      </w:r>
      <w:bookmarkEnd w:id="505"/>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عن أبي المغراء، عن اسحاق بن عمّار ويونس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أو قوّة في القلب</w:t>
      </w:r>
      <w:r>
        <w:rPr>
          <w:rStyle w:val="FootnoteAnchor"/>
          <w:rtl w:val="true"/>
        </w:rPr>
        <w:footnoteReference w:id="15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جميعاً</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ويونس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حمزة، عن بعض أصحابنا، </w:t>
      </w:r>
      <w:bookmarkStart w:id="506" w:name="pg13478_137226"/>
    </w:p>
    <w:p>
      <w:pPr>
        <w:pStyle w:val="BookText"/>
        <w:rPr/>
      </w:pPr>
      <w:bookmarkEnd w:id="506"/>
      <w:r>
        <w:rPr>
          <w:rFonts w:ascii="Amiri" w:hAnsi="Amiri" w:eastAsia="Amiri" w:cs="Amiri"/>
          <w:color w:val="111111"/>
          <w:sz w:val="28"/>
          <w:sz w:val="28"/>
          <w:szCs w:val="28"/>
          <w:rtl w:val="true"/>
          <w:lang w:bidi="ar-SA"/>
        </w:rPr>
        <w:t xml:space="preserve">أصحاب السَّبت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ووضع اليدين على الرُّكبتين في الصَّلاة وأنت راكع</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اذكروا ما في تركه من العقوبة، 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2353793_2616395394"/>
      <w:bookmarkStart w:id="508" w:name="_Toc179"/>
      <w:bookmarkEnd w:id="507"/>
      <w:r>
        <w:rPr>
          <w:rtl w:val="true"/>
        </w:rPr>
        <w:t xml:space="preserve">باب </w:t>
      </w:r>
      <w:r>
        <w:rPr>
          <w:rtl w:val="true"/>
        </w:rPr>
        <w:t>(</w:t>
      </w:r>
      <w:r>
        <w:rPr/>
        <w:t>73</w:t>
      </w:r>
      <w:r>
        <w:rPr>
          <w:rtl w:val="true"/>
        </w:rPr>
        <w:t xml:space="preserve">) </w:t>
      </w:r>
      <w:r>
        <w:rPr>
          <w:rtl w:val="true"/>
        </w:rPr>
        <w:t>أصحاب السَّبت</w:t>
      </w:r>
      <w:bookmarkEnd w:id="508"/>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العطّار، عن محمد بن أحمد بن يحيى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الحسين، عن علي بن اسباط، عن علي بن جعفر، عن مغيرة، عن ابي عبدالله،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المسوخ من بني آدم ثلاثة عشر صنفاً منهم القردة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القردة فكانوا قوماً من بني إسرائيل كانوا ينزلون على شاطئ البحر اعتدوا في السبت فصادوا الحيتان فمسخهم الله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الاسواري المذكّر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مكي بن احمد بن سعدويه البرذعي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محمد زکریا ابن يحيى بن عبيد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ابن عبدالله الاويسي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جعفر، عن معتب مولی جعفر، عن جعفر بن محمد،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ثلاثة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القردة فقوم اعتدوا في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الحديث</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أحمد بن محمد بن عيسى، عن عبدالله بن محمد الحجّال، عن عليّ بن عقبة،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اليهود أُمروا بالإمساك يوم الجمعة، فتركوا يوم الجمعة </w:t>
      </w:r>
      <w:bookmarkStart w:id="509" w:name="pg13478_137228"/>
    </w:p>
    <w:p>
      <w:pPr>
        <w:pStyle w:val="BookText"/>
        <w:rPr/>
      </w:pPr>
      <w:bookmarkEnd w:id="509"/>
      <w:r>
        <w:rPr>
          <w:rFonts w:ascii="Amiri" w:hAnsi="Amiri" w:eastAsia="Amiri" w:cs="Amiri"/>
          <w:color w:val="111111"/>
          <w:sz w:val="28"/>
          <w:sz w:val="28"/>
          <w:szCs w:val="28"/>
          <w:rtl w:val="true"/>
          <w:lang w:bidi="ar-SA"/>
        </w:rPr>
        <w:t>الاعتبار بعذاب الاُمم السابقة وأمسكوا يوم السبت، فحرّم عليهم الصيد يوم السبت</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فَجَعَلْنَاهَا نَكَالًا لِمَا بَيْنَ يَدَيْهَا وَمَا خَلْفَهَا وَمَوْعِظَةً لِلْمُتَّقِينَ</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2353795_2616395394"/>
      <w:bookmarkStart w:id="511" w:name="_Toc180"/>
      <w:bookmarkEnd w:id="510"/>
      <w:r>
        <w:rPr>
          <w:rtl w:val="true"/>
        </w:rPr>
        <w:t xml:space="preserve">باب </w:t>
      </w:r>
      <w:r>
        <w:rPr>
          <w:rtl w:val="true"/>
        </w:rPr>
        <w:t>(</w:t>
      </w:r>
      <w:r>
        <w:rPr/>
        <w:t>74</w:t>
      </w:r>
      <w:r>
        <w:rPr>
          <w:rtl w:val="true"/>
        </w:rPr>
        <w:t xml:space="preserve">) </w:t>
      </w:r>
      <w:r>
        <w:rPr>
          <w:rtl w:val="true"/>
        </w:rPr>
        <w:t>الاعتبار بعذاب الاُمم السابقة</w:t>
      </w:r>
      <w:bookmarkEnd w:id="511"/>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فَجَعَلْنَاهَا نَكَالًا لِمَا بَيْنَ يَدَيْهَا وَمَا خَلْفَهَا وَمَوْعِظَةً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معها، ينظر إليها من أهل القرى، ولما خلفها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ولنا فيها موعظة</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bookmarkStart w:id="512" w:name="pg13478_137229"/>
    </w:p>
    <w:p>
      <w:pPr>
        <w:pStyle w:val="BookText"/>
        <w:rPr/>
      </w:pPr>
      <w:bookmarkEnd w:id="512"/>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إِنَّ اللَّهَ يَأْمُرُكُمْ أَنْ تَذْبَحُوا بَقَرَةً قَالُوا أَتَتَّخِذُنَا هُزُوًا قَالَ أَعُوذُ بِاللَّهِ أَنْ أَكُونَ مِنَ الْجَاهِلِينَ ٭ قَالُوا ادْعُ لَنَا رَبَّكَ يُبَيِّنْ لَنَا مَا هِيَ قَالَ إِنَّهُ يَقُولُ إِنَّهَا بَقَرَةٌ لَا فَارِضٌ وَلَا بِكْرٌ عَوَانٌ بَيْنَ ذَلِكَ فَافْعَلُوا مَا تُؤْمَرُونَ ٭ قَالُوا ادْعُ لَنَا رَبَّكَ يُبَيِّنْ لَنَا مَا لَوْنُهَا قَالَ إِنَّهُ يَقُولُ إِنَّهَا بَقَرَةٌ صَفْرَاءُ فَاقِعٌ لَوْنُهَا تَسُرُّ النَّاظِرِينَ ٭ قَالُوا ادْعُ لَنَا رَبَّكَ يُبَيِّنْ لَنَا مَا هِيَ إِنَّ الْبَقَرَ تَشَابَهَ عَلَيْنَا وَإِنَّا إِنْ شَاءَ اللَّهُ لَمُهْتَدُونَ ٭ قَالَ إِنَّهُ يَقُولُ إِنَّهَا بَقَرَةٌ لَا ذَلُولٌ تُثِيرُ الْأَرْضَ وَلَا تَسْقِي الْحَرْثَ مُسَلَّمَةٌ لَا شِيَةَ فِيهَا قَالُوا الْآنَ جِئْتَ بِالْحَقِّ فَذَبَحُوهَا وَمَا كَادُوا يَفْعَلُونَ ٭ وَإِذْ قَتَلْتُمْ نَفْسًا فَادَّارَأْتُمْ فِيهَا وَاللَّهُ مُخْرِجٌ مَا كُنْتُمْ تَكْتُمُونَ ٭ فَقُلْنَا اضْرِبُوهُ بِبَعْضِهَا كَذَلِكَ يُحْيِي اللَّهُ الْمَوْتَى وَيُرِيكُمْ آيَاتِهِ لَعَلَّكُمْ تَعْقِلُونَ</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2353797_2616395394"/>
      <w:bookmarkStart w:id="514" w:name="_Toc181"/>
      <w:bookmarkEnd w:id="513"/>
      <w:r>
        <w:rPr>
          <w:rtl w:val="true"/>
        </w:rPr>
        <w:t xml:space="preserve">باب </w:t>
      </w:r>
      <w:r>
        <w:rPr>
          <w:rtl w:val="true"/>
        </w:rPr>
        <w:t>(</w:t>
      </w:r>
      <w:r>
        <w:rPr/>
        <w:t>75</w:t>
      </w:r>
      <w:r>
        <w:rPr>
          <w:rtl w:val="true"/>
        </w:rPr>
        <w:t xml:space="preserve">) </w:t>
      </w:r>
      <w:r>
        <w:rPr>
          <w:rtl w:val="true"/>
        </w:rPr>
        <w:t>قصة بقرة بني إسرائيل</w:t>
      </w:r>
      <w:bookmarkEnd w:id="51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بعض رجالهم،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خيار بني إسرائيل وعلمائهم خطب امرأة منهم فانعمتْ لها</w:t>
      </w:r>
      <w:r>
        <w:rPr>
          <w:rStyle w:val="FootnoteAnchor"/>
          <w:rtl w:val="true"/>
        </w:rPr>
        <w:footnoteReference w:id="1518"/>
      </w:r>
      <w:r>
        <w:rPr>
          <w:rFonts w:ascii="Amiri" w:hAnsi="Amiri" w:eastAsia="Amiri" w:cs="Amiri"/>
          <w:color w:val="111111"/>
          <w:sz w:val="28"/>
          <w:sz w:val="28"/>
          <w:szCs w:val="28"/>
          <w:rtl w:val="true"/>
          <w:lang w:bidi="ar-SA"/>
        </w:rPr>
        <w:t xml:space="preserve">، وخطبها ابن عمّ لذلك الرّجل، وكان فاسقاً ردياً، فلم يتنعَّموا له، فحسَد ابن عمّه الذي انعموا له، فقعد له فقتله غيلة، ثمَّ حمله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هذا ابن عمّي قد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بقرة بني إسرائيل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وكان القتل في بني إسرائيل عظيماً جداً، فعظُم ذلك على موسى، فاجتمع إليه بنو إسرائيل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نبي الله؟ وكان في بني اسرائيل رجل له بقرة، وكان له ابن بار، وكان عند ابنه سلعة، فجاء قوم يطلبون سلعته، وكان مفتاح بيته تحت رأس أبيه، وكان نائماً وكره ابنه ان ينبّهه ويُنغّض عليه نومه</w:t>
      </w:r>
      <w:r>
        <w:rPr>
          <w:rStyle w:val="FootnoteAnchor"/>
          <w:rtl w:val="true"/>
        </w:rPr>
        <w:footnoteReference w:id="1519"/>
      </w:r>
      <w:r>
        <w:rPr>
          <w:rFonts w:ascii="Amiri" w:hAnsi="Amiri" w:eastAsia="Amiri" w:cs="Amiri"/>
          <w:color w:val="111111"/>
          <w:sz w:val="28"/>
          <w:sz w:val="28"/>
          <w:szCs w:val="28"/>
          <w:rtl w:val="true"/>
          <w:lang w:bidi="ar-SA"/>
        </w:rPr>
        <w:t>فانصرف القوم ولم يشتروا سلعته، فلمّا انتبه ابوه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ماذا صنعت في سلعتك؟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قائمة لم أبعها، لأنَّ المفتاح كان تحت رأسك، فكرهت ان أُنبّهك واُنغّض عليك نومك</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هذه البقرة لك، عوضاً عمّا فاتك من ربح سلعتك، وشكر الله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بني اسرائيل ان يذبحوا تلك البقرة بعينها، فلمّا اجتمعوا الى موسى، وبكوا وضجّوا قال لهم 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أَتَتَّخِذُنَا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نأتيك بقتيل،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انَّهم قد أخطأوا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لَنَا رَبَّكَ يُبَيِّنْ لَنَا مَا هِيَ قَالَ إِنَّهُ يَقُولُ إِنَّهَا بَقَرَةٌ لَا فَارِضٌ وَلَا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ضربها الفحل، ولم تحمل، </w:t>
      </w:r>
    </w:p>
    <w:p>
      <w:pPr>
        <w:pStyle w:val="BookText"/>
        <w:rPr/>
      </w:pPr>
      <w:r>
        <w:rPr>
          <w:rFonts w:ascii="Amiri" w:hAnsi="Amiri" w:eastAsia="Amiri" w:cs="Amiri"/>
          <w:color w:val="111111"/>
          <w:sz w:val="28"/>
          <w:sz w:val="28"/>
          <w:szCs w:val="28"/>
          <w:rtl w:val="true"/>
          <w:lang w:bidi="ar-SA"/>
        </w:rPr>
        <w:t>والبكر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يضربها الفحل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ادْعُ لَنَا رَبَّكَ يُبَيِّنْ لَنَا مَا لَوْنُهَا قَالَ إِنَّهُ يَقُولُ إِنَّهَا بَقَرَةٌ صَفْرَاءُ فَاقِعٌ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شديدة الصفرة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 النَّاظِرِينَ ٭ قَالُوا ادْعُ لَنَا رَبَّكَ يُبَيِّنْ لَنَا مَا هِيَ إِنَّ الْبَقَرَ تَشَابَهَ عَلَيْنَا وَإِنَّا إِنْ شَاءَ اللَّهُ لَمُهْتَدُونَ ٭ قَالَ إِنَّهُ يَقُولُ إِنَّهَا بَقَرَةٌ لَا ذَلُولٌ تُثِيرُ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تَسْقِي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تسقي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لَا 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لانقط فيها الاّ الصُّفرة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الْآنَ جِئْتَ بِالْحَقِّ فَذَبَحُوهَا وَمَا كَادُوا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بقرة فلان، فذهبوا ليشتروها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أبيعها إلاّ بملء جلدها ذهباً، فرجعوا الى موسى فاخبروه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لكم من ذبحها بعينها بملء جلدها ذهباً فذبحوها،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تأمرنا یا نبي الله؟ فأوحى الله تعالى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اضْرِبُوهُ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قتلك؟ فاخذوا الذَنَب فضربوه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قتلك يا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ابن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كَذَلِكَ يُحْيِي اللَّهُ الْمَوْتَى وَيُرِيكُمْ آيَاتِهِ لَعَلَّكُمْ تَعْقِلُونَ</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ليتزوّج بنته وقد خطبها فلم ينعم له وخطبها غيره من خيار بني اسرائيل فانعم له فحسده ابن عمّه الذي لم ينعم له فقتله ثم حمله الى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هذا ابن عمّي قد قُتل</w:t>
      </w:r>
      <w:r>
        <w:rPr>
          <w:rFonts w:eastAsia="Amiri" w:cs="Amiri" w:ascii="Amiri" w:hAnsi="Amiri"/>
          <w:color w:val="111111"/>
          <w:sz w:val="28"/>
          <w:szCs w:val="28"/>
          <w:rtl w:val="true"/>
          <w:lang w:bidi="ar-SA"/>
        </w:rPr>
        <w:t xml:space="preserve">. </w:t>
      </w:r>
      <w:bookmarkStart w:id="515" w:name="pg13478_137232"/>
    </w:p>
    <w:p>
      <w:pPr>
        <w:pStyle w:val="BookText"/>
        <w:rPr/>
      </w:pPr>
      <w:bookmarkEnd w:id="515"/>
      <w:r>
        <w:rPr>
          <w:rFonts w:ascii="Amiri" w:hAnsi="Amiri" w:eastAsia="Amiri" w:cs="Amiri"/>
          <w:color w:val="111111"/>
          <w:sz w:val="28"/>
          <w:sz w:val="28"/>
          <w:szCs w:val="28"/>
          <w:rtl w:val="true"/>
          <w:lang w:bidi="ar-SA"/>
        </w:rPr>
        <w:t>فائدة لبس النعل الأصفر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وكان القتل في بني اسرائيل عظيماً فعظم ذلك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21"/>
      </w:r>
    </w:p>
    <w:p>
      <w:pPr>
        <w:pStyle w:val="Heading3"/>
        <w:numPr>
          <w:ilvl w:val="2"/>
          <w:numId w:val="1"/>
        </w:numPr>
        <w:rPr/>
      </w:pPr>
      <w:bookmarkStart w:id="516" w:name="__RefHeading___Toc2353799_2616395394"/>
      <w:bookmarkStart w:id="517" w:name="_Toc182"/>
      <w:bookmarkEnd w:id="516"/>
      <w:r>
        <w:rPr>
          <w:rtl w:val="true"/>
        </w:rPr>
        <w:t xml:space="preserve">باب </w:t>
      </w:r>
      <w:r>
        <w:rPr>
          <w:rtl w:val="true"/>
        </w:rPr>
        <w:t>(</w:t>
      </w:r>
      <w:r>
        <w:rPr/>
        <w:t>76</w:t>
      </w:r>
      <w:r>
        <w:rPr>
          <w:rtl w:val="true"/>
        </w:rPr>
        <w:t xml:space="preserve">) </w:t>
      </w:r>
      <w:r>
        <w:rPr>
          <w:rtl w:val="true"/>
        </w:rPr>
        <w:t>فائدة لبس النعل الأصفر</w:t>
      </w:r>
      <w:bookmarkEnd w:id="517"/>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محمد ابن علي، عن 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كان في سرور حتى يُبِلِها</w:t>
      </w:r>
      <w:r>
        <w:rPr>
          <w:rStyle w:val="FootnoteAnchor"/>
          <w:rtl w:val="true"/>
        </w:rPr>
        <w:footnoteReference w:id="1522"/>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عن بعض أصحابنا،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يزل مسروراً حتى يُبليها،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يُبلها حتى يستفيد علماً أو مالاً</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bookmarkStart w:id="518" w:name="pg13478_137233"/>
    </w:p>
    <w:p>
      <w:pPr>
        <w:pStyle w:val="Heading3"/>
        <w:numPr>
          <w:ilvl w:val="2"/>
          <w:numId w:val="1"/>
        </w:numPr>
        <w:rPr/>
      </w:pPr>
      <w:bookmarkStart w:id="519" w:name="__RefHeading___Toc2353801_2616395394"/>
      <w:bookmarkStart w:id="520" w:name="_Toc183"/>
      <w:bookmarkEnd w:id="518"/>
      <w:bookmarkEnd w:id="519"/>
      <w:r>
        <w:rPr>
          <w:rtl w:val="true"/>
        </w:rPr>
        <w:t xml:space="preserve">باب </w:t>
      </w:r>
      <w:r>
        <w:rPr>
          <w:rtl w:val="true"/>
        </w:rPr>
        <w:t>(</w:t>
      </w:r>
      <w:r>
        <w:rPr/>
        <w:t>77</w:t>
      </w:r>
      <w:r>
        <w:rPr>
          <w:rtl w:val="true"/>
        </w:rPr>
        <w:t xml:space="preserve">) </w:t>
      </w:r>
      <w:r>
        <w:rPr>
          <w:rtl w:val="true"/>
        </w:rPr>
        <w:t>النهي عن أكل لحم البقرة المنحورة</w:t>
      </w:r>
      <w:bookmarkEnd w:id="520"/>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يذبحون البقرة في اللبب</w:t>
      </w:r>
      <w:r>
        <w:rPr>
          <w:rStyle w:val="FootnoteAnchor"/>
          <w:rtl w:val="true"/>
        </w:rPr>
        <w:footnoteReference w:id="1525"/>
      </w:r>
      <w:r>
        <w:rPr>
          <w:rFonts w:ascii="Amiri" w:hAnsi="Amiri" w:eastAsia="Amiri" w:cs="Amiri"/>
          <w:color w:val="111111"/>
          <w:sz w:val="28"/>
          <w:sz w:val="28"/>
          <w:szCs w:val="28"/>
          <w:rtl w:val="true"/>
          <w:lang w:bidi="ar-SA"/>
        </w:rPr>
        <w:t>، فما ترى في أكل لحومها؟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 وَمَا كَادُوا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الاّ ما ذُبح من مذبحه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2353803_2616395394"/>
      <w:bookmarkStart w:id="522" w:name="_Toc184"/>
      <w:bookmarkEnd w:id="521"/>
      <w:r>
        <w:rPr>
          <w:rtl w:val="true"/>
        </w:rPr>
        <w:t xml:space="preserve">باب </w:t>
      </w:r>
      <w:r>
        <w:rPr>
          <w:rtl w:val="true"/>
        </w:rPr>
        <w:t>(</w:t>
      </w:r>
      <w:r>
        <w:rPr/>
        <w:t>78</w:t>
      </w:r>
      <w:r>
        <w:rPr>
          <w:rtl w:val="true"/>
        </w:rPr>
        <w:t xml:space="preserve">) </w:t>
      </w:r>
      <w:r>
        <w:rPr>
          <w:rtl w:val="true"/>
        </w:rPr>
        <w:t>عوامل قسْوة القلب</w:t>
      </w:r>
      <w:bookmarkEnd w:id="52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عمرو بن </w:t>
      </w:r>
    </w:p>
    <w:p>
      <w:pPr>
        <w:pStyle w:val="BookText"/>
        <w:rPr/>
      </w:pPr>
      <w:r>
        <w:rPr>
          <w:rFonts w:ascii="IRNazanin" w:hAnsi="IRNazanin" w:eastAsia="IRNazanin"/>
          <w:color w:val="111111"/>
          <w:sz w:val="28"/>
          <w:sz w:val="28"/>
          <w:szCs w:val="28"/>
          <w:rtl w:val="true"/>
          <w:lang w:bidi="fa-IR"/>
        </w:rPr>
        <w:t>عوامل قسْوة القلب عثمان، عن عليّ بن عيسى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ناجی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لا تطوّل في الدُّنيا أَمَلَك فيقسو قلبك، والقاسي القلب منّي بعيد</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محمد بن حفص، عن اسماعيل بن دبیس،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خلق الله العبد في أصل الخلقة كافراً لم يمت حتى يحبّب الله إليه الشرّ فيقرب منه فابتلاه بالكبر والجبريّة فقسا قلبه، وساء خلقه، وغلظ وجهه، وظهر فحشه، وقلّ حياؤه، وكشف الله ستره، وركب المحارم، فلم ينزع عنها، ثم ركب معاصي الله وأبغض طاعته، ووثب على النّاس، لا يشبع من الخصومات، فاسألوا الله العافية واطلبوها منه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خلق الله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المجاز أو المآل، فإنّه تعالى حينما يخلق عبداً فهو سبحانه يعلم أنّه سيكفر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خَلقه كافراً بالمآل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يحّٙبب الله اليه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الاختبار لا بمعنی سلب القدرة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بمعنی سلْب التوفيق منه لسوء أعماله، فكأنَّ الله حبَّب اليه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على الخير والشر موجودة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ارتكاب المعاصي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من الشيطان ولمّة من المَلَك، فلمّة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والفهم، ولمّة الشيطان السهو والقسوة</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الحسين بن اسحاق التاجر، عن علي بن مهزیار، عن فضالة، عن إسماعيل بن أبي زياد،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الى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 بكثرة المال، ولا تدع ذكري على كلّ حال، فانّ كثرة المال تُنسي الذنوب، وترك ذكري يُقسِي القلوب</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وصيّته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ثلاثة یُقسِين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وطلب الصيد، واتیان باب السلطان</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bookmarkStart w:id="523" w:name="pg13478_137236"/>
    </w:p>
    <w:p>
      <w:pPr>
        <w:pStyle w:val="BookText"/>
        <w:rPr/>
      </w:pPr>
      <w:bookmarkEnd w:id="523"/>
      <w:r>
        <w:rPr>
          <w:rFonts w:ascii="Amiri" w:hAnsi="Amiri" w:eastAsia="Amiri" w:cs="Amiri"/>
          <w:color w:val="111111"/>
          <w:sz w:val="28"/>
          <w:sz w:val="28"/>
          <w:szCs w:val="28"/>
          <w:rtl w:val="true"/>
          <w:lang w:bidi="ar-SA"/>
        </w:rPr>
        <w:t>النهي عن تحريف الحقائق والآيات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 أَنْ يُؤْمِنُوا لَكُمْ وَقَدْ كَانَ فَرِيقٌ مِنْهُمْ يَسْمَعُونَ كَلَامَ اللَّهِ ثُمَّ يُحَرِّفُونَهُ مِنْ بَعْدِ مَا عَقَلُوهُ وَهُمْ يَعْلَمُونَ</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2353805_2616395394"/>
      <w:bookmarkStart w:id="525" w:name="_Toc185"/>
      <w:bookmarkEnd w:id="524"/>
      <w:r>
        <w:rPr>
          <w:rtl w:val="true"/>
        </w:rPr>
        <w:t xml:space="preserve">باب </w:t>
      </w:r>
      <w:r>
        <w:rPr>
          <w:rtl w:val="true"/>
        </w:rPr>
        <w:t>(</w:t>
      </w:r>
      <w:r>
        <w:rPr/>
        <w:t>79</w:t>
      </w:r>
      <w:r>
        <w:rPr>
          <w:rtl w:val="true"/>
        </w:rPr>
        <w:t xml:space="preserve">) </w:t>
      </w:r>
      <w:r>
        <w:rPr>
          <w:rtl w:val="true"/>
        </w:rPr>
        <w:t>النهي عن تحريف الحقائق والآيات</w:t>
      </w:r>
      <w:bookmarkEnd w:id="525"/>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أذينة،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 أَنْ يُؤْمِنُوا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أفتطمعون أن يقرّوا لكم بالولاية، وهم يحرّفون الكلم عن مواضعه</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سالم،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عبدالله بن عمرو بن العاص من عند عثمان، فلقي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بيّتنا الليلة في أمر، نرجوا أن يثبّت الله هذه الأُمّة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يخفى علىَّ ما بیَّتُم فيه، حرّفتم و غیرّتم وبدَّلتم تسعمائة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حرَّفتم، وثلاثمائة غیّرتم، وثلاثمائة بدّلتم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w:t>
      </w:r>
      <w:bookmarkStart w:id="526" w:name="pg13478_137237"/>
    </w:p>
    <w:p>
      <w:pPr>
        <w:pStyle w:val="BookText"/>
        <w:rPr/>
      </w:pPr>
      <w:bookmarkEnd w:id="526"/>
      <w:r>
        <w:rPr>
          <w:rFonts w:ascii="Amiri" w:hAnsi="Amiri" w:eastAsia="Amiri" w:cs="Amiri"/>
          <w:color w:val="111111"/>
          <w:sz w:val="28"/>
          <w:sz w:val="28"/>
          <w:szCs w:val="28"/>
          <w:rtl w:val="true"/>
          <w:lang w:bidi="ar-SA"/>
        </w:rPr>
        <w:t>أَيْدِيهِمْ وَوَيْلٌ لَهُمْ مِمَّا يَكْسِبُونَ</w:t>
      </w:r>
      <w:r>
        <w:rPr>
          <w:rFonts w:eastAsia="Amiri" w:cs="Amiri" w:ascii="Amiri" w:hAnsi="Amiri"/>
          <w:color w:val="111111"/>
          <w:sz w:val="28"/>
          <w:szCs w:val="28"/>
          <w:rtl w:val="true"/>
          <w:lang w:bidi="ar-SA"/>
        </w:rPr>
        <w:t>»</w:t>
      </w:r>
      <w:r>
        <w:rPr>
          <w:rStyle w:val="FootnoteAnchor"/>
          <w:rtl w:val="true"/>
        </w:rPr>
        <w:footnoteReference w:id="1533"/>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أُمِّيُّونَ لَا يَعْلَمُونَ الْكِتَابَ إِلَّا أَمَانِيَّ وَإِنْ هُمْ إِلَّا يَظُنُّونَ</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353807_2616395394"/>
      <w:bookmarkStart w:id="528" w:name="_Toc186"/>
      <w:bookmarkEnd w:id="527"/>
      <w:r>
        <w:rPr>
          <w:rtl w:val="true"/>
        </w:rPr>
        <w:t xml:space="preserve">باب </w:t>
      </w:r>
      <w:r>
        <w:rPr>
          <w:rtl w:val="true"/>
        </w:rPr>
        <w:t>(</w:t>
      </w:r>
      <w:r>
        <w:rPr/>
        <w:t>80</w:t>
      </w:r>
      <w:r>
        <w:rPr>
          <w:rtl w:val="true"/>
        </w:rPr>
        <w:t xml:space="preserve">) </w:t>
      </w:r>
      <w:r>
        <w:rPr>
          <w:rtl w:val="true"/>
        </w:rPr>
        <w:t>الفرق بين عوامّ المسلمين وعوامّ اليهود</w:t>
      </w:r>
      <w:bookmarkEnd w:id="528"/>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رجلاً 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هؤلاء القوم من اليهود لا يعرفون الكتاب إلاّ بما يسمعونه من علمائهم لا سبيل لهم إلى غيره، فكيف ذمَّهم بتقليدهم والقبول من علمائهم؟ وهل عوامّ اليهود إلا كعوامنا يُقلّدون علماءهم؟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عوامنا وعلمائنا وعوام اليهود وعلمائهم فرق من جهة وتسوية من جهة، أمّا من حيث استووا فإنّ الله قد ذمّ عوامنا بتقليدهم علماءهم كما ذمّ عوامهم، وأمّا من حيث افترقوا فلا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عوام اليهود كانوا قد عرفوا علماءهم بالكذب الصراح، وبأكل الحرام والرشاء، وبتغيير الأحكام عن واجبها </w:t>
      </w:r>
    </w:p>
    <w:p>
      <w:pPr>
        <w:pStyle w:val="BookText"/>
        <w:rPr/>
      </w:pPr>
      <w:r>
        <w:rPr>
          <w:rFonts w:ascii="Amiri" w:hAnsi="Amiri" w:eastAsia="Amiri" w:cs="Amiri"/>
          <w:color w:val="111111"/>
          <w:sz w:val="28"/>
          <w:sz w:val="28"/>
          <w:szCs w:val="28"/>
          <w:rtl w:val="true"/>
          <w:lang w:bidi="ar-SA"/>
        </w:rPr>
        <w:t xml:space="preserve">الفرق بين عوامّ المسلمين وعوامّ اليهود بالشفاعات والعنايات والمصانعات، وعرفوهم بالتعصب الشديد الذي يفارقون به أديانهم، وأنّهم اذا تعصَّبوا أزالوا حقوق من تعصَّبوا عليه، وأعطوا ما لا يستحقه من تعصَّبوا له من أموال غيرهم، وظلموهم من أجلهم وعرفوهم يقارفون المحرّمات، واضطرّوا بمعارف قلوبهم إلى أنَّ مَن فَعل ما يفعلونه فهو فاسق لا يجوز أن يصدّق على الله ولا على الوسائط بين الخلق وبين الله، فلذلك ذمَّهم لمّا قلَّدوا من قد عرفوه ومن قد علموا أنّه لا يجوز قبول خبره ولا تصديقه في حكايته، ولا العمل بما يؤدّٙيه إليهم عمّن لم يشاهدوه ووجب عليهم النظر بأنفسهم في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دلائله أوضح من أن تخفي، وأشهر من أن لا تظهر لهم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عوام اُمَّتنا إذا عرفوا من فقهائهم الفسق الظاهر، والعصبيَّة الشديدة والتكالب على حطام الدُّنيا وحرامها، وإهلاك من يتعصَّبون عليه وإن كان لاصلاح أمره مستحقّاً، وبالترفرف بالبِرّٙ والإحسان على من تعصَّبوا له وإن كان للاذلال والإهانة مستحقاً، فمن قلَّد من عوامنا مثل هؤلاء الفقهاء فهم مثل اليهود الذين ذمّهم الله بالتقليد لفسقة فقهائهم، فأمّا من كان من الفقهاء صائناً لنفسه، حافظاً لدينه مخالفاً على هواه مطيعاً لأمر مولاه، فللعوام أن يقلّدوه، وذلك لا يكون إلاّ بعض فقهاء الشيعة لا جميعهم، فإنّه من ركب من القبائح والفواحش مراكب فسقة العامّة فلا تقبلوا منّا عنه شيئاً، ولا كرامة</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bookmarkStart w:id="529" w:name="pg13478_137239"/>
    </w:p>
    <w:p>
      <w:pPr>
        <w:pStyle w:val="BookText"/>
        <w:rPr/>
      </w:pPr>
      <w:bookmarkEnd w:id="529"/>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2353809_2616395394"/>
      <w:bookmarkStart w:id="531" w:name="_Toc187"/>
      <w:bookmarkEnd w:id="530"/>
      <w:r>
        <w:rPr>
          <w:rtl w:val="true"/>
        </w:rPr>
        <w:t xml:space="preserve">باب </w:t>
      </w:r>
      <w:r>
        <w:rPr>
          <w:rtl w:val="true"/>
        </w:rPr>
        <w:t>(</w:t>
      </w:r>
      <w:r>
        <w:rPr/>
        <w:t>81</w:t>
      </w:r>
      <w:r>
        <w:rPr>
          <w:rtl w:val="true"/>
        </w:rPr>
        <w:t xml:space="preserve">) </w:t>
      </w:r>
      <w:r>
        <w:rPr>
          <w:rtl w:val="true"/>
        </w:rPr>
        <w:t>جزاء من أحاطت به خطيئته</w:t>
      </w:r>
      <w:bookmarkEnd w:id="531"/>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حمدان بن سليمان، عن عبدالله ابن محمد اليماني، عن منيع بن الحجّاج، عن يونس، عن صباح المزني، عن أبي حمزة،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وَأَحَاطَتْ بِهِ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جحد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536"/>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2353811_2616395394"/>
      <w:bookmarkStart w:id="533" w:name="_Toc188"/>
      <w:bookmarkEnd w:id="532"/>
      <w:r>
        <w:rPr>
          <w:rtl w:val="true"/>
        </w:rPr>
        <w:t xml:space="preserve">باب </w:t>
      </w:r>
      <w:r>
        <w:rPr>
          <w:rtl w:val="true"/>
        </w:rPr>
        <w:t>(</w:t>
      </w:r>
      <w:r>
        <w:rPr/>
        <w:t>82</w:t>
      </w:r>
      <w:r>
        <w:rPr>
          <w:rtl w:val="true"/>
        </w:rPr>
        <w:t xml:space="preserve">) </w:t>
      </w:r>
      <w:r>
        <w:rPr>
          <w:rtl w:val="true"/>
        </w:rPr>
        <w:t>السبب في خلود أهل الجنة والنار</w:t>
      </w:r>
      <w:bookmarkEnd w:id="53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القاسم بن محمد، عن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في خلود أهل الجنة والنار المنقري، عن أحمد بن يونس،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وانّما خُلّد أهل الجنة في الجنّة لأنّ نيّاتهم كانت في الدنيا أن لو بقوا فيها أن يطيعوا الله أبداً، فبالنيات خُلّد هؤلاء وهؤلاء،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bookmarkStart w:id="534" w:name="pg13478_137241"/>
    </w:p>
    <w:p>
      <w:pPr>
        <w:pStyle w:val="Heading2"/>
        <w:numPr>
          <w:ilvl w:val="1"/>
          <w:numId w:val="1"/>
        </w:numPr>
        <w:rPr/>
      </w:pPr>
      <w:bookmarkStart w:id="535" w:name="__RefHeading___Toc2353813_2616395394"/>
      <w:bookmarkStart w:id="536" w:name="_Toc189"/>
      <w:bookmarkEnd w:id="534"/>
      <w:bookmarkEnd w:id="535"/>
      <w:r>
        <w:rPr>
          <w:rtl w:val="true"/>
        </w:rPr>
        <w:t>كلمة الختام</w:t>
      </w:r>
      <w:bookmarkEnd w:id="536"/>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نهاية الجزء الرابع والأربعين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فيه ماوصل بأيدينا من الأحاديث المرويّة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القرآن الكريم وعظمته وفضله وتفسيره وتأويله وظاهره وباطنه وناسخه ومنسوخه و آیات أحكامه والآيات النازلة في شأن أهل البيت وفضائلهم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وسوف 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الخامس والأربعين ونواصل فيه ذكر الأحاديث المرويَّة حول تفسير الآيات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تعالى التوفيق والتسديد إنّه وليُّ ذلك وهو المستعان، وآخر دعوانا أن الحمد لله ربّ العالمين وصلّى الله على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مقتَبس من دعاء للامام علی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مع تغییر الضمیر من المخاطب الی الغائب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الأول من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وافیاً حول هذا الحدیث مع ذکر المصادر، فراجِع</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اللیل و النهار حیث شبههما بالمرکب الذی یحمل الانسان الی مقصد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هیّئوا الوسیلة لهذا الطریق البعید، والوسیلة هی فعل الطاعات و ترک المحرمات و روحها ولایة النبی و أهل بیته الطاهرین فهم الوسیلة الی اللّه للسعادة فی الدنیا و النجاة فی الآخرة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الدُّنیا محلّ اجتهاد و اکتساب موقت یجب اغتنام هذه الفرصة الموقتة قبل فواتها و انقطاعها</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ماحل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خصم مجادل مصدَّق،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من اتبعه و عمل بما فیه فانّه شافع له مقبول الشفاعة، ومصدَّق علیه فیما یرفع من مساویه اذا ترک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الشوری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انّ عظمته و کبریاءه ظهرتا، ولکن الناس لایرون ذلك</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والدرس</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النبات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و طَرُئَ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یجعله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نوهت بالحدیث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أشدت به وأظهرته، ونوَّه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ذکره ومدحه وعظمه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یوهب</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مجزءاً بالذهب یعنی ان افتتاح السور واختتامها والعلامة المشیرة الی ختم السورة کانت بالذهب ویظهر من الحدیث الشریف انّ کتابة القران الکریم بالذهب أمر مرجوح وغیر مرغوب فیه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عند الجدار أو الحائط،فانّ حائط مسجد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قدر قامة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محبوب</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باطل مزیّن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سلام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للقرائة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تلاوة القرآن مع تفسیر برأیک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ایاك و تأویل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بحار الأنوار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عبیدة بن عبدالله بن بشر الخثعمی و عبدالله بن بشیر</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کأنّما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 الأمر واضح لی فکأنّه فی کفی</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لیلاً، والهجعة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نومة خفیفة من أَوَّل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احکم، ومنه القضاء المبرم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بغیر هدایة و الأخذ علی غیر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أبطله ومحاه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وغار الماء 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فی الأرض وسفل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انَّ هذه الاستعارات والترشیحات لبیان خلوّ الدُّنیا حینئذ عن آثار العلم والهدایة وما یوجب السَّعادات الاُخرویة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متهجّمة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بتقديم الجيم على الهاء وهو الصَّواب،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يتجهّمني أي يلقاني بغلظة ووجه کریه وفي اكثر النّسخ بتقديم الهاء وهو الدخول بغتة و انهدام البيت ولا يخلوان من مناسبة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القليل اللحم الغليظ الذي لا يستحي، والمتعبّس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وأد 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دفنها في القبر وهي حيَّة، وكانوا يفعلون ذلك مخافة العار والحاجة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السّالك ومجتاب الطريق ومجيزه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ورفه عيشه رفاهية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رغد ولان واخصب</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الانكسار والحزن، والقنوط وقطع الرجاء من رحمة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والمبلس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لتعجّبتم من ذلك</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ومُستراحاً لقلنا</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یتنکَّب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مخلَص 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یصیب الانسان من 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ملا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اغتمس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غاص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سليمان بن الخصيب</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 والعياشي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وإحدى وستون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بقيّة الفقرات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وبويع أبو العبّاس في أوائل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 بعد ما تزلزلت الحكومة الأمويّة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يحيى بن أبي عمران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الامام</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أن الآيات المخاطبة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بشيء من العتاب واللَّوم الذی لا يليق بمقامه الكريم أو لا ينسجم مع العصمة يعني بها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علیه و آله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العالم فيه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الحديث والظاهر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أوصيائه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 والتَعَب، وآده الأمر أوداً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منه المجهود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وشیجة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مشتبكة متصلة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والعهد،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 الجوع وقصده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وطوى نهاره صائماً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اقام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طوى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تصحيف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وطوى 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بات جائعاً</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الضياع، يقال ضللتُ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جعلته في مكان ولم تدر أين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وضللت المسجد والدار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تعرف موضعهما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لا يوجد في الأصل</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والآية في المصحف الكريم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الْحُكْمُ إِلَّا لِلَّهِ يَقُصُّ الْحَقَّ وَهُوَ خَيْرُ الْفَاصِلِينَ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الامام نَقلها بالمعنى</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لبابة الانصاري هو بشير بن عبد المنذر،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 العقبة الاخيرة</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الفزع، وفَرِق الرجل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الابل الشابة أو الباقية على السَّير، والناقة الطويلة القوائم، خاصٌّ بالإناث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والطبعة القديمة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الرخصة التي صاحبها فيها بالخيار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آخره والصحيح ما في المتن كما ستعرف ولما في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الرّخصة التي صاحبها فيها بالخيار إن شاء أخذ وإن شاء ترك فإنَّ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أن يعاقب الرجل الرجل على فعله 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وَجَزَاءُ سَيِّئَةٍ سَيِّئَةٌ مِثْلُهَا فَمَنْ عَفَا وَأَصْلَحَ فَأَجْرُهُ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فهذا بالخيار إن شاء عاقب وإن شاء عفي، وأمّا الرّخصة التي ظاهرها خلاف باطنها يعمل بظاهرها، ولا يدان بباطنها، فإنَّ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أن يتّخذ المؤمن الكافر 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 الذي يشابه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بحار الانوار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أضفناها من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الفلك</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 أَنْ تُنَزَّلَ التَّوْرَاةُ قُلْ فَأْتُوا بِالتَّوْرَاةِ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بحار الأنوار،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إن باهَلَنا</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وقاء كل شيء وستره والبيت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 عليه فلم يقدر على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حيوان لا عقل له، وكل ما لانطق له وذلك لما في صوته من الابهام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النسيم واستنشاقه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في كنّه و غطّاه وأخفاه وصانه من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حينئذٍ إماماً ومأموماً كما يأتي في بحث حدود الإمام</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التي تقيم وراء الجيش فان كان عليهم خوف أو هزيمة التجأوا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الاشياء الدنيوية</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الحاكم في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الابل والخيل، والايجاف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وافت اليه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وصلت اليه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هلاكهم لهذا السبب وهذا القول</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الآية في 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ونصّها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أَفَمَنْ كَانَ عَلَى بَيِّنَةٍ مِنْ رَبِّهِ كَمَنْ زُيِّنَ لَهُ سُوءُ عَمَلِهِ وَاتَّبَعُوا أَهْوَاءَهُمْ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وذيلها في 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شرك الزنا</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ابن قولویه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العدد والقيمة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المؤلّف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ذكر القيمة لأنه قد يجوز أداء القيمة بدل العين وذكر المساحة لأنّه قد يضمن العامل حصة الفقراء بعد الخرص قبل الحصاد، فيحتاج الى المساحة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التي تقيم وراء الجيش فإن كان عليهم خوف أو هزيمة التجأوا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القضايا المشكلة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قادراً على الاجابة بما يجعل القضايا المشكلة سهلةً وبسيطة، ويرفع عنها الغموض والاشكال</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لايليق بالامام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لايناسبه أن يكون شحيحاً بخيلاً</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قد سقط نحو أسطر، نورده من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تتميماً للمراد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أصنع؟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بالله أني إذاً لمن الصادقين فيما رميتها به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سريعٌ في أمره، كأنَّ نفسه تحثُّه، وولَّی حثيثاً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مسرعاً حريصاً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 من هنا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ارْتَبْتُمْ لَا نَشْتَرِي بِهِ ثَمَنًا وَلَوْ كَانَ ذَا قُرْبَى وَلَا نَكْتُمُ شَهَادَةَ اللَّهِ إِنَّا إِذًا لَمِنَ الْآثِمِينَ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الشهادة الاولى التي حلفهما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عُثِرَ عَلَى أَنَّهُمَا اسْتَحَقَّا 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حلفا على 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فَآخَرَانِ يَقُومَانِ مَقَامَهُمَا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أولياء المدعى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الَّذِينَ اسْتَحَقَّ عَلَيْهِمُ الْأَوْلَيَانِ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فَيُقْسِمَانِ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أحقّ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أضفناها طبقاً لما مر في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الاول</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آیات اخر</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له 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يشبه به فروة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لاخيك ووصيّٙك على بن ابي طالب</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 له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له فيه 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تَشَاءُونَ إِلَّا أَنْ يَشَاءَ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يُرِدِ اللَّهُ أَنْ يَهْدِيَهُ يَشْرَحْ صَدْرَهُ لِلْإِسْلَامِ وَمَنْ يُرِدْ أَنْ يُضِلَّهُ يَجْعَلْ صَدْرَهُ ضَيِّقًا حَرَجًا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29:40</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يوزعون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يدفعون،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يحبس أولهم على آخرهم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القمي في تفسيره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انتهى الكلام الى الله فأمسكوا وتكلّموا فيما دون العرش، ولا تكلّموا فيما فوق العرش، فان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17:4</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الْكِتَابَ تِبْيَانًا لِكُلِّ شَيْءٍ</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الرسالة بعنوان المحكم والمتشابه منسوبةً إلى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يوجد في كتاب التوحيد</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صحائف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شحب لونه وجسمه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من هزال، أو عمل، أو جوع، أو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وشدّة الحرّ، وجمعه هواجر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والمصير مأخوذ من آل يؤول إلى كذا أي صار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كناية عن تمليكهما إيّاه لأنَّ القبض باليدين يحصل بعد التمليك ولعلَّ إعطاء الأمان باليمين اعطاءه الأمان من النار أولاً فإنَّ الإنسان يقبض بيمينه أولاً فان امتلأت يمينه ثمَّ يقبض بيساره ثم دخول الجنَّة ويحتمل أن يكون المراد من اليمين اليُمن فيعطى الأمان من النار بما في هذا الأمان من اليمن ثمَّ يبشّر بالخلد في الجنَّة بيسر وسهولة دونما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يكون دؤوبا في القراءة ومتأملاً في القرآن حين قراءته فعند ذلك يؤثّر القرآن في ظاهره وباطنه يعني يُغيّر سلو که واعماله وينوّر قلبه ويقوي ايمانه</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مانعا عنه يمنعه عن اهوال يوم القيامة</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عطاياك</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به وأرضيناك فيه؟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الكندر، وهو نوع من العلك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معوي مؤلم يصعب معه خروج الثفل والريح وسببه التهاب القولون،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قوارع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التي يقرأها الإنسان إذا فزع من الجنّ والإنس نحو آية الكرسي لأنّها تقرع الشّيطان وتهلکه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التعويذ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الرّقية يرقى بها الانسان من فزع أو جنون لأنّه يعاذ بها، والمعوذتان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وتاليتها لأنّ مبدأ كلّ واحدة منهما قل أعوذ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القيّم بامور القبيلة والجماعة من الناس يلي امورهم ويتعرف الغير منه أحوالهم وهو دون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عن ابن عباس عن معنى أهل القرآن عرفاء أهل الجنة؟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رؤساء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الذين يسفّرون بين الله وأنبيائه،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سفرت بین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مشيت بينهم بالصلح، فجعلت الملائكة إذا نزلت بوحي الله وتأديبه کالسفير الذي يصلح بين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المطهّرون من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والحظ،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نولك أن تفعل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حقك وينبغي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يعرف عند بعض العامّة بالريحان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يمتد على الأرض كالبطيخ واسم ثمره الهبيد وهو كثمر البطيخ غير انّه</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رأسه منه ملتزق به، درّاعة كان أو ممطراً أو جُبة، وقلنسوة طويلة، كان النسّاك يلبسونها في صدر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في تعلّمه</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صعباً عليه تعلّم القرآن وتعليمه وقراءته وحفظه، ومن يسر عليه الأَمر كان مع الاوّلين السابقين الى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تشجيع على حفظ القرآن حتى لمن يَصعب عليه الحفظ</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أجر لحفظه وأجر لتحمله المشقّة أكثر من المتعارف في الحفظ، والله العالم</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کاد</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استفلت الشيء من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التوفيق لقراءة القرآن قد سُلب مني لاشتغال ذهني وفكري بالدَّين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العامّة</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يعلّموا أولادهم القرآن لو أنَّ رجلاً أعطى المعلّم</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3597</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يصيبه</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خاصمه فخصمه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صلاة الليل</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 الى القرآن بعينه من غير قراءة أو كان نظره تدبراً و تفكراً فيه</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انفلت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 وتخلّص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ويسأل</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الصهيل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الفرس مثل النهيق، ثم استعير لغيرها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وأشفنا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إجعل نومنا قليلاً بقدر الضرورة واللزوم حتى نستطيع أن نعبدك أكثر فأكثر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ورسخ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الابيض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في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واجعلني</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الرمادي</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القطع، ثم استعير لسرعة القراءة، والمعنى لا تسرعوا بقراءة القرآن كما تسرعون في قراءة الشّٙعر، ولا تفرقوا بعضه عن بعض وتنثروه کنثر الرمل، ولكن بيّنوه ورتّلوه ترتیلا كما أمر به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ورتّل القرآن ترتیلا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تنبيه للمخاطَب یُنبَّه بها علی ما یُساق الیه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بمعني نعم لمن يسأل عن شيء</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في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لكلّٙ ما يتزين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الصّوت في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الوافي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أجمل الجمال الشَّعر الحسن للمرء ونعم النّغمة الصّوت الحسن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يقرأون القرآن لا يجاوز تراقيهم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ترقوة، وهي</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الصوفي</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أنشط من عقال أي 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صحتي عادت اليّ</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زياد وهو الصحيح</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أبي زياد وهو الصحيح لأنَّ فضالة بن أيوب يروي عن اسماعيل بن أبي زياد ولا يروي عن اسماعیل بن زیاد</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 رنیناً</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القرآن</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الرجل رنيناً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ورفع صوته بالبكاء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الصّوت والنَفس في خياشيمه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محقه محقاً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وأذهب منه 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 يُذهب وصمة تقصيره بواسطة مايريه من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 العالم</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والآية في 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الله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كلما جدّد خطيئة جدّد له نعمة وأنساه الاستغفار فيأخذه قليلاً قليلاً ولايباغته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يفاجئه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الفجأة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الحلبي</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علوان، وهو الصحيح</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يمشي في 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الأملس، ولعلّ المعنى المناسب هنا أنَّ الصّراط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الألف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 لا إرتفاع فيه ولا إنخفاض، بعد الصعود والهبوط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على يديه وبطنه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وحبا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أجزل من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وَجِل وجلاً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والآيتان في 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يجحدون القَدَر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عبد خالق لفعله ولا يرون الكفر والمعاصي بتقدير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 واستخف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خصمه خصماً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في الخصومة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أظلَّ الانسان فوق رأسه کالسحابة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الكافي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 هذا عملاً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عزفت النَّفس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زهدت فيه وانصرفت عنه أو 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عند اشتداد الحرّ أو من عند الزَّوال الى العصر لأنَّ الناس يسكنون في بيوتهم كأنّهم قد تهاجروا من شدّة الحرّ، وأظمأت هواجري أي في هواجري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شدّة اليقين بأحوال الآخرة صيّرني إلى حالة المشاهدة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تزاور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عواء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صياحهم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السّٙباع وهو بالكلب والذئب أخص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السرايا أربعمائة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من بصائر الدرجات</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يخلع الله منه</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واجتنبوا الرّياء</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ارتاه الانسان واعتقده، تقول رأيي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غمط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بطرها وحقرها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غمص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احتقرهم ولم يرهم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جهله،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الاستخفاف بالحقّ أن لا يراه على ما هو عليه من الرجحان والرزانة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الحلم، وأصله الخفة والحركة،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الاستحقار، والتفضّل ورفع النفس،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علاه وترفّع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احتذى زیدٌ مثال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اقتدى به، وحذا حذو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ذلق اللسان ذلقاً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ذرب، والذَرَب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ذوحِدَّة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تفسدوا ألسنتكم بالمعاصي من قول الزّور والبهتان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1497</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أمهِلني حتى آتيك بالجواب</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أحمى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حرّها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المنخفضة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الضخم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الضعيف الدائم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والآيتان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توثب على أخيه في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استولى عليها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وشتمه شتماً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سبَّه، والاسم الشتيمة</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خشب وقد تسوَّى من العاج، وحُقُّ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نتحوّل</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الانكشاف، كشط الغطاء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وعليهم عُذراً ونذراً وأُبين</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اليابس الذي لم يطبخ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الطين الاسود المتغير، والمسنون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المصبوب المفرَّغ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كفاهما</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استُلَّ من الشيء والخلاصة</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تهبّ من مطلع الشمس،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تجيء من ظهرك اذا استقبلت القبلة، والدّبور عکسها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في نسخة البرهان</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في السَّماء مقابل الكعبة في الأرض،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الضُّراح بيت في السَّماء حيال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البيت المعمور من المضارحة، وهي المقابلة والمضارعة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المنتفخ الجنبين الغليظهما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الغليظ مع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ينوب الإنسان أي تنزل به من المهمات والحوادث، ومنه حديث الجهاد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سنين، وهو الصحيح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فرضي عنهم بعد سبع سنين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تفسير البرهان</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يؤكل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جاؤوا بالطشت والدست شویه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فيما يأتي، وعليه تكون الكلمة فارسية أي جاؤوا بالطشت والاناء الذي تُغسل فيه الايدي أو يغسل به وهو الابريق</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 جمع 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الواسع الواضح بين الجبلين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أبي العباس وهو الفضل بن عبد الملك البقباق</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حمزة بن محمد الطيار، كوفي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الله ولم يشأ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تشريعاً ولم يشأ تكويناً، فلو شاء الله شيئاً يقل له كن فيكون، أمّا الأمر المولوي التشريعي فيمكن عدم تحقّقه، كالطاعة من العبد وكذلك في النهي</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تفسير البرهان</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المنزلين</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تفسير البرهان</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زيدٌ 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بالحجّة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أفضى به الى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بلغ وانتهى به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غفرت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عفوت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نجيتني</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 خفراً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 وغدر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خُفِرَت ذمة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يوف بها ولم تتم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الشدّة</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1777</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قرب كلّ منهم بالآخر،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جعبة من جلود تُشقّ، ويجعل فيها النشّاب،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يوم القيامة كالنّبل في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مجتمعون 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هي ممّا منَّ الله به على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 بالمنّ، وهو العسل الحلو، الذي ينزل من السَّماء عفواً بلا 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الكمأة لا مؤونة فيها ببذر ولا سقي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الأرض، والعرب تسميه جدري الأرض،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أصل مستدير لا ساق له ولا عرق لونه إلى الغبرة يوجد في الربيع تحت الأرض وهو عدیم الطعم وأنواعه كثيرة يؤكل نيّاً و مطبوخاً</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أجود التمر بالمدينة، ونخلتها تسمّى لينة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مشؤوم</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فایاکم</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الأخيرة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صدرت عن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يتوضَّأ فيه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ضربوهم بأيديهم ولا قتلوهم بأسيافهم</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أنّه مثل قتل العمد في الوزر لانّه يُسبب إيذاء الظالمين لنا</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قوَّة في القلوب</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واضطرب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 تنغيصاً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تتم هناءته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ونغَّص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 علينا ما كنّا نحبُّ الاستكثار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ورثَّ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الصَّدر والمنحر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أَنّهم ينحرون البقر كما ينحرون الأبل، فكان المنع عن أكل لحم ما نُحر سوى الأبل</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68673</Words>
  <Characters>301121</Characters>
  <CharactersWithSpaces>367893</CharactersWithSpaces>
  <Paragraphs>2319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2026-08-24T07:54:57Z</dcterms:created>
  <dc:creator>ghaemiyeh.com</dc:creator>
  <dc:description/>
  <dc:language>en-US</dc:language>
  <cp:lastModifiedBy/>
  <dcterms:modified xsi:type="dcterms:W3CDTF">2026-08-24T11:25:36Z</dcterms:modified>
  <cp:revision>1</cp:revision>
  <dc:subject/>
  <dc:title>موسوعه الامام الصادق علیه السلام جلد 44</dc:title>
</cp:coreProperties>
</file>

<file path=docProps/custom.xml><?xml version="1.0" encoding="utf-8"?>
<Properties xmlns="http://schemas.openxmlformats.org/officeDocument/2006/custom-properties" xmlns:vt="http://schemas.openxmlformats.org/officeDocument/2006/docPropsVTypes"/>
</file>